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14C" w:rsidRPr="00535941" w:rsidRDefault="005C114C" w:rsidP="00AF11DC">
      <w:pPr>
        <w:pStyle w:val="Header"/>
        <w:jc w:val="center"/>
        <w:rPr>
          <w:rFonts w:ascii="Calibri" w:hAnsi="Calibri"/>
        </w:rPr>
      </w:pPr>
      <w:r w:rsidRPr="00535941">
        <w:rPr>
          <w:rFonts w:ascii="Calibri" w:hAnsi="Calibri"/>
          <w:noProof/>
          <w:lang w:val="en-US"/>
        </w:rPr>
        <w:drawing>
          <wp:inline distT="0" distB="0" distL="0" distR="0" wp14:anchorId="4CF6B4A1" wp14:editId="2F7C72B6">
            <wp:extent cx="1751790" cy="94320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грба за сајт.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1790" cy="943200"/>
                    </a:xfrm>
                    <a:prstGeom prst="rect">
                      <a:avLst/>
                    </a:prstGeom>
                  </pic:spPr>
                </pic:pic>
              </a:graphicData>
            </a:graphic>
          </wp:inline>
        </w:drawing>
      </w:r>
    </w:p>
    <w:p w:rsidR="005C114C" w:rsidRPr="00535941" w:rsidRDefault="005C114C" w:rsidP="00AF11DC">
      <w:pPr>
        <w:pStyle w:val="Header"/>
        <w:jc w:val="center"/>
        <w:rPr>
          <w:rFonts w:ascii="Calibri" w:hAnsi="Calibri"/>
        </w:rPr>
      </w:pPr>
    </w:p>
    <w:p w:rsidR="00AF11DC" w:rsidRPr="00535941" w:rsidRDefault="00AF11DC" w:rsidP="00AF11DC">
      <w:pPr>
        <w:pStyle w:val="Header"/>
        <w:jc w:val="center"/>
        <w:rPr>
          <w:rFonts w:ascii="Calibri" w:hAnsi="Calibri"/>
        </w:rPr>
      </w:pPr>
      <w:r w:rsidRPr="00535941">
        <w:rPr>
          <w:rFonts w:ascii="Calibri" w:hAnsi="Calibri"/>
        </w:rPr>
        <w:t>Szerb Köztársaság</w:t>
      </w:r>
    </w:p>
    <w:p w:rsidR="00AF11DC" w:rsidRPr="00535941" w:rsidRDefault="00AF11DC" w:rsidP="00AF11DC">
      <w:pPr>
        <w:jc w:val="center"/>
        <w:rPr>
          <w:rFonts w:ascii="Calibri" w:hAnsi="Calibri"/>
        </w:rPr>
      </w:pPr>
      <w:r w:rsidRPr="00535941">
        <w:rPr>
          <w:rFonts w:ascii="Calibri" w:hAnsi="Calibri"/>
        </w:rPr>
        <w:t>Vajdaság Autonóm Tartomány</w:t>
      </w:r>
    </w:p>
    <w:p w:rsidR="00AF11DC" w:rsidRPr="00535941" w:rsidRDefault="00AF11DC" w:rsidP="00AF11DC">
      <w:pPr>
        <w:jc w:val="center"/>
        <w:rPr>
          <w:rFonts w:ascii="Calibri" w:hAnsi="Calibri"/>
        </w:rPr>
      </w:pPr>
    </w:p>
    <w:p w:rsidR="00AF11DC" w:rsidRPr="00535941" w:rsidRDefault="00AF11DC" w:rsidP="00AF11DC">
      <w:pPr>
        <w:jc w:val="center"/>
        <w:rPr>
          <w:rFonts w:ascii="Calibri" w:hAnsi="Calibri"/>
          <w:sz w:val="2"/>
          <w:szCs w:val="16"/>
        </w:rPr>
      </w:pPr>
    </w:p>
    <w:p w:rsidR="00AF11DC" w:rsidRPr="00535941" w:rsidRDefault="00AF11DC" w:rsidP="00AF11DC">
      <w:pPr>
        <w:spacing w:line="204" w:lineRule="auto"/>
        <w:jc w:val="center"/>
        <w:rPr>
          <w:rFonts w:ascii="Calibri" w:hAnsi="Calibri" w:cs="Arial"/>
          <w:b/>
          <w:sz w:val="28"/>
          <w:szCs w:val="28"/>
        </w:rPr>
      </w:pPr>
      <w:r w:rsidRPr="00535941">
        <w:rPr>
          <w:rFonts w:ascii="Calibri" w:hAnsi="Calibri" w:cs="Arial"/>
          <w:b/>
          <w:sz w:val="28"/>
          <w:szCs w:val="28"/>
        </w:rPr>
        <w:t xml:space="preserve">Tartományi Oktatási, Jogalkotási, Közigazgatási és </w:t>
      </w:r>
    </w:p>
    <w:p w:rsidR="00AF11DC" w:rsidRPr="00535941" w:rsidRDefault="00AF11DC" w:rsidP="00AF11DC">
      <w:pPr>
        <w:spacing w:line="204" w:lineRule="auto"/>
        <w:jc w:val="center"/>
        <w:rPr>
          <w:rFonts w:ascii="Calibri" w:hAnsi="Calibri" w:cs="Arial"/>
          <w:b/>
          <w:sz w:val="28"/>
          <w:szCs w:val="28"/>
        </w:rPr>
      </w:pPr>
      <w:r w:rsidRPr="00535941">
        <w:rPr>
          <w:rFonts w:ascii="Calibri" w:hAnsi="Calibri" w:cs="Arial"/>
          <w:b/>
          <w:sz w:val="28"/>
          <w:szCs w:val="28"/>
        </w:rPr>
        <w:t>Nemzeti Kisebbségi – Nemzeti Közösségi Titkárság</w:t>
      </w:r>
    </w:p>
    <w:p w:rsidR="00AF11DC" w:rsidRPr="00535941" w:rsidRDefault="00AF11DC" w:rsidP="00AF11DC">
      <w:pPr>
        <w:rPr>
          <w:rFonts w:ascii="Verdana" w:hAnsi="Verdana"/>
          <w:sz w:val="18"/>
          <w:szCs w:val="18"/>
        </w:rPr>
      </w:pPr>
    </w:p>
    <w:p w:rsidR="00AF11DC" w:rsidRPr="00535941" w:rsidRDefault="00AF11DC" w:rsidP="00AF11DC">
      <w:pPr>
        <w:jc w:val="both"/>
        <w:rPr>
          <w:rFonts w:ascii="Verdana" w:hAnsi="Verdana"/>
          <w:sz w:val="18"/>
          <w:szCs w:val="18"/>
        </w:rPr>
      </w:pPr>
    </w:p>
    <w:p w:rsidR="00AF11DC" w:rsidRPr="00535941" w:rsidRDefault="00AF11DC" w:rsidP="00AF11DC">
      <w:pPr>
        <w:ind w:right="743" w:firstLine="540"/>
        <w:jc w:val="both"/>
        <w:rPr>
          <w:rFonts w:ascii="Verdana" w:hAnsi="Verdana"/>
          <w:sz w:val="18"/>
          <w:szCs w:val="18"/>
        </w:rPr>
      </w:pPr>
    </w:p>
    <w:p w:rsidR="00AF11DC" w:rsidRPr="00535941" w:rsidRDefault="00AF11DC" w:rsidP="00AF11DC">
      <w:pPr>
        <w:ind w:right="743" w:firstLine="540"/>
        <w:jc w:val="both"/>
        <w:rPr>
          <w:rFonts w:ascii="Verdana" w:hAnsi="Verdana"/>
          <w:sz w:val="18"/>
          <w:szCs w:val="18"/>
        </w:rPr>
      </w:pPr>
    </w:p>
    <w:p w:rsidR="00AF11DC" w:rsidRPr="00535941" w:rsidRDefault="00AF11DC" w:rsidP="00AF11DC">
      <w:pPr>
        <w:ind w:left="360"/>
        <w:rPr>
          <w:rFonts w:ascii="Verdana" w:hAnsi="Verdana"/>
          <w:b/>
          <w:sz w:val="18"/>
          <w:szCs w:val="18"/>
        </w:rPr>
      </w:pPr>
    </w:p>
    <w:p w:rsidR="00AF11DC" w:rsidRPr="00535941" w:rsidRDefault="00AF11DC" w:rsidP="00AF11DC">
      <w:pPr>
        <w:ind w:left="360"/>
        <w:rPr>
          <w:rFonts w:ascii="Verdana" w:hAnsi="Verdana"/>
          <w:b/>
          <w:sz w:val="18"/>
          <w:szCs w:val="18"/>
        </w:rPr>
      </w:pPr>
    </w:p>
    <w:p w:rsidR="00AF11DC" w:rsidRPr="00535941" w:rsidRDefault="00AF11DC" w:rsidP="00AF11DC">
      <w:pPr>
        <w:ind w:left="360"/>
        <w:rPr>
          <w:rFonts w:ascii="Verdana" w:hAnsi="Verdana"/>
          <w:b/>
          <w:sz w:val="18"/>
          <w:szCs w:val="18"/>
        </w:rPr>
      </w:pPr>
    </w:p>
    <w:p w:rsidR="00AF11DC" w:rsidRPr="00535941" w:rsidRDefault="00AF11DC" w:rsidP="00AF11DC">
      <w:pPr>
        <w:ind w:left="360"/>
        <w:rPr>
          <w:rFonts w:ascii="Verdana" w:hAnsi="Verdana"/>
          <w:b/>
          <w:sz w:val="18"/>
          <w:szCs w:val="18"/>
        </w:rPr>
      </w:pPr>
    </w:p>
    <w:p w:rsidR="00AF11DC" w:rsidRPr="00535941" w:rsidRDefault="00AF11DC" w:rsidP="00AF11DC">
      <w:pPr>
        <w:ind w:left="360"/>
        <w:rPr>
          <w:rFonts w:ascii="Verdana" w:hAnsi="Verdana"/>
          <w:b/>
          <w:sz w:val="18"/>
          <w:szCs w:val="18"/>
        </w:rPr>
      </w:pPr>
    </w:p>
    <w:p w:rsidR="00AF11DC" w:rsidRPr="00535941" w:rsidRDefault="00AF11DC" w:rsidP="00AF11DC">
      <w:pPr>
        <w:ind w:left="360"/>
        <w:rPr>
          <w:rFonts w:ascii="Verdana" w:hAnsi="Verdana"/>
          <w:b/>
          <w:sz w:val="18"/>
          <w:szCs w:val="18"/>
        </w:rPr>
      </w:pPr>
    </w:p>
    <w:p w:rsidR="00AF11DC" w:rsidRPr="00535941" w:rsidRDefault="00AF11DC" w:rsidP="00AF11DC">
      <w:pPr>
        <w:ind w:left="360"/>
        <w:rPr>
          <w:rFonts w:ascii="Verdana" w:hAnsi="Verdana"/>
          <w:b/>
          <w:sz w:val="18"/>
          <w:szCs w:val="18"/>
        </w:rPr>
      </w:pPr>
    </w:p>
    <w:p w:rsidR="00AF11DC" w:rsidRPr="00535941" w:rsidRDefault="00AF11DC" w:rsidP="00AF11DC">
      <w:pPr>
        <w:jc w:val="center"/>
        <w:rPr>
          <w:rFonts w:ascii="Verdana" w:hAnsi="Verdana"/>
          <w:sz w:val="18"/>
          <w:szCs w:val="18"/>
        </w:rPr>
      </w:pPr>
    </w:p>
    <w:p w:rsidR="00AF11DC" w:rsidRPr="00535941" w:rsidRDefault="00AF11DC" w:rsidP="00AF11DC">
      <w:pPr>
        <w:rPr>
          <w:rFonts w:ascii="Verdana" w:hAnsi="Verdana"/>
          <w:sz w:val="18"/>
          <w:szCs w:val="18"/>
        </w:rPr>
      </w:pPr>
    </w:p>
    <w:p w:rsidR="00AF11DC" w:rsidRPr="00535941" w:rsidRDefault="00AF11DC" w:rsidP="00AF11DC">
      <w:pPr>
        <w:rPr>
          <w:rFonts w:ascii="Verdana" w:hAnsi="Verdana"/>
          <w:sz w:val="18"/>
          <w:szCs w:val="18"/>
        </w:rPr>
      </w:pPr>
    </w:p>
    <w:p w:rsidR="00AF11DC" w:rsidRPr="00535941" w:rsidRDefault="00AF11DC" w:rsidP="00AF11DC">
      <w:pPr>
        <w:rPr>
          <w:rFonts w:ascii="Verdana" w:hAnsi="Verdana"/>
          <w:sz w:val="18"/>
          <w:szCs w:val="18"/>
        </w:rPr>
      </w:pPr>
    </w:p>
    <w:p w:rsidR="00AF11DC" w:rsidRPr="00535941" w:rsidRDefault="00AF11DC" w:rsidP="00AF11DC">
      <w:pPr>
        <w:rPr>
          <w:rFonts w:ascii="Verdana" w:hAnsi="Verdana"/>
          <w:sz w:val="18"/>
          <w:szCs w:val="18"/>
        </w:rPr>
      </w:pPr>
    </w:p>
    <w:p w:rsidR="00AF11DC" w:rsidRPr="00535941" w:rsidRDefault="00AF11DC" w:rsidP="00AF11DC">
      <w:pPr>
        <w:rPr>
          <w:rFonts w:ascii="Verdana" w:hAnsi="Verdana"/>
          <w:sz w:val="18"/>
          <w:szCs w:val="18"/>
        </w:rPr>
      </w:pPr>
    </w:p>
    <w:p w:rsidR="00AF11DC" w:rsidRPr="00535941" w:rsidRDefault="00AF11DC" w:rsidP="00AF11DC">
      <w:pPr>
        <w:rPr>
          <w:rFonts w:ascii="Verdana" w:hAnsi="Verdana"/>
          <w:sz w:val="18"/>
          <w:szCs w:val="18"/>
        </w:rPr>
      </w:pPr>
    </w:p>
    <w:p w:rsidR="00AF11DC" w:rsidRPr="00535941" w:rsidRDefault="00AF11DC" w:rsidP="00AF11DC">
      <w:pPr>
        <w:rPr>
          <w:rFonts w:ascii="Verdana" w:hAnsi="Verdana"/>
          <w:sz w:val="18"/>
          <w:szCs w:val="18"/>
        </w:rPr>
      </w:pPr>
    </w:p>
    <w:p w:rsidR="00AF11DC" w:rsidRPr="00535941" w:rsidRDefault="00AF11DC" w:rsidP="00AF11DC">
      <w:pPr>
        <w:rPr>
          <w:rFonts w:ascii="Verdana" w:hAnsi="Verdana"/>
          <w:sz w:val="18"/>
          <w:szCs w:val="18"/>
        </w:rPr>
      </w:pPr>
    </w:p>
    <w:p w:rsidR="00AF11DC" w:rsidRPr="00535941" w:rsidRDefault="00AF11DC" w:rsidP="00AF11DC">
      <w:pPr>
        <w:jc w:val="center"/>
        <w:rPr>
          <w:rFonts w:ascii="Verdana" w:hAnsi="Verdana"/>
          <w:b/>
          <w:sz w:val="28"/>
          <w:szCs w:val="28"/>
          <w14:shadow w14:blurRad="50800" w14:dist="38100" w14:dir="2700000" w14:sx="100000" w14:sy="100000" w14:kx="0" w14:ky="0" w14:algn="tl">
            <w14:srgbClr w14:val="000000">
              <w14:alpha w14:val="60000"/>
            </w14:srgbClr>
          </w14:shadow>
        </w:rPr>
      </w:pPr>
      <w:r w:rsidRPr="00535941">
        <w:rPr>
          <w:rFonts w:ascii="Verdana" w:hAnsi="Verdana"/>
          <w:b/>
          <w:sz w:val="28"/>
          <w:szCs w:val="28"/>
          <w14:shadow w14:blurRad="50800" w14:dist="38100" w14:dir="2700000" w14:sx="100000" w14:sy="100000" w14:kx="0" w14:ky="0" w14:algn="tl">
            <w14:srgbClr w14:val="000000">
              <w14:alpha w14:val="60000"/>
            </w14:srgbClr>
          </w14:shadow>
        </w:rPr>
        <w:t>T Á J É K O Z T A T Ó   A  M U N K Á R Ó L</w:t>
      </w:r>
    </w:p>
    <w:p w:rsidR="00AF11DC" w:rsidRPr="00535941" w:rsidRDefault="00AF11DC" w:rsidP="00AF11DC">
      <w:pPr>
        <w:jc w:val="center"/>
        <w:rPr>
          <w:rFonts w:ascii="Verdana" w:hAnsi="Verdana"/>
          <w:b/>
          <w:sz w:val="28"/>
          <w:szCs w:val="28"/>
        </w:rPr>
      </w:pPr>
    </w:p>
    <w:p w:rsidR="00AF11DC" w:rsidRPr="00535941" w:rsidRDefault="00AF11DC" w:rsidP="00AF11DC">
      <w:pPr>
        <w:jc w:val="center"/>
        <w:rPr>
          <w:rFonts w:ascii="Verdana" w:hAnsi="Verdana"/>
          <w:sz w:val="28"/>
          <w:szCs w:val="28"/>
        </w:rPr>
      </w:pPr>
    </w:p>
    <w:p w:rsidR="00AF11DC" w:rsidRPr="00535941" w:rsidRDefault="00AF11DC" w:rsidP="00AF11DC">
      <w:pPr>
        <w:rPr>
          <w:rFonts w:ascii="Verdana" w:hAnsi="Verdana"/>
          <w:sz w:val="28"/>
          <w:szCs w:val="28"/>
        </w:rPr>
      </w:pPr>
    </w:p>
    <w:p w:rsidR="00AF11DC" w:rsidRPr="00535941" w:rsidRDefault="00AF11DC" w:rsidP="00AF11DC">
      <w:pPr>
        <w:rPr>
          <w:rFonts w:ascii="Verdana" w:hAnsi="Verdana"/>
          <w:sz w:val="18"/>
          <w:szCs w:val="18"/>
        </w:rPr>
      </w:pPr>
    </w:p>
    <w:p w:rsidR="00AF11DC" w:rsidRPr="00535941" w:rsidRDefault="00AF11DC" w:rsidP="00AF11DC">
      <w:pPr>
        <w:rPr>
          <w:rFonts w:ascii="Verdana" w:hAnsi="Verdana"/>
          <w:sz w:val="18"/>
          <w:szCs w:val="18"/>
        </w:rPr>
      </w:pPr>
    </w:p>
    <w:p w:rsidR="00AF11DC" w:rsidRPr="00535941" w:rsidRDefault="00AF11DC" w:rsidP="00AF11DC">
      <w:pPr>
        <w:rPr>
          <w:rFonts w:ascii="Verdana" w:hAnsi="Verdana"/>
          <w:sz w:val="18"/>
          <w:szCs w:val="18"/>
        </w:rPr>
      </w:pPr>
    </w:p>
    <w:p w:rsidR="00AF11DC" w:rsidRPr="00535941" w:rsidRDefault="00AF11DC" w:rsidP="00AF11DC">
      <w:pPr>
        <w:rPr>
          <w:rFonts w:ascii="Verdana" w:hAnsi="Verdana"/>
          <w:sz w:val="18"/>
          <w:szCs w:val="18"/>
        </w:rPr>
      </w:pPr>
    </w:p>
    <w:p w:rsidR="00AF11DC" w:rsidRPr="00535941" w:rsidRDefault="00AF11DC" w:rsidP="00AF11DC">
      <w:pPr>
        <w:rPr>
          <w:rFonts w:ascii="Verdana" w:hAnsi="Verdana"/>
          <w:sz w:val="18"/>
          <w:szCs w:val="18"/>
        </w:rPr>
      </w:pPr>
    </w:p>
    <w:p w:rsidR="00AF11DC" w:rsidRPr="00535941" w:rsidRDefault="00AF11DC" w:rsidP="00AF11DC">
      <w:pPr>
        <w:rPr>
          <w:rFonts w:ascii="Verdana" w:hAnsi="Verdana"/>
          <w:sz w:val="18"/>
          <w:szCs w:val="18"/>
        </w:rPr>
      </w:pPr>
    </w:p>
    <w:p w:rsidR="00AF11DC" w:rsidRPr="00535941" w:rsidRDefault="00AF11DC" w:rsidP="00AF11DC">
      <w:pPr>
        <w:rPr>
          <w:rFonts w:ascii="Verdana" w:hAnsi="Verdana"/>
          <w:sz w:val="18"/>
          <w:szCs w:val="18"/>
        </w:rPr>
      </w:pPr>
    </w:p>
    <w:p w:rsidR="00AF11DC" w:rsidRPr="00535941" w:rsidRDefault="00AF11DC" w:rsidP="00AF11DC">
      <w:pPr>
        <w:rPr>
          <w:rFonts w:ascii="Verdana" w:hAnsi="Verdana"/>
          <w:sz w:val="18"/>
          <w:szCs w:val="18"/>
        </w:rPr>
      </w:pPr>
    </w:p>
    <w:p w:rsidR="00AF11DC" w:rsidRPr="00535941" w:rsidRDefault="00AF11DC" w:rsidP="00AF11DC">
      <w:pPr>
        <w:rPr>
          <w:rFonts w:ascii="Verdana" w:hAnsi="Verdana"/>
          <w:sz w:val="18"/>
          <w:szCs w:val="18"/>
        </w:rPr>
      </w:pPr>
    </w:p>
    <w:p w:rsidR="00AF11DC" w:rsidRPr="00535941" w:rsidRDefault="00AF11DC" w:rsidP="00AF11DC">
      <w:pPr>
        <w:rPr>
          <w:rFonts w:ascii="Verdana" w:hAnsi="Verdana"/>
          <w:sz w:val="18"/>
          <w:szCs w:val="18"/>
        </w:rPr>
      </w:pPr>
    </w:p>
    <w:p w:rsidR="00AF11DC" w:rsidRPr="00535941" w:rsidRDefault="00AF11DC" w:rsidP="00AF11DC">
      <w:pPr>
        <w:rPr>
          <w:rFonts w:ascii="Verdana" w:hAnsi="Verdana"/>
          <w:sz w:val="18"/>
          <w:szCs w:val="18"/>
        </w:rPr>
      </w:pPr>
    </w:p>
    <w:p w:rsidR="00AF11DC" w:rsidRPr="00535941" w:rsidRDefault="00AF11DC" w:rsidP="00AF11DC">
      <w:pPr>
        <w:rPr>
          <w:rFonts w:ascii="Verdana" w:hAnsi="Verdana"/>
          <w:sz w:val="18"/>
          <w:szCs w:val="18"/>
        </w:rPr>
      </w:pPr>
    </w:p>
    <w:p w:rsidR="00AF11DC" w:rsidRPr="00535941" w:rsidRDefault="00AF11DC" w:rsidP="00AF11DC">
      <w:pPr>
        <w:jc w:val="center"/>
        <w:rPr>
          <w:rFonts w:ascii="Verdana" w:hAnsi="Verdana"/>
          <w:sz w:val="18"/>
          <w:szCs w:val="18"/>
        </w:rPr>
      </w:pPr>
    </w:p>
    <w:p w:rsidR="00AF11DC" w:rsidRPr="00535941" w:rsidRDefault="00AF11DC" w:rsidP="00AF11DC">
      <w:pPr>
        <w:jc w:val="center"/>
        <w:rPr>
          <w:rFonts w:ascii="Verdana" w:hAnsi="Verdana"/>
          <w:sz w:val="18"/>
          <w:szCs w:val="18"/>
        </w:rPr>
      </w:pPr>
    </w:p>
    <w:p w:rsidR="00AF11DC" w:rsidRPr="00535941" w:rsidRDefault="00AF11DC" w:rsidP="00AF11DC">
      <w:pPr>
        <w:jc w:val="center"/>
        <w:rPr>
          <w:rFonts w:ascii="Verdana" w:hAnsi="Verdana"/>
          <w:sz w:val="18"/>
          <w:szCs w:val="18"/>
        </w:rPr>
      </w:pPr>
    </w:p>
    <w:p w:rsidR="00AF11DC" w:rsidRPr="00535941" w:rsidRDefault="00AF11DC" w:rsidP="00AF11DC">
      <w:pPr>
        <w:jc w:val="center"/>
        <w:rPr>
          <w:rFonts w:ascii="Verdana" w:hAnsi="Verdana"/>
          <w:sz w:val="18"/>
          <w:szCs w:val="18"/>
        </w:rPr>
      </w:pPr>
    </w:p>
    <w:p w:rsidR="00AF11DC" w:rsidRPr="00535941" w:rsidRDefault="00AF11DC" w:rsidP="00AF11DC">
      <w:pPr>
        <w:jc w:val="center"/>
        <w:rPr>
          <w:rFonts w:ascii="Verdana" w:hAnsi="Verdana"/>
          <w:sz w:val="18"/>
          <w:szCs w:val="18"/>
        </w:rPr>
      </w:pPr>
    </w:p>
    <w:p w:rsidR="00AF11DC" w:rsidRPr="00535941" w:rsidRDefault="00AF11DC" w:rsidP="00AF11DC">
      <w:pPr>
        <w:jc w:val="center"/>
        <w:rPr>
          <w:rFonts w:ascii="Verdana" w:hAnsi="Verdana"/>
          <w:sz w:val="18"/>
          <w:szCs w:val="18"/>
        </w:rPr>
      </w:pPr>
    </w:p>
    <w:p w:rsidR="00AF11DC" w:rsidRPr="00535941" w:rsidRDefault="00AF11DC" w:rsidP="00AF11DC">
      <w:pPr>
        <w:jc w:val="center"/>
        <w:rPr>
          <w:rFonts w:ascii="Verdana" w:hAnsi="Verdana"/>
          <w:sz w:val="18"/>
          <w:szCs w:val="18"/>
        </w:rPr>
      </w:pPr>
    </w:p>
    <w:p w:rsidR="00AF11DC" w:rsidRPr="00535941" w:rsidRDefault="00AF11DC" w:rsidP="005C114C">
      <w:pPr>
        <w:jc w:val="center"/>
        <w:rPr>
          <w:rFonts w:ascii="Verdana" w:hAnsi="Verdana"/>
          <w:sz w:val="18"/>
          <w:szCs w:val="18"/>
        </w:rPr>
      </w:pPr>
      <w:bookmarkStart w:id="0" w:name="_Toc343758421"/>
      <w:bookmarkStart w:id="1" w:name="_Toc343770379"/>
      <w:bookmarkStart w:id="2" w:name="_Toc343844634"/>
      <w:bookmarkStart w:id="3" w:name="_Toc343849042"/>
      <w:bookmarkStart w:id="4" w:name="_Toc343851706"/>
      <w:bookmarkStart w:id="5" w:name="_Toc344206971"/>
      <w:bookmarkStart w:id="6" w:name="_Toc345489207"/>
      <w:bookmarkStart w:id="7" w:name="_Toc345489503"/>
      <w:r w:rsidRPr="00535941">
        <w:rPr>
          <w:rFonts w:ascii="Verdana" w:hAnsi="Verdana"/>
          <w:sz w:val="18"/>
          <w:szCs w:val="18"/>
        </w:rPr>
        <w:t>Újvidék, 201</w:t>
      </w:r>
      <w:r w:rsidR="0094194C" w:rsidRPr="00535941">
        <w:rPr>
          <w:rFonts w:ascii="Verdana" w:hAnsi="Verdana"/>
          <w:sz w:val="18"/>
          <w:szCs w:val="18"/>
        </w:rPr>
        <w:t>7</w:t>
      </w:r>
      <w:r w:rsidRPr="00535941">
        <w:rPr>
          <w:rFonts w:ascii="Verdana" w:hAnsi="Verdana"/>
          <w:sz w:val="18"/>
          <w:szCs w:val="18"/>
        </w:rPr>
        <w:t xml:space="preserve">. </w:t>
      </w:r>
      <w:r w:rsidR="00002F27" w:rsidRPr="00535941">
        <w:rPr>
          <w:rFonts w:ascii="Verdana" w:hAnsi="Verdana"/>
          <w:sz w:val="18"/>
          <w:szCs w:val="18"/>
        </w:rPr>
        <w:t>november</w:t>
      </w:r>
    </w:p>
    <w:p w:rsidR="00AF11DC" w:rsidRPr="00535941" w:rsidRDefault="00AF11DC" w:rsidP="00AF11DC">
      <w:pPr>
        <w:jc w:val="center"/>
        <w:rPr>
          <w:rFonts w:ascii="Verdana" w:hAnsi="Verdana"/>
          <w:b/>
          <w:sz w:val="22"/>
          <w:szCs w:val="22"/>
        </w:rPr>
      </w:pPr>
      <w:r w:rsidRPr="00535941">
        <w:rPr>
          <w:rFonts w:ascii="Verdana" w:hAnsi="Verdana"/>
          <w:b/>
          <w:sz w:val="22"/>
          <w:szCs w:val="22"/>
        </w:rPr>
        <w:lastRenderedPageBreak/>
        <w:t>T A R T A L O M:</w:t>
      </w:r>
      <w:bookmarkEnd w:id="0"/>
      <w:bookmarkEnd w:id="1"/>
      <w:bookmarkEnd w:id="2"/>
      <w:bookmarkEnd w:id="3"/>
      <w:bookmarkEnd w:id="4"/>
      <w:bookmarkEnd w:id="5"/>
      <w:bookmarkEnd w:id="6"/>
      <w:bookmarkEnd w:id="7"/>
    </w:p>
    <w:p w:rsidR="00AF11DC" w:rsidRPr="00535941" w:rsidRDefault="00AF11DC" w:rsidP="00AF11DC">
      <w:pPr>
        <w:spacing w:after="200" w:line="276" w:lineRule="auto"/>
        <w:rPr>
          <w:rFonts w:ascii="Verdana" w:hAnsi="Verdana"/>
          <w:b/>
          <w:sz w:val="22"/>
          <w:szCs w:val="22"/>
        </w:rPr>
      </w:pPr>
    </w:p>
    <w:sdt>
      <w:sdtPr>
        <w:rPr>
          <w:rFonts w:ascii="Times New Roman" w:eastAsia="Times New Roman" w:hAnsi="Times New Roman" w:cs="Times New Roman"/>
          <w:b w:val="0"/>
          <w:bCs w:val="0"/>
          <w:color w:val="auto"/>
          <w:sz w:val="24"/>
          <w:szCs w:val="24"/>
          <w:lang w:val="hu-HU" w:eastAsia="en-US"/>
        </w:rPr>
        <w:id w:val="-545915731"/>
        <w:docPartObj>
          <w:docPartGallery w:val="Table of Contents"/>
          <w:docPartUnique/>
        </w:docPartObj>
      </w:sdtPr>
      <w:sdtEndPr/>
      <w:sdtContent>
        <w:p w:rsidR="00AF11DC" w:rsidRPr="00535941" w:rsidRDefault="00AF11DC" w:rsidP="00AF11DC">
          <w:pPr>
            <w:pStyle w:val="TOCHeading"/>
            <w:spacing w:before="0" w:line="240" w:lineRule="auto"/>
            <w:rPr>
              <w:color w:val="auto"/>
              <w:lang w:val="hu-HU"/>
            </w:rPr>
          </w:pPr>
        </w:p>
        <w:p w:rsidR="00535941" w:rsidRPr="00535941" w:rsidRDefault="00AF11DC">
          <w:pPr>
            <w:pStyle w:val="TOC1"/>
            <w:rPr>
              <w:rFonts w:asciiTheme="minorHAnsi" w:eastAsiaTheme="minorEastAsia" w:hAnsiTheme="minorHAnsi" w:cstheme="minorBidi"/>
              <w:noProof/>
              <w:sz w:val="22"/>
              <w:szCs w:val="22"/>
              <w:lang w:eastAsia="sr-Latn-RS"/>
            </w:rPr>
          </w:pPr>
          <w:r w:rsidRPr="00535941">
            <w:fldChar w:fldCharType="begin"/>
          </w:r>
          <w:r w:rsidRPr="00535941">
            <w:instrText xml:space="preserve"> TOC \o "1-3" \h \z \u </w:instrText>
          </w:r>
          <w:r w:rsidRPr="00535941">
            <w:fldChar w:fldCharType="separate"/>
          </w:r>
          <w:hyperlink w:anchor="_Toc501461422" w:history="1">
            <w:r w:rsidR="00535941" w:rsidRPr="00535941">
              <w:rPr>
                <w:rStyle w:val="Hyperlink"/>
                <w:noProof/>
              </w:rPr>
              <w:t>1. ALAPVETŐ ADATOK A TARTOMÁNYI KÖZIGAZGATÁSI SZERVRŐL ÉS TÁJÉKOZTATÓ A MUNKÁRÓL</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_Toc501461422 \h </w:instrText>
            </w:r>
            <w:r w:rsidR="00535941" w:rsidRPr="00535941">
              <w:rPr>
                <w:noProof/>
                <w:webHidden/>
              </w:rPr>
            </w:r>
            <w:r w:rsidR="00535941" w:rsidRPr="00535941">
              <w:rPr>
                <w:noProof/>
                <w:webHidden/>
              </w:rPr>
              <w:fldChar w:fldCharType="separate"/>
            </w:r>
            <w:r w:rsidR="00535941" w:rsidRPr="00535941">
              <w:rPr>
                <w:noProof/>
                <w:webHidden/>
              </w:rPr>
              <w:t>4</w:t>
            </w:r>
            <w:r w:rsidR="00535941" w:rsidRPr="00535941">
              <w:rPr>
                <w:noProof/>
                <w:webHidden/>
              </w:rPr>
              <w:fldChar w:fldCharType="end"/>
            </w:r>
          </w:hyperlink>
        </w:p>
        <w:p w:rsidR="00535941" w:rsidRPr="00535941" w:rsidRDefault="004B51AE">
          <w:pPr>
            <w:pStyle w:val="TOC1"/>
            <w:rPr>
              <w:rFonts w:asciiTheme="minorHAnsi" w:eastAsiaTheme="minorEastAsia" w:hAnsiTheme="minorHAnsi" w:cstheme="minorBidi"/>
              <w:noProof/>
              <w:sz w:val="22"/>
              <w:szCs w:val="22"/>
              <w:lang w:eastAsia="sr-Latn-RS"/>
            </w:rPr>
          </w:pPr>
          <w:hyperlink w:anchor="_Toc501461423" w:history="1">
            <w:r w:rsidR="00535941" w:rsidRPr="00535941">
              <w:rPr>
                <w:rStyle w:val="Hyperlink"/>
                <w:noProof/>
              </w:rPr>
              <w:t>2. A TITKÁRSÁG SZERVEZETI SZERKEZETE</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_Toc501461423 \h </w:instrText>
            </w:r>
            <w:r w:rsidR="00535941" w:rsidRPr="00535941">
              <w:rPr>
                <w:noProof/>
                <w:webHidden/>
              </w:rPr>
            </w:r>
            <w:r w:rsidR="00535941" w:rsidRPr="00535941">
              <w:rPr>
                <w:noProof/>
                <w:webHidden/>
              </w:rPr>
              <w:fldChar w:fldCharType="separate"/>
            </w:r>
            <w:r w:rsidR="00535941" w:rsidRPr="00535941">
              <w:rPr>
                <w:noProof/>
                <w:webHidden/>
              </w:rPr>
              <w:t>6</w:t>
            </w:r>
            <w:r w:rsidR="00535941" w:rsidRPr="00535941">
              <w:rPr>
                <w:noProof/>
                <w:webHidden/>
              </w:rPr>
              <w:fldChar w:fldCharType="end"/>
            </w:r>
          </w:hyperlink>
        </w:p>
        <w:p w:rsidR="00535941" w:rsidRPr="00535941" w:rsidRDefault="004B51AE">
          <w:pPr>
            <w:pStyle w:val="TOC2"/>
            <w:tabs>
              <w:tab w:val="right" w:leader="dot" w:pos="9373"/>
            </w:tabs>
            <w:rPr>
              <w:rFonts w:asciiTheme="minorHAnsi" w:eastAsiaTheme="minorEastAsia" w:hAnsiTheme="minorHAnsi" w:cstheme="minorBidi"/>
              <w:noProof/>
              <w:sz w:val="22"/>
              <w:szCs w:val="22"/>
              <w:lang w:eastAsia="sr-Latn-RS"/>
            </w:rPr>
          </w:pPr>
          <w:hyperlink w:anchor="_Toc501461424" w:history="1">
            <w:r w:rsidR="00535941" w:rsidRPr="00535941">
              <w:rPr>
                <w:rStyle w:val="Hyperlink"/>
                <w:noProof/>
              </w:rPr>
              <w:t>2.1. A szervezeti szerkezet grafikai bemutatása</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_Toc501461424 \h </w:instrText>
            </w:r>
            <w:r w:rsidR="00535941" w:rsidRPr="00535941">
              <w:rPr>
                <w:noProof/>
                <w:webHidden/>
              </w:rPr>
            </w:r>
            <w:r w:rsidR="00535941" w:rsidRPr="00535941">
              <w:rPr>
                <w:noProof/>
                <w:webHidden/>
              </w:rPr>
              <w:fldChar w:fldCharType="separate"/>
            </w:r>
            <w:r w:rsidR="00535941" w:rsidRPr="00535941">
              <w:rPr>
                <w:noProof/>
                <w:webHidden/>
              </w:rPr>
              <w:t>6</w:t>
            </w:r>
            <w:r w:rsidR="00535941" w:rsidRPr="00535941">
              <w:rPr>
                <w:noProof/>
                <w:webHidden/>
              </w:rPr>
              <w:fldChar w:fldCharType="end"/>
            </w:r>
          </w:hyperlink>
        </w:p>
        <w:p w:rsidR="00535941" w:rsidRPr="00535941" w:rsidRDefault="004B51AE">
          <w:pPr>
            <w:pStyle w:val="TOC2"/>
            <w:tabs>
              <w:tab w:val="right" w:leader="dot" w:pos="9373"/>
            </w:tabs>
            <w:rPr>
              <w:rFonts w:asciiTheme="minorHAnsi" w:eastAsiaTheme="minorEastAsia" w:hAnsiTheme="minorHAnsi" w:cstheme="minorBidi"/>
              <w:noProof/>
              <w:sz w:val="22"/>
              <w:szCs w:val="22"/>
              <w:lang w:eastAsia="sr-Latn-RS"/>
            </w:rPr>
          </w:pPr>
          <w:hyperlink w:anchor="_Toc501461425" w:history="1">
            <w:r w:rsidR="00535941" w:rsidRPr="00535941">
              <w:rPr>
                <w:rStyle w:val="Hyperlink"/>
                <w:rFonts w:ascii="Verdana" w:hAnsi="Verdana" w:cs="Arial"/>
                <w:b/>
                <w:bCs/>
                <w:i/>
                <w:iCs/>
                <w:noProof/>
              </w:rPr>
              <w:t>2.2. A szervezeti szerkezet narratív bemutatása</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_Toc501461425 \h </w:instrText>
            </w:r>
            <w:r w:rsidR="00535941" w:rsidRPr="00535941">
              <w:rPr>
                <w:noProof/>
                <w:webHidden/>
              </w:rPr>
            </w:r>
            <w:r w:rsidR="00535941" w:rsidRPr="00535941">
              <w:rPr>
                <w:noProof/>
                <w:webHidden/>
              </w:rPr>
              <w:fldChar w:fldCharType="separate"/>
            </w:r>
            <w:r w:rsidR="00535941" w:rsidRPr="00535941">
              <w:rPr>
                <w:noProof/>
                <w:webHidden/>
              </w:rPr>
              <w:t>7</w:t>
            </w:r>
            <w:r w:rsidR="00535941" w:rsidRPr="00535941">
              <w:rPr>
                <w:noProof/>
                <w:webHidden/>
              </w:rPr>
              <w:fldChar w:fldCharType="end"/>
            </w:r>
          </w:hyperlink>
        </w:p>
        <w:p w:rsidR="00535941" w:rsidRPr="00535941" w:rsidRDefault="004B51AE">
          <w:pPr>
            <w:pStyle w:val="TOC1"/>
            <w:rPr>
              <w:rFonts w:asciiTheme="minorHAnsi" w:eastAsiaTheme="minorEastAsia" w:hAnsiTheme="minorHAnsi" w:cstheme="minorBidi"/>
              <w:noProof/>
              <w:sz w:val="22"/>
              <w:szCs w:val="22"/>
              <w:lang w:eastAsia="sr-Latn-RS"/>
            </w:rPr>
          </w:pPr>
          <w:hyperlink w:anchor="_Toc501461426" w:history="1">
            <w:r w:rsidR="00535941" w:rsidRPr="00535941">
              <w:rPr>
                <w:rStyle w:val="Hyperlink"/>
                <w:noProof/>
              </w:rPr>
              <w:t>3. A VEZETŐK FUNKCIÓINAK LEÍRÁSA</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_Toc501461426 \h </w:instrText>
            </w:r>
            <w:r w:rsidR="00535941" w:rsidRPr="00535941">
              <w:rPr>
                <w:noProof/>
                <w:webHidden/>
              </w:rPr>
            </w:r>
            <w:r w:rsidR="00535941" w:rsidRPr="00535941">
              <w:rPr>
                <w:noProof/>
                <w:webHidden/>
              </w:rPr>
              <w:fldChar w:fldCharType="separate"/>
            </w:r>
            <w:r w:rsidR="00535941" w:rsidRPr="00535941">
              <w:rPr>
                <w:noProof/>
                <w:webHidden/>
              </w:rPr>
              <w:t>10</w:t>
            </w:r>
            <w:r w:rsidR="00535941" w:rsidRPr="00535941">
              <w:rPr>
                <w:noProof/>
                <w:webHidden/>
              </w:rPr>
              <w:fldChar w:fldCharType="end"/>
            </w:r>
          </w:hyperlink>
        </w:p>
        <w:p w:rsidR="00535941" w:rsidRPr="00535941" w:rsidRDefault="004B51AE">
          <w:pPr>
            <w:pStyle w:val="TOC1"/>
            <w:rPr>
              <w:rFonts w:asciiTheme="minorHAnsi" w:eastAsiaTheme="minorEastAsia" w:hAnsiTheme="minorHAnsi" w:cstheme="minorBidi"/>
              <w:noProof/>
              <w:sz w:val="22"/>
              <w:szCs w:val="22"/>
              <w:lang w:eastAsia="sr-Latn-RS"/>
            </w:rPr>
          </w:pPr>
          <w:hyperlink w:anchor="_Toc501461427" w:history="1">
            <w:r w:rsidR="00535941" w:rsidRPr="00535941">
              <w:rPr>
                <w:rStyle w:val="Hyperlink"/>
                <w:noProof/>
              </w:rPr>
              <w:t>4. A MUNKA NYILVÁNOSSÁGÁVAL KAPCSOLATOS SZABÁLYOK LEÍRÁSA</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_Toc501461427 \h </w:instrText>
            </w:r>
            <w:r w:rsidR="00535941" w:rsidRPr="00535941">
              <w:rPr>
                <w:noProof/>
                <w:webHidden/>
              </w:rPr>
            </w:r>
            <w:r w:rsidR="00535941" w:rsidRPr="00535941">
              <w:rPr>
                <w:noProof/>
                <w:webHidden/>
              </w:rPr>
              <w:fldChar w:fldCharType="separate"/>
            </w:r>
            <w:r w:rsidR="00535941" w:rsidRPr="00535941">
              <w:rPr>
                <w:noProof/>
                <w:webHidden/>
              </w:rPr>
              <w:t>11</w:t>
            </w:r>
            <w:r w:rsidR="00535941" w:rsidRPr="00535941">
              <w:rPr>
                <w:noProof/>
                <w:webHidden/>
              </w:rPr>
              <w:fldChar w:fldCharType="end"/>
            </w:r>
          </w:hyperlink>
        </w:p>
        <w:p w:rsidR="00535941" w:rsidRPr="00535941" w:rsidRDefault="004B51AE">
          <w:pPr>
            <w:pStyle w:val="TOC1"/>
            <w:rPr>
              <w:rFonts w:asciiTheme="minorHAnsi" w:eastAsiaTheme="minorEastAsia" w:hAnsiTheme="minorHAnsi" w:cstheme="minorBidi"/>
              <w:noProof/>
              <w:sz w:val="22"/>
              <w:szCs w:val="22"/>
              <w:lang w:eastAsia="sr-Latn-RS"/>
            </w:rPr>
          </w:pPr>
          <w:hyperlink w:anchor="_Toc501461428" w:history="1">
            <w:r w:rsidR="00535941" w:rsidRPr="00535941">
              <w:rPr>
                <w:rStyle w:val="Hyperlink"/>
                <w:noProof/>
              </w:rPr>
              <w:t>5. A LEGKERESETTEBB KÖZÉRDEKŰ INFORMÁCIÓK LISTÁJA</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_Toc501461428 \h </w:instrText>
            </w:r>
            <w:r w:rsidR="00535941" w:rsidRPr="00535941">
              <w:rPr>
                <w:noProof/>
                <w:webHidden/>
              </w:rPr>
            </w:r>
            <w:r w:rsidR="00535941" w:rsidRPr="00535941">
              <w:rPr>
                <w:noProof/>
                <w:webHidden/>
              </w:rPr>
              <w:fldChar w:fldCharType="separate"/>
            </w:r>
            <w:r w:rsidR="00535941" w:rsidRPr="00535941">
              <w:rPr>
                <w:noProof/>
                <w:webHidden/>
              </w:rPr>
              <w:t>11</w:t>
            </w:r>
            <w:r w:rsidR="00535941" w:rsidRPr="00535941">
              <w:rPr>
                <w:noProof/>
                <w:webHidden/>
              </w:rPr>
              <w:fldChar w:fldCharType="end"/>
            </w:r>
          </w:hyperlink>
        </w:p>
        <w:p w:rsidR="00535941" w:rsidRPr="00535941" w:rsidRDefault="004B51AE">
          <w:pPr>
            <w:pStyle w:val="TOC1"/>
            <w:rPr>
              <w:rFonts w:asciiTheme="minorHAnsi" w:eastAsiaTheme="minorEastAsia" w:hAnsiTheme="minorHAnsi" w:cstheme="minorBidi"/>
              <w:noProof/>
              <w:sz w:val="22"/>
              <w:szCs w:val="22"/>
              <w:lang w:eastAsia="sr-Latn-RS"/>
            </w:rPr>
          </w:pPr>
          <w:hyperlink w:anchor="_Toc501461429" w:history="1">
            <w:r w:rsidR="00535941" w:rsidRPr="00535941">
              <w:rPr>
                <w:rStyle w:val="Hyperlink"/>
                <w:noProof/>
              </w:rPr>
              <w:t>6. HATÁSKÖRÖK, MEGHATALMAZÁSOK ÉS KÖTELEZETTSÉGEK LEÍRÁSA</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_Toc501461429 \h </w:instrText>
            </w:r>
            <w:r w:rsidR="00535941" w:rsidRPr="00535941">
              <w:rPr>
                <w:noProof/>
                <w:webHidden/>
              </w:rPr>
            </w:r>
            <w:r w:rsidR="00535941" w:rsidRPr="00535941">
              <w:rPr>
                <w:noProof/>
                <w:webHidden/>
              </w:rPr>
              <w:fldChar w:fldCharType="separate"/>
            </w:r>
            <w:r w:rsidR="00535941" w:rsidRPr="00535941">
              <w:rPr>
                <w:noProof/>
                <w:webHidden/>
              </w:rPr>
              <w:t>11</w:t>
            </w:r>
            <w:r w:rsidR="00535941" w:rsidRPr="00535941">
              <w:rPr>
                <w:noProof/>
                <w:webHidden/>
              </w:rPr>
              <w:fldChar w:fldCharType="end"/>
            </w:r>
          </w:hyperlink>
        </w:p>
        <w:p w:rsidR="00535941" w:rsidRPr="00535941" w:rsidRDefault="004B51AE">
          <w:pPr>
            <w:pStyle w:val="TOC1"/>
            <w:rPr>
              <w:rFonts w:asciiTheme="minorHAnsi" w:eastAsiaTheme="minorEastAsia" w:hAnsiTheme="minorHAnsi" w:cstheme="minorBidi"/>
              <w:noProof/>
              <w:sz w:val="22"/>
              <w:szCs w:val="22"/>
              <w:lang w:eastAsia="sr-Latn-RS"/>
            </w:rPr>
          </w:pPr>
          <w:hyperlink w:anchor="_Toc501461430" w:history="1">
            <w:r w:rsidR="00535941" w:rsidRPr="00535941">
              <w:rPr>
                <w:rStyle w:val="Hyperlink"/>
                <w:noProof/>
              </w:rPr>
              <w:t>7. ELJÁRÁS LEÍRÁSA A HATÁSKÖRÖK, MEGHATALMAZÁSOK ÉS KÖTELEZETTSÉGEK KERETÉBEN</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_Toc501461430 \h </w:instrText>
            </w:r>
            <w:r w:rsidR="00535941" w:rsidRPr="00535941">
              <w:rPr>
                <w:noProof/>
                <w:webHidden/>
              </w:rPr>
            </w:r>
            <w:r w:rsidR="00535941" w:rsidRPr="00535941">
              <w:rPr>
                <w:noProof/>
                <w:webHidden/>
              </w:rPr>
              <w:fldChar w:fldCharType="separate"/>
            </w:r>
            <w:r w:rsidR="00535941" w:rsidRPr="00535941">
              <w:rPr>
                <w:noProof/>
                <w:webHidden/>
              </w:rPr>
              <w:t>12</w:t>
            </w:r>
            <w:r w:rsidR="00535941" w:rsidRPr="00535941">
              <w:rPr>
                <w:noProof/>
                <w:webHidden/>
              </w:rPr>
              <w:fldChar w:fldCharType="end"/>
            </w:r>
          </w:hyperlink>
        </w:p>
        <w:p w:rsidR="00535941" w:rsidRPr="00535941" w:rsidRDefault="004B51AE">
          <w:pPr>
            <w:pStyle w:val="TOC1"/>
            <w:rPr>
              <w:rFonts w:asciiTheme="minorHAnsi" w:eastAsiaTheme="minorEastAsia" w:hAnsiTheme="minorHAnsi" w:cstheme="minorBidi"/>
              <w:noProof/>
              <w:sz w:val="22"/>
              <w:szCs w:val="22"/>
              <w:lang w:eastAsia="sr-Latn-RS"/>
            </w:rPr>
          </w:pPr>
          <w:hyperlink w:anchor="_Toc501461431" w:history="1">
            <w:r w:rsidR="00535941" w:rsidRPr="00535941">
              <w:rPr>
                <w:rStyle w:val="Hyperlink"/>
                <w:noProof/>
              </w:rPr>
              <w:t>8. A JOGSZABÁLYOK FELSOROLÁSA</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_Toc501461431 \h </w:instrText>
            </w:r>
            <w:r w:rsidR="00535941" w:rsidRPr="00535941">
              <w:rPr>
                <w:noProof/>
                <w:webHidden/>
              </w:rPr>
            </w:r>
            <w:r w:rsidR="00535941" w:rsidRPr="00535941">
              <w:rPr>
                <w:noProof/>
                <w:webHidden/>
              </w:rPr>
              <w:fldChar w:fldCharType="separate"/>
            </w:r>
            <w:r w:rsidR="00535941" w:rsidRPr="00535941">
              <w:rPr>
                <w:noProof/>
                <w:webHidden/>
              </w:rPr>
              <w:t>13</w:t>
            </w:r>
            <w:r w:rsidR="00535941" w:rsidRPr="00535941">
              <w:rPr>
                <w:noProof/>
                <w:webHidden/>
              </w:rPr>
              <w:fldChar w:fldCharType="end"/>
            </w:r>
          </w:hyperlink>
        </w:p>
        <w:p w:rsidR="00535941" w:rsidRPr="00535941" w:rsidRDefault="004B51AE">
          <w:pPr>
            <w:pStyle w:val="TOC1"/>
            <w:rPr>
              <w:rFonts w:asciiTheme="minorHAnsi" w:eastAsiaTheme="minorEastAsia" w:hAnsiTheme="minorHAnsi" w:cstheme="minorBidi"/>
              <w:noProof/>
              <w:sz w:val="22"/>
              <w:szCs w:val="22"/>
              <w:lang w:eastAsia="sr-Latn-RS"/>
            </w:rPr>
          </w:pPr>
          <w:hyperlink w:anchor="_Toc501461432" w:history="1">
            <w:r w:rsidR="00535941" w:rsidRPr="00535941">
              <w:rPr>
                <w:rStyle w:val="Hyperlink"/>
                <w:noProof/>
              </w:rPr>
              <w:t>9. A SZERV ÁLTAL HARMADIK SZEMÉLYEKNEK NYÚJTOTT SZOLGÁLTATÁSOK</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_Toc501461432 \h </w:instrText>
            </w:r>
            <w:r w:rsidR="00535941" w:rsidRPr="00535941">
              <w:rPr>
                <w:noProof/>
                <w:webHidden/>
              </w:rPr>
            </w:r>
            <w:r w:rsidR="00535941" w:rsidRPr="00535941">
              <w:rPr>
                <w:noProof/>
                <w:webHidden/>
              </w:rPr>
              <w:fldChar w:fldCharType="separate"/>
            </w:r>
            <w:r w:rsidR="00535941" w:rsidRPr="00535941">
              <w:rPr>
                <w:noProof/>
                <w:webHidden/>
              </w:rPr>
              <w:t>21</w:t>
            </w:r>
            <w:r w:rsidR="00535941" w:rsidRPr="00535941">
              <w:rPr>
                <w:noProof/>
                <w:webHidden/>
              </w:rPr>
              <w:fldChar w:fldCharType="end"/>
            </w:r>
          </w:hyperlink>
        </w:p>
        <w:p w:rsidR="00535941" w:rsidRPr="00535941" w:rsidRDefault="004B51AE">
          <w:pPr>
            <w:pStyle w:val="TOC2"/>
            <w:tabs>
              <w:tab w:val="right" w:leader="dot" w:pos="9373"/>
            </w:tabs>
            <w:rPr>
              <w:rFonts w:asciiTheme="minorHAnsi" w:eastAsiaTheme="minorEastAsia" w:hAnsiTheme="minorHAnsi" w:cstheme="minorBidi"/>
              <w:noProof/>
              <w:sz w:val="22"/>
              <w:szCs w:val="22"/>
              <w:lang w:eastAsia="sr-Latn-RS"/>
            </w:rPr>
          </w:pPr>
          <w:hyperlink w:anchor="_Toc501461433" w:history="1">
            <w:r w:rsidR="00535941" w:rsidRPr="00535941">
              <w:rPr>
                <w:rStyle w:val="Hyperlink"/>
                <w:noProof/>
              </w:rPr>
              <w:t>9.1. OKTATÁSI FŐOSZTÁLY</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_Toc501461433 \h </w:instrText>
            </w:r>
            <w:r w:rsidR="00535941" w:rsidRPr="00535941">
              <w:rPr>
                <w:noProof/>
                <w:webHidden/>
              </w:rPr>
            </w:r>
            <w:r w:rsidR="00535941" w:rsidRPr="00535941">
              <w:rPr>
                <w:noProof/>
                <w:webHidden/>
              </w:rPr>
              <w:fldChar w:fldCharType="separate"/>
            </w:r>
            <w:r w:rsidR="00535941" w:rsidRPr="00535941">
              <w:rPr>
                <w:noProof/>
                <w:webHidden/>
              </w:rPr>
              <w:t>21</w:t>
            </w:r>
            <w:r w:rsidR="00535941" w:rsidRPr="00535941">
              <w:rPr>
                <w:noProof/>
                <w:webHidden/>
              </w:rPr>
              <w:fldChar w:fldCharType="end"/>
            </w:r>
          </w:hyperlink>
        </w:p>
        <w:p w:rsidR="00535941" w:rsidRPr="00535941" w:rsidRDefault="004B51AE">
          <w:pPr>
            <w:pStyle w:val="TOC2"/>
            <w:tabs>
              <w:tab w:val="right" w:leader="dot" w:pos="9373"/>
            </w:tabs>
            <w:rPr>
              <w:rFonts w:asciiTheme="minorHAnsi" w:eastAsiaTheme="minorEastAsia" w:hAnsiTheme="minorHAnsi" w:cstheme="minorBidi"/>
              <w:noProof/>
              <w:sz w:val="22"/>
              <w:szCs w:val="22"/>
              <w:lang w:eastAsia="sr-Latn-RS"/>
            </w:rPr>
          </w:pPr>
          <w:hyperlink w:anchor="_Toc501461434" w:history="1">
            <w:r w:rsidR="00535941" w:rsidRPr="00535941">
              <w:rPr>
                <w:rStyle w:val="Hyperlink"/>
                <w:noProof/>
              </w:rPr>
              <w:t>9.1.2. OKTATÁSI ÉS FELÜGYELŐSÉGI FELÜGYELETI OSZTÁLY</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_Toc501461434 \h </w:instrText>
            </w:r>
            <w:r w:rsidR="00535941" w:rsidRPr="00535941">
              <w:rPr>
                <w:noProof/>
                <w:webHidden/>
              </w:rPr>
            </w:r>
            <w:r w:rsidR="00535941" w:rsidRPr="00535941">
              <w:rPr>
                <w:noProof/>
                <w:webHidden/>
              </w:rPr>
              <w:fldChar w:fldCharType="separate"/>
            </w:r>
            <w:r w:rsidR="00535941" w:rsidRPr="00535941">
              <w:rPr>
                <w:noProof/>
                <w:webHidden/>
              </w:rPr>
              <w:t>36</w:t>
            </w:r>
            <w:r w:rsidR="00535941" w:rsidRPr="00535941">
              <w:rPr>
                <w:noProof/>
                <w:webHidden/>
              </w:rPr>
              <w:fldChar w:fldCharType="end"/>
            </w:r>
          </w:hyperlink>
        </w:p>
        <w:p w:rsidR="00535941" w:rsidRPr="00535941" w:rsidRDefault="004B51AE">
          <w:pPr>
            <w:pStyle w:val="TOC2"/>
            <w:tabs>
              <w:tab w:val="right" w:leader="dot" w:pos="9373"/>
            </w:tabs>
            <w:rPr>
              <w:rFonts w:asciiTheme="minorHAnsi" w:eastAsiaTheme="minorEastAsia" w:hAnsiTheme="minorHAnsi" w:cstheme="minorBidi"/>
              <w:noProof/>
              <w:sz w:val="22"/>
              <w:szCs w:val="22"/>
              <w:lang w:eastAsia="sr-Latn-RS"/>
            </w:rPr>
          </w:pPr>
          <w:hyperlink w:anchor="_Toc501461435" w:history="1">
            <w:r w:rsidR="00535941" w:rsidRPr="00535941">
              <w:rPr>
                <w:rStyle w:val="Hyperlink"/>
                <w:noProof/>
              </w:rPr>
              <w:t>9.2. JOGALKOTÁSI FŐOSZTÁLY</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_Toc501461435 \h </w:instrText>
            </w:r>
            <w:r w:rsidR="00535941" w:rsidRPr="00535941">
              <w:rPr>
                <w:noProof/>
                <w:webHidden/>
              </w:rPr>
            </w:r>
            <w:r w:rsidR="00535941" w:rsidRPr="00535941">
              <w:rPr>
                <w:noProof/>
                <w:webHidden/>
              </w:rPr>
              <w:fldChar w:fldCharType="separate"/>
            </w:r>
            <w:r w:rsidR="00535941" w:rsidRPr="00535941">
              <w:rPr>
                <w:noProof/>
                <w:webHidden/>
              </w:rPr>
              <w:t>37</w:t>
            </w:r>
            <w:r w:rsidR="00535941" w:rsidRPr="00535941">
              <w:rPr>
                <w:noProof/>
                <w:webHidden/>
              </w:rPr>
              <w:fldChar w:fldCharType="end"/>
            </w:r>
          </w:hyperlink>
        </w:p>
        <w:p w:rsidR="00535941" w:rsidRPr="00535941" w:rsidRDefault="004B51AE">
          <w:pPr>
            <w:pStyle w:val="TOC2"/>
            <w:tabs>
              <w:tab w:val="right" w:leader="dot" w:pos="9373"/>
            </w:tabs>
            <w:rPr>
              <w:rFonts w:asciiTheme="minorHAnsi" w:eastAsiaTheme="minorEastAsia" w:hAnsiTheme="minorHAnsi" w:cstheme="minorBidi"/>
              <w:noProof/>
              <w:sz w:val="22"/>
              <w:szCs w:val="22"/>
              <w:lang w:eastAsia="sr-Latn-RS"/>
            </w:rPr>
          </w:pPr>
          <w:hyperlink w:anchor="_Toc501461436" w:history="1">
            <w:r w:rsidR="00535941" w:rsidRPr="00535941">
              <w:rPr>
                <w:rStyle w:val="Hyperlink"/>
                <w:noProof/>
              </w:rPr>
              <w:t>9.3. KÖZIGAZGATÁSI FŐOSZTÁLY</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_Toc501461436 \h </w:instrText>
            </w:r>
            <w:r w:rsidR="00535941" w:rsidRPr="00535941">
              <w:rPr>
                <w:noProof/>
                <w:webHidden/>
              </w:rPr>
            </w:r>
            <w:r w:rsidR="00535941" w:rsidRPr="00535941">
              <w:rPr>
                <w:noProof/>
                <w:webHidden/>
              </w:rPr>
              <w:fldChar w:fldCharType="separate"/>
            </w:r>
            <w:r w:rsidR="00535941" w:rsidRPr="00535941">
              <w:rPr>
                <w:noProof/>
                <w:webHidden/>
              </w:rPr>
              <w:t>41</w:t>
            </w:r>
            <w:r w:rsidR="00535941" w:rsidRPr="00535941">
              <w:rPr>
                <w:noProof/>
                <w:webHidden/>
              </w:rPr>
              <w:fldChar w:fldCharType="end"/>
            </w:r>
          </w:hyperlink>
        </w:p>
        <w:p w:rsidR="00535941" w:rsidRPr="00535941" w:rsidRDefault="004B51AE">
          <w:pPr>
            <w:pStyle w:val="TOC2"/>
            <w:tabs>
              <w:tab w:val="right" w:leader="dot" w:pos="9373"/>
            </w:tabs>
            <w:rPr>
              <w:rFonts w:asciiTheme="minorHAnsi" w:eastAsiaTheme="minorEastAsia" w:hAnsiTheme="minorHAnsi" w:cstheme="minorBidi"/>
              <w:noProof/>
              <w:sz w:val="22"/>
              <w:szCs w:val="22"/>
              <w:lang w:eastAsia="sr-Latn-RS"/>
            </w:rPr>
          </w:pPr>
          <w:hyperlink w:anchor="_Toc501461437" w:history="1">
            <w:r w:rsidR="00535941" w:rsidRPr="00535941">
              <w:rPr>
                <w:rStyle w:val="Hyperlink"/>
                <w:noProof/>
              </w:rPr>
              <w:t>9.3.1. VIZSGA OSZTÁLY</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_Toc501461437 \h </w:instrText>
            </w:r>
            <w:r w:rsidR="00535941" w:rsidRPr="00535941">
              <w:rPr>
                <w:noProof/>
                <w:webHidden/>
              </w:rPr>
            </w:r>
            <w:r w:rsidR="00535941" w:rsidRPr="00535941">
              <w:rPr>
                <w:noProof/>
                <w:webHidden/>
              </w:rPr>
              <w:fldChar w:fldCharType="separate"/>
            </w:r>
            <w:r w:rsidR="00535941" w:rsidRPr="00535941">
              <w:rPr>
                <w:noProof/>
                <w:webHidden/>
              </w:rPr>
              <w:t>41</w:t>
            </w:r>
            <w:r w:rsidR="00535941" w:rsidRPr="00535941">
              <w:rPr>
                <w:noProof/>
                <w:webHidden/>
              </w:rPr>
              <w:fldChar w:fldCharType="end"/>
            </w:r>
          </w:hyperlink>
        </w:p>
        <w:p w:rsidR="00535941" w:rsidRPr="00535941" w:rsidRDefault="004B51AE">
          <w:pPr>
            <w:pStyle w:val="TOC2"/>
            <w:tabs>
              <w:tab w:val="right" w:leader="dot" w:pos="9373"/>
            </w:tabs>
            <w:rPr>
              <w:rFonts w:asciiTheme="minorHAnsi" w:eastAsiaTheme="minorEastAsia" w:hAnsiTheme="minorHAnsi" w:cstheme="minorBidi"/>
              <w:noProof/>
              <w:sz w:val="22"/>
              <w:szCs w:val="22"/>
              <w:lang w:eastAsia="sr-Latn-RS"/>
            </w:rPr>
          </w:pPr>
          <w:hyperlink w:anchor="_Toc501461438" w:history="1">
            <w:r w:rsidR="00535941" w:rsidRPr="00535941">
              <w:rPr>
                <w:rStyle w:val="Hyperlink"/>
                <w:noProof/>
              </w:rPr>
              <w:t>9.4.NEMZETI KISEBBSÉGI – NEMZETI KÖZÖSSÉGI ÉS FORDÍTÓI TEENDŐK FŐOSZTÁLYA</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_Toc501461438 \h </w:instrText>
            </w:r>
            <w:r w:rsidR="00535941" w:rsidRPr="00535941">
              <w:rPr>
                <w:noProof/>
                <w:webHidden/>
              </w:rPr>
            </w:r>
            <w:r w:rsidR="00535941" w:rsidRPr="00535941">
              <w:rPr>
                <w:noProof/>
                <w:webHidden/>
              </w:rPr>
              <w:fldChar w:fldCharType="separate"/>
            </w:r>
            <w:r w:rsidR="00535941" w:rsidRPr="00535941">
              <w:rPr>
                <w:noProof/>
                <w:webHidden/>
              </w:rPr>
              <w:t>48</w:t>
            </w:r>
            <w:r w:rsidR="00535941" w:rsidRPr="00535941">
              <w:rPr>
                <w:noProof/>
                <w:webHidden/>
              </w:rPr>
              <w:fldChar w:fldCharType="end"/>
            </w:r>
          </w:hyperlink>
        </w:p>
        <w:p w:rsidR="00535941" w:rsidRPr="00535941" w:rsidRDefault="004B51AE">
          <w:pPr>
            <w:pStyle w:val="TOC2"/>
            <w:tabs>
              <w:tab w:val="right" w:leader="dot" w:pos="9373"/>
            </w:tabs>
            <w:rPr>
              <w:rFonts w:asciiTheme="minorHAnsi" w:eastAsiaTheme="minorEastAsia" w:hAnsiTheme="minorHAnsi" w:cstheme="minorBidi"/>
              <w:noProof/>
              <w:sz w:val="22"/>
              <w:szCs w:val="22"/>
              <w:lang w:eastAsia="sr-Latn-RS"/>
            </w:rPr>
          </w:pPr>
          <w:hyperlink w:anchor="_Toc501461439" w:history="1">
            <w:r w:rsidR="00535941" w:rsidRPr="00535941">
              <w:rPr>
                <w:rStyle w:val="Hyperlink"/>
                <w:noProof/>
              </w:rPr>
              <w:t>9.4.1. NEMZETI KISEBBSÉGI – NEMZETI KÖZÖSSÉGI JOGÉRVÉNYESÍTÉSI OSZTÁLY</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_Toc501461439 \h </w:instrText>
            </w:r>
            <w:r w:rsidR="00535941" w:rsidRPr="00535941">
              <w:rPr>
                <w:noProof/>
                <w:webHidden/>
              </w:rPr>
            </w:r>
            <w:r w:rsidR="00535941" w:rsidRPr="00535941">
              <w:rPr>
                <w:noProof/>
                <w:webHidden/>
              </w:rPr>
              <w:fldChar w:fldCharType="separate"/>
            </w:r>
            <w:r w:rsidR="00535941" w:rsidRPr="00535941">
              <w:rPr>
                <w:noProof/>
                <w:webHidden/>
              </w:rPr>
              <w:t>48</w:t>
            </w:r>
            <w:r w:rsidR="00535941" w:rsidRPr="00535941">
              <w:rPr>
                <w:noProof/>
                <w:webHidden/>
              </w:rPr>
              <w:fldChar w:fldCharType="end"/>
            </w:r>
          </w:hyperlink>
        </w:p>
        <w:p w:rsidR="00535941" w:rsidRPr="00535941" w:rsidRDefault="004B51AE">
          <w:pPr>
            <w:pStyle w:val="TOC2"/>
            <w:tabs>
              <w:tab w:val="right" w:leader="dot" w:pos="9373"/>
            </w:tabs>
            <w:rPr>
              <w:rFonts w:asciiTheme="minorHAnsi" w:eastAsiaTheme="minorEastAsia" w:hAnsiTheme="minorHAnsi" w:cstheme="minorBidi"/>
              <w:noProof/>
              <w:sz w:val="22"/>
              <w:szCs w:val="22"/>
              <w:lang w:eastAsia="sr-Latn-RS"/>
            </w:rPr>
          </w:pPr>
          <w:hyperlink w:anchor="_Toc501461440" w:history="1">
            <w:r w:rsidR="00535941" w:rsidRPr="00535941">
              <w:rPr>
                <w:rStyle w:val="Hyperlink"/>
                <w:noProof/>
              </w:rPr>
              <w:t>9.6. FORDÍTÓI OSZTÁLY</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_Toc501461440 \h </w:instrText>
            </w:r>
            <w:r w:rsidR="00535941" w:rsidRPr="00535941">
              <w:rPr>
                <w:noProof/>
                <w:webHidden/>
              </w:rPr>
            </w:r>
            <w:r w:rsidR="00535941" w:rsidRPr="00535941">
              <w:rPr>
                <w:noProof/>
                <w:webHidden/>
              </w:rPr>
              <w:fldChar w:fldCharType="separate"/>
            </w:r>
            <w:r w:rsidR="00535941" w:rsidRPr="00535941">
              <w:rPr>
                <w:noProof/>
                <w:webHidden/>
              </w:rPr>
              <w:t>50</w:t>
            </w:r>
            <w:r w:rsidR="00535941" w:rsidRPr="00535941">
              <w:rPr>
                <w:noProof/>
                <w:webHidden/>
              </w:rPr>
              <w:fldChar w:fldCharType="end"/>
            </w:r>
          </w:hyperlink>
        </w:p>
        <w:p w:rsidR="00535941" w:rsidRPr="00535941" w:rsidRDefault="004B51AE">
          <w:pPr>
            <w:pStyle w:val="TOC1"/>
            <w:rPr>
              <w:rFonts w:asciiTheme="minorHAnsi" w:eastAsiaTheme="minorEastAsia" w:hAnsiTheme="minorHAnsi" w:cstheme="minorBidi"/>
              <w:noProof/>
              <w:sz w:val="22"/>
              <w:szCs w:val="22"/>
              <w:lang w:eastAsia="sr-Latn-RS"/>
            </w:rPr>
          </w:pPr>
          <w:hyperlink w:anchor="_Toc501461441" w:history="1">
            <w:r w:rsidR="00535941" w:rsidRPr="00535941">
              <w:rPr>
                <w:rStyle w:val="Hyperlink"/>
                <w:noProof/>
              </w:rPr>
              <w:t>10.</w:t>
            </w:r>
            <w:r w:rsidR="00535941" w:rsidRPr="00535941">
              <w:rPr>
                <w:rFonts w:asciiTheme="minorHAnsi" w:eastAsiaTheme="minorEastAsia" w:hAnsiTheme="minorHAnsi" w:cstheme="minorBidi"/>
                <w:noProof/>
                <w:sz w:val="22"/>
                <w:szCs w:val="22"/>
                <w:lang w:eastAsia="sr-Latn-RS"/>
              </w:rPr>
              <w:tab/>
            </w:r>
            <w:r w:rsidR="00535941" w:rsidRPr="00535941">
              <w:rPr>
                <w:rStyle w:val="Hyperlink"/>
                <w:noProof/>
              </w:rPr>
              <w:t>ELJÁRÁS SZOLGÁLTATÁSOK NYÚJTÁSÁRA</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_Toc501461441 \h </w:instrText>
            </w:r>
            <w:r w:rsidR="00535941" w:rsidRPr="00535941">
              <w:rPr>
                <w:noProof/>
                <w:webHidden/>
              </w:rPr>
            </w:r>
            <w:r w:rsidR="00535941" w:rsidRPr="00535941">
              <w:rPr>
                <w:noProof/>
                <w:webHidden/>
              </w:rPr>
              <w:fldChar w:fldCharType="separate"/>
            </w:r>
            <w:r w:rsidR="00535941" w:rsidRPr="00535941">
              <w:rPr>
                <w:noProof/>
                <w:webHidden/>
              </w:rPr>
              <w:t>51</w:t>
            </w:r>
            <w:r w:rsidR="00535941" w:rsidRPr="00535941">
              <w:rPr>
                <w:noProof/>
                <w:webHidden/>
              </w:rPr>
              <w:fldChar w:fldCharType="end"/>
            </w:r>
          </w:hyperlink>
        </w:p>
        <w:p w:rsidR="00535941" w:rsidRPr="00535941" w:rsidRDefault="004B51AE">
          <w:pPr>
            <w:pStyle w:val="TOC1"/>
            <w:rPr>
              <w:rFonts w:asciiTheme="minorHAnsi" w:eastAsiaTheme="minorEastAsia" w:hAnsiTheme="minorHAnsi" w:cstheme="minorBidi"/>
              <w:noProof/>
              <w:sz w:val="22"/>
              <w:szCs w:val="22"/>
              <w:lang w:eastAsia="sr-Latn-RS"/>
            </w:rPr>
          </w:pPr>
          <w:hyperlink w:anchor="_Toc501461442" w:history="1">
            <w:r w:rsidR="00535941" w:rsidRPr="00535941">
              <w:rPr>
                <w:rStyle w:val="Hyperlink"/>
                <w:noProof/>
              </w:rPr>
              <w:t>11.</w:t>
            </w:r>
            <w:r w:rsidR="00535941" w:rsidRPr="00535941">
              <w:rPr>
                <w:rFonts w:asciiTheme="minorHAnsi" w:eastAsiaTheme="minorEastAsia" w:hAnsiTheme="minorHAnsi" w:cstheme="minorBidi"/>
                <w:noProof/>
                <w:sz w:val="22"/>
                <w:szCs w:val="22"/>
                <w:lang w:eastAsia="sr-Latn-RS"/>
              </w:rPr>
              <w:tab/>
            </w:r>
            <w:r w:rsidR="00535941" w:rsidRPr="00535941">
              <w:rPr>
                <w:rStyle w:val="Hyperlink"/>
                <w:noProof/>
              </w:rPr>
              <w:t>A NYÚJTOTT SZOLGÁLTATÁSOKRA VONATKOZÓ ADATOK ÁTTEKINTÉSE</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_Toc501461442 \h </w:instrText>
            </w:r>
            <w:r w:rsidR="00535941" w:rsidRPr="00535941">
              <w:rPr>
                <w:noProof/>
                <w:webHidden/>
              </w:rPr>
            </w:r>
            <w:r w:rsidR="00535941" w:rsidRPr="00535941">
              <w:rPr>
                <w:noProof/>
                <w:webHidden/>
              </w:rPr>
              <w:fldChar w:fldCharType="separate"/>
            </w:r>
            <w:r w:rsidR="00535941" w:rsidRPr="00535941">
              <w:rPr>
                <w:noProof/>
                <w:webHidden/>
              </w:rPr>
              <w:t>51</w:t>
            </w:r>
            <w:r w:rsidR="00535941" w:rsidRPr="00535941">
              <w:rPr>
                <w:noProof/>
                <w:webHidden/>
              </w:rPr>
              <w:fldChar w:fldCharType="end"/>
            </w:r>
          </w:hyperlink>
        </w:p>
        <w:p w:rsidR="00535941" w:rsidRPr="00535941" w:rsidRDefault="004B51AE">
          <w:pPr>
            <w:pStyle w:val="TOC1"/>
            <w:rPr>
              <w:rFonts w:asciiTheme="minorHAnsi" w:eastAsiaTheme="minorEastAsia" w:hAnsiTheme="minorHAnsi" w:cstheme="minorBidi"/>
              <w:noProof/>
              <w:sz w:val="22"/>
              <w:szCs w:val="22"/>
              <w:lang w:eastAsia="sr-Latn-RS"/>
            </w:rPr>
          </w:pPr>
          <w:hyperlink w:anchor="_Toc501461443" w:history="1">
            <w:r w:rsidR="00535941" w:rsidRPr="00535941">
              <w:rPr>
                <w:rStyle w:val="Hyperlink"/>
                <w:noProof/>
              </w:rPr>
              <w:t>12. ADATOK A BEVÉTELEKRŐL ÉS KIADÁSOKRÓL</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_Toc501461443 \h </w:instrText>
            </w:r>
            <w:r w:rsidR="00535941" w:rsidRPr="00535941">
              <w:rPr>
                <w:noProof/>
                <w:webHidden/>
              </w:rPr>
            </w:r>
            <w:r w:rsidR="00535941" w:rsidRPr="00535941">
              <w:rPr>
                <w:noProof/>
                <w:webHidden/>
              </w:rPr>
              <w:fldChar w:fldCharType="separate"/>
            </w:r>
            <w:r w:rsidR="00535941" w:rsidRPr="00535941">
              <w:rPr>
                <w:noProof/>
                <w:webHidden/>
              </w:rPr>
              <w:t>53</w:t>
            </w:r>
            <w:r w:rsidR="00535941" w:rsidRPr="00535941">
              <w:rPr>
                <w:noProof/>
                <w:webHidden/>
              </w:rPr>
              <w:fldChar w:fldCharType="end"/>
            </w:r>
          </w:hyperlink>
        </w:p>
        <w:p w:rsidR="00535941" w:rsidRPr="00535941" w:rsidRDefault="004B51AE">
          <w:pPr>
            <w:pStyle w:val="TOC1"/>
            <w:rPr>
              <w:rFonts w:asciiTheme="minorHAnsi" w:eastAsiaTheme="minorEastAsia" w:hAnsiTheme="minorHAnsi" w:cstheme="minorBidi"/>
              <w:noProof/>
              <w:sz w:val="22"/>
              <w:szCs w:val="22"/>
              <w:lang w:eastAsia="sr-Latn-RS"/>
            </w:rPr>
          </w:pPr>
          <w:hyperlink w:anchor="_Toc501461444" w:history="1">
            <w:r w:rsidR="00535941" w:rsidRPr="00535941">
              <w:rPr>
                <w:rStyle w:val="Hyperlink"/>
                <w:noProof/>
              </w:rPr>
              <w:t>13.</w:t>
            </w:r>
            <w:r w:rsidR="00535941" w:rsidRPr="00535941">
              <w:rPr>
                <w:rFonts w:asciiTheme="minorHAnsi" w:eastAsiaTheme="minorEastAsia" w:hAnsiTheme="minorHAnsi" w:cstheme="minorBidi"/>
                <w:noProof/>
                <w:sz w:val="22"/>
                <w:szCs w:val="22"/>
                <w:lang w:eastAsia="sr-Latn-RS"/>
              </w:rPr>
              <w:tab/>
            </w:r>
            <w:r w:rsidR="00535941" w:rsidRPr="00535941">
              <w:rPr>
                <w:rStyle w:val="Hyperlink"/>
                <w:noProof/>
              </w:rPr>
              <w:t>ADATOK A KÖZBESZERZÉSRŐL</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_Toc501461444 \h </w:instrText>
            </w:r>
            <w:r w:rsidR="00535941" w:rsidRPr="00535941">
              <w:rPr>
                <w:noProof/>
                <w:webHidden/>
              </w:rPr>
            </w:r>
            <w:r w:rsidR="00535941" w:rsidRPr="00535941">
              <w:rPr>
                <w:noProof/>
                <w:webHidden/>
              </w:rPr>
              <w:fldChar w:fldCharType="separate"/>
            </w:r>
            <w:r w:rsidR="00535941" w:rsidRPr="00535941">
              <w:rPr>
                <w:noProof/>
                <w:webHidden/>
              </w:rPr>
              <w:t>61</w:t>
            </w:r>
            <w:r w:rsidR="00535941" w:rsidRPr="00535941">
              <w:rPr>
                <w:noProof/>
                <w:webHidden/>
              </w:rPr>
              <w:fldChar w:fldCharType="end"/>
            </w:r>
          </w:hyperlink>
        </w:p>
        <w:p w:rsidR="00535941" w:rsidRPr="00535941" w:rsidRDefault="004B51AE">
          <w:pPr>
            <w:pStyle w:val="TOC1"/>
            <w:rPr>
              <w:rFonts w:asciiTheme="minorHAnsi" w:eastAsiaTheme="minorEastAsia" w:hAnsiTheme="minorHAnsi" w:cstheme="minorBidi"/>
              <w:noProof/>
              <w:sz w:val="22"/>
              <w:szCs w:val="22"/>
              <w:lang w:eastAsia="sr-Latn-RS"/>
            </w:rPr>
          </w:pPr>
          <w:hyperlink w:anchor="_Toc501461445" w:history="1">
            <w:r w:rsidR="00535941" w:rsidRPr="00535941">
              <w:rPr>
                <w:rStyle w:val="Hyperlink"/>
                <w:b/>
                <w:bCs/>
                <w:noProof/>
                <w:kern w:val="36"/>
              </w:rPr>
              <w:t>Közbeszerzési terv a 2016. évre</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_Toc501461445 \h </w:instrText>
            </w:r>
            <w:r w:rsidR="00535941" w:rsidRPr="00535941">
              <w:rPr>
                <w:noProof/>
                <w:webHidden/>
              </w:rPr>
            </w:r>
            <w:r w:rsidR="00535941" w:rsidRPr="00535941">
              <w:rPr>
                <w:noProof/>
                <w:webHidden/>
              </w:rPr>
              <w:fldChar w:fldCharType="separate"/>
            </w:r>
            <w:r w:rsidR="00535941" w:rsidRPr="00535941">
              <w:rPr>
                <w:noProof/>
                <w:webHidden/>
              </w:rPr>
              <w:t>61</w:t>
            </w:r>
            <w:r w:rsidR="00535941" w:rsidRPr="00535941">
              <w:rPr>
                <w:noProof/>
                <w:webHidden/>
              </w:rPr>
              <w:fldChar w:fldCharType="end"/>
            </w:r>
          </w:hyperlink>
        </w:p>
        <w:p w:rsidR="00535941" w:rsidRPr="00535941" w:rsidRDefault="004B51AE">
          <w:pPr>
            <w:pStyle w:val="TOC1"/>
            <w:rPr>
              <w:rFonts w:asciiTheme="minorHAnsi" w:eastAsiaTheme="minorEastAsia" w:hAnsiTheme="minorHAnsi" w:cstheme="minorBidi"/>
              <w:noProof/>
              <w:sz w:val="22"/>
              <w:szCs w:val="22"/>
              <w:lang w:eastAsia="sr-Latn-RS"/>
            </w:rPr>
          </w:pPr>
          <w:hyperlink w:anchor="_Toc501461446" w:history="1">
            <w:r w:rsidR="00535941" w:rsidRPr="00535941">
              <w:rPr>
                <w:rStyle w:val="Hyperlink"/>
                <w:noProof/>
                <w:kern w:val="36"/>
              </w:rPr>
              <w:t>Tartományi Oktatási, Jogalkotási, Közigazgatási és Nemzeti Kisebbségi – Nemzeti Közösségi Titkárság</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_Toc501461446 \h </w:instrText>
            </w:r>
            <w:r w:rsidR="00535941" w:rsidRPr="00535941">
              <w:rPr>
                <w:noProof/>
                <w:webHidden/>
              </w:rPr>
            </w:r>
            <w:r w:rsidR="00535941" w:rsidRPr="00535941">
              <w:rPr>
                <w:noProof/>
                <w:webHidden/>
              </w:rPr>
              <w:fldChar w:fldCharType="separate"/>
            </w:r>
            <w:r w:rsidR="00535941" w:rsidRPr="00535941">
              <w:rPr>
                <w:noProof/>
                <w:webHidden/>
              </w:rPr>
              <w:t>61</w:t>
            </w:r>
            <w:r w:rsidR="00535941" w:rsidRPr="00535941">
              <w:rPr>
                <w:noProof/>
                <w:webHidden/>
              </w:rPr>
              <w:fldChar w:fldCharType="end"/>
            </w:r>
          </w:hyperlink>
        </w:p>
        <w:p w:rsidR="00535941" w:rsidRPr="00535941" w:rsidRDefault="004B51AE">
          <w:pPr>
            <w:pStyle w:val="TOC1"/>
            <w:rPr>
              <w:rFonts w:asciiTheme="minorHAnsi" w:eastAsiaTheme="minorEastAsia" w:hAnsiTheme="minorHAnsi" w:cstheme="minorBidi"/>
              <w:noProof/>
              <w:sz w:val="22"/>
              <w:szCs w:val="22"/>
              <w:lang w:eastAsia="sr-Latn-RS"/>
            </w:rPr>
          </w:pPr>
          <w:hyperlink w:anchor="_Toc501461447" w:history="1">
            <w:r w:rsidR="00535941" w:rsidRPr="00535941">
              <w:rPr>
                <w:rStyle w:val="Hyperlink"/>
                <w:b/>
                <w:bCs/>
                <w:noProof/>
                <w:kern w:val="36"/>
              </w:rPr>
              <w:t>Közbeszerzési terv a 2017. évre</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_Toc501461447 \h </w:instrText>
            </w:r>
            <w:r w:rsidR="00535941" w:rsidRPr="00535941">
              <w:rPr>
                <w:noProof/>
                <w:webHidden/>
              </w:rPr>
            </w:r>
            <w:r w:rsidR="00535941" w:rsidRPr="00535941">
              <w:rPr>
                <w:noProof/>
                <w:webHidden/>
              </w:rPr>
              <w:fldChar w:fldCharType="separate"/>
            </w:r>
            <w:r w:rsidR="00535941" w:rsidRPr="00535941">
              <w:rPr>
                <w:noProof/>
                <w:webHidden/>
              </w:rPr>
              <w:t>62</w:t>
            </w:r>
            <w:r w:rsidR="00535941" w:rsidRPr="00535941">
              <w:rPr>
                <w:noProof/>
                <w:webHidden/>
              </w:rPr>
              <w:fldChar w:fldCharType="end"/>
            </w:r>
          </w:hyperlink>
        </w:p>
        <w:p w:rsidR="00535941" w:rsidRPr="00535941" w:rsidRDefault="004B51AE">
          <w:pPr>
            <w:pStyle w:val="TOC1"/>
            <w:rPr>
              <w:rFonts w:asciiTheme="minorHAnsi" w:eastAsiaTheme="minorEastAsia" w:hAnsiTheme="minorHAnsi" w:cstheme="minorBidi"/>
              <w:noProof/>
              <w:sz w:val="22"/>
              <w:szCs w:val="22"/>
              <w:lang w:eastAsia="sr-Latn-RS"/>
            </w:rPr>
          </w:pPr>
          <w:hyperlink w:anchor="_Toc501461448" w:history="1">
            <w:r w:rsidR="00535941" w:rsidRPr="00535941">
              <w:rPr>
                <w:rStyle w:val="Hyperlink"/>
                <w:noProof/>
                <w:kern w:val="36"/>
              </w:rPr>
              <w:t>Tartományi Oktatási, Jogalkotási, Közigazgatási és Nemzeti Kisebbségi – Nemzeti Közösségi Titkárság</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_Toc501461448 \h </w:instrText>
            </w:r>
            <w:r w:rsidR="00535941" w:rsidRPr="00535941">
              <w:rPr>
                <w:noProof/>
                <w:webHidden/>
              </w:rPr>
            </w:r>
            <w:r w:rsidR="00535941" w:rsidRPr="00535941">
              <w:rPr>
                <w:noProof/>
                <w:webHidden/>
              </w:rPr>
              <w:fldChar w:fldCharType="separate"/>
            </w:r>
            <w:r w:rsidR="00535941" w:rsidRPr="00535941">
              <w:rPr>
                <w:noProof/>
                <w:webHidden/>
              </w:rPr>
              <w:t>62</w:t>
            </w:r>
            <w:r w:rsidR="00535941" w:rsidRPr="00535941">
              <w:rPr>
                <w:noProof/>
                <w:webHidden/>
              </w:rPr>
              <w:fldChar w:fldCharType="end"/>
            </w:r>
          </w:hyperlink>
        </w:p>
        <w:p w:rsidR="00535941" w:rsidRPr="00535941" w:rsidRDefault="004B51AE">
          <w:pPr>
            <w:pStyle w:val="TOC1"/>
            <w:rPr>
              <w:rFonts w:asciiTheme="minorHAnsi" w:eastAsiaTheme="minorEastAsia" w:hAnsiTheme="minorHAnsi" w:cstheme="minorBidi"/>
              <w:noProof/>
              <w:sz w:val="22"/>
              <w:szCs w:val="22"/>
              <w:lang w:eastAsia="sr-Latn-RS"/>
            </w:rPr>
          </w:pPr>
          <w:hyperlink w:anchor="_Toc501461449" w:history="1">
            <w:r w:rsidR="00535941" w:rsidRPr="00535941">
              <w:rPr>
                <w:rStyle w:val="Hyperlink"/>
                <w:b/>
                <w:bCs/>
                <w:noProof/>
                <w:kern w:val="36"/>
              </w:rPr>
              <w:t>A 2017. évi közbeszerzési terv módosítása (2017.7.19.)</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_Toc501461449 \h </w:instrText>
            </w:r>
            <w:r w:rsidR="00535941" w:rsidRPr="00535941">
              <w:rPr>
                <w:noProof/>
                <w:webHidden/>
              </w:rPr>
            </w:r>
            <w:r w:rsidR="00535941" w:rsidRPr="00535941">
              <w:rPr>
                <w:noProof/>
                <w:webHidden/>
              </w:rPr>
              <w:fldChar w:fldCharType="separate"/>
            </w:r>
            <w:r w:rsidR="00535941" w:rsidRPr="00535941">
              <w:rPr>
                <w:noProof/>
                <w:webHidden/>
              </w:rPr>
              <w:t>62</w:t>
            </w:r>
            <w:r w:rsidR="00535941" w:rsidRPr="00535941">
              <w:rPr>
                <w:noProof/>
                <w:webHidden/>
              </w:rPr>
              <w:fldChar w:fldCharType="end"/>
            </w:r>
          </w:hyperlink>
        </w:p>
        <w:p w:rsidR="00535941" w:rsidRPr="00535941" w:rsidRDefault="004B51AE">
          <w:pPr>
            <w:pStyle w:val="TOC1"/>
            <w:rPr>
              <w:rFonts w:asciiTheme="minorHAnsi" w:eastAsiaTheme="minorEastAsia" w:hAnsiTheme="minorHAnsi" w:cstheme="minorBidi"/>
              <w:noProof/>
              <w:sz w:val="22"/>
              <w:szCs w:val="22"/>
              <w:lang w:eastAsia="sr-Latn-RS"/>
            </w:rPr>
          </w:pPr>
          <w:hyperlink w:anchor="_Toc501461450" w:history="1">
            <w:r w:rsidR="00535941" w:rsidRPr="00535941">
              <w:rPr>
                <w:rStyle w:val="Hyperlink"/>
                <w:b/>
                <w:bCs/>
                <w:noProof/>
                <w:kern w:val="36"/>
              </w:rPr>
              <w:t>2017. évi közbeszerzési terv</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_Toc501461450 \h </w:instrText>
            </w:r>
            <w:r w:rsidR="00535941" w:rsidRPr="00535941">
              <w:rPr>
                <w:noProof/>
                <w:webHidden/>
              </w:rPr>
            </w:r>
            <w:r w:rsidR="00535941" w:rsidRPr="00535941">
              <w:rPr>
                <w:noProof/>
                <w:webHidden/>
              </w:rPr>
              <w:fldChar w:fldCharType="separate"/>
            </w:r>
            <w:r w:rsidR="00535941" w:rsidRPr="00535941">
              <w:rPr>
                <w:noProof/>
                <w:webHidden/>
              </w:rPr>
              <w:t>62</w:t>
            </w:r>
            <w:r w:rsidR="00535941" w:rsidRPr="00535941">
              <w:rPr>
                <w:noProof/>
                <w:webHidden/>
              </w:rPr>
              <w:fldChar w:fldCharType="end"/>
            </w:r>
          </w:hyperlink>
        </w:p>
        <w:p w:rsidR="00535941" w:rsidRPr="00535941" w:rsidRDefault="004B51AE">
          <w:pPr>
            <w:pStyle w:val="TOC1"/>
            <w:rPr>
              <w:rFonts w:asciiTheme="minorHAnsi" w:eastAsiaTheme="minorEastAsia" w:hAnsiTheme="minorHAnsi" w:cstheme="minorBidi"/>
              <w:noProof/>
              <w:sz w:val="22"/>
              <w:szCs w:val="22"/>
              <w:lang w:eastAsia="sr-Latn-RS"/>
            </w:rPr>
          </w:pPr>
          <w:hyperlink w:anchor="_Toc501461451" w:history="1">
            <w:r w:rsidR="00535941" w:rsidRPr="00535941">
              <w:rPr>
                <w:rStyle w:val="Hyperlink"/>
                <w:noProof/>
                <w:kern w:val="36"/>
              </w:rPr>
              <w:t>Tartományi Oktatási, Jogalkotási, Közigazgatási és Nemzeti Kisebbségi – Nemzeti Közösségi Titkárság</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_Toc501461451 \h </w:instrText>
            </w:r>
            <w:r w:rsidR="00535941" w:rsidRPr="00535941">
              <w:rPr>
                <w:noProof/>
                <w:webHidden/>
              </w:rPr>
            </w:r>
            <w:r w:rsidR="00535941" w:rsidRPr="00535941">
              <w:rPr>
                <w:noProof/>
                <w:webHidden/>
              </w:rPr>
              <w:fldChar w:fldCharType="separate"/>
            </w:r>
            <w:r w:rsidR="00535941" w:rsidRPr="00535941">
              <w:rPr>
                <w:noProof/>
                <w:webHidden/>
              </w:rPr>
              <w:t>62</w:t>
            </w:r>
            <w:r w:rsidR="00535941" w:rsidRPr="00535941">
              <w:rPr>
                <w:noProof/>
                <w:webHidden/>
              </w:rPr>
              <w:fldChar w:fldCharType="end"/>
            </w:r>
          </w:hyperlink>
        </w:p>
        <w:p w:rsidR="00535941" w:rsidRPr="00535941" w:rsidRDefault="004B51AE">
          <w:pPr>
            <w:pStyle w:val="TOC1"/>
            <w:rPr>
              <w:rFonts w:asciiTheme="minorHAnsi" w:eastAsiaTheme="minorEastAsia" w:hAnsiTheme="minorHAnsi" w:cstheme="minorBidi"/>
              <w:noProof/>
              <w:sz w:val="22"/>
              <w:szCs w:val="22"/>
              <w:lang w:eastAsia="sr-Latn-RS"/>
            </w:rPr>
          </w:pPr>
          <w:hyperlink w:anchor="_Toc501461452" w:history="1">
            <w:r w:rsidR="00535941" w:rsidRPr="00535941">
              <w:rPr>
                <w:rStyle w:val="Hyperlink"/>
                <w:noProof/>
              </w:rPr>
              <w:t>14. ADATOK AZ ÁLLAMI TÁMOGATÁSRÓL</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_Toc501461452 \h </w:instrText>
            </w:r>
            <w:r w:rsidR="00535941" w:rsidRPr="00535941">
              <w:rPr>
                <w:noProof/>
                <w:webHidden/>
              </w:rPr>
            </w:r>
            <w:r w:rsidR="00535941" w:rsidRPr="00535941">
              <w:rPr>
                <w:noProof/>
                <w:webHidden/>
              </w:rPr>
              <w:fldChar w:fldCharType="separate"/>
            </w:r>
            <w:r w:rsidR="00535941" w:rsidRPr="00535941">
              <w:rPr>
                <w:noProof/>
                <w:webHidden/>
              </w:rPr>
              <w:t>64</w:t>
            </w:r>
            <w:r w:rsidR="00535941" w:rsidRPr="00535941">
              <w:rPr>
                <w:noProof/>
                <w:webHidden/>
              </w:rPr>
              <w:fldChar w:fldCharType="end"/>
            </w:r>
          </w:hyperlink>
        </w:p>
        <w:p w:rsidR="00535941" w:rsidRPr="00535941" w:rsidRDefault="004B51AE">
          <w:pPr>
            <w:pStyle w:val="TOC1"/>
            <w:rPr>
              <w:rFonts w:asciiTheme="minorHAnsi" w:eastAsiaTheme="minorEastAsia" w:hAnsiTheme="minorHAnsi" w:cstheme="minorBidi"/>
              <w:noProof/>
              <w:sz w:val="22"/>
              <w:szCs w:val="22"/>
              <w:lang w:eastAsia="sr-Latn-RS"/>
            </w:rPr>
          </w:pPr>
          <w:hyperlink w:anchor="_Toc501461453" w:history="1">
            <w:r w:rsidR="00535941" w:rsidRPr="00535941">
              <w:rPr>
                <w:rStyle w:val="Hyperlink"/>
                <w:noProof/>
              </w:rPr>
              <w:t>15. ADATOK A KIFIZETETT FIZETÉSEKRŐL, KERESETEKRŐL ÉS EGYÉB BEVÉTELEKRŐL</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_Toc501461453 \h </w:instrText>
            </w:r>
            <w:r w:rsidR="00535941" w:rsidRPr="00535941">
              <w:rPr>
                <w:noProof/>
                <w:webHidden/>
              </w:rPr>
            </w:r>
            <w:r w:rsidR="00535941" w:rsidRPr="00535941">
              <w:rPr>
                <w:noProof/>
                <w:webHidden/>
              </w:rPr>
              <w:fldChar w:fldCharType="separate"/>
            </w:r>
            <w:r w:rsidR="00535941" w:rsidRPr="00535941">
              <w:rPr>
                <w:noProof/>
                <w:webHidden/>
              </w:rPr>
              <w:t>64</w:t>
            </w:r>
            <w:r w:rsidR="00535941" w:rsidRPr="00535941">
              <w:rPr>
                <w:noProof/>
                <w:webHidden/>
              </w:rPr>
              <w:fldChar w:fldCharType="end"/>
            </w:r>
          </w:hyperlink>
        </w:p>
        <w:p w:rsidR="00535941" w:rsidRPr="00535941" w:rsidRDefault="004B51AE">
          <w:pPr>
            <w:pStyle w:val="TOC1"/>
            <w:rPr>
              <w:rFonts w:asciiTheme="minorHAnsi" w:eastAsiaTheme="minorEastAsia" w:hAnsiTheme="minorHAnsi" w:cstheme="minorBidi"/>
              <w:noProof/>
              <w:sz w:val="22"/>
              <w:szCs w:val="22"/>
              <w:lang w:eastAsia="sr-Latn-RS"/>
            </w:rPr>
          </w:pPr>
          <w:hyperlink w:anchor="_Toc501461454" w:history="1">
            <w:r w:rsidR="00535941" w:rsidRPr="00535941">
              <w:rPr>
                <w:rStyle w:val="Hyperlink"/>
                <w:noProof/>
              </w:rPr>
              <w:t>16. ADATOK A MUNKAESZKÖZÖKRŐL</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_Toc501461454 \h </w:instrText>
            </w:r>
            <w:r w:rsidR="00535941" w:rsidRPr="00535941">
              <w:rPr>
                <w:noProof/>
                <w:webHidden/>
              </w:rPr>
            </w:r>
            <w:r w:rsidR="00535941" w:rsidRPr="00535941">
              <w:rPr>
                <w:noProof/>
                <w:webHidden/>
              </w:rPr>
              <w:fldChar w:fldCharType="separate"/>
            </w:r>
            <w:r w:rsidR="00535941" w:rsidRPr="00535941">
              <w:rPr>
                <w:noProof/>
                <w:webHidden/>
              </w:rPr>
              <w:t>67</w:t>
            </w:r>
            <w:r w:rsidR="00535941" w:rsidRPr="00535941">
              <w:rPr>
                <w:noProof/>
                <w:webHidden/>
              </w:rPr>
              <w:fldChar w:fldCharType="end"/>
            </w:r>
          </w:hyperlink>
        </w:p>
        <w:p w:rsidR="00535941" w:rsidRPr="00535941" w:rsidRDefault="004B51AE">
          <w:pPr>
            <w:pStyle w:val="TOC1"/>
            <w:rPr>
              <w:rFonts w:asciiTheme="minorHAnsi" w:eastAsiaTheme="minorEastAsia" w:hAnsiTheme="minorHAnsi" w:cstheme="minorBidi"/>
              <w:noProof/>
              <w:sz w:val="22"/>
              <w:szCs w:val="22"/>
              <w:lang w:eastAsia="sr-Latn-RS"/>
            </w:rPr>
          </w:pPr>
          <w:hyperlink w:anchor="_Toc501461455" w:history="1">
            <w:r w:rsidR="00535941" w:rsidRPr="00535941">
              <w:rPr>
                <w:rStyle w:val="Hyperlink"/>
                <w:noProof/>
              </w:rPr>
              <w:t>18. A TULAJDONBAN LEVŐ INFORMÁCIÓK FAJTÁI</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_Toc501461455 \h </w:instrText>
            </w:r>
            <w:r w:rsidR="00535941" w:rsidRPr="00535941">
              <w:rPr>
                <w:noProof/>
                <w:webHidden/>
              </w:rPr>
            </w:r>
            <w:r w:rsidR="00535941" w:rsidRPr="00535941">
              <w:rPr>
                <w:noProof/>
                <w:webHidden/>
              </w:rPr>
              <w:fldChar w:fldCharType="separate"/>
            </w:r>
            <w:r w:rsidR="00535941" w:rsidRPr="00535941">
              <w:rPr>
                <w:noProof/>
                <w:webHidden/>
              </w:rPr>
              <w:t>69</w:t>
            </w:r>
            <w:r w:rsidR="00535941" w:rsidRPr="00535941">
              <w:rPr>
                <w:noProof/>
                <w:webHidden/>
              </w:rPr>
              <w:fldChar w:fldCharType="end"/>
            </w:r>
          </w:hyperlink>
        </w:p>
        <w:p w:rsidR="00535941" w:rsidRPr="00535941" w:rsidRDefault="004B51AE">
          <w:pPr>
            <w:pStyle w:val="TOC1"/>
            <w:rPr>
              <w:rFonts w:asciiTheme="minorHAnsi" w:eastAsiaTheme="minorEastAsia" w:hAnsiTheme="minorHAnsi" w:cstheme="minorBidi"/>
              <w:noProof/>
              <w:sz w:val="22"/>
              <w:szCs w:val="22"/>
              <w:lang w:eastAsia="sr-Latn-RS"/>
            </w:rPr>
          </w:pPr>
          <w:hyperlink w:anchor="_Toc501461456" w:history="1">
            <w:r w:rsidR="00535941" w:rsidRPr="00535941">
              <w:rPr>
                <w:rStyle w:val="Hyperlink"/>
                <w:noProof/>
              </w:rPr>
              <w:t>19. INFORMÁCIÓ-FAJTÁK, AMELYEKNEK ESETÉBEN AZ ÁLLAMIGAZGATÁSI SZERV HOZZÁFÉRÉST TESZ LEHETŐVÉ</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_Toc501461456 \h </w:instrText>
            </w:r>
            <w:r w:rsidR="00535941" w:rsidRPr="00535941">
              <w:rPr>
                <w:noProof/>
                <w:webHidden/>
              </w:rPr>
            </w:r>
            <w:r w:rsidR="00535941" w:rsidRPr="00535941">
              <w:rPr>
                <w:noProof/>
                <w:webHidden/>
              </w:rPr>
              <w:fldChar w:fldCharType="separate"/>
            </w:r>
            <w:r w:rsidR="00535941" w:rsidRPr="00535941">
              <w:rPr>
                <w:noProof/>
                <w:webHidden/>
              </w:rPr>
              <w:t>69</w:t>
            </w:r>
            <w:r w:rsidR="00535941" w:rsidRPr="00535941">
              <w:rPr>
                <w:noProof/>
                <w:webHidden/>
              </w:rPr>
              <w:fldChar w:fldCharType="end"/>
            </w:r>
          </w:hyperlink>
        </w:p>
        <w:p w:rsidR="00535941" w:rsidRPr="00535941" w:rsidRDefault="004B51AE">
          <w:pPr>
            <w:pStyle w:val="TOC1"/>
            <w:rPr>
              <w:rFonts w:asciiTheme="minorHAnsi" w:eastAsiaTheme="minorEastAsia" w:hAnsiTheme="minorHAnsi" w:cstheme="minorBidi"/>
              <w:noProof/>
              <w:sz w:val="22"/>
              <w:szCs w:val="22"/>
              <w:lang w:eastAsia="sr-Latn-RS"/>
            </w:rPr>
          </w:pPr>
          <w:hyperlink w:anchor="_Toc501461457" w:history="1">
            <w:r w:rsidR="00535941" w:rsidRPr="00535941">
              <w:rPr>
                <w:rStyle w:val="Hyperlink"/>
                <w:noProof/>
              </w:rPr>
              <w:t>20. INFORMÁCIÓK AZ INFORMÁCIÓKHOZ VALÓ HOZZÁFÉRÉS IRÁNTI KÉRELEM BENYÚJTÁSÁRÓL</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_Toc501461457 \h </w:instrText>
            </w:r>
            <w:r w:rsidR="00535941" w:rsidRPr="00535941">
              <w:rPr>
                <w:noProof/>
                <w:webHidden/>
              </w:rPr>
            </w:r>
            <w:r w:rsidR="00535941" w:rsidRPr="00535941">
              <w:rPr>
                <w:noProof/>
                <w:webHidden/>
              </w:rPr>
              <w:fldChar w:fldCharType="separate"/>
            </w:r>
            <w:r w:rsidR="00535941" w:rsidRPr="00535941">
              <w:rPr>
                <w:noProof/>
                <w:webHidden/>
              </w:rPr>
              <w:t>69</w:t>
            </w:r>
            <w:r w:rsidR="00535941" w:rsidRPr="00535941">
              <w:rPr>
                <w:noProof/>
                <w:webHidden/>
              </w:rPr>
              <w:fldChar w:fldCharType="end"/>
            </w:r>
          </w:hyperlink>
        </w:p>
        <w:p w:rsidR="00535941" w:rsidRPr="00535941" w:rsidRDefault="004B51AE">
          <w:pPr>
            <w:pStyle w:val="TOC1"/>
            <w:rPr>
              <w:rFonts w:asciiTheme="minorHAnsi" w:eastAsiaTheme="minorEastAsia" w:hAnsiTheme="minorHAnsi" w:cstheme="minorBidi"/>
              <w:noProof/>
              <w:sz w:val="22"/>
              <w:szCs w:val="22"/>
              <w:lang w:eastAsia="sr-Latn-RS"/>
            </w:rPr>
          </w:pPr>
          <w:hyperlink w:anchor="_Toc501461458" w:history="1">
            <w:r w:rsidR="00535941" w:rsidRPr="00535941">
              <w:rPr>
                <w:rStyle w:val="Hyperlink"/>
                <w:noProof/>
              </w:rPr>
              <w:t>MELLÉKLET: FORMANYOMTATVÁNYOK</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_Toc501461458 \h </w:instrText>
            </w:r>
            <w:r w:rsidR="00535941" w:rsidRPr="00535941">
              <w:rPr>
                <w:noProof/>
                <w:webHidden/>
              </w:rPr>
            </w:r>
            <w:r w:rsidR="00535941" w:rsidRPr="00535941">
              <w:rPr>
                <w:noProof/>
                <w:webHidden/>
              </w:rPr>
              <w:fldChar w:fldCharType="separate"/>
            </w:r>
            <w:r w:rsidR="00535941" w:rsidRPr="00535941">
              <w:rPr>
                <w:noProof/>
                <w:webHidden/>
              </w:rPr>
              <w:t>88</w:t>
            </w:r>
            <w:r w:rsidR="00535941" w:rsidRPr="00535941">
              <w:rPr>
                <w:noProof/>
                <w:webHidden/>
              </w:rPr>
              <w:fldChar w:fldCharType="end"/>
            </w:r>
          </w:hyperlink>
        </w:p>
        <w:p w:rsidR="00535941" w:rsidRPr="00535941" w:rsidRDefault="004B51AE">
          <w:pPr>
            <w:pStyle w:val="TOC1"/>
            <w:rPr>
              <w:rFonts w:asciiTheme="minorHAnsi" w:eastAsiaTheme="minorEastAsia" w:hAnsiTheme="minorHAnsi" w:cstheme="minorBidi"/>
              <w:noProof/>
              <w:sz w:val="22"/>
              <w:szCs w:val="22"/>
              <w:lang w:eastAsia="sr-Latn-RS"/>
            </w:rPr>
          </w:pPr>
          <w:hyperlink w:anchor="_Toc501461459" w:history="1">
            <w:r w:rsidR="00535941" w:rsidRPr="00535941">
              <w:rPr>
                <w:rStyle w:val="Hyperlink"/>
                <w:rFonts w:ascii="Calibri" w:hAnsi="Calibri" w:cs="Arial"/>
                <w:b/>
                <w:bCs/>
                <w:noProof/>
                <w:kern w:val="32"/>
              </w:rPr>
              <w:t>H A T Á R O Z A T O T</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_Toc501461459 \h </w:instrText>
            </w:r>
            <w:r w:rsidR="00535941" w:rsidRPr="00535941">
              <w:rPr>
                <w:noProof/>
                <w:webHidden/>
              </w:rPr>
            </w:r>
            <w:r w:rsidR="00535941" w:rsidRPr="00535941">
              <w:rPr>
                <w:noProof/>
                <w:webHidden/>
              </w:rPr>
              <w:fldChar w:fldCharType="separate"/>
            </w:r>
            <w:r w:rsidR="00535941" w:rsidRPr="00535941">
              <w:rPr>
                <w:noProof/>
                <w:webHidden/>
              </w:rPr>
              <w:t>97</w:t>
            </w:r>
            <w:r w:rsidR="00535941" w:rsidRPr="00535941">
              <w:rPr>
                <w:noProof/>
                <w:webHidden/>
              </w:rPr>
              <w:fldChar w:fldCharType="end"/>
            </w:r>
          </w:hyperlink>
        </w:p>
        <w:p w:rsidR="00535941" w:rsidRPr="00535941" w:rsidRDefault="004B51AE">
          <w:pPr>
            <w:pStyle w:val="TOC1"/>
            <w:rPr>
              <w:rFonts w:asciiTheme="minorHAnsi" w:eastAsiaTheme="minorEastAsia" w:hAnsiTheme="minorHAnsi" w:cstheme="minorBidi"/>
              <w:noProof/>
              <w:sz w:val="22"/>
              <w:szCs w:val="22"/>
              <w:lang w:eastAsia="sr-Latn-RS"/>
            </w:rPr>
          </w:pPr>
          <w:hyperlink w:anchor="_Toc501461460" w:history="1">
            <w:r w:rsidR="00535941" w:rsidRPr="00535941">
              <w:rPr>
                <w:rStyle w:val="Hyperlink"/>
                <w:rFonts w:ascii="Calibri" w:hAnsi="Calibri" w:cs="Arial"/>
                <w:bCs/>
                <w:noProof/>
                <w:kern w:val="32"/>
              </w:rPr>
              <w:t>hozott</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_Toc501461460 \h </w:instrText>
            </w:r>
            <w:r w:rsidR="00535941" w:rsidRPr="00535941">
              <w:rPr>
                <w:noProof/>
                <w:webHidden/>
              </w:rPr>
            </w:r>
            <w:r w:rsidR="00535941" w:rsidRPr="00535941">
              <w:rPr>
                <w:noProof/>
                <w:webHidden/>
              </w:rPr>
              <w:fldChar w:fldCharType="separate"/>
            </w:r>
            <w:r w:rsidR="00535941" w:rsidRPr="00535941">
              <w:rPr>
                <w:noProof/>
                <w:webHidden/>
              </w:rPr>
              <w:t>97</w:t>
            </w:r>
            <w:r w:rsidR="00535941" w:rsidRPr="00535941">
              <w:rPr>
                <w:noProof/>
                <w:webHidden/>
              </w:rPr>
              <w:fldChar w:fldCharType="end"/>
            </w:r>
          </w:hyperlink>
        </w:p>
        <w:p w:rsidR="00535941" w:rsidRPr="00535941" w:rsidRDefault="004B51AE">
          <w:pPr>
            <w:pStyle w:val="TOC1"/>
            <w:rPr>
              <w:rFonts w:asciiTheme="minorHAnsi" w:eastAsiaTheme="minorEastAsia" w:hAnsiTheme="minorHAnsi" w:cstheme="minorBidi"/>
              <w:noProof/>
              <w:sz w:val="22"/>
              <w:szCs w:val="22"/>
              <w:lang w:eastAsia="sr-Latn-RS"/>
            </w:rPr>
          </w:pPr>
          <w:hyperlink w:anchor="_Toc501461461" w:history="1">
            <w:r w:rsidR="00535941" w:rsidRPr="00535941">
              <w:rPr>
                <w:rStyle w:val="Hyperlink"/>
                <w:rFonts w:ascii="Calibri" w:hAnsi="Calibri" w:cs="Arial"/>
                <w:b/>
                <w:noProof/>
                <w:kern w:val="32"/>
              </w:rPr>
              <w:t>I.</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_Toc501461461 \h </w:instrText>
            </w:r>
            <w:r w:rsidR="00535941" w:rsidRPr="00535941">
              <w:rPr>
                <w:noProof/>
                <w:webHidden/>
              </w:rPr>
            </w:r>
            <w:r w:rsidR="00535941" w:rsidRPr="00535941">
              <w:rPr>
                <w:noProof/>
                <w:webHidden/>
              </w:rPr>
              <w:fldChar w:fldCharType="separate"/>
            </w:r>
            <w:r w:rsidR="00535941" w:rsidRPr="00535941">
              <w:rPr>
                <w:noProof/>
                <w:webHidden/>
              </w:rPr>
              <w:t>97</w:t>
            </w:r>
            <w:r w:rsidR="00535941" w:rsidRPr="00535941">
              <w:rPr>
                <w:noProof/>
                <w:webHidden/>
              </w:rPr>
              <w:fldChar w:fldCharType="end"/>
            </w:r>
          </w:hyperlink>
        </w:p>
        <w:p w:rsidR="00535941" w:rsidRPr="00535941" w:rsidRDefault="004B51AE">
          <w:pPr>
            <w:pStyle w:val="TOC1"/>
            <w:tabs>
              <w:tab w:val="left" w:pos="2161"/>
            </w:tabs>
            <w:rPr>
              <w:rFonts w:asciiTheme="minorHAnsi" w:eastAsiaTheme="minorEastAsia" w:hAnsiTheme="minorHAnsi" w:cstheme="minorBidi"/>
              <w:noProof/>
              <w:sz w:val="22"/>
              <w:szCs w:val="22"/>
              <w:lang w:eastAsia="sr-Latn-RS"/>
            </w:rPr>
          </w:pPr>
          <w:hyperlink w:anchor="_Toc501461462" w:history="1">
            <w:r w:rsidR="00535941" w:rsidRPr="00535941">
              <w:rPr>
                <w:rStyle w:val="Hyperlink"/>
                <w:bCs/>
                <w:noProof/>
              </w:rPr>
              <w:t>TARTOMÁNYI TITKÁR</w:t>
            </w:r>
            <w:r w:rsidR="00535941" w:rsidRPr="00535941">
              <w:rPr>
                <w:rFonts w:asciiTheme="minorHAnsi" w:eastAsiaTheme="minorEastAsia" w:hAnsiTheme="minorHAnsi" w:cstheme="minorBidi"/>
                <w:noProof/>
                <w:sz w:val="22"/>
                <w:szCs w:val="22"/>
                <w:lang w:eastAsia="sr-Latn-RS"/>
              </w:rPr>
              <w:tab/>
            </w:r>
            <w:r w:rsidR="00535941" w:rsidRPr="00535941">
              <w:rPr>
                <w:rStyle w:val="Hyperlink"/>
                <w:bCs/>
                <w:noProof/>
              </w:rPr>
              <w:t xml:space="preserve">       </w:t>
            </w:r>
            <w:r w:rsidR="00535941" w:rsidRPr="00535941">
              <w:rPr>
                <w:rStyle w:val="Hyperlink"/>
                <w:b/>
                <w:bCs/>
                <w:noProof/>
              </w:rPr>
              <w:t xml:space="preserve">   </w:t>
            </w:r>
            <w:r w:rsidR="00535941" w:rsidRPr="00535941">
              <w:rPr>
                <w:rStyle w:val="Hyperlink"/>
                <w:bCs/>
                <w:noProof/>
              </w:rPr>
              <w:t>Nyilas Mihály</w:t>
            </w:r>
            <w:r w:rsidR="00535941" w:rsidRPr="00535941">
              <w:rPr>
                <w:noProof/>
                <w:webHidden/>
              </w:rPr>
              <w:tab/>
            </w:r>
            <w:r w:rsidR="00535941" w:rsidRPr="00535941">
              <w:rPr>
                <w:noProof/>
                <w:webHidden/>
              </w:rPr>
              <w:fldChar w:fldCharType="begin"/>
            </w:r>
            <w:r w:rsidR="00535941" w:rsidRPr="00535941">
              <w:rPr>
                <w:noProof/>
                <w:webHidden/>
              </w:rPr>
              <w:instrText xml:space="preserve"> PAGEREF _Toc501461462 \h </w:instrText>
            </w:r>
            <w:r w:rsidR="00535941" w:rsidRPr="00535941">
              <w:rPr>
                <w:noProof/>
                <w:webHidden/>
              </w:rPr>
            </w:r>
            <w:r w:rsidR="00535941" w:rsidRPr="00535941">
              <w:rPr>
                <w:noProof/>
                <w:webHidden/>
              </w:rPr>
              <w:fldChar w:fldCharType="separate"/>
            </w:r>
            <w:r w:rsidR="00535941" w:rsidRPr="00535941">
              <w:rPr>
                <w:noProof/>
                <w:webHidden/>
              </w:rPr>
              <w:t>103</w:t>
            </w:r>
            <w:r w:rsidR="00535941" w:rsidRPr="00535941">
              <w:rPr>
                <w:noProof/>
                <w:webHidden/>
              </w:rPr>
              <w:fldChar w:fldCharType="end"/>
            </w:r>
          </w:hyperlink>
        </w:p>
        <w:p w:rsidR="00AF11DC" w:rsidRPr="00535941" w:rsidRDefault="00AF11DC" w:rsidP="00AF11DC">
          <w:r w:rsidRPr="00535941">
            <w:rPr>
              <w:b/>
              <w:bCs/>
              <w:noProof/>
            </w:rPr>
            <w:fldChar w:fldCharType="end"/>
          </w:r>
        </w:p>
      </w:sdtContent>
    </w:sdt>
    <w:p w:rsidR="00AF11DC" w:rsidRPr="00535941" w:rsidRDefault="00AF11DC" w:rsidP="00AF11DC">
      <w:pPr>
        <w:spacing w:after="200" w:line="276" w:lineRule="auto"/>
        <w:rPr>
          <w:rFonts w:ascii="Verdana" w:hAnsi="Verdana"/>
          <w:b/>
          <w:sz w:val="22"/>
          <w:szCs w:val="22"/>
        </w:rPr>
      </w:pPr>
    </w:p>
    <w:p w:rsidR="00AF11DC" w:rsidRPr="00535941" w:rsidRDefault="00AF11DC" w:rsidP="00AF11DC">
      <w:pPr>
        <w:spacing w:after="200" w:line="276" w:lineRule="auto"/>
        <w:rPr>
          <w:rFonts w:ascii="Verdana" w:hAnsi="Verdana"/>
          <w:b/>
          <w:sz w:val="22"/>
          <w:szCs w:val="22"/>
        </w:rPr>
      </w:pPr>
    </w:p>
    <w:p w:rsidR="00AF11DC" w:rsidRPr="00535941" w:rsidRDefault="00AF11DC" w:rsidP="00AF11DC">
      <w:pPr>
        <w:spacing w:after="200" w:line="276" w:lineRule="auto"/>
        <w:rPr>
          <w:rFonts w:ascii="Verdana" w:hAnsi="Verdana"/>
          <w:b/>
          <w:sz w:val="22"/>
          <w:szCs w:val="22"/>
        </w:rPr>
      </w:pPr>
      <w:r w:rsidRPr="00535941">
        <w:rPr>
          <w:rFonts w:ascii="Verdana" w:hAnsi="Verdana"/>
          <w:b/>
          <w:sz w:val="22"/>
          <w:szCs w:val="22"/>
        </w:rPr>
        <w:br w:type="page"/>
      </w:r>
    </w:p>
    <w:p w:rsidR="00AF11DC" w:rsidRPr="00535941" w:rsidRDefault="00AF11DC" w:rsidP="00002F27">
      <w:pPr>
        <w:pStyle w:val="Heading1"/>
        <w:spacing w:before="120" w:after="0" w:line="360" w:lineRule="auto"/>
        <w:jc w:val="both"/>
        <w:rPr>
          <w:szCs w:val="18"/>
        </w:rPr>
      </w:pPr>
      <w:bookmarkStart w:id="8" w:name="_Toc433549996"/>
      <w:bookmarkStart w:id="9" w:name="_Toc501461422"/>
      <w:r w:rsidRPr="00535941">
        <w:rPr>
          <w:szCs w:val="18"/>
        </w:rPr>
        <w:t>1. ALAPVETŐ ADATOK A TARTOMÁNYI KÖZIGAZGATÁSI SZERVRŐL ÉS TÁJÉKOZTATÓ A MUNKÁRÓL</w:t>
      </w:r>
      <w:bookmarkEnd w:id="8"/>
      <w:bookmarkEnd w:id="9"/>
    </w:p>
    <w:p w:rsidR="00AF11DC" w:rsidRPr="00535941" w:rsidRDefault="00AF11DC" w:rsidP="00AF11DC">
      <w:pPr>
        <w:rPr>
          <w:rFonts w:ascii="Verdana" w:hAnsi="Verdana"/>
          <w:sz w:val="18"/>
          <w:szCs w:val="18"/>
        </w:rPr>
      </w:pPr>
    </w:p>
    <w:p w:rsidR="00AF11DC" w:rsidRPr="00535941" w:rsidRDefault="00AF11DC" w:rsidP="00AF11DC">
      <w:pPr>
        <w:spacing w:line="360" w:lineRule="auto"/>
        <w:rPr>
          <w:rFonts w:ascii="Verdana" w:hAnsi="Verdana"/>
          <w:sz w:val="18"/>
          <w:szCs w:val="18"/>
          <w:u w:val="single"/>
        </w:rPr>
      </w:pPr>
      <w:r w:rsidRPr="00535941">
        <w:rPr>
          <w:rFonts w:ascii="Verdana" w:hAnsi="Verdana"/>
          <w:sz w:val="18"/>
          <w:szCs w:val="18"/>
          <w:u w:val="single"/>
        </w:rPr>
        <w:t>A szerv elnevezése:</w:t>
      </w:r>
    </w:p>
    <w:p w:rsidR="00AF11DC" w:rsidRPr="00535941" w:rsidRDefault="00AF11DC" w:rsidP="00AF11DC">
      <w:pPr>
        <w:rPr>
          <w:rFonts w:ascii="Verdana" w:hAnsi="Verdana"/>
          <w:sz w:val="18"/>
          <w:szCs w:val="18"/>
        </w:rPr>
      </w:pPr>
      <w:r w:rsidRPr="00535941">
        <w:rPr>
          <w:rFonts w:ascii="Verdana" w:hAnsi="Verdana" w:cs="Arial"/>
          <w:sz w:val="18"/>
          <w:szCs w:val="18"/>
        </w:rPr>
        <w:t>Tartományi Oktatási, Jogalkotási</w:t>
      </w:r>
      <w:r w:rsidR="00002F27" w:rsidRPr="00535941">
        <w:rPr>
          <w:rFonts w:ascii="Verdana" w:hAnsi="Verdana" w:cs="Arial"/>
          <w:sz w:val="18"/>
          <w:szCs w:val="18"/>
        </w:rPr>
        <w:t>, Közigazgatási</w:t>
      </w:r>
      <w:r w:rsidRPr="00535941">
        <w:rPr>
          <w:rFonts w:ascii="Verdana" w:hAnsi="Verdana" w:cs="Arial"/>
          <w:sz w:val="18"/>
          <w:szCs w:val="18"/>
        </w:rPr>
        <w:t xml:space="preserve"> és Nemzeti Kisebbségi – Nemzeti Közösségi Titkárság</w:t>
      </w:r>
    </w:p>
    <w:p w:rsidR="00AF11DC" w:rsidRPr="00535941" w:rsidRDefault="00AF11DC" w:rsidP="00AF11DC">
      <w:pPr>
        <w:spacing w:line="360" w:lineRule="auto"/>
        <w:rPr>
          <w:rFonts w:ascii="Verdana" w:hAnsi="Verdana"/>
          <w:sz w:val="18"/>
          <w:szCs w:val="18"/>
          <w:u w:val="single"/>
        </w:rPr>
      </w:pPr>
    </w:p>
    <w:p w:rsidR="00AF11DC" w:rsidRPr="00535941" w:rsidRDefault="00AF11DC" w:rsidP="00AF11DC">
      <w:pPr>
        <w:spacing w:line="360" w:lineRule="auto"/>
        <w:rPr>
          <w:rFonts w:ascii="Verdana" w:hAnsi="Verdana"/>
          <w:sz w:val="18"/>
          <w:szCs w:val="18"/>
          <w:u w:val="single"/>
        </w:rPr>
      </w:pPr>
      <w:r w:rsidRPr="00535941">
        <w:rPr>
          <w:rFonts w:ascii="Verdana" w:hAnsi="Verdana"/>
          <w:sz w:val="18"/>
          <w:szCs w:val="18"/>
          <w:u w:val="single"/>
        </w:rPr>
        <w:t xml:space="preserve">A székhely címe: </w:t>
      </w:r>
    </w:p>
    <w:p w:rsidR="00AF11DC" w:rsidRPr="00535941" w:rsidRDefault="00AF11DC" w:rsidP="00AF11DC">
      <w:pPr>
        <w:pStyle w:val="Header"/>
        <w:tabs>
          <w:tab w:val="clear" w:pos="4703"/>
          <w:tab w:val="left" w:pos="1620"/>
          <w:tab w:val="right" w:pos="2160"/>
        </w:tabs>
        <w:rPr>
          <w:rFonts w:ascii="Verdana" w:hAnsi="Verdana"/>
          <w:sz w:val="18"/>
          <w:szCs w:val="18"/>
        </w:rPr>
      </w:pPr>
      <w:r w:rsidRPr="00535941">
        <w:rPr>
          <w:rFonts w:ascii="Verdana" w:hAnsi="Verdana"/>
          <w:sz w:val="18"/>
          <w:szCs w:val="18"/>
        </w:rPr>
        <w:t>Mihajlo Pupin sugárút 16.,  21000 ÚJVIDÉK</w:t>
      </w:r>
    </w:p>
    <w:p w:rsidR="00AF11DC" w:rsidRPr="00535941" w:rsidRDefault="00AF11DC" w:rsidP="00AF11DC">
      <w:pPr>
        <w:rPr>
          <w:rFonts w:ascii="Verdana" w:hAnsi="Verdana"/>
          <w:sz w:val="18"/>
          <w:szCs w:val="18"/>
          <w:u w:val="single"/>
        </w:rPr>
      </w:pPr>
    </w:p>
    <w:p w:rsidR="00AF11DC" w:rsidRPr="00535941" w:rsidRDefault="00AF11DC" w:rsidP="00AF11DC">
      <w:pPr>
        <w:spacing w:line="360" w:lineRule="auto"/>
        <w:rPr>
          <w:rFonts w:ascii="Verdana" w:hAnsi="Verdana"/>
          <w:sz w:val="18"/>
          <w:szCs w:val="18"/>
          <w:u w:val="single"/>
        </w:rPr>
      </w:pPr>
      <w:r w:rsidRPr="00535941">
        <w:rPr>
          <w:rFonts w:ascii="Verdana" w:hAnsi="Verdana"/>
          <w:sz w:val="18"/>
          <w:szCs w:val="18"/>
          <w:u w:val="single"/>
        </w:rPr>
        <w:t xml:space="preserve">Törzsszám: </w:t>
      </w:r>
    </w:p>
    <w:p w:rsidR="00AF11DC" w:rsidRPr="00535941" w:rsidRDefault="00AF11DC" w:rsidP="00AF11DC">
      <w:pPr>
        <w:rPr>
          <w:rFonts w:ascii="Verdana" w:hAnsi="Verdana"/>
          <w:sz w:val="18"/>
          <w:szCs w:val="18"/>
        </w:rPr>
      </w:pPr>
      <w:r w:rsidRPr="00535941">
        <w:rPr>
          <w:rFonts w:ascii="Verdana" w:hAnsi="Verdana"/>
          <w:sz w:val="18"/>
          <w:szCs w:val="18"/>
        </w:rPr>
        <w:t>8334790</w:t>
      </w:r>
    </w:p>
    <w:p w:rsidR="00AF11DC" w:rsidRPr="00535941" w:rsidRDefault="00AF11DC" w:rsidP="00AF11DC">
      <w:pPr>
        <w:rPr>
          <w:rFonts w:ascii="Verdana" w:hAnsi="Verdana"/>
          <w:sz w:val="18"/>
          <w:szCs w:val="18"/>
          <w:u w:val="single"/>
        </w:rPr>
      </w:pPr>
    </w:p>
    <w:p w:rsidR="00AF11DC" w:rsidRPr="00535941" w:rsidRDefault="00AF11DC" w:rsidP="00AF11DC">
      <w:pPr>
        <w:spacing w:line="360" w:lineRule="auto"/>
        <w:rPr>
          <w:rFonts w:ascii="Verdana" w:hAnsi="Verdana"/>
          <w:sz w:val="18"/>
          <w:szCs w:val="18"/>
          <w:u w:val="single"/>
        </w:rPr>
      </w:pPr>
      <w:r w:rsidRPr="00535941">
        <w:rPr>
          <w:rFonts w:ascii="Verdana" w:hAnsi="Verdana"/>
          <w:sz w:val="18"/>
          <w:szCs w:val="18"/>
          <w:u w:val="single"/>
        </w:rPr>
        <w:t>Adóazonosító jel:</w:t>
      </w:r>
    </w:p>
    <w:p w:rsidR="00AF11DC" w:rsidRPr="00535941" w:rsidRDefault="00AF11DC" w:rsidP="00AF11DC">
      <w:pPr>
        <w:rPr>
          <w:rFonts w:ascii="Verdana" w:hAnsi="Verdana"/>
          <w:sz w:val="18"/>
          <w:szCs w:val="18"/>
        </w:rPr>
      </w:pPr>
      <w:r w:rsidRPr="00535941">
        <w:rPr>
          <w:rFonts w:ascii="Verdana" w:hAnsi="Verdana"/>
          <w:sz w:val="18"/>
          <w:szCs w:val="18"/>
        </w:rPr>
        <w:t>100716344</w:t>
      </w:r>
    </w:p>
    <w:p w:rsidR="00AF11DC" w:rsidRPr="00535941" w:rsidRDefault="00AF11DC" w:rsidP="00AF11DC">
      <w:pPr>
        <w:rPr>
          <w:rFonts w:ascii="Verdana" w:hAnsi="Verdana"/>
          <w:sz w:val="18"/>
          <w:szCs w:val="18"/>
          <w:u w:val="single"/>
        </w:rPr>
      </w:pPr>
    </w:p>
    <w:p w:rsidR="00AF11DC" w:rsidRPr="00535941" w:rsidRDefault="00AF11DC" w:rsidP="00AF11DC">
      <w:pPr>
        <w:spacing w:line="360" w:lineRule="auto"/>
        <w:rPr>
          <w:rFonts w:ascii="Verdana" w:hAnsi="Verdana"/>
          <w:sz w:val="18"/>
          <w:szCs w:val="18"/>
          <w:u w:val="single"/>
        </w:rPr>
      </w:pPr>
      <w:r w:rsidRPr="00535941">
        <w:rPr>
          <w:rFonts w:ascii="Verdana" w:hAnsi="Verdana"/>
          <w:sz w:val="18"/>
          <w:szCs w:val="18"/>
          <w:u w:val="single"/>
        </w:rPr>
        <w:t>Elektronikus beadványok befogadó címe:</w:t>
      </w:r>
    </w:p>
    <w:p w:rsidR="00AF11DC" w:rsidRPr="00535941" w:rsidRDefault="004B51AE" w:rsidP="00AF11DC">
      <w:pPr>
        <w:rPr>
          <w:rFonts w:ascii="Verdana" w:hAnsi="Verdana"/>
          <w:sz w:val="18"/>
          <w:szCs w:val="18"/>
        </w:rPr>
      </w:pPr>
      <w:hyperlink r:id="rId10" w:history="1">
        <w:r w:rsidR="00AF11DC" w:rsidRPr="00535941">
          <w:rPr>
            <w:rStyle w:val="Hyperlink"/>
            <w:color w:val="auto"/>
            <w:sz w:val="18"/>
            <w:szCs w:val="18"/>
          </w:rPr>
          <w:t>ounz@vojvodina.gov.rs</w:t>
        </w:r>
      </w:hyperlink>
      <w:r w:rsidR="00AF11DC" w:rsidRPr="00535941">
        <w:rPr>
          <w:rFonts w:ascii="Verdana" w:hAnsi="Verdana"/>
          <w:sz w:val="18"/>
          <w:szCs w:val="18"/>
        </w:rPr>
        <w:t xml:space="preserve"> </w:t>
      </w:r>
    </w:p>
    <w:p w:rsidR="00AF11DC" w:rsidRPr="00535941" w:rsidRDefault="004B51AE" w:rsidP="00AF11DC">
      <w:pPr>
        <w:rPr>
          <w:rFonts w:ascii="Verdana" w:hAnsi="Verdana"/>
          <w:sz w:val="18"/>
          <w:szCs w:val="18"/>
        </w:rPr>
      </w:pPr>
      <w:hyperlink r:id="rId11" w:history="1">
        <w:r w:rsidR="00AF11DC" w:rsidRPr="00535941">
          <w:rPr>
            <w:rStyle w:val="Hyperlink"/>
            <w:color w:val="auto"/>
            <w:sz w:val="18"/>
            <w:szCs w:val="18"/>
          </w:rPr>
          <w:t>info.obrazovanje@vojvodina.gov.rs</w:t>
        </w:r>
      </w:hyperlink>
      <w:r w:rsidR="00AF11DC" w:rsidRPr="00535941">
        <w:rPr>
          <w:rFonts w:ascii="Verdana" w:hAnsi="Verdana"/>
          <w:sz w:val="18"/>
          <w:szCs w:val="18"/>
        </w:rPr>
        <w:t xml:space="preserve"> </w:t>
      </w:r>
    </w:p>
    <w:p w:rsidR="00AF11DC" w:rsidRPr="00535941" w:rsidRDefault="00AF11DC" w:rsidP="00AF11DC">
      <w:pPr>
        <w:rPr>
          <w:rFonts w:ascii="Verdana" w:hAnsi="Verdana"/>
          <w:sz w:val="18"/>
          <w:szCs w:val="18"/>
          <w:u w:val="single"/>
        </w:rPr>
      </w:pPr>
    </w:p>
    <w:p w:rsidR="00AF11DC" w:rsidRPr="00535941" w:rsidRDefault="00AF11DC" w:rsidP="00AF11DC">
      <w:pPr>
        <w:jc w:val="both"/>
        <w:rPr>
          <w:rFonts w:ascii="Verdana" w:hAnsi="Verdana"/>
          <w:sz w:val="18"/>
          <w:szCs w:val="18"/>
          <w:u w:val="single"/>
        </w:rPr>
      </w:pPr>
      <w:r w:rsidRPr="00535941">
        <w:rPr>
          <w:rFonts w:ascii="Verdana" w:hAnsi="Verdana"/>
          <w:sz w:val="18"/>
          <w:szCs w:val="18"/>
          <w:u w:val="single"/>
        </w:rPr>
        <w:t xml:space="preserve">A Tájékoztatóban foglalt adatok pontosságáért és teljességéért, a Tájékoztató szabályos kidolgozásáért és közzétételéért, valamint rendszeres frissítéséért felelős személy: </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Nyilas Mihály, t</w:t>
      </w:r>
      <w:r w:rsidRPr="00535941">
        <w:rPr>
          <w:rFonts w:ascii="Verdana" w:hAnsi="Verdana" w:cs="Arial"/>
          <w:sz w:val="18"/>
          <w:szCs w:val="18"/>
        </w:rPr>
        <w:t>artományi oktatási, jogalkotási</w:t>
      </w:r>
      <w:r w:rsidR="00002F27" w:rsidRPr="00535941">
        <w:rPr>
          <w:rFonts w:ascii="Verdana" w:hAnsi="Verdana" w:cs="Arial"/>
          <w:sz w:val="18"/>
          <w:szCs w:val="18"/>
        </w:rPr>
        <w:t>, közigazgatási</w:t>
      </w:r>
      <w:r w:rsidRPr="00535941">
        <w:rPr>
          <w:rFonts w:ascii="Verdana" w:hAnsi="Verdana" w:cs="Arial"/>
          <w:sz w:val="18"/>
          <w:szCs w:val="18"/>
        </w:rPr>
        <w:t xml:space="preserve"> és nemzeti kisebbségi – nemzeti közösségi titkár</w:t>
      </w:r>
      <w:r w:rsidRPr="00535941">
        <w:rPr>
          <w:rFonts w:ascii="Verdana" w:hAnsi="Verdana"/>
          <w:sz w:val="18"/>
          <w:szCs w:val="18"/>
        </w:rPr>
        <w:t>, az Utasítás 8. pontjával összhangban.</w:t>
      </w:r>
    </w:p>
    <w:p w:rsidR="00AF11DC" w:rsidRPr="00535941" w:rsidRDefault="00AF11DC" w:rsidP="00AF11DC">
      <w:pPr>
        <w:jc w:val="both"/>
        <w:rPr>
          <w:rFonts w:ascii="Verdana" w:hAnsi="Verdana"/>
          <w:sz w:val="18"/>
          <w:szCs w:val="18"/>
          <w:u w:val="single"/>
        </w:rPr>
      </w:pPr>
    </w:p>
    <w:p w:rsidR="00AF11DC" w:rsidRPr="00535941" w:rsidRDefault="00AF11DC" w:rsidP="00AF11DC">
      <w:pPr>
        <w:jc w:val="both"/>
        <w:rPr>
          <w:rFonts w:ascii="Verdana" w:hAnsi="Verdana"/>
          <w:sz w:val="18"/>
          <w:szCs w:val="18"/>
          <w:u w:val="single"/>
        </w:rPr>
      </w:pPr>
      <w:r w:rsidRPr="00535941">
        <w:rPr>
          <w:rFonts w:ascii="Verdana" w:hAnsi="Verdana"/>
          <w:sz w:val="18"/>
          <w:szCs w:val="18"/>
          <w:u w:val="single"/>
        </w:rPr>
        <w:t xml:space="preserve">A Tájékoztató kidolgozásával és közzétételével kapcsolatos meghatározott információkról, adatokról és cselekményekről gondoskodó személyek: </w:t>
      </w:r>
    </w:p>
    <w:p w:rsidR="00AF11DC" w:rsidRPr="00535941" w:rsidRDefault="00AF11DC" w:rsidP="00AF11DC">
      <w:pPr>
        <w:ind w:left="720"/>
        <w:jc w:val="both"/>
        <w:rPr>
          <w:rFonts w:ascii="Verdana" w:hAnsi="Verdana"/>
          <w:sz w:val="18"/>
          <w:szCs w:val="18"/>
        </w:rPr>
      </w:pPr>
    </w:p>
    <w:p w:rsidR="00AF11DC" w:rsidRPr="00535941" w:rsidRDefault="00AF11DC" w:rsidP="00AF11DC">
      <w:pPr>
        <w:numPr>
          <w:ilvl w:val="0"/>
          <w:numId w:val="3"/>
        </w:numPr>
        <w:jc w:val="both"/>
        <w:rPr>
          <w:rFonts w:ascii="Verdana" w:hAnsi="Verdana"/>
          <w:sz w:val="18"/>
          <w:szCs w:val="18"/>
        </w:rPr>
      </w:pPr>
      <w:r w:rsidRPr="00535941">
        <w:rPr>
          <w:rFonts w:ascii="Verdana" w:hAnsi="Verdana"/>
          <w:sz w:val="18"/>
          <w:szCs w:val="18"/>
        </w:rPr>
        <w:t xml:space="preserve">Vesna Rašetić, </w:t>
      </w:r>
      <w:r w:rsidR="00535941">
        <w:rPr>
          <w:rFonts w:ascii="Verdana" w:hAnsi="Verdana"/>
          <w:sz w:val="18"/>
          <w:szCs w:val="18"/>
        </w:rPr>
        <w:t>főtanácsos - a</w:t>
      </w:r>
      <w:r w:rsidR="00CC03C4" w:rsidRPr="00535941">
        <w:rPr>
          <w:rFonts w:ascii="Verdana" w:hAnsi="Verdana"/>
          <w:sz w:val="18"/>
          <w:szCs w:val="18"/>
        </w:rPr>
        <w:t xml:space="preserve"> Közös Teendők Osztályának vezetője </w:t>
      </w:r>
      <w:r w:rsidRPr="00535941">
        <w:rPr>
          <w:rFonts w:ascii="Verdana" w:hAnsi="Verdana"/>
          <w:sz w:val="18"/>
          <w:szCs w:val="18"/>
        </w:rPr>
        <w:t>– a közérdekű információk szabad hozzáférhetőségére vonatkozó információk – a közigazgatás, a nemzeti</w:t>
      </w:r>
      <w:r w:rsidR="00141A19" w:rsidRPr="00535941">
        <w:rPr>
          <w:rFonts w:ascii="Verdana" w:hAnsi="Verdana"/>
          <w:sz w:val="18"/>
          <w:szCs w:val="18"/>
        </w:rPr>
        <w:t xml:space="preserve"> kisebbségek, a jogalkotás, </w:t>
      </w:r>
      <w:r w:rsidRPr="00535941">
        <w:rPr>
          <w:rFonts w:ascii="Verdana" w:hAnsi="Verdana"/>
          <w:sz w:val="18"/>
          <w:szCs w:val="18"/>
        </w:rPr>
        <w:t>valamint a személyi adatok védelmére vonatkozó területen</w:t>
      </w:r>
    </w:p>
    <w:p w:rsidR="00AF11DC" w:rsidRPr="00535941" w:rsidRDefault="00AF11DC" w:rsidP="00AF11DC">
      <w:pPr>
        <w:rPr>
          <w:rFonts w:ascii="Verdana" w:hAnsi="Verdana"/>
          <w:strike/>
          <w:sz w:val="18"/>
          <w:szCs w:val="18"/>
        </w:rPr>
      </w:pPr>
    </w:p>
    <w:p w:rsidR="00AF11DC" w:rsidRPr="00535941" w:rsidRDefault="00F97618" w:rsidP="00AF11DC">
      <w:pPr>
        <w:numPr>
          <w:ilvl w:val="0"/>
          <w:numId w:val="3"/>
        </w:numPr>
        <w:jc w:val="both"/>
        <w:rPr>
          <w:rFonts w:ascii="Verdana" w:hAnsi="Verdana"/>
          <w:sz w:val="18"/>
          <w:szCs w:val="18"/>
        </w:rPr>
      </w:pPr>
      <w:r w:rsidRPr="00535941">
        <w:rPr>
          <w:rFonts w:ascii="Verdana" w:hAnsi="Verdana"/>
          <w:sz w:val="18"/>
          <w:szCs w:val="18"/>
        </w:rPr>
        <w:t xml:space="preserve">Jelena Jović, </w:t>
      </w:r>
      <w:r w:rsidR="00CC03C4" w:rsidRPr="00535941">
        <w:rPr>
          <w:rFonts w:ascii="Verdana" w:hAnsi="Verdana"/>
          <w:sz w:val="18"/>
          <w:szCs w:val="18"/>
        </w:rPr>
        <w:t>tanácsos</w:t>
      </w:r>
      <w:r w:rsidRPr="00535941">
        <w:rPr>
          <w:rFonts w:ascii="Verdana" w:hAnsi="Verdana"/>
          <w:sz w:val="18"/>
          <w:szCs w:val="18"/>
        </w:rPr>
        <w:t xml:space="preserve"> – tartományi tanfelügyelő – az o</w:t>
      </w:r>
      <w:r w:rsidR="00AF11DC" w:rsidRPr="00535941">
        <w:rPr>
          <w:rFonts w:ascii="Verdana" w:hAnsi="Verdana"/>
          <w:sz w:val="18"/>
          <w:szCs w:val="18"/>
        </w:rPr>
        <w:t>ktatásügy területén</w:t>
      </w:r>
    </w:p>
    <w:p w:rsidR="00AF11DC" w:rsidRPr="00535941" w:rsidRDefault="00AF11DC" w:rsidP="00AF11DC">
      <w:pPr>
        <w:rPr>
          <w:rFonts w:ascii="Verdana" w:hAnsi="Verdana"/>
          <w:sz w:val="18"/>
          <w:szCs w:val="18"/>
        </w:rPr>
      </w:pPr>
    </w:p>
    <w:p w:rsidR="00AF11DC" w:rsidRPr="00535941" w:rsidRDefault="00AF11DC" w:rsidP="00AF11DC">
      <w:pPr>
        <w:numPr>
          <w:ilvl w:val="0"/>
          <w:numId w:val="3"/>
        </w:numPr>
        <w:jc w:val="both"/>
        <w:rPr>
          <w:rFonts w:ascii="Verdana" w:hAnsi="Verdana"/>
          <w:sz w:val="18"/>
          <w:szCs w:val="18"/>
        </w:rPr>
      </w:pPr>
      <w:r w:rsidRPr="00535941">
        <w:rPr>
          <w:rFonts w:ascii="Verdana" w:hAnsi="Verdana"/>
          <w:sz w:val="18"/>
          <w:szCs w:val="18"/>
        </w:rPr>
        <w:t xml:space="preserve">Korponai Lívia, a tartományi titkár anyagi-pénzügyi teendőkkel megbízott segédje, a </w:t>
      </w:r>
      <w:r w:rsidRPr="00535941">
        <w:rPr>
          <w:rFonts w:ascii="Verdana" w:hAnsi="Verdana" w:cs="Arial"/>
          <w:sz w:val="18"/>
          <w:szCs w:val="18"/>
        </w:rPr>
        <w:t>T</w:t>
      </w:r>
      <w:r w:rsidR="00002F27" w:rsidRPr="00535941">
        <w:rPr>
          <w:rFonts w:ascii="Verdana" w:hAnsi="Verdana" w:cs="Arial"/>
          <w:sz w:val="18"/>
          <w:szCs w:val="18"/>
        </w:rPr>
        <w:t>artományi</w:t>
      </w:r>
      <w:r w:rsidRPr="00535941">
        <w:rPr>
          <w:rFonts w:ascii="Verdana" w:hAnsi="Verdana" w:cs="Arial"/>
          <w:sz w:val="18"/>
          <w:szCs w:val="18"/>
        </w:rPr>
        <w:t xml:space="preserve"> Titkárság</w:t>
      </w:r>
      <w:r w:rsidRPr="00535941">
        <w:rPr>
          <w:rFonts w:ascii="Verdana" w:hAnsi="Verdana"/>
          <w:sz w:val="18"/>
          <w:szCs w:val="18"/>
        </w:rPr>
        <w:t xml:space="preserve"> anyagi és pénzügyi gazdálkodásával kapcsolatos információkra vonatkozó területen (bevételek és kiadások, közbeszerzések, nemzetközi segély, bérek, munkaeszközök és hasonló).</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tájékoztató rendszeres frissítésért és szabályos kidolgozásáért felelős személy Varga Endre, a pénzügyi adatok elektronikus feldolgozásával megbízott </w:t>
      </w:r>
      <w:r w:rsidR="00CC03C4" w:rsidRPr="00535941">
        <w:rPr>
          <w:rFonts w:ascii="Verdana" w:hAnsi="Verdana"/>
          <w:sz w:val="18"/>
          <w:szCs w:val="18"/>
        </w:rPr>
        <w:t>tanácsos</w:t>
      </w:r>
      <w:r w:rsidRPr="00535941">
        <w:rPr>
          <w:rFonts w:ascii="Verdana" w:hAnsi="Verdana"/>
          <w:sz w:val="18"/>
          <w:szCs w:val="18"/>
        </w:rPr>
        <w:t xml:space="preserve">. </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A Tájékoztatóban foglalt adatok pontosságáért és teljességéért, valamint annak közzétételéért felelős személy Maja Popović, önálló szakmunkatárs – Informatikai és az e</w:t>
      </w:r>
      <w:r w:rsidR="00141A19" w:rsidRPr="00535941">
        <w:rPr>
          <w:rFonts w:ascii="Verdana" w:hAnsi="Verdana"/>
          <w:sz w:val="18"/>
          <w:szCs w:val="18"/>
        </w:rPr>
        <w:t>-</w:t>
      </w:r>
      <w:r w:rsidRPr="00535941">
        <w:rPr>
          <w:rFonts w:ascii="Verdana" w:hAnsi="Verdana"/>
          <w:sz w:val="18"/>
          <w:szCs w:val="18"/>
        </w:rPr>
        <w:t xml:space="preserve">Közigazgatás Projektfejlesztési Részleg főnöke, a </w:t>
      </w:r>
      <w:r w:rsidRPr="00535941">
        <w:rPr>
          <w:rFonts w:ascii="Verdana" w:hAnsi="Verdana" w:cs="Arial"/>
          <w:sz w:val="18"/>
          <w:szCs w:val="18"/>
        </w:rPr>
        <w:t xml:space="preserve">Tartományi Titkárság Web-prezentációjának szerkesztője. </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A Tájékoztatónak a Vajdaság Autonóm T</w:t>
      </w:r>
      <w:r w:rsidR="00002F27" w:rsidRPr="00535941">
        <w:rPr>
          <w:rFonts w:ascii="Verdana" w:hAnsi="Verdana"/>
          <w:sz w:val="18"/>
          <w:szCs w:val="18"/>
        </w:rPr>
        <w:t>artomány</w:t>
      </w:r>
      <w:r w:rsidRPr="00535941">
        <w:rPr>
          <w:rFonts w:ascii="Verdana" w:hAnsi="Verdana"/>
          <w:sz w:val="18"/>
          <w:szCs w:val="18"/>
        </w:rPr>
        <w:t xml:space="preserve"> szerveiben hivatalos használatban lévő kisebbségi nemzeti közösségi nyelvekre való fordításáról Miloš Zubac, </w:t>
      </w:r>
      <w:r w:rsidR="00CC03C4" w:rsidRPr="00535941">
        <w:rPr>
          <w:rFonts w:ascii="Verdana" w:hAnsi="Verdana"/>
          <w:sz w:val="18"/>
          <w:szCs w:val="18"/>
        </w:rPr>
        <w:t>főtanácsos</w:t>
      </w:r>
      <w:r w:rsidRPr="00535941">
        <w:rPr>
          <w:rFonts w:ascii="Verdana" w:hAnsi="Verdana"/>
          <w:sz w:val="18"/>
          <w:szCs w:val="18"/>
        </w:rPr>
        <w:t xml:space="preserve"> szakmunkatárs II. – a Fordítói Teendőket ellátó Osztály osztályvezetője gondoskodik. </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Az információhordozók őrzéséről Dalibor Zečević, informatikus teendőkkel és az e</w:t>
      </w:r>
      <w:r w:rsidR="00141A19" w:rsidRPr="00535941">
        <w:rPr>
          <w:rFonts w:ascii="Verdana" w:hAnsi="Verdana"/>
          <w:sz w:val="18"/>
          <w:szCs w:val="18"/>
        </w:rPr>
        <w:t>-</w:t>
      </w:r>
      <w:r w:rsidRPr="00535941">
        <w:rPr>
          <w:rFonts w:ascii="Verdana" w:hAnsi="Verdana"/>
          <w:sz w:val="18"/>
          <w:szCs w:val="18"/>
        </w:rPr>
        <w:t xml:space="preserve">Közigazgatás fejlesztési projektjeiért felelős </w:t>
      </w:r>
      <w:r w:rsidR="00CC03C4" w:rsidRPr="00535941">
        <w:rPr>
          <w:rFonts w:ascii="Verdana" w:hAnsi="Verdana"/>
          <w:sz w:val="18"/>
          <w:szCs w:val="18"/>
        </w:rPr>
        <w:t>önálló t</w:t>
      </w:r>
      <w:r w:rsidRPr="00535941">
        <w:rPr>
          <w:rFonts w:ascii="Verdana" w:hAnsi="Verdana"/>
          <w:sz w:val="18"/>
          <w:szCs w:val="18"/>
        </w:rPr>
        <w:t xml:space="preserve">anácsos gondoskodik. </w:t>
      </w:r>
    </w:p>
    <w:p w:rsidR="00AF11DC" w:rsidRPr="00535941" w:rsidRDefault="00AF11DC" w:rsidP="00AF11DC">
      <w:pPr>
        <w:rPr>
          <w:rFonts w:ascii="Verdana" w:hAnsi="Verdana"/>
          <w:sz w:val="18"/>
          <w:szCs w:val="18"/>
        </w:rPr>
      </w:pPr>
    </w:p>
    <w:p w:rsidR="00AF11DC" w:rsidRPr="00535941" w:rsidRDefault="00AF11DC" w:rsidP="00AF11DC">
      <w:pPr>
        <w:rPr>
          <w:rFonts w:ascii="Verdana" w:hAnsi="Verdana"/>
          <w:sz w:val="18"/>
          <w:szCs w:val="18"/>
          <w:u w:val="single"/>
        </w:rPr>
      </w:pPr>
      <w:r w:rsidRPr="00535941">
        <w:rPr>
          <w:rFonts w:ascii="Verdana" w:hAnsi="Verdana"/>
          <w:sz w:val="18"/>
          <w:szCs w:val="18"/>
          <w:u w:val="single"/>
        </w:rPr>
        <w:t>A Tájékoztató első közzétételének dátuma:</w:t>
      </w:r>
    </w:p>
    <w:p w:rsidR="00AF11DC" w:rsidRPr="00535941" w:rsidRDefault="00AF11DC" w:rsidP="00AF11DC">
      <w:pPr>
        <w:rPr>
          <w:rFonts w:ascii="Verdana" w:hAnsi="Verdana"/>
          <w:sz w:val="18"/>
          <w:szCs w:val="18"/>
          <w:u w:val="single"/>
        </w:rPr>
      </w:pPr>
    </w:p>
    <w:p w:rsidR="00AF11DC" w:rsidRPr="00535941" w:rsidRDefault="00AF11DC" w:rsidP="00AF11DC">
      <w:pPr>
        <w:rPr>
          <w:rFonts w:ascii="Verdana" w:hAnsi="Verdana"/>
          <w:sz w:val="18"/>
          <w:szCs w:val="18"/>
        </w:rPr>
      </w:pPr>
      <w:r w:rsidRPr="00535941">
        <w:rPr>
          <w:rFonts w:ascii="Verdana" w:hAnsi="Verdana"/>
          <w:sz w:val="18"/>
          <w:szCs w:val="18"/>
        </w:rPr>
        <w:t>2005 novembere</w:t>
      </w:r>
    </w:p>
    <w:p w:rsidR="00AF11DC" w:rsidRPr="00535941" w:rsidRDefault="00AF11DC" w:rsidP="00AF11DC">
      <w:pPr>
        <w:rPr>
          <w:rFonts w:ascii="Verdana" w:hAnsi="Verdana"/>
          <w:sz w:val="18"/>
          <w:szCs w:val="18"/>
        </w:rPr>
      </w:pPr>
    </w:p>
    <w:p w:rsidR="00AF11DC" w:rsidRPr="00535941" w:rsidRDefault="00AF11DC" w:rsidP="00AF11DC">
      <w:pPr>
        <w:rPr>
          <w:rFonts w:ascii="Verdana" w:hAnsi="Verdana"/>
          <w:sz w:val="18"/>
          <w:szCs w:val="18"/>
          <w:u w:val="single"/>
        </w:rPr>
      </w:pPr>
      <w:r w:rsidRPr="00535941">
        <w:rPr>
          <w:rFonts w:ascii="Verdana" w:hAnsi="Verdana"/>
          <w:sz w:val="18"/>
          <w:szCs w:val="18"/>
          <w:u w:val="single"/>
        </w:rPr>
        <w:t>A Tájékoztató utolsó módosítása vagy kiegészítése:</w:t>
      </w:r>
    </w:p>
    <w:p w:rsidR="00AF11DC" w:rsidRPr="00535941" w:rsidRDefault="00AF11DC" w:rsidP="00AF11DC">
      <w:pPr>
        <w:rPr>
          <w:rFonts w:ascii="Verdana" w:hAnsi="Verdana"/>
          <w:sz w:val="18"/>
          <w:szCs w:val="18"/>
          <w:u w:val="single"/>
        </w:rPr>
      </w:pPr>
    </w:p>
    <w:p w:rsidR="00AF11DC" w:rsidRPr="00535941" w:rsidRDefault="00AF11DC" w:rsidP="00AF11DC">
      <w:pPr>
        <w:rPr>
          <w:rFonts w:ascii="Verdana" w:hAnsi="Verdana"/>
          <w:sz w:val="18"/>
          <w:szCs w:val="18"/>
        </w:rPr>
      </w:pPr>
      <w:r w:rsidRPr="00535941">
        <w:rPr>
          <w:rFonts w:ascii="Verdana" w:hAnsi="Verdana"/>
          <w:sz w:val="18"/>
          <w:szCs w:val="18"/>
        </w:rPr>
        <w:t>201</w:t>
      </w:r>
      <w:r w:rsidR="0094194C" w:rsidRPr="00535941">
        <w:rPr>
          <w:rFonts w:ascii="Verdana" w:hAnsi="Verdana"/>
          <w:sz w:val="18"/>
          <w:szCs w:val="18"/>
        </w:rPr>
        <w:t>7</w:t>
      </w:r>
      <w:r w:rsidRPr="00535941">
        <w:rPr>
          <w:rFonts w:ascii="Verdana" w:hAnsi="Verdana"/>
          <w:sz w:val="18"/>
          <w:szCs w:val="18"/>
        </w:rPr>
        <w:t xml:space="preserve"> </w:t>
      </w:r>
      <w:r w:rsidR="00ED454D" w:rsidRPr="00535941">
        <w:rPr>
          <w:rFonts w:ascii="Verdana" w:hAnsi="Verdana"/>
          <w:sz w:val="18"/>
          <w:szCs w:val="18"/>
        </w:rPr>
        <w:t>novembere</w:t>
      </w:r>
    </w:p>
    <w:p w:rsidR="00AF11DC" w:rsidRPr="00535941" w:rsidRDefault="00AF11DC" w:rsidP="00AF11DC">
      <w:pPr>
        <w:rPr>
          <w:rFonts w:ascii="Verdana" w:hAnsi="Verdana"/>
          <w:sz w:val="18"/>
          <w:szCs w:val="18"/>
        </w:rPr>
      </w:pPr>
    </w:p>
    <w:p w:rsidR="00AF11DC" w:rsidRPr="00535941" w:rsidRDefault="00AF11DC" w:rsidP="00AF11DC">
      <w:pPr>
        <w:rPr>
          <w:rFonts w:ascii="Verdana" w:hAnsi="Verdana"/>
          <w:sz w:val="18"/>
          <w:szCs w:val="18"/>
          <w:u w:val="single"/>
        </w:rPr>
      </w:pPr>
      <w:r w:rsidRPr="00535941">
        <w:rPr>
          <w:rFonts w:ascii="Verdana" w:hAnsi="Verdana"/>
          <w:sz w:val="18"/>
          <w:szCs w:val="18"/>
          <w:u w:val="single"/>
        </w:rPr>
        <w:t>Az adatok naprakészség</w:t>
      </w:r>
      <w:r w:rsidR="00DB7E3F" w:rsidRPr="00535941">
        <w:rPr>
          <w:rFonts w:ascii="Verdana" w:hAnsi="Verdana"/>
          <w:sz w:val="18"/>
          <w:szCs w:val="18"/>
          <w:u w:val="single"/>
        </w:rPr>
        <w:t>e ellenőrzésének utolsó dátuma:</w:t>
      </w:r>
    </w:p>
    <w:p w:rsidR="00AF11DC" w:rsidRPr="00535941" w:rsidRDefault="00AF11DC" w:rsidP="00AF11DC">
      <w:pPr>
        <w:rPr>
          <w:rFonts w:ascii="Verdana" w:hAnsi="Verdana"/>
          <w:sz w:val="18"/>
          <w:szCs w:val="18"/>
          <w:u w:val="single"/>
        </w:rPr>
      </w:pPr>
    </w:p>
    <w:p w:rsidR="00AF11DC" w:rsidRPr="00535941" w:rsidRDefault="00AF11DC" w:rsidP="00AF11DC">
      <w:pPr>
        <w:rPr>
          <w:rFonts w:ascii="Verdana" w:hAnsi="Verdana"/>
          <w:sz w:val="18"/>
          <w:szCs w:val="18"/>
        </w:rPr>
      </w:pPr>
      <w:r w:rsidRPr="00535941">
        <w:rPr>
          <w:rFonts w:ascii="Verdana" w:hAnsi="Verdana"/>
          <w:sz w:val="18"/>
          <w:szCs w:val="18"/>
        </w:rPr>
        <w:t>201</w:t>
      </w:r>
      <w:r w:rsidR="00676BBE" w:rsidRPr="00535941">
        <w:rPr>
          <w:rFonts w:ascii="Verdana" w:hAnsi="Verdana"/>
          <w:sz w:val="18"/>
          <w:szCs w:val="18"/>
        </w:rPr>
        <w:t>7</w:t>
      </w:r>
      <w:r w:rsidRPr="00535941">
        <w:rPr>
          <w:rFonts w:ascii="Verdana" w:hAnsi="Verdana"/>
          <w:sz w:val="18"/>
          <w:szCs w:val="18"/>
        </w:rPr>
        <w:t xml:space="preserve"> </w:t>
      </w:r>
      <w:r w:rsidR="00104E17" w:rsidRPr="00535941">
        <w:rPr>
          <w:rFonts w:ascii="Verdana" w:hAnsi="Verdana"/>
          <w:sz w:val="18"/>
          <w:szCs w:val="18"/>
        </w:rPr>
        <w:t>októbere</w:t>
      </w:r>
    </w:p>
    <w:p w:rsidR="008332C6" w:rsidRPr="00535941" w:rsidRDefault="008332C6" w:rsidP="00AF11DC">
      <w:pPr>
        <w:rPr>
          <w:rFonts w:ascii="Verdana" w:hAnsi="Verdana"/>
          <w:sz w:val="18"/>
          <w:szCs w:val="18"/>
        </w:rPr>
      </w:pPr>
    </w:p>
    <w:p w:rsidR="00AF11DC" w:rsidRPr="00535941" w:rsidRDefault="00AF11DC" w:rsidP="00AF11DC">
      <w:pPr>
        <w:jc w:val="both"/>
        <w:rPr>
          <w:rFonts w:ascii="Verdana" w:hAnsi="Verdana"/>
          <w:sz w:val="18"/>
          <w:szCs w:val="18"/>
          <w:u w:val="single"/>
        </w:rPr>
      </w:pPr>
      <w:r w:rsidRPr="00535941">
        <w:rPr>
          <w:rFonts w:ascii="Verdana" w:hAnsi="Verdana"/>
          <w:sz w:val="18"/>
          <w:szCs w:val="18"/>
          <w:u w:val="single"/>
        </w:rPr>
        <w:t xml:space="preserve">Hol tekinthető meg a Tájékoztató és hol szerezhető be a </w:t>
      </w:r>
      <w:r w:rsidR="00DB7E3F" w:rsidRPr="00535941">
        <w:rPr>
          <w:rFonts w:ascii="Verdana" w:hAnsi="Verdana"/>
          <w:sz w:val="18"/>
          <w:szCs w:val="18"/>
          <w:u w:val="single"/>
        </w:rPr>
        <w:t>Tájékoztató nyomatott példánya:</w:t>
      </w:r>
    </w:p>
    <w:p w:rsidR="00AF11DC" w:rsidRPr="00535941" w:rsidRDefault="00AF11DC" w:rsidP="00AF11DC">
      <w:pPr>
        <w:rPr>
          <w:rFonts w:ascii="Verdana" w:hAnsi="Verdana"/>
          <w:sz w:val="18"/>
          <w:szCs w:val="18"/>
          <w:u w:val="single"/>
        </w:rPr>
      </w:pPr>
    </w:p>
    <w:p w:rsidR="00AF11DC" w:rsidRPr="00535941" w:rsidRDefault="00AF11DC" w:rsidP="00AF11DC">
      <w:pPr>
        <w:rPr>
          <w:rFonts w:ascii="Verdana" w:hAnsi="Verdana"/>
          <w:sz w:val="18"/>
          <w:szCs w:val="18"/>
        </w:rPr>
      </w:pPr>
      <w:r w:rsidRPr="00535941">
        <w:rPr>
          <w:rFonts w:ascii="Verdana" w:hAnsi="Verdana"/>
          <w:sz w:val="18"/>
          <w:szCs w:val="18"/>
        </w:rPr>
        <w:t>Bulevar Mihajlo Pup</w:t>
      </w:r>
      <w:r w:rsidR="00141A19" w:rsidRPr="00535941">
        <w:rPr>
          <w:rFonts w:ascii="Verdana" w:hAnsi="Verdana"/>
          <w:sz w:val="18"/>
          <w:szCs w:val="18"/>
        </w:rPr>
        <w:t xml:space="preserve">in sugárút, 16. 21000 Újvidék, </w:t>
      </w:r>
      <w:r w:rsidRPr="00535941">
        <w:rPr>
          <w:rFonts w:ascii="Verdana" w:hAnsi="Verdana"/>
          <w:sz w:val="18"/>
          <w:szCs w:val="18"/>
        </w:rPr>
        <w:t>8,00 és 16,00 óra között munkanapokon, 60/I. számú iroda</w:t>
      </w:r>
    </w:p>
    <w:p w:rsidR="00AF11DC" w:rsidRPr="00535941" w:rsidRDefault="00AF11DC" w:rsidP="00AF11DC">
      <w:pPr>
        <w:rPr>
          <w:rFonts w:ascii="Verdana" w:hAnsi="Verdana"/>
          <w:sz w:val="18"/>
          <w:szCs w:val="18"/>
          <w:u w:val="single"/>
        </w:rPr>
      </w:pPr>
    </w:p>
    <w:p w:rsidR="00AF11DC" w:rsidRPr="00535941" w:rsidRDefault="00ED454D" w:rsidP="00AF11DC">
      <w:pPr>
        <w:rPr>
          <w:rFonts w:ascii="Verdana" w:hAnsi="Verdana"/>
          <w:sz w:val="18"/>
          <w:szCs w:val="18"/>
        </w:rPr>
      </w:pPr>
      <w:r w:rsidRPr="00535941">
        <w:rPr>
          <w:rFonts w:ascii="Verdana" w:hAnsi="Verdana"/>
          <w:sz w:val="18"/>
          <w:szCs w:val="18"/>
          <w:u w:val="single"/>
        </w:rPr>
        <w:t>A Tájékoztató</w:t>
      </w:r>
      <w:r w:rsidRPr="00535941">
        <w:rPr>
          <w:u w:val="single"/>
        </w:rPr>
        <w:t xml:space="preserve"> </w:t>
      </w:r>
      <w:r w:rsidRPr="00535941">
        <w:rPr>
          <w:rFonts w:ascii="Verdana" w:hAnsi="Verdana"/>
          <w:sz w:val="18"/>
          <w:szCs w:val="18"/>
          <w:u w:val="single"/>
        </w:rPr>
        <w:t>internetes címe</w:t>
      </w:r>
      <w:r w:rsidR="00AF11DC" w:rsidRPr="00535941">
        <w:rPr>
          <w:rFonts w:ascii="Verdana" w:hAnsi="Verdana"/>
          <w:sz w:val="18"/>
          <w:szCs w:val="18"/>
        </w:rPr>
        <w:t xml:space="preserve"> (a cím, amelyről let</w:t>
      </w:r>
      <w:r w:rsidR="00141A19" w:rsidRPr="00535941">
        <w:rPr>
          <w:rFonts w:ascii="Verdana" w:hAnsi="Verdana"/>
          <w:sz w:val="18"/>
          <w:szCs w:val="18"/>
        </w:rPr>
        <w:t>ö</w:t>
      </w:r>
      <w:r w:rsidR="00AF11DC" w:rsidRPr="00535941">
        <w:rPr>
          <w:rFonts w:ascii="Verdana" w:hAnsi="Verdana"/>
          <w:sz w:val="18"/>
          <w:szCs w:val="18"/>
        </w:rPr>
        <w:t>lthető az elektronikus másolat)</w:t>
      </w:r>
    </w:p>
    <w:p w:rsidR="00AF11DC" w:rsidRPr="00535941" w:rsidRDefault="00AF11DC" w:rsidP="00AF11DC">
      <w:pPr>
        <w:rPr>
          <w:rFonts w:ascii="Verdana" w:hAnsi="Verdana"/>
          <w:sz w:val="18"/>
          <w:szCs w:val="18"/>
          <w:u w:val="single"/>
        </w:rPr>
      </w:pPr>
    </w:p>
    <w:p w:rsidR="00AF11DC" w:rsidRPr="00535941" w:rsidRDefault="00AF11DC" w:rsidP="00AF11DC">
      <w:pPr>
        <w:jc w:val="both"/>
        <w:rPr>
          <w:rFonts w:ascii="Verdana" w:hAnsi="Verdana"/>
          <w:sz w:val="18"/>
          <w:szCs w:val="18"/>
          <w:u w:val="single"/>
        </w:rPr>
      </w:pPr>
      <w:r w:rsidRPr="00535941">
        <w:rPr>
          <w:rFonts w:ascii="Verdana" w:hAnsi="Verdana"/>
          <w:sz w:val="18"/>
          <w:szCs w:val="18"/>
        </w:rPr>
        <w:t>A Tájékoztató A közérdekű információk szabad hozzáférhetőségéről szóló törvény (Az SZK Hivatalos Közlönye, 120/04., 54/07., 104/09. és 36/10. szám) 39. szakaszával, valamint a 2010</w:t>
      </w:r>
      <w:r w:rsidR="00104E17" w:rsidRPr="00535941">
        <w:rPr>
          <w:rFonts w:ascii="Verdana" w:hAnsi="Verdana"/>
          <w:sz w:val="18"/>
          <w:szCs w:val="18"/>
        </w:rPr>
        <w:t>.</w:t>
      </w:r>
      <w:r w:rsidRPr="00535941">
        <w:rPr>
          <w:rFonts w:ascii="Verdana" w:hAnsi="Verdana"/>
          <w:sz w:val="18"/>
          <w:szCs w:val="18"/>
        </w:rPr>
        <w:t xml:space="preserve"> október 29-én hatályba lépő, Az állami szerv munkájáról szóló tájékoztató </w:t>
      </w:r>
      <w:r w:rsidR="00104E17" w:rsidRPr="00535941">
        <w:rPr>
          <w:rFonts w:ascii="Verdana" w:hAnsi="Verdana"/>
          <w:sz w:val="18"/>
          <w:szCs w:val="18"/>
        </w:rPr>
        <w:t xml:space="preserve">kidolgozására és </w:t>
      </w:r>
      <w:r w:rsidRPr="00535941">
        <w:rPr>
          <w:rFonts w:ascii="Verdana" w:hAnsi="Verdana"/>
          <w:sz w:val="18"/>
          <w:szCs w:val="18"/>
        </w:rPr>
        <w:t>közzétételére vonatkozó utasítással (Az SZK Hivatalos Közlönye, 68/10. szám) összhangban készült.</w:t>
      </w:r>
    </w:p>
    <w:p w:rsidR="00AF11DC" w:rsidRPr="00535941" w:rsidRDefault="00AF11DC" w:rsidP="00AF11DC">
      <w:pPr>
        <w:spacing w:after="200" w:line="276" w:lineRule="auto"/>
        <w:rPr>
          <w:rFonts w:ascii="Verdana" w:hAnsi="Verdana"/>
          <w:sz w:val="18"/>
          <w:szCs w:val="18"/>
          <w:u w:val="single"/>
        </w:rPr>
      </w:pPr>
      <w:r w:rsidRPr="00535941">
        <w:rPr>
          <w:rFonts w:ascii="Verdana" w:hAnsi="Verdana"/>
          <w:sz w:val="18"/>
          <w:szCs w:val="18"/>
          <w:u w:val="single"/>
        </w:rPr>
        <w:br w:type="page"/>
      </w:r>
    </w:p>
    <w:p w:rsidR="00AF11DC" w:rsidRPr="00535941" w:rsidRDefault="00AF11DC" w:rsidP="00AF11DC">
      <w:pPr>
        <w:pStyle w:val="Heading1"/>
      </w:pPr>
      <w:bookmarkStart w:id="10" w:name="_Toc501461423"/>
      <w:r w:rsidRPr="00535941">
        <w:t>2. A TITKÁRSÁG SZERVEZETI SZERKEZETE</w:t>
      </w:r>
      <w:bookmarkEnd w:id="10"/>
    </w:p>
    <w:p w:rsidR="00DC4487" w:rsidRPr="00535941" w:rsidRDefault="00DC4487" w:rsidP="00DC4487"/>
    <w:p w:rsidR="00DC4487" w:rsidRPr="00535941" w:rsidRDefault="008843AE" w:rsidP="008843AE">
      <w:pPr>
        <w:jc w:val="both"/>
        <w:rPr>
          <w:rFonts w:ascii="Verdana" w:hAnsi="Verdana"/>
          <w:sz w:val="18"/>
          <w:szCs w:val="18"/>
        </w:rPr>
      </w:pPr>
      <w:r w:rsidRPr="00535941">
        <w:rPr>
          <w:rFonts w:ascii="Verdana" w:hAnsi="Verdana"/>
          <w:sz w:val="18"/>
          <w:szCs w:val="18"/>
        </w:rPr>
        <w:t xml:space="preserve">A Tartományi Oktatási, Jogalkotási, Közigazgatási és Nemzeti Kisebbségi – Nemzeti Közösségi Titkárság Belső szervezeti felépítéséről és a munkahelyek besorolásáról szóló szabályzata </w:t>
      </w:r>
      <w:r w:rsidRPr="00535941">
        <w:rPr>
          <w:rFonts w:ascii="Verdana" w:hAnsi="Verdana"/>
          <w:sz w:val="18"/>
          <w:szCs w:val="18"/>
          <w:u w:val="single"/>
        </w:rPr>
        <w:t>itt</w:t>
      </w:r>
      <w:r w:rsidRPr="00535941">
        <w:rPr>
          <w:rFonts w:ascii="Verdana" w:hAnsi="Verdana"/>
          <w:sz w:val="18"/>
          <w:szCs w:val="18"/>
        </w:rPr>
        <w:t xml:space="preserve"> letölthető (a Titkárság egyéb dokumentumai almenüben).</w:t>
      </w:r>
    </w:p>
    <w:p w:rsidR="00AF11DC" w:rsidRPr="00535941" w:rsidRDefault="00AF11DC" w:rsidP="00AF11DC">
      <w:pPr>
        <w:pStyle w:val="Heading2"/>
      </w:pPr>
      <w:bookmarkStart w:id="11" w:name="_Toc501461424"/>
      <w:r w:rsidRPr="00535941">
        <w:t>2.1. A szervezeti szerkezet grafikai bemutatása</w:t>
      </w:r>
      <w:bookmarkEnd w:id="11"/>
    </w:p>
    <w:p w:rsidR="00AF11DC" w:rsidRPr="00535941" w:rsidRDefault="00AF11DC" w:rsidP="00AF11DC">
      <w:pPr>
        <w:spacing w:after="200" w:line="276" w:lineRule="auto"/>
        <w:rPr>
          <w:rFonts w:ascii="Verdana" w:hAnsi="Verdana"/>
          <w:sz w:val="18"/>
          <w:szCs w:val="18"/>
          <w:u w:val="single"/>
        </w:rPr>
      </w:pPr>
    </w:p>
    <w:p w:rsidR="00AF11DC" w:rsidRPr="00535941" w:rsidRDefault="00AF11DC" w:rsidP="00AF11DC">
      <w:pPr>
        <w:spacing w:after="200" w:line="276" w:lineRule="auto"/>
        <w:rPr>
          <w:rFonts w:ascii="Verdana" w:hAnsi="Verdana"/>
          <w:sz w:val="18"/>
          <w:szCs w:val="18"/>
          <w:u w:val="single"/>
        </w:rPr>
      </w:pPr>
    </w:p>
    <w:p w:rsidR="00AF11DC" w:rsidRPr="00535941" w:rsidRDefault="00AF11DC" w:rsidP="00AF11DC">
      <w:pPr>
        <w:rPr>
          <w:rFonts w:ascii="Verdana" w:hAnsi="Verdana"/>
          <w:sz w:val="18"/>
          <w:szCs w:val="18"/>
          <w:u w:val="single"/>
        </w:rPr>
      </w:pPr>
      <w:r w:rsidRPr="00535941">
        <w:rPr>
          <w:rFonts w:ascii="Verdana" w:hAnsi="Verdana"/>
          <w:noProof/>
          <w:sz w:val="18"/>
          <w:szCs w:val="18"/>
          <w:lang w:val="en-US"/>
        </w:rPr>
        <w:drawing>
          <wp:inline distT="0" distB="0" distL="0" distR="0" wp14:anchorId="54496B03" wp14:editId="1F9B2317">
            <wp:extent cx="5962650" cy="6543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2650" cy="6543675"/>
                    </a:xfrm>
                    <a:prstGeom prst="rect">
                      <a:avLst/>
                    </a:prstGeom>
                    <a:noFill/>
                    <a:ln>
                      <a:noFill/>
                    </a:ln>
                  </pic:spPr>
                </pic:pic>
              </a:graphicData>
            </a:graphic>
          </wp:inline>
        </w:drawing>
      </w:r>
    </w:p>
    <w:p w:rsidR="00AF11DC" w:rsidRPr="00535941" w:rsidRDefault="00AF11DC" w:rsidP="00AF11DC">
      <w:pPr>
        <w:rPr>
          <w:rFonts w:ascii="Verdana" w:hAnsi="Verdana"/>
          <w:sz w:val="18"/>
          <w:szCs w:val="18"/>
          <w:u w:val="single"/>
        </w:rPr>
        <w:sectPr w:rsidR="00AF11DC" w:rsidRPr="00535941">
          <w:headerReference w:type="default" r:id="rId13"/>
          <w:pgSz w:w="11906" w:h="16838"/>
          <w:pgMar w:top="1618" w:right="1106" w:bottom="1618" w:left="1417" w:header="708" w:footer="708" w:gutter="0"/>
          <w:cols w:space="720"/>
        </w:sectPr>
      </w:pPr>
    </w:p>
    <w:p w:rsidR="00AF11DC" w:rsidRPr="00535941" w:rsidRDefault="00AF11DC" w:rsidP="00AF11DC">
      <w:pPr>
        <w:rPr>
          <w:sz w:val="2"/>
          <w:szCs w:val="2"/>
        </w:rPr>
      </w:pPr>
    </w:p>
    <w:p w:rsidR="00AF11DC" w:rsidRPr="00535941" w:rsidRDefault="00AF11DC" w:rsidP="00AF11DC">
      <w:pPr>
        <w:keepNext/>
        <w:spacing w:before="240" w:after="60"/>
        <w:outlineLvl w:val="1"/>
        <w:rPr>
          <w:rFonts w:ascii="Verdana" w:hAnsi="Verdana" w:cs="Arial"/>
          <w:b/>
          <w:bCs/>
          <w:i/>
          <w:iCs/>
          <w:sz w:val="18"/>
          <w:szCs w:val="28"/>
        </w:rPr>
      </w:pPr>
      <w:bookmarkStart w:id="12" w:name="_Toc501461425"/>
      <w:bookmarkStart w:id="13" w:name="_Toc433550000"/>
      <w:r w:rsidRPr="00535941">
        <w:rPr>
          <w:rFonts w:ascii="Verdana" w:hAnsi="Verdana" w:cs="Arial"/>
          <w:b/>
          <w:bCs/>
          <w:i/>
          <w:iCs/>
          <w:sz w:val="18"/>
          <w:szCs w:val="28"/>
        </w:rPr>
        <w:t>2.2. A szervezeti szerkezet narratív bemutatása</w:t>
      </w:r>
      <w:bookmarkEnd w:id="12"/>
    </w:p>
    <w:p w:rsidR="00AF11DC" w:rsidRPr="00535941" w:rsidRDefault="00AF11DC" w:rsidP="00AF11DC">
      <w:pPr>
        <w:ind w:left="540" w:hanging="540"/>
        <w:rPr>
          <w:rFonts w:ascii="Verdana" w:hAnsi="Verdana"/>
          <w:b/>
          <w:sz w:val="18"/>
          <w:szCs w:val="18"/>
        </w:rPr>
      </w:pPr>
    </w:p>
    <w:p w:rsidR="00AF11DC" w:rsidRPr="00535941" w:rsidRDefault="00AF11DC" w:rsidP="00AF11DC">
      <w:pPr>
        <w:ind w:left="540" w:hanging="540"/>
        <w:rPr>
          <w:rFonts w:ascii="Verdana" w:hAnsi="Verdana"/>
          <w:sz w:val="18"/>
          <w:szCs w:val="18"/>
        </w:rPr>
      </w:pPr>
      <w:r w:rsidRPr="00535941">
        <w:rPr>
          <w:rFonts w:ascii="Verdana" w:hAnsi="Verdana"/>
          <w:b/>
          <w:sz w:val="18"/>
          <w:szCs w:val="18"/>
        </w:rPr>
        <w:tab/>
      </w:r>
      <w:r w:rsidRPr="00535941">
        <w:rPr>
          <w:rFonts w:ascii="Verdana" w:hAnsi="Verdana"/>
          <w:sz w:val="18"/>
          <w:szCs w:val="18"/>
        </w:rPr>
        <w:t>Vezető beosztásúak a Tartományi titkárságban:</w:t>
      </w:r>
    </w:p>
    <w:p w:rsidR="00AF11DC" w:rsidRPr="00535941" w:rsidRDefault="00AF11DC" w:rsidP="00AF11DC">
      <w:pPr>
        <w:ind w:left="540" w:hanging="540"/>
        <w:rPr>
          <w:rFonts w:ascii="Verdana" w:hAnsi="Verdana"/>
          <w:sz w:val="18"/>
          <w:szCs w:val="18"/>
        </w:rPr>
      </w:pPr>
    </w:p>
    <w:p w:rsidR="00AF11DC" w:rsidRPr="00535941" w:rsidRDefault="00AF11DC" w:rsidP="00AF11DC">
      <w:pPr>
        <w:ind w:left="540" w:hanging="540"/>
        <w:rPr>
          <w:rFonts w:ascii="Verdana" w:hAnsi="Verdana"/>
          <w:sz w:val="18"/>
          <w:szCs w:val="18"/>
        </w:rPr>
      </w:pPr>
      <w:r w:rsidRPr="00535941">
        <w:rPr>
          <w:rFonts w:ascii="Verdana" w:hAnsi="Verdana"/>
          <w:sz w:val="18"/>
          <w:szCs w:val="18"/>
        </w:rPr>
        <w:tab/>
      </w:r>
      <w:r w:rsidRPr="00535941">
        <w:rPr>
          <w:rFonts w:ascii="Verdana" w:hAnsi="Verdana"/>
          <w:b/>
          <w:sz w:val="18"/>
          <w:szCs w:val="18"/>
        </w:rPr>
        <w:t>Tartományi titkár:</w:t>
      </w:r>
      <w:r w:rsidRPr="00535941">
        <w:rPr>
          <w:rFonts w:ascii="Verdana" w:hAnsi="Verdana"/>
          <w:sz w:val="18"/>
          <w:szCs w:val="18"/>
        </w:rPr>
        <w:t xml:space="preserve"> Nyilas Mihály, tel. 021-487-4555, fax: 557-074</w:t>
      </w:r>
    </w:p>
    <w:p w:rsidR="00AF11DC" w:rsidRPr="00535941" w:rsidRDefault="00AF11DC" w:rsidP="00AF11DC">
      <w:pPr>
        <w:ind w:left="540" w:hanging="540"/>
        <w:rPr>
          <w:rFonts w:ascii="Verdana" w:hAnsi="Verdana"/>
          <w:sz w:val="18"/>
          <w:szCs w:val="18"/>
        </w:rPr>
      </w:pPr>
      <w:r w:rsidRPr="00535941">
        <w:rPr>
          <w:rFonts w:ascii="Verdana" w:hAnsi="Verdana"/>
          <w:sz w:val="18"/>
          <w:szCs w:val="18"/>
        </w:rPr>
        <w:tab/>
      </w:r>
      <w:r w:rsidRPr="00535941">
        <w:rPr>
          <w:rFonts w:ascii="Verdana" w:hAnsi="Verdana"/>
          <w:sz w:val="18"/>
          <w:szCs w:val="18"/>
        </w:rPr>
        <w:tab/>
      </w:r>
      <w:r w:rsidRPr="00535941">
        <w:rPr>
          <w:rFonts w:ascii="Verdana" w:hAnsi="Verdana"/>
          <w:sz w:val="18"/>
          <w:szCs w:val="18"/>
        </w:rPr>
        <w:tab/>
      </w:r>
      <w:r w:rsidRPr="00535941">
        <w:rPr>
          <w:rFonts w:ascii="Verdana" w:hAnsi="Verdana"/>
          <w:sz w:val="18"/>
          <w:szCs w:val="18"/>
        </w:rPr>
        <w:tab/>
      </w:r>
      <w:r w:rsidRPr="00535941">
        <w:rPr>
          <w:rFonts w:ascii="Verdana" w:hAnsi="Verdana"/>
          <w:sz w:val="18"/>
          <w:szCs w:val="18"/>
        </w:rPr>
        <w:tab/>
        <w:t xml:space="preserve">   e-mail: </w:t>
      </w:r>
      <w:hyperlink r:id="rId14" w:history="1">
        <w:r w:rsidRPr="00535941">
          <w:rPr>
            <w:rStyle w:val="Hyperlink"/>
            <w:rFonts w:ascii="Arial" w:hAnsi="Arial"/>
            <w:color w:val="auto"/>
            <w:sz w:val="18"/>
            <w:szCs w:val="18"/>
          </w:rPr>
          <w:t>mihalj.njilas@vojvodina.gov.rs</w:t>
        </w:r>
      </w:hyperlink>
    </w:p>
    <w:p w:rsidR="00AF11DC" w:rsidRPr="00535941" w:rsidRDefault="00AF11DC" w:rsidP="00AF11DC">
      <w:pPr>
        <w:ind w:left="540" w:hanging="540"/>
        <w:rPr>
          <w:rFonts w:ascii="Verdana" w:hAnsi="Verdana"/>
          <w:sz w:val="18"/>
          <w:szCs w:val="18"/>
        </w:rPr>
      </w:pPr>
      <w:r w:rsidRPr="00535941">
        <w:rPr>
          <w:rFonts w:ascii="Verdana" w:hAnsi="Verdana"/>
          <w:sz w:val="18"/>
          <w:szCs w:val="18"/>
        </w:rPr>
        <w:tab/>
      </w:r>
      <w:r w:rsidRPr="00535941">
        <w:rPr>
          <w:rFonts w:ascii="Verdana" w:hAnsi="Verdana"/>
          <w:b/>
          <w:sz w:val="18"/>
          <w:szCs w:val="18"/>
        </w:rPr>
        <w:t>Tartományi titkárhelyettes</w:t>
      </w:r>
      <w:r w:rsidRPr="00535941">
        <w:rPr>
          <w:rFonts w:ascii="Verdana" w:hAnsi="Verdana"/>
          <w:sz w:val="18"/>
          <w:szCs w:val="18"/>
        </w:rPr>
        <w:t>: Milan Kovačević, tel. 021-487-4555, fax: 557-074</w:t>
      </w:r>
    </w:p>
    <w:p w:rsidR="00AF11DC" w:rsidRPr="00535941" w:rsidRDefault="00AF11DC" w:rsidP="00AF11DC">
      <w:pPr>
        <w:ind w:left="540" w:hanging="540"/>
        <w:rPr>
          <w:rFonts w:ascii="Verdana" w:hAnsi="Verdana"/>
          <w:sz w:val="18"/>
          <w:szCs w:val="18"/>
        </w:rPr>
      </w:pPr>
      <w:r w:rsidRPr="00535941">
        <w:rPr>
          <w:rFonts w:ascii="Verdana" w:hAnsi="Verdana"/>
          <w:sz w:val="18"/>
          <w:szCs w:val="18"/>
        </w:rPr>
        <w:tab/>
      </w:r>
      <w:r w:rsidRPr="00535941">
        <w:rPr>
          <w:rFonts w:ascii="Verdana" w:hAnsi="Verdana"/>
          <w:sz w:val="18"/>
          <w:szCs w:val="18"/>
        </w:rPr>
        <w:tab/>
      </w:r>
      <w:r w:rsidRPr="00535941">
        <w:rPr>
          <w:rFonts w:ascii="Verdana" w:hAnsi="Verdana"/>
          <w:sz w:val="18"/>
          <w:szCs w:val="18"/>
        </w:rPr>
        <w:tab/>
      </w:r>
      <w:r w:rsidRPr="00535941">
        <w:rPr>
          <w:rFonts w:ascii="Verdana" w:hAnsi="Verdana"/>
          <w:sz w:val="18"/>
          <w:szCs w:val="18"/>
        </w:rPr>
        <w:tab/>
      </w:r>
      <w:r w:rsidRPr="00535941">
        <w:rPr>
          <w:rFonts w:ascii="Verdana" w:hAnsi="Verdana"/>
          <w:sz w:val="18"/>
          <w:szCs w:val="18"/>
        </w:rPr>
        <w:tab/>
        <w:t xml:space="preserve">   e-mail: </w:t>
      </w:r>
      <w:hyperlink r:id="rId15" w:history="1">
        <w:r w:rsidRPr="00535941">
          <w:rPr>
            <w:rStyle w:val="Hyperlink"/>
            <w:color w:val="auto"/>
            <w:sz w:val="18"/>
            <w:szCs w:val="18"/>
          </w:rPr>
          <w:t>milan.kovacevic@vojvodina.gov.rs</w:t>
        </w:r>
      </w:hyperlink>
      <w:r w:rsidRPr="00535941">
        <w:rPr>
          <w:rFonts w:ascii="Verdana" w:hAnsi="Verdana"/>
          <w:sz w:val="18"/>
          <w:szCs w:val="18"/>
        </w:rPr>
        <w:t xml:space="preserve">        </w:t>
      </w:r>
    </w:p>
    <w:p w:rsidR="00AF11DC" w:rsidRPr="00535941" w:rsidRDefault="00AF11DC" w:rsidP="00AF11DC">
      <w:pPr>
        <w:ind w:left="540" w:hanging="540"/>
        <w:rPr>
          <w:rFonts w:ascii="Verdana" w:hAnsi="Verdana"/>
          <w:sz w:val="18"/>
          <w:szCs w:val="18"/>
        </w:rPr>
      </w:pPr>
    </w:p>
    <w:p w:rsidR="00AF11DC" w:rsidRPr="00535941" w:rsidRDefault="00AF11DC" w:rsidP="00AF11DC">
      <w:pPr>
        <w:ind w:left="540"/>
        <w:rPr>
          <w:rFonts w:ascii="Verdana" w:hAnsi="Verdana"/>
          <w:noProof/>
          <w:sz w:val="18"/>
          <w:szCs w:val="18"/>
        </w:rPr>
      </w:pPr>
      <w:r w:rsidRPr="00535941">
        <w:rPr>
          <w:rFonts w:ascii="Verdana" w:hAnsi="Verdana"/>
          <w:b/>
          <w:noProof/>
          <w:sz w:val="18"/>
          <w:szCs w:val="18"/>
        </w:rPr>
        <w:t>Altitkár</w:t>
      </w:r>
      <w:r w:rsidRPr="00535941">
        <w:rPr>
          <w:rFonts w:ascii="Verdana" w:hAnsi="Verdana"/>
          <w:noProof/>
          <w:sz w:val="18"/>
          <w:szCs w:val="18"/>
        </w:rPr>
        <w:t xml:space="preserve">: Szakállas Zsolt, tel.: 021-487-4555; faks: 557-074     </w:t>
      </w:r>
      <w:r w:rsidRPr="00535941">
        <w:rPr>
          <w:rFonts w:ascii="Verdana" w:hAnsi="Verdana"/>
          <w:noProof/>
          <w:sz w:val="18"/>
          <w:szCs w:val="18"/>
        </w:rPr>
        <w:tab/>
      </w:r>
    </w:p>
    <w:p w:rsidR="00AF11DC" w:rsidRPr="00535941" w:rsidRDefault="00AF11DC" w:rsidP="00AF11DC">
      <w:pPr>
        <w:ind w:left="1980"/>
        <w:rPr>
          <w:rFonts w:ascii="Verdana" w:hAnsi="Verdana"/>
          <w:noProof/>
          <w:sz w:val="18"/>
          <w:szCs w:val="18"/>
        </w:rPr>
      </w:pPr>
      <w:r w:rsidRPr="00535941">
        <w:rPr>
          <w:rFonts w:ascii="Verdana" w:hAnsi="Verdana"/>
          <w:noProof/>
          <w:sz w:val="18"/>
          <w:szCs w:val="18"/>
        </w:rPr>
        <w:t>e-mail: zolt.sakalas@vojvodina.gov.rs</w:t>
      </w:r>
    </w:p>
    <w:p w:rsidR="00AF11DC" w:rsidRPr="00535941" w:rsidRDefault="00AF11DC" w:rsidP="00AF11DC">
      <w:pPr>
        <w:ind w:left="540" w:hanging="540"/>
        <w:rPr>
          <w:rFonts w:ascii="Verdana" w:hAnsi="Verdana"/>
          <w:sz w:val="18"/>
          <w:szCs w:val="18"/>
        </w:rPr>
      </w:pPr>
      <w:r w:rsidRPr="00535941">
        <w:rPr>
          <w:rFonts w:ascii="Verdana" w:hAnsi="Verdana"/>
          <w:sz w:val="18"/>
          <w:szCs w:val="18"/>
        </w:rPr>
        <w:tab/>
      </w:r>
      <w:r w:rsidRPr="00535941">
        <w:rPr>
          <w:rFonts w:ascii="Verdana" w:hAnsi="Verdana"/>
          <w:sz w:val="18"/>
          <w:szCs w:val="18"/>
        </w:rPr>
        <w:tab/>
      </w:r>
      <w:r w:rsidRPr="00535941">
        <w:rPr>
          <w:rFonts w:ascii="Verdana" w:hAnsi="Verdana"/>
          <w:sz w:val="18"/>
          <w:szCs w:val="18"/>
        </w:rPr>
        <w:tab/>
      </w:r>
      <w:r w:rsidRPr="00535941">
        <w:rPr>
          <w:rFonts w:ascii="Verdana" w:hAnsi="Verdana"/>
          <w:sz w:val="18"/>
          <w:szCs w:val="18"/>
        </w:rPr>
        <w:tab/>
        <w:t xml:space="preserve">   </w:t>
      </w:r>
    </w:p>
    <w:p w:rsidR="00AF11DC" w:rsidRPr="00535941" w:rsidRDefault="00AF11DC" w:rsidP="00AF11DC">
      <w:pPr>
        <w:ind w:left="540" w:hanging="540"/>
        <w:rPr>
          <w:rFonts w:ascii="Verdana" w:hAnsi="Verdana"/>
          <w:sz w:val="18"/>
          <w:szCs w:val="18"/>
        </w:rPr>
      </w:pPr>
    </w:p>
    <w:p w:rsidR="00AF11DC" w:rsidRPr="00535941" w:rsidRDefault="00AF11DC" w:rsidP="00AF11DC">
      <w:pPr>
        <w:spacing w:before="120" w:after="120"/>
        <w:ind w:firstLine="540"/>
        <w:jc w:val="both"/>
        <w:rPr>
          <w:rFonts w:ascii="Verdana" w:hAnsi="Verdana"/>
          <w:sz w:val="18"/>
          <w:szCs w:val="18"/>
        </w:rPr>
      </w:pPr>
      <w:r w:rsidRPr="00535941">
        <w:rPr>
          <w:rFonts w:ascii="Verdana" w:hAnsi="Verdana"/>
          <w:sz w:val="18"/>
          <w:szCs w:val="18"/>
        </w:rPr>
        <w:t>A Tartományi Titkárságban öt főosztály alakult, mint belső alapegységek, éspedig:</w:t>
      </w:r>
    </w:p>
    <w:p w:rsidR="00AF11DC" w:rsidRPr="00535941" w:rsidRDefault="00AF11DC" w:rsidP="00AF11DC">
      <w:pPr>
        <w:numPr>
          <w:ilvl w:val="0"/>
          <w:numId w:val="4"/>
        </w:numPr>
        <w:spacing w:before="120" w:after="120"/>
        <w:jc w:val="both"/>
        <w:rPr>
          <w:rFonts w:ascii="Verdana" w:hAnsi="Verdana"/>
          <w:sz w:val="18"/>
          <w:szCs w:val="18"/>
        </w:rPr>
      </w:pPr>
      <w:r w:rsidRPr="00535941">
        <w:rPr>
          <w:rFonts w:ascii="Verdana" w:hAnsi="Verdana"/>
          <w:sz w:val="18"/>
          <w:szCs w:val="18"/>
        </w:rPr>
        <w:t>Oktatási Főosztály</w:t>
      </w:r>
      <w:r w:rsidRPr="00535941">
        <w:rPr>
          <w:rFonts w:ascii="Arial" w:hAnsi="Arial" w:cs="Arial"/>
          <w:sz w:val="18"/>
          <w:szCs w:val="18"/>
        </w:rPr>
        <w:t>;</w:t>
      </w:r>
    </w:p>
    <w:p w:rsidR="00AF11DC" w:rsidRPr="00535941" w:rsidRDefault="00AF11DC" w:rsidP="00AF11DC">
      <w:pPr>
        <w:numPr>
          <w:ilvl w:val="0"/>
          <w:numId w:val="4"/>
        </w:numPr>
        <w:spacing w:before="120" w:after="120"/>
        <w:jc w:val="both"/>
        <w:rPr>
          <w:rFonts w:ascii="Verdana" w:hAnsi="Verdana"/>
          <w:sz w:val="18"/>
          <w:szCs w:val="18"/>
        </w:rPr>
      </w:pPr>
      <w:r w:rsidRPr="00535941">
        <w:rPr>
          <w:rFonts w:ascii="Verdana" w:hAnsi="Verdana"/>
          <w:sz w:val="18"/>
          <w:szCs w:val="18"/>
        </w:rPr>
        <w:t>Jogalkotási Főosztály</w:t>
      </w:r>
      <w:r w:rsidRPr="00535941">
        <w:rPr>
          <w:rFonts w:ascii="Arial" w:hAnsi="Arial" w:cs="Arial"/>
          <w:sz w:val="18"/>
          <w:szCs w:val="18"/>
        </w:rPr>
        <w:t>;</w:t>
      </w:r>
    </w:p>
    <w:p w:rsidR="00AF11DC" w:rsidRPr="00535941" w:rsidRDefault="00AF11DC" w:rsidP="00AF11DC">
      <w:pPr>
        <w:numPr>
          <w:ilvl w:val="0"/>
          <w:numId w:val="4"/>
        </w:numPr>
        <w:spacing w:before="120" w:after="120"/>
        <w:jc w:val="both"/>
        <w:rPr>
          <w:rFonts w:ascii="Verdana" w:hAnsi="Verdana"/>
          <w:sz w:val="18"/>
          <w:szCs w:val="18"/>
        </w:rPr>
      </w:pPr>
      <w:r w:rsidRPr="00535941">
        <w:rPr>
          <w:rFonts w:ascii="Verdana" w:hAnsi="Verdana"/>
          <w:sz w:val="18"/>
          <w:szCs w:val="18"/>
        </w:rPr>
        <w:t>Közigazgatási Főosztály</w:t>
      </w:r>
      <w:r w:rsidRPr="00535941">
        <w:rPr>
          <w:rFonts w:ascii="Arial" w:hAnsi="Arial" w:cs="Arial"/>
          <w:sz w:val="18"/>
          <w:szCs w:val="18"/>
        </w:rPr>
        <w:t>;</w:t>
      </w:r>
    </w:p>
    <w:p w:rsidR="00AF11DC" w:rsidRPr="00535941" w:rsidRDefault="00AF11DC" w:rsidP="00AF11DC">
      <w:pPr>
        <w:numPr>
          <w:ilvl w:val="0"/>
          <w:numId w:val="4"/>
        </w:numPr>
        <w:spacing w:before="120" w:after="120"/>
        <w:jc w:val="both"/>
        <w:rPr>
          <w:rFonts w:ascii="Verdana" w:hAnsi="Verdana"/>
          <w:sz w:val="18"/>
          <w:szCs w:val="18"/>
        </w:rPr>
      </w:pPr>
      <w:r w:rsidRPr="00535941">
        <w:rPr>
          <w:rFonts w:ascii="Verdana" w:hAnsi="Verdana"/>
          <w:sz w:val="18"/>
          <w:szCs w:val="18"/>
        </w:rPr>
        <w:t>Nemzeti Kisebbségi – Nemzeti Közösségi és Fordítói Főosztály</w:t>
      </w:r>
    </w:p>
    <w:p w:rsidR="00AF11DC" w:rsidRPr="00535941" w:rsidRDefault="00AF11DC" w:rsidP="00AF11DC">
      <w:pPr>
        <w:numPr>
          <w:ilvl w:val="0"/>
          <w:numId w:val="4"/>
        </w:numPr>
        <w:spacing w:before="120" w:after="120"/>
        <w:jc w:val="both"/>
        <w:rPr>
          <w:rFonts w:ascii="Verdana" w:hAnsi="Verdana"/>
          <w:sz w:val="18"/>
          <w:szCs w:val="18"/>
        </w:rPr>
      </w:pPr>
      <w:r w:rsidRPr="00535941">
        <w:rPr>
          <w:rFonts w:ascii="Verdana" w:hAnsi="Verdana"/>
          <w:sz w:val="18"/>
          <w:szCs w:val="18"/>
        </w:rPr>
        <w:t>Anyagi és Pénzügyi Teendők Főosztálya.</w:t>
      </w:r>
    </w:p>
    <w:p w:rsidR="00AF11DC" w:rsidRPr="00535941" w:rsidRDefault="00AF11DC" w:rsidP="00AF11DC">
      <w:pPr>
        <w:numPr>
          <w:ilvl w:val="0"/>
          <w:numId w:val="4"/>
        </w:numPr>
        <w:spacing w:before="120" w:after="120"/>
        <w:jc w:val="both"/>
        <w:rPr>
          <w:rFonts w:ascii="Verdana" w:hAnsi="Verdana"/>
          <w:sz w:val="18"/>
          <w:szCs w:val="18"/>
        </w:rPr>
      </w:pPr>
      <w:r w:rsidRPr="00535941">
        <w:rPr>
          <w:rFonts w:ascii="Verdana" w:hAnsi="Verdana"/>
          <w:sz w:val="18"/>
          <w:szCs w:val="18"/>
        </w:rPr>
        <w:t>Közös Teendők Osztálya</w:t>
      </w:r>
    </w:p>
    <w:p w:rsidR="00AF11DC" w:rsidRPr="00535941" w:rsidRDefault="00AF11DC" w:rsidP="00AF11DC">
      <w:pPr>
        <w:spacing w:before="120" w:after="120"/>
        <w:ind w:firstLine="720"/>
        <w:jc w:val="both"/>
        <w:rPr>
          <w:rFonts w:ascii="Verdana" w:hAnsi="Verdana"/>
          <w:sz w:val="18"/>
          <w:szCs w:val="18"/>
        </w:rPr>
      </w:pPr>
      <w:r w:rsidRPr="00535941">
        <w:rPr>
          <w:rFonts w:ascii="Verdana" w:hAnsi="Verdana"/>
          <w:sz w:val="18"/>
          <w:szCs w:val="18"/>
        </w:rPr>
        <w:t>Az altitkári munkahely belső egységeken kívüli munkahely.</w:t>
      </w:r>
    </w:p>
    <w:p w:rsidR="00AF11DC" w:rsidRPr="00535941" w:rsidRDefault="00AF11DC" w:rsidP="00AF11DC">
      <w:pPr>
        <w:spacing w:before="120" w:after="120"/>
        <w:ind w:firstLine="720"/>
        <w:jc w:val="both"/>
        <w:rPr>
          <w:rFonts w:ascii="Verdana" w:hAnsi="Verdana"/>
          <w:sz w:val="18"/>
          <w:szCs w:val="18"/>
        </w:rPr>
      </w:pPr>
    </w:p>
    <w:p w:rsidR="00AF11DC" w:rsidRPr="00535941" w:rsidRDefault="00AF11DC" w:rsidP="00AF11DC">
      <w:pPr>
        <w:spacing w:before="120" w:after="120"/>
        <w:ind w:firstLine="720"/>
        <w:jc w:val="both"/>
        <w:rPr>
          <w:rFonts w:ascii="Verdana" w:eastAsia="ArialMT" w:hAnsi="Verdana" w:cs="ArialMT"/>
          <w:bCs/>
          <w:sz w:val="18"/>
          <w:szCs w:val="20"/>
          <w:lang w:eastAsia="x-none"/>
        </w:rPr>
      </w:pPr>
      <w:r w:rsidRPr="00535941">
        <w:rPr>
          <w:rFonts w:ascii="Verdana" w:hAnsi="Verdana"/>
          <w:sz w:val="18"/>
          <w:szCs w:val="20"/>
          <w:lang w:eastAsia="x-none"/>
        </w:rPr>
        <w:t xml:space="preserve">Az </w:t>
      </w:r>
      <w:r w:rsidRPr="00535941">
        <w:rPr>
          <w:rFonts w:ascii="Verdana" w:hAnsi="Verdana"/>
          <w:b/>
          <w:sz w:val="18"/>
          <w:szCs w:val="20"/>
          <w:lang w:eastAsia="x-none"/>
        </w:rPr>
        <w:t xml:space="preserve">Oktatási Főosztály </w:t>
      </w:r>
      <w:r w:rsidRPr="00535941">
        <w:rPr>
          <w:rFonts w:ascii="Verdana" w:hAnsi="Verdana"/>
          <w:sz w:val="18"/>
          <w:szCs w:val="20"/>
          <w:lang w:eastAsia="x-none"/>
        </w:rPr>
        <w:t>ellátja: az általános jogi, közigazgatási, statisztikai-nyilvántartási</w:t>
      </w:r>
      <w:r w:rsidRPr="00535941">
        <w:rPr>
          <w:rFonts w:ascii="Verdana" w:eastAsia="ArialMT" w:hAnsi="Verdana" w:cs="ArialMT"/>
          <w:sz w:val="18"/>
          <w:szCs w:val="20"/>
          <w:lang w:eastAsia="x-none"/>
        </w:rPr>
        <w:t>, tanulmányi-elemzési teendőket az iskoláskor előtti, általános és középiskolai oktatás és nevelés, diákjólét, a felnőttek nem formális oktatása és a nemzeti kisebbségi - nemzeti közösségi oktatás terén</w:t>
      </w:r>
      <w:r w:rsidRPr="00535941">
        <w:rPr>
          <w:rFonts w:ascii="Verdana" w:hAnsi="Verdana"/>
          <w:sz w:val="18"/>
          <w:szCs w:val="20"/>
          <w:lang w:eastAsia="x-none"/>
        </w:rPr>
        <w:t>; a középiskolai hálózat és diákjóléti hálózat megállapítását; a helyi önkormányzatok képviseleti-testülete által az általános iskolák hálózatáról hozott aktus jóváhagyását</w:t>
      </w:r>
      <w:r w:rsidRPr="00535941">
        <w:rPr>
          <w:rFonts w:ascii="Verdana" w:eastAsia="ArialMT" w:hAnsi="Verdana" w:cs="ArialMT"/>
          <w:sz w:val="18"/>
          <w:szCs w:val="20"/>
          <w:lang w:eastAsia="x-none"/>
        </w:rPr>
        <w:t>; az iskoláskor előtti, általános és középiskolai oktatási és nevelési intézmények (a továbbiakban: oktatási és nevelési intézmények) székhelyén kívüli kihelyezett osztálya megalakításának jóváhagyását</w:t>
      </w:r>
      <w:r w:rsidRPr="00535941">
        <w:rPr>
          <w:rFonts w:ascii="Verdana" w:hAnsi="Verdana"/>
          <w:sz w:val="18"/>
          <w:szCs w:val="20"/>
          <w:lang w:eastAsia="x-none"/>
        </w:rPr>
        <w:t>; a község területén lévő összes általános iskola közös szakszolgálata megalakításának jóváhagyását</w:t>
      </w:r>
      <w:r w:rsidRPr="00535941">
        <w:rPr>
          <w:rFonts w:ascii="Verdana" w:eastAsia="ArialMT" w:hAnsi="Verdana" w:cs="ArialMT"/>
          <w:sz w:val="18"/>
          <w:szCs w:val="20"/>
          <w:lang w:eastAsia="x-none"/>
        </w:rPr>
        <w:t>; az oktatási és nevelési intézmények hitelesítését</w:t>
      </w:r>
      <w:r w:rsidRPr="00535941">
        <w:rPr>
          <w:rFonts w:ascii="Verdana" w:hAnsi="Verdana"/>
          <w:sz w:val="18"/>
          <w:szCs w:val="20"/>
          <w:lang w:eastAsia="x-none"/>
        </w:rPr>
        <w:t>; az oktatási és nevelési intézmények tevékenységének kibővítéséről szóló határozat jóváhagyását;</w:t>
      </w:r>
      <w:r w:rsidRPr="00535941">
        <w:rPr>
          <w:rFonts w:ascii="Verdana" w:eastAsia="ArialMT" w:hAnsi="Verdana" w:cs="ArialMT"/>
          <w:bCs/>
          <w:sz w:val="18"/>
          <w:szCs w:val="20"/>
          <w:lang w:eastAsia="x-none"/>
        </w:rPr>
        <w:t xml:space="preserve"> a diákjóléti intézmények működési feltételei meglétének megállapítását és a diákjóléti intézmények működésének letiltásáról szóló határozat meghozatalát; a diákjóléti intézmények szervezeti felépítéséről és teendőinek besorolásáról szóló aktus jóváhagyását;</w:t>
      </w:r>
      <w:r w:rsidRPr="00535941">
        <w:rPr>
          <w:rFonts w:ascii="Verdana" w:hAnsi="Verdana"/>
          <w:sz w:val="18"/>
          <w:szCs w:val="20"/>
          <w:lang w:eastAsia="x-none"/>
        </w:rPr>
        <w:t xml:space="preserve"> közigazgatási szervnek az oktatási és nevelési intézmények elnevezése és székhelye megváltoztatásáról szóló határozatának jóváhagyását</w:t>
      </w:r>
      <w:r w:rsidRPr="00535941">
        <w:rPr>
          <w:rFonts w:ascii="Verdana" w:eastAsia="ArialMT" w:hAnsi="Verdana" w:cs="ArialMT"/>
          <w:sz w:val="18"/>
          <w:szCs w:val="20"/>
          <w:lang w:eastAsia="x-none"/>
        </w:rPr>
        <w:t>; az oktatási és nevelési intézmények igazgatója megválasztásáról vagy visszahívásáról szóló határozat jóváhagyását vagy elvetését</w:t>
      </w:r>
      <w:r w:rsidRPr="00535941">
        <w:rPr>
          <w:rFonts w:ascii="Verdana" w:eastAsia="ArialMT" w:hAnsi="Verdana" w:cs="ArialMT"/>
          <w:bCs/>
          <w:sz w:val="18"/>
          <w:szCs w:val="20"/>
          <w:lang w:eastAsia="x-none"/>
        </w:rPr>
        <w:t>; az oktatási és nevelési intézmények ideiglenes igazgatási szervének kinevezését; a diákjóléti intézmények igazgatóbizottsága tagjainak kinevezését és felmentését; diákjóléti intézmények igazgatójának kinevezése és felmentése; a Tartomány területén lévő oktatási és nevelési intézmények munkája feletti felügyeleti ellenőrzést; a diákjóléti intézmények működésének törvényessége feletti felügyeleti ellenőrzést; a középiskola első osztályába való beiratkozás előkészületeit és tervezését</w:t>
      </w:r>
      <w:r w:rsidRPr="00535941">
        <w:rPr>
          <w:rFonts w:ascii="Verdana" w:hAnsi="Verdana"/>
          <w:sz w:val="18"/>
          <w:szCs w:val="20"/>
          <w:lang w:eastAsia="x-none"/>
        </w:rPr>
        <w:t>; az általános és középiskolai oktatási-nevelési munka iskolai naptárának előírását; az elmulasztott iskolai munka pótlása módjának jóváhagyását, amennyiben az oktatási-nevelési munka megszakad; a tanterv és óraterv meghozatala eljárásának véleményezését; a nemzeti kisebbségek nyelvein való tanterv meghozatalát és a tankönyvek és oktatási eszközök jóváhagyását</w:t>
      </w:r>
      <w:r w:rsidRPr="00535941">
        <w:rPr>
          <w:rFonts w:ascii="Verdana" w:eastAsia="ArialMT" w:hAnsi="Verdana" w:cs="ArialMT"/>
          <w:sz w:val="18"/>
          <w:szCs w:val="20"/>
          <w:lang w:eastAsia="x-none"/>
        </w:rPr>
        <w:t>; tantervek és óratervek meghozatalát az illetékes miniszterrel való megállapodás alapján, valamint a nemzeti kisebbségek nemzeti érdekeit szolgáló egyes tankönyvek és tantárgyak jóváhagyását; a nemzeti kisebbségek nyelvein való oktatás és az iskolai program megvalósításának jóváhagyását 15-nél kevesebb tanuló részére;</w:t>
      </w:r>
      <w:r w:rsidRPr="00535941">
        <w:rPr>
          <w:rFonts w:ascii="Verdana" w:eastAsia="ArialMT" w:hAnsi="Verdana" w:cs="Arial-BoldMT"/>
          <w:bCs/>
          <w:sz w:val="18"/>
          <w:szCs w:val="20"/>
          <w:lang w:eastAsia="x-none"/>
        </w:rPr>
        <w:t xml:space="preserve"> a tanulók városközi szállításának térítésére vonatkozó feltételek megállapítását</w:t>
      </w:r>
      <w:r w:rsidRPr="00535941">
        <w:rPr>
          <w:rFonts w:ascii="Verdana" w:eastAsia="ArialMT" w:hAnsi="Verdana" w:cs="ArialMT"/>
          <w:bCs/>
          <w:sz w:val="18"/>
          <w:szCs w:val="20"/>
          <w:lang w:eastAsia="x-none"/>
        </w:rPr>
        <w:t>; a külföldön szerzett általános és középiskolai oktatási és nevelési bizonyítványok elismerésére vonatkozó közigazgatási és statisztikai-nyilvántartást</w:t>
      </w:r>
      <w:r w:rsidRPr="00535941">
        <w:rPr>
          <w:rFonts w:ascii="Verdana" w:hAnsi="Verdana"/>
          <w:sz w:val="18"/>
          <w:szCs w:val="20"/>
          <w:lang w:eastAsia="x-none"/>
        </w:rPr>
        <w:t xml:space="preserve">; a külföldi oktatási intézményekkel való régióközi oktatási együttműködés megvalósítását; az oktatás fejlesztéséhez hozzájáruló projektek kidolgozását és kidolgozásukban való részvételt; </w:t>
      </w:r>
      <w:r w:rsidRPr="00535941">
        <w:rPr>
          <w:rFonts w:ascii="Verdana" w:eastAsia="ArialMT" w:hAnsi="Verdana" w:cs="ArialMT"/>
          <w:bCs/>
          <w:sz w:val="18"/>
          <w:szCs w:val="20"/>
          <w:lang w:eastAsia="x-none"/>
        </w:rPr>
        <w:t>az oktatási és nevelési intézmények</w:t>
      </w:r>
      <w:r w:rsidRPr="00535941">
        <w:rPr>
          <w:rFonts w:ascii="Verdana" w:hAnsi="Verdana"/>
          <w:sz w:val="18"/>
          <w:szCs w:val="20"/>
          <w:lang w:eastAsia="x-none"/>
        </w:rPr>
        <w:t xml:space="preserve">kel és a </w:t>
      </w:r>
      <w:r w:rsidRPr="00535941">
        <w:rPr>
          <w:rFonts w:ascii="Verdana" w:eastAsia="ArialMT" w:hAnsi="Verdana" w:cs="ArialMT"/>
          <w:bCs/>
          <w:sz w:val="18"/>
          <w:szCs w:val="20"/>
          <w:lang w:eastAsia="x-none"/>
        </w:rPr>
        <w:t>diákjóléti intézményekkel, a köztársasági szervekkel, a tartományi közigazgatási szervekkel és a helyi önkormányzatokkal való együttműködés létrehozását.</w:t>
      </w:r>
    </w:p>
    <w:p w:rsidR="00AF11DC" w:rsidRPr="00535941" w:rsidRDefault="00AF11DC" w:rsidP="00AF11DC">
      <w:pPr>
        <w:spacing w:before="120" w:after="120"/>
        <w:ind w:firstLine="720"/>
        <w:jc w:val="both"/>
        <w:rPr>
          <w:rFonts w:ascii="Verdana" w:hAnsi="Verdana"/>
          <w:sz w:val="18"/>
          <w:szCs w:val="20"/>
          <w:lang w:eastAsia="x-none"/>
        </w:rPr>
      </w:pPr>
      <w:r w:rsidRPr="00535941">
        <w:rPr>
          <w:rFonts w:ascii="Verdana" w:hAnsi="Verdana"/>
          <w:sz w:val="18"/>
          <w:szCs w:val="20"/>
          <w:lang w:eastAsia="x-none"/>
        </w:rPr>
        <w:t>Az Oktatási Főosztály szűkebb belső egységei:</w:t>
      </w:r>
    </w:p>
    <w:p w:rsidR="00AF11DC" w:rsidRPr="00535941" w:rsidRDefault="00AF11DC" w:rsidP="00AF11DC">
      <w:pPr>
        <w:numPr>
          <w:ilvl w:val="0"/>
          <w:numId w:val="5"/>
        </w:numPr>
        <w:spacing w:before="120" w:after="120"/>
        <w:jc w:val="both"/>
        <w:rPr>
          <w:rFonts w:ascii="Verdana" w:hAnsi="Verdana"/>
          <w:sz w:val="18"/>
          <w:szCs w:val="20"/>
          <w:lang w:eastAsia="x-none"/>
        </w:rPr>
      </w:pPr>
      <w:r w:rsidRPr="00535941">
        <w:rPr>
          <w:rFonts w:ascii="Verdana" w:hAnsi="Verdana"/>
          <w:sz w:val="18"/>
          <w:szCs w:val="20"/>
          <w:lang w:eastAsia="x-none"/>
        </w:rPr>
        <w:t xml:space="preserve">Oktatási és oktatásjogi osztály </w:t>
      </w:r>
    </w:p>
    <w:p w:rsidR="00AF11DC" w:rsidRPr="00535941" w:rsidRDefault="00AF11DC" w:rsidP="00AF11DC">
      <w:pPr>
        <w:numPr>
          <w:ilvl w:val="0"/>
          <w:numId w:val="5"/>
        </w:numPr>
        <w:spacing w:before="120" w:after="120"/>
        <w:jc w:val="both"/>
        <w:rPr>
          <w:rFonts w:ascii="Verdana" w:hAnsi="Verdana"/>
          <w:sz w:val="18"/>
          <w:szCs w:val="20"/>
          <w:lang w:eastAsia="x-none"/>
        </w:rPr>
      </w:pPr>
      <w:r w:rsidRPr="00535941">
        <w:rPr>
          <w:rFonts w:ascii="Verdana" w:hAnsi="Verdana"/>
          <w:sz w:val="18"/>
          <w:szCs w:val="20"/>
          <w:lang w:eastAsia="x-none"/>
        </w:rPr>
        <w:t>Felügyeleti ellenőrzési osztály az oktatás terén.</w:t>
      </w:r>
    </w:p>
    <w:p w:rsidR="00AF11DC" w:rsidRPr="00535941" w:rsidRDefault="00AF11DC" w:rsidP="00AF11DC">
      <w:pPr>
        <w:spacing w:before="120" w:after="120"/>
        <w:ind w:firstLine="720"/>
        <w:jc w:val="both"/>
        <w:rPr>
          <w:rFonts w:ascii="Verdana" w:hAnsi="Verdana"/>
          <w:sz w:val="18"/>
          <w:szCs w:val="20"/>
          <w:lang w:eastAsia="x-none"/>
        </w:rPr>
      </w:pPr>
      <w:r w:rsidRPr="00535941">
        <w:rPr>
          <w:rFonts w:ascii="Verdana" w:hAnsi="Verdana"/>
          <w:sz w:val="18"/>
          <w:szCs w:val="20"/>
          <w:lang w:eastAsia="x-none"/>
        </w:rPr>
        <w:t>Az Oktatási és oktatásjogi osztály keretén belül szűkebb belső szervezeti egység alakul:</w:t>
      </w:r>
    </w:p>
    <w:p w:rsidR="00AF11DC" w:rsidRPr="00535941" w:rsidRDefault="00AF11DC" w:rsidP="00AF11DC">
      <w:pPr>
        <w:numPr>
          <w:ilvl w:val="0"/>
          <w:numId w:val="5"/>
        </w:numPr>
        <w:spacing w:before="120" w:after="120"/>
        <w:jc w:val="both"/>
        <w:rPr>
          <w:rFonts w:ascii="Verdana" w:hAnsi="Verdana"/>
          <w:sz w:val="18"/>
          <w:szCs w:val="20"/>
          <w:lang w:eastAsia="x-none"/>
        </w:rPr>
      </w:pPr>
      <w:r w:rsidRPr="00535941">
        <w:rPr>
          <w:rFonts w:ascii="Verdana" w:hAnsi="Verdana"/>
          <w:sz w:val="18"/>
          <w:szCs w:val="20"/>
          <w:lang w:eastAsia="x-none"/>
        </w:rPr>
        <w:t>Oktatási részleg.</w:t>
      </w:r>
    </w:p>
    <w:p w:rsidR="00AF11DC" w:rsidRPr="00535941" w:rsidRDefault="00AF11DC" w:rsidP="00AF11DC">
      <w:pPr>
        <w:spacing w:before="120" w:after="120"/>
        <w:ind w:left="1080"/>
        <w:jc w:val="both"/>
        <w:rPr>
          <w:rFonts w:ascii="Verdana" w:hAnsi="Verdana"/>
          <w:sz w:val="18"/>
          <w:szCs w:val="18"/>
        </w:rPr>
      </w:pPr>
      <w:r w:rsidRPr="00535941">
        <w:rPr>
          <w:rFonts w:ascii="Verdana" w:hAnsi="Verdana"/>
          <w:sz w:val="18"/>
          <w:szCs w:val="18"/>
        </w:rPr>
        <w:t xml:space="preserve">Az oktatásért felelős </w:t>
      </w:r>
      <w:r w:rsidR="00676BBE" w:rsidRPr="00535941">
        <w:rPr>
          <w:rFonts w:ascii="Verdana" w:hAnsi="Verdana"/>
          <w:sz w:val="18"/>
          <w:szCs w:val="18"/>
        </w:rPr>
        <w:t xml:space="preserve">megbízott </w:t>
      </w:r>
      <w:r w:rsidRPr="00535941">
        <w:rPr>
          <w:rFonts w:ascii="Verdana" w:hAnsi="Verdana"/>
          <w:sz w:val="18"/>
          <w:szCs w:val="18"/>
        </w:rPr>
        <w:t>tartományi segédtitkár Bilјana Kašerić.</w:t>
      </w:r>
    </w:p>
    <w:p w:rsidR="00AF11DC" w:rsidRPr="00535941" w:rsidRDefault="00AF11DC" w:rsidP="00AF11DC">
      <w:pPr>
        <w:spacing w:before="120" w:after="120"/>
        <w:jc w:val="both"/>
        <w:rPr>
          <w:rFonts w:ascii="Verdana" w:hAnsi="Verdana"/>
          <w:sz w:val="18"/>
          <w:szCs w:val="18"/>
        </w:rPr>
      </w:pPr>
    </w:p>
    <w:p w:rsidR="001B6D5C" w:rsidRPr="00535941" w:rsidRDefault="00AF11DC" w:rsidP="00AF11DC">
      <w:pPr>
        <w:spacing w:before="120" w:after="120"/>
        <w:ind w:firstLine="720"/>
        <w:jc w:val="both"/>
        <w:rPr>
          <w:rFonts w:ascii="Verdana" w:hAnsi="Verdana"/>
          <w:bCs/>
          <w:sz w:val="18"/>
          <w:szCs w:val="20"/>
          <w:lang w:eastAsia="x-none"/>
        </w:rPr>
      </w:pPr>
      <w:r w:rsidRPr="00535941">
        <w:rPr>
          <w:rFonts w:ascii="Verdana" w:hAnsi="Verdana"/>
          <w:sz w:val="18"/>
          <w:szCs w:val="20"/>
          <w:lang w:eastAsia="x-none"/>
        </w:rPr>
        <w:t xml:space="preserve">A </w:t>
      </w:r>
      <w:r w:rsidRPr="00535941">
        <w:rPr>
          <w:rFonts w:ascii="Verdana" w:hAnsi="Verdana"/>
          <w:b/>
          <w:sz w:val="18"/>
          <w:szCs w:val="20"/>
          <w:lang w:eastAsia="x-none"/>
        </w:rPr>
        <w:t>Jogalkotási Főosztály</w:t>
      </w:r>
      <w:r w:rsidRPr="00535941">
        <w:rPr>
          <w:rFonts w:ascii="Verdana" w:hAnsi="Verdana"/>
          <w:sz w:val="18"/>
          <w:szCs w:val="20"/>
          <w:lang w:eastAsia="x-none"/>
        </w:rPr>
        <w:t xml:space="preserve"> ellátja a Vajdaság AT Képviselőháza és a Tartományi Kormány részére aktusok előkészítésére vonatkozó normatív-jogi és tanulmányi-elemzési teendőket, a Titkárság feladatköréhez tartozó területeken, valamint olyan aktusok esetében, amelyek előkészítése nem tartoznak a tartományi közigazgatás egyéb szerveinek feladatkörébe; a VAT Hivatalos Lapja szerkesztésével és kiadásával kapcsolatos általános jogi és adminisztratív teendőket,</w:t>
      </w:r>
      <w:r w:rsidR="001B6D5C" w:rsidRPr="00535941">
        <w:rPr>
          <w:rFonts w:ascii="Verdana" w:hAnsi="Verdana"/>
          <w:sz w:val="18"/>
          <w:szCs w:val="20"/>
          <w:lang w:eastAsia="x-none"/>
        </w:rPr>
        <w:t xml:space="preserve"> az</w:t>
      </w:r>
      <w:r w:rsidRPr="00535941">
        <w:rPr>
          <w:rFonts w:ascii="Verdana" w:hAnsi="Verdana"/>
          <w:sz w:val="18"/>
          <w:szCs w:val="20"/>
          <w:lang w:eastAsia="x-none"/>
        </w:rPr>
        <w:t xml:space="preserve"> egyes jogszabályok közzétételét a Vajdaság A</w:t>
      </w:r>
      <w:r w:rsidR="001B6D5C" w:rsidRPr="00535941">
        <w:rPr>
          <w:rFonts w:ascii="Verdana" w:hAnsi="Verdana"/>
          <w:sz w:val="18"/>
          <w:szCs w:val="20"/>
          <w:lang w:eastAsia="x-none"/>
        </w:rPr>
        <w:t xml:space="preserve">utonóm </w:t>
      </w:r>
      <w:r w:rsidRPr="00535941">
        <w:rPr>
          <w:rFonts w:ascii="Verdana" w:hAnsi="Verdana"/>
          <w:sz w:val="18"/>
          <w:szCs w:val="20"/>
          <w:lang w:eastAsia="x-none"/>
        </w:rPr>
        <w:t>T</w:t>
      </w:r>
      <w:r w:rsidR="001B6D5C" w:rsidRPr="00535941">
        <w:rPr>
          <w:rFonts w:ascii="Verdana" w:hAnsi="Verdana"/>
          <w:sz w:val="18"/>
          <w:szCs w:val="20"/>
          <w:lang w:eastAsia="x-none"/>
        </w:rPr>
        <w:t xml:space="preserve">artomány (a továbbiakban: Vajdaság AT) </w:t>
      </w:r>
      <w:r w:rsidRPr="00535941">
        <w:rPr>
          <w:rFonts w:ascii="Verdana" w:hAnsi="Verdana"/>
          <w:sz w:val="18"/>
          <w:szCs w:val="20"/>
          <w:lang w:eastAsia="x-none"/>
        </w:rPr>
        <w:t xml:space="preserve"> szerveiben hivatalos használatban lévő nyelveken; a Képviselőház és a Tartományi Kormány részére más meghatalmazott előterjesztők által készített aktusok véleményezését, az aktusoknak </w:t>
      </w:r>
      <w:r w:rsidR="001B6D5C" w:rsidRPr="00535941">
        <w:rPr>
          <w:rFonts w:ascii="Verdana" w:hAnsi="Verdana"/>
          <w:sz w:val="18"/>
          <w:szCs w:val="20"/>
          <w:lang w:eastAsia="x-none"/>
        </w:rPr>
        <w:t xml:space="preserve">az </w:t>
      </w:r>
      <w:r w:rsidRPr="00535941">
        <w:rPr>
          <w:rFonts w:ascii="Verdana" w:hAnsi="Verdana"/>
          <w:sz w:val="18"/>
          <w:szCs w:val="20"/>
          <w:lang w:eastAsia="x-none"/>
        </w:rPr>
        <w:t xml:space="preserve">egyéb jogszabályokkal és jogrendszerrel való összehangoltsága tekintetében, valamint </w:t>
      </w:r>
      <w:r w:rsidR="001B6D5C" w:rsidRPr="00535941">
        <w:rPr>
          <w:rFonts w:ascii="Verdana" w:hAnsi="Verdana"/>
          <w:sz w:val="18"/>
          <w:szCs w:val="20"/>
          <w:lang w:eastAsia="x-none"/>
        </w:rPr>
        <w:t>jogalkotástani szempontból;</w:t>
      </w:r>
      <w:r w:rsidRPr="00535941">
        <w:rPr>
          <w:rFonts w:ascii="Verdana" w:hAnsi="Verdana"/>
          <w:sz w:val="18"/>
          <w:szCs w:val="20"/>
          <w:lang w:eastAsia="x-none"/>
        </w:rPr>
        <w:t xml:space="preserve"> együttműködést </w:t>
      </w:r>
      <w:r w:rsidR="001B6D5C" w:rsidRPr="00535941">
        <w:rPr>
          <w:rFonts w:ascii="Verdana" w:hAnsi="Verdana"/>
          <w:sz w:val="18"/>
          <w:szCs w:val="20"/>
          <w:lang w:eastAsia="x-none"/>
        </w:rPr>
        <w:t xml:space="preserve">folytat </w:t>
      </w:r>
      <w:r w:rsidRPr="00535941">
        <w:rPr>
          <w:rFonts w:ascii="Verdana" w:hAnsi="Verdana"/>
          <w:sz w:val="18"/>
          <w:szCs w:val="20"/>
          <w:lang w:eastAsia="x-none"/>
        </w:rPr>
        <w:t>a köztársasági szervekkel, a tartományi közigazgatási szervekkel és a helyi önkormányzatok szerveivel; a döntéshozatal</w:t>
      </w:r>
      <w:r w:rsidR="001B6D5C" w:rsidRPr="00535941">
        <w:rPr>
          <w:rFonts w:ascii="Verdana" w:hAnsi="Verdana"/>
          <w:sz w:val="18"/>
          <w:szCs w:val="20"/>
          <w:lang w:eastAsia="x-none"/>
        </w:rPr>
        <w:t>i teendőket</w:t>
      </w:r>
      <w:r w:rsidRPr="00535941">
        <w:rPr>
          <w:rFonts w:ascii="Verdana" w:hAnsi="Verdana"/>
          <w:sz w:val="18"/>
          <w:szCs w:val="20"/>
          <w:lang w:eastAsia="x-none"/>
        </w:rPr>
        <w:t xml:space="preserve"> az ingatlan-kisajátítási közigazgatási ügyekben benyújtott fellebbezésekről Vajdaság AT területén, </w:t>
      </w:r>
      <w:r w:rsidR="001B6D5C" w:rsidRPr="00535941">
        <w:rPr>
          <w:rFonts w:ascii="Verdana" w:hAnsi="Verdana"/>
          <w:sz w:val="18"/>
          <w:szCs w:val="20"/>
          <w:lang w:eastAsia="x-none"/>
        </w:rPr>
        <w:t xml:space="preserve">A VAT Hivatalos Lapja kiadásával kapcsolatos feladatokat, </w:t>
      </w:r>
      <w:r w:rsidRPr="00535941">
        <w:rPr>
          <w:rFonts w:ascii="Verdana" w:hAnsi="Verdana"/>
          <w:sz w:val="18"/>
          <w:szCs w:val="20"/>
          <w:lang w:eastAsia="x-none"/>
        </w:rPr>
        <w:t>tanulmányi-elemzési teendőket a szervek és közmegbízatásokat ellátó jogi személyek pecsétjének kinézetével és tartalmával kapcsolatban;</w:t>
      </w:r>
      <w:r w:rsidRPr="00535941">
        <w:rPr>
          <w:rFonts w:ascii="Verdana" w:hAnsi="Verdana"/>
          <w:bCs/>
          <w:sz w:val="18"/>
          <w:szCs w:val="20"/>
          <w:lang w:eastAsia="x-none"/>
        </w:rPr>
        <w:t xml:space="preserve"> </w:t>
      </w:r>
      <w:r w:rsidR="001B6D5C" w:rsidRPr="00535941">
        <w:rPr>
          <w:rFonts w:ascii="Verdana" w:hAnsi="Verdana"/>
          <w:bCs/>
          <w:sz w:val="18"/>
          <w:szCs w:val="20"/>
          <w:lang w:eastAsia="x-none"/>
        </w:rPr>
        <w:t xml:space="preserve">a </w:t>
      </w:r>
      <w:r w:rsidRPr="00535941">
        <w:rPr>
          <w:rFonts w:ascii="Verdana" w:hAnsi="Verdana"/>
          <w:bCs/>
          <w:sz w:val="18"/>
          <w:szCs w:val="20"/>
          <w:lang w:eastAsia="x-none"/>
        </w:rPr>
        <w:t>jogi és adminisztr</w:t>
      </w:r>
      <w:r w:rsidR="001B6D5C" w:rsidRPr="00535941">
        <w:rPr>
          <w:rFonts w:ascii="Verdana" w:hAnsi="Verdana"/>
          <w:bCs/>
          <w:sz w:val="18"/>
          <w:szCs w:val="20"/>
          <w:lang w:eastAsia="x-none"/>
        </w:rPr>
        <w:t>ációs</w:t>
      </w:r>
      <w:r w:rsidRPr="00535941">
        <w:rPr>
          <w:rFonts w:ascii="Verdana" w:hAnsi="Verdana"/>
          <w:bCs/>
          <w:sz w:val="18"/>
          <w:szCs w:val="20"/>
          <w:lang w:eastAsia="x-none"/>
        </w:rPr>
        <w:t xml:space="preserve"> teendőket a munkaviszonyok ter</w:t>
      </w:r>
      <w:r w:rsidR="001B6D5C" w:rsidRPr="00535941">
        <w:rPr>
          <w:rFonts w:ascii="Verdana" w:hAnsi="Verdana"/>
          <w:bCs/>
          <w:sz w:val="18"/>
          <w:szCs w:val="20"/>
          <w:lang w:eastAsia="x-none"/>
        </w:rPr>
        <w:t>ület</w:t>
      </w:r>
      <w:r w:rsidRPr="00535941">
        <w:rPr>
          <w:rFonts w:ascii="Verdana" w:hAnsi="Verdana"/>
          <w:bCs/>
          <w:sz w:val="18"/>
          <w:szCs w:val="20"/>
          <w:lang w:eastAsia="x-none"/>
        </w:rPr>
        <w:t xml:space="preserve">én, </w:t>
      </w:r>
      <w:r w:rsidR="001B6D5C" w:rsidRPr="00535941">
        <w:rPr>
          <w:rFonts w:ascii="Verdana" w:hAnsi="Verdana"/>
          <w:bCs/>
          <w:sz w:val="18"/>
          <w:szCs w:val="20"/>
          <w:lang w:eastAsia="x-none"/>
        </w:rPr>
        <w:t xml:space="preserve">a főosztály ügykörébe tartozó </w:t>
      </w:r>
      <w:r w:rsidRPr="00535941">
        <w:rPr>
          <w:rFonts w:ascii="Verdana" w:hAnsi="Verdana"/>
          <w:bCs/>
          <w:sz w:val="18"/>
          <w:szCs w:val="20"/>
          <w:lang w:eastAsia="x-none"/>
        </w:rPr>
        <w:t>jogi</w:t>
      </w:r>
      <w:r w:rsidR="001B6D5C" w:rsidRPr="00535941">
        <w:rPr>
          <w:rFonts w:ascii="Verdana" w:hAnsi="Verdana"/>
          <w:bCs/>
          <w:sz w:val="18"/>
          <w:szCs w:val="20"/>
          <w:lang w:eastAsia="x-none"/>
        </w:rPr>
        <w:t xml:space="preserve"> és tanulmányi-elemzési teendőket.    </w:t>
      </w:r>
    </w:p>
    <w:p w:rsidR="00AF11DC" w:rsidRPr="00535941" w:rsidRDefault="00AF11DC" w:rsidP="00AF11DC">
      <w:pPr>
        <w:spacing w:before="120" w:after="120"/>
        <w:ind w:firstLine="720"/>
        <w:jc w:val="both"/>
        <w:rPr>
          <w:rFonts w:ascii="Verdana" w:hAnsi="Verdana"/>
          <w:sz w:val="18"/>
          <w:szCs w:val="20"/>
          <w:lang w:eastAsia="x-none"/>
        </w:rPr>
      </w:pPr>
      <w:r w:rsidRPr="00535941">
        <w:rPr>
          <w:rFonts w:ascii="Verdana" w:hAnsi="Verdana"/>
          <w:sz w:val="18"/>
          <w:szCs w:val="20"/>
          <w:lang w:eastAsia="x-none"/>
        </w:rPr>
        <w:t>A Jogalkotási Főosztály szűkebb belső egysége:</w:t>
      </w:r>
    </w:p>
    <w:p w:rsidR="00AF11DC" w:rsidRPr="00535941" w:rsidRDefault="00AF11DC" w:rsidP="00104E17">
      <w:pPr>
        <w:numPr>
          <w:ilvl w:val="0"/>
          <w:numId w:val="6"/>
        </w:numPr>
        <w:spacing w:before="120" w:after="120"/>
        <w:jc w:val="both"/>
        <w:rPr>
          <w:rFonts w:ascii="Verdana" w:hAnsi="Verdana"/>
          <w:sz w:val="18"/>
          <w:szCs w:val="20"/>
          <w:lang w:eastAsia="x-none"/>
        </w:rPr>
      </w:pPr>
      <w:r w:rsidRPr="00535941">
        <w:rPr>
          <w:rFonts w:ascii="Verdana" w:hAnsi="Verdana"/>
          <w:sz w:val="18"/>
          <w:szCs w:val="20"/>
          <w:lang w:eastAsia="x-none"/>
        </w:rPr>
        <w:t>Jogalkotási és Közigazgatási Osztály, ennek keretében a Jogalkotási Részleg</w:t>
      </w:r>
    </w:p>
    <w:p w:rsidR="00AF11DC" w:rsidRPr="00535941" w:rsidRDefault="00AF11DC" w:rsidP="00AF11DC">
      <w:pPr>
        <w:spacing w:before="120" w:after="120"/>
        <w:ind w:firstLine="720"/>
        <w:jc w:val="both"/>
        <w:rPr>
          <w:rFonts w:ascii="Verdana" w:hAnsi="Verdana"/>
          <w:sz w:val="18"/>
          <w:szCs w:val="18"/>
        </w:rPr>
      </w:pPr>
      <w:r w:rsidRPr="00535941">
        <w:rPr>
          <w:rFonts w:ascii="Verdana" w:hAnsi="Verdana"/>
          <w:sz w:val="18"/>
          <w:szCs w:val="18"/>
        </w:rPr>
        <w:t>A jogalkotási teendőkkel megbízott tartományi segédtitkár Tijana Pavlov.</w:t>
      </w:r>
    </w:p>
    <w:p w:rsidR="00AF11DC" w:rsidRPr="00535941" w:rsidRDefault="00AF11DC" w:rsidP="00AF11DC">
      <w:pPr>
        <w:spacing w:before="120" w:after="120"/>
        <w:ind w:firstLine="720"/>
        <w:jc w:val="both"/>
        <w:rPr>
          <w:rFonts w:ascii="Verdana" w:hAnsi="Verdana"/>
          <w:sz w:val="18"/>
          <w:szCs w:val="20"/>
          <w:lang w:eastAsia="x-none"/>
        </w:rPr>
      </w:pPr>
    </w:p>
    <w:p w:rsidR="00AF11DC" w:rsidRPr="00535941" w:rsidRDefault="00AF11DC" w:rsidP="00AF11DC">
      <w:pPr>
        <w:spacing w:before="120" w:after="120"/>
        <w:ind w:firstLine="720"/>
        <w:jc w:val="both"/>
        <w:rPr>
          <w:rFonts w:ascii="Verdana" w:hAnsi="Verdana"/>
          <w:sz w:val="18"/>
          <w:szCs w:val="20"/>
          <w:lang w:eastAsia="x-none"/>
        </w:rPr>
      </w:pPr>
      <w:r w:rsidRPr="00535941">
        <w:rPr>
          <w:rFonts w:ascii="Verdana" w:hAnsi="Verdana"/>
          <w:sz w:val="18"/>
          <w:szCs w:val="20"/>
          <w:lang w:eastAsia="x-none"/>
        </w:rPr>
        <w:t>A</w:t>
      </w:r>
      <w:r w:rsidRPr="00535941">
        <w:rPr>
          <w:rFonts w:ascii="Verdana" w:hAnsi="Verdana"/>
          <w:b/>
          <w:sz w:val="18"/>
          <w:szCs w:val="20"/>
          <w:lang w:eastAsia="x-none"/>
        </w:rPr>
        <w:t xml:space="preserve"> Közigazgatási Főosztály </w:t>
      </w:r>
      <w:r w:rsidRPr="00535941">
        <w:rPr>
          <w:rFonts w:ascii="Verdana" w:hAnsi="Verdana"/>
          <w:sz w:val="18"/>
          <w:szCs w:val="20"/>
          <w:lang w:eastAsia="x-none"/>
        </w:rPr>
        <w:t>ellátja</w:t>
      </w:r>
      <w:r w:rsidRPr="00535941">
        <w:rPr>
          <w:rFonts w:ascii="Verdana" w:hAnsi="Verdana"/>
          <w:b/>
          <w:sz w:val="18"/>
          <w:szCs w:val="20"/>
          <w:lang w:eastAsia="x-none"/>
        </w:rPr>
        <w:t xml:space="preserve">: </w:t>
      </w:r>
      <w:r w:rsidRPr="00535941">
        <w:rPr>
          <w:rFonts w:ascii="Verdana" w:hAnsi="Verdana"/>
          <w:sz w:val="18"/>
          <w:szCs w:val="20"/>
          <w:lang w:eastAsia="x-none"/>
        </w:rPr>
        <w:t xml:space="preserve">az állami szakvizsga, az igazságügyi vizsga, </w:t>
      </w:r>
      <w:r w:rsidRPr="00535941">
        <w:rPr>
          <w:rFonts w:ascii="Verdana" w:eastAsia="ArialMT" w:hAnsi="Verdana" w:cs="ArialMT"/>
          <w:bCs/>
          <w:sz w:val="18"/>
          <w:szCs w:val="20"/>
          <w:lang w:eastAsia="x-none"/>
        </w:rPr>
        <w:t>az oktatási és nevelési intézményekben dolgozó</w:t>
      </w:r>
      <w:r w:rsidRPr="00535941">
        <w:rPr>
          <w:rFonts w:ascii="Verdana" w:hAnsi="Verdana"/>
          <w:sz w:val="18"/>
          <w:szCs w:val="20"/>
          <w:lang w:eastAsia="x-none"/>
        </w:rPr>
        <w:t xml:space="preserve"> tanárok, nevelők és szakmunkatársak licenc</w:t>
      </w:r>
      <w:r w:rsidR="00A70653">
        <w:rPr>
          <w:rFonts w:ascii="Verdana" w:hAnsi="Verdana"/>
          <w:sz w:val="18"/>
          <w:szCs w:val="20"/>
          <w:lang w:eastAsia="x-none"/>
        </w:rPr>
        <w:t xml:space="preserve">ia </w:t>
      </w:r>
      <w:r w:rsidRPr="00535941">
        <w:rPr>
          <w:rFonts w:ascii="Verdana" w:hAnsi="Verdana"/>
          <w:sz w:val="18"/>
          <w:szCs w:val="20"/>
          <w:lang w:eastAsia="x-none"/>
        </w:rPr>
        <w:t xml:space="preserve">vizsgájának, </w:t>
      </w:r>
      <w:r w:rsidRPr="00535941">
        <w:rPr>
          <w:rFonts w:ascii="Verdana" w:eastAsia="ArialMT" w:hAnsi="Verdana" w:cs="ArialMT"/>
          <w:bCs/>
          <w:sz w:val="18"/>
          <w:szCs w:val="20"/>
          <w:lang w:eastAsia="x-none"/>
        </w:rPr>
        <w:t>az oktatási és nevelési intézmények</w:t>
      </w:r>
      <w:r w:rsidRPr="00535941">
        <w:rPr>
          <w:rFonts w:ascii="Verdana" w:eastAsia="ArialMT" w:hAnsi="Verdana" w:cs="ArialMT"/>
          <w:sz w:val="18"/>
          <w:szCs w:val="20"/>
          <w:lang w:eastAsia="x-none"/>
        </w:rPr>
        <w:t xml:space="preserve"> titkári vizsgájának; idegen nyelvismeret és a Tartományban hivatalos használatban levő nemzeti kisebbségek – nemzeti közösségek nyelvismeretének </w:t>
      </w:r>
      <w:r w:rsidRPr="00535941">
        <w:rPr>
          <w:rFonts w:ascii="Verdana" w:hAnsi="Verdana"/>
          <w:sz w:val="18"/>
          <w:szCs w:val="20"/>
          <w:lang w:eastAsia="x-none"/>
        </w:rPr>
        <w:t>letételére vonatkozó jogi, anyagi-pénzügyi és adminisztratív teendőket; az állandó bírósági fordítókkal kapcsolatos teendőket; a Főosztály feladatkörébe tartozó tanulmányi-elemzési teendőket; a tervezés informatikai és adminisztratív teendőket, az informatikus-kommunikációs technológiák alkalmazását a Titkárság munkájában; új rendszerek tervezését, kidolgozását és a Titkárság munkájába való bevezetését; az információs-kommunikációs technológiák javasolását és alkalmazási terveinek kidolgozásában való részvételt az e</w:t>
      </w:r>
      <w:r w:rsidR="00141A19" w:rsidRPr="00535941">
        <w:rPr>
          <w:rFonts w:ascii="Verdana" w:hAnsi="Verdana"/>
          <w:sz w:val="18"/>
          <w:szCs w:val="20"/>
          <w:lang w:eastAsia="x-none"/>
        </w:rPr>
        <w:t>-</w:t>
      </w:r>
      <w:r w:rsidRPr="00535941">
        <w:rPr>
          <w:rFonts w:ascii="Verdana" w:hAnsi="Verdana"/>
          <w:sz w:val="18"/>
          <w:szCs w:val="20"/>
          <w:lang w:eastAsia="x-none"/>
        </w:rPr>
        <w:t>Közigazgatás tartományi szintű projektjeinek kidolgozásában és megvalósításában való részvételt; a Titkárság Web-prezentációjának kidolgozását és frissítését; kisebb applikációk fejlesztését és karbantartását a Titkárság szükségleteire; a Titkárság munkaállomásai hardverének és szoftverének biztosítását és karbantartását a tartományi szervek közös szolgálata illetékes szervezeti egységével való együttműködésben</w:t>
      </w:r>
      <w:r w:rsidRPr="00535941">
        <w:rPr>
          <w:rFonts w:ascii="Verdana" w:hAnsi="Verdana"/>
          <w:bCs/>
          <w:sz w:val="18"/>
          <w:szCs w:val="20"/>
          <w:lang w:eastAsia="x-none"/>
        </w:rPr>
        <w:t>; technikai támogatás nyújtását a felhasználóknak a Titkárságban; a törvények, egyéb jogszabályok, szabványok figyelemmel kísérését és alkalmazását az információs technológia és az e</w:t>
      </w:r>
      <w:r w:rsidR="00141A19" w:rsidRPr="00535941">
        <w:rPr>
          <w:rFonts w:ascii="Verdana" w:hAnsi="Verdana"/>
          <w:bCs/>
          <w:sz w:val="18"/>
          <w:szCs w:val="20"/>
          <w:lang w:eastAsia="x-none"/>
        </w:rPr>
        <w:t>-</w:t>
      </w:r>
      <w:r w:rsidRPr="00535941">
        <w:rPr>
          <w:rFonts w:ascii="Verdana" w:hAnsi="Verdana"/>
          <w:bCs/>
          <w:sz w:val="18"/>
          <w:szCs w:val="20"/>
          <w:lang w:eastAsia="x-none"/>
        </w:rPr>
        <w:t>Közigazgatás területén és a Titkárság feladatkörében</w:t>
      </w:r>
      <w:r w:rsidRPr="00535941">
        <w:rPr>
          <w:rFonts w:ascii="Verdana" w:hAnsi="Verdana"/>
          <w:sz w:val="18"/>
          <w:szCs w:val="20"/>
          <w:lang w:eastAsia="x-none"/>
        </w:rPr>
        <w:t>; a köztársasági szervekkel, a tartományi közigazgatási szervekkel, a helyi önkormányzatokkal való együttműködést.</w:t>
      </w:r>
    </w:p>
    <w:p w:rsidR="00AF11DC" w:rsidRPr="00535941" w:rsidRDefault="00AF11DC" w:rsidP="00AF11DC">
      <w:pPr>
        <w:spacing w:before="120" w:after="120"/>
        <w:ind w:firstLine="720"/>
        <w:jc w:val="both"/>
        <w:rPr>
          <w:rFonts w:ascii="Verdana" w:hAnsi="Verdana"/>
          <w:sz w:val="18"/>
          <w:szCs w:val="20"/>
          <w:lang w:eastAsia="x-none"/>
        </w:rPr>
      </w:pPr>
      <w:r w:rsidRPr="00535941">
        <w:rPr>
          <w:rFonts w:ascii="Verdana" w:hAnsi="Verdana"/>
          <w:sz w:val="18"/>
          <w:szCs w:val="20"/>
          <w:lang w:eastAsia="x-none"/>
        </w:rPr>
        <w:t>A Közigazgatási Főosztály szűkebb belső egységei:</w:t>
      </w:r>
    </w:p>
    <w:p w:rsidR="00AF11DC" w:rsidRPr="00535941" w:rsidRDefault="00AF11DC" w:rsidP="00AF11DC">
      <w:pPr>
        <w:numPr>
          <w:ilvl w:val="0"/>
          <w:numId w:val="6"/>
        </w:numPr>
        <w:spacing w:before="120" w:after="120"/>
        <w:jc w:val="both"/>
        <w:rPr>
          <w:rFonts w:ascii="Verdana" w:hAnsi="Verdana"/>
          <w:sz w:val="18"/>
          <w:szCs w:val="20"/>
          <w:lang w:eastAsia="x-none"/>
        </w:rPr>
      </w:pPr>
      <w:r w:rsidRPr="00535941">
        <w:rPr>
          <w:rFonts w:ascii="Verdana" w:hAnsi="Verdana"/>
          <w:sz w:val="18"/>
          <w:szCs w:val="20"/>
          <w:lang w:eastAsia="x-none"/>
        </w:rPr>
        <w:t>Vizsgáztató Osztály és</w:t>
      </w:r>
    </w:p>
    <w:p w:rsidR="00AF11DC" w:rsidRPr="00535941" w:rsidRDefault="00AF11DC" w:rsidP="00AF11DC">
      <w:pPr>
        <w:numPr>
          <w:ilvl w:val="0"/>
          <w:numId w:val="6"/>
        </w:numPr>
        <w:spacing w:before="120" w:after="120"/>
        <w:jc w:val="both"/>
        <w:rPr>
          <w:rFonts w:ascii="Verdana" w:hAnsi="Verdana"/>
          <w:sz w:val="18"/>
          <w:szCs w:val="20"/>
          <w:lang w:eastAsia="x-none"/>
        </w:rPr>
      </w:pPr>
      <w:r w:rsidRPr="00535941">
        <w:rPr>
          <w:rFonts w:ascii="Verdana" w:hAnsi="Verdana"/>
          <w:sz w:val="18"/>
          <w:szCs w:val="20"/>
          <w:lang w:eastAsia="x-none"/>
        </w:rPr>
        <w:t>Informatikus teendőket és az e</w:t>
      </w:r>
      <w:r w:rsidR="00535941">
        <w:rPr>
          <w:rFonts w:ascii="Verdana" w:hAnsi="Verdana"/>
          <w:sz w:val="18"/>
          <w:szCs w:val="20"/>
          <w:lang w:eastAsia="x-none"/>
        </w:rPr>
        <w:t>-</w:t>
      </w:r>
      <w:r w:rsidRPr="00535941">
        <w:rPr>
          <w:rFonts w:ascii="Verdana" w:hAnsi="Verdana"/>
          <w:sz w:val="18"/>
          <w:szCs w:val="20"/>
          <w:lang w:eastAsia="x-none"/>
        </w:rPr>
        <w:t>Közigazgatás fejlesztési teendőket ellátó részleg</w:t>
      </w:r>
    </w:p>
    <w:p w:rsidR="00AF11DC" w:rsidRPr="00535941" w:rsidRDefault="00AF11DC" w:rsidP="00AF11DC">
      <w:pPr>
        <w:spacing w:before="120" w:after="120"/>
        <w:ind w:firstLine="720"/>
        <w:jc w:val="both"/>
        <w:rPr>
          <w:rFonts w:ascii="Verdana" w:hAnsi="Verdana"/>
          <w:sz w:val="18"/>
          <w:szCs w:val="18"/>
        </w:rPr>
      </w:pPr>
      <w:r w:rsidRPr="00535941">
        <w:rPr>
          <w:rFonts w:ascii="Verdana" w:hAnsi="Verdana"/>
          <w:sz w:val="18"/>
          <w:szCs w:val="18"/>
        </w:rPr>
        <w:t xml:space="preserve">A közigazgatásért felelős </w:t>
      </w:r>
      <w:r w:rsidR="00676BBE" w:rsidRPr="00535941">
        <w:rPr>
          <w:rFonts w:ascii="Verdana" w:hAnsi="Verdana"/>
          <w:sz w:val="18"/>
          <w:szCs w:val="18"/>
        </w:rPr>
        <w:t xml:space="preserve">megbízott </w:t>
      </w:r>
      <w:r w:rsidRPr="00535941">
        <w:rPr>
          <w:rFonts w:ascii="Verdana" w:hAnsi="Verdana"/>
          <w:sz w:val="18"/>
          <w:szCs w:val="18"/>
        </w:rPr>
        <w:t>tartományi segédtitkár Slađana Jovetić.</w:t>
      </w:r>
    </w:p>
    <w:p w:rsidR="00AF11DC" w:rsidRPr="00535941" w:rsidRDefault="00AF11DC" w:rsidP="00AF11DC">
      <w:pPr>
        <w:spacing w:before="120" w:after="120"/>
        <w:ind w:firstLine="720"/>
        <w:jc w:val="both"/>
        <w:rPr>
          <w:rFonts w:ascii="Verdana" w:hAnsi="Verdana"/>
          <w:sz w:val="18"/>
          <w:szCs w:val="18"/>
        </w:rPr>
      </w:pPr>
    </w:p>
    <w:p w:rsidR="00AF11DC" w:rsidRPr="00535941" w:rsidRDefault="00AF11DC" w:rsidP="00AF11DC">
      <w:pPr>
        <w:spacing w:before="120" w:after="120"/>
        <w:ind w:firstLine="720"/>
        <w:jc w:val="both"/>
        <w:rPr>
          <w:rFonts w:ascii="Verdana" w:hAnsi="Verdana"/>
          <w:sz w:val="18"/>
          <w:szCs w:val="20"/>
          <w:lang w:eastAsia="x-none"/>
        </w:rPr>
      </w:pPr>
      <w:r w:rsidRPr="00535941">
        <w:rPr>
          <w:rFonts w:ascii="Verdana" w:hAnsi="Verdana"/>
          <w:sz w:val="18"/>
          <w:szCs w:val="20"/>
          <w:lang w:eastAsia="x-none"/>
        </w:rPr>
        <w:t xml:space="preserve">A </w:t>
      </w:r>
      <w:r w:rsidRPr="00535941">
        <w:rPr>
          <w:rFonts w:ascii="Verdana" w:hAnsi="Verdana"/>
          <w:b/>
          <w:sz w:val="18"/>
          <w:szCs w:val="20"/>
          <w:lang w:eastAsia="x-none"/>
        </w:rPr>
        <w:t>Nemzeti Kise</w:t>
      </w:r>
      <w:r w:rsidR="00535941">
        <w:rPr>
          <w:rFonts w:ascii="Verdana" w:hAnsi="Verdana"/>
          <w:b/>
          <w:sz w:val="18"/>
          <w:szCs w:val="20"/>
          <w:lang w:eastAsia="x-none"/>
        </w:rPr>
        <w:t>bbségi – Nemzeti Közösségi és Fo</w:t>
      </w:r>
      <w:r w:rsidRPr="00535941">
        <w:rPr>
          <w:rFonts w:ascii="Verdana" w:hAnsi="Verdana"/>
          <w:b/>
          <w:sz w:val="18"/>
          <w:szCs w:val="20"/>
          <w:lang w:eastAsia="x-none"/>
        </w:rPr>
        <w:t>rdítói Főosztály</w:t>
      </w:r>
      <w:r w:rsidRPr="00535941">
        <w:rPr>
          <w:rFonts w:ascii="Verdana" w:hAnsi="Verdana"/>
          <w:sz w:val="18"/>
          <w:szCs w:val="20"/>
          <w:lang w:eastAsia="x-none"/>
        </w:rPr>
        <w:t xml:space="preserve"> ellátja: a Tartományban való emberi és kisebbségi jogok érvényesítésének, védelmének és előmozdításának terén általános jogi, tanulmányi-elemzési és adminisztratív teendőket; projektek előkészítését és végrehajtását a kultúra, az oktatás, a tájékoztatás, a hivatalos nyelv- és íráshasználat területén</w:t>
      </w:r>
      <w:r w:rsidRPr="00535941">
        <w:rPr>
          <w:rFonts w:ascii="Arial" w:hAnsi="Arial" w:cs="Arial"/>
          <w:sz w:val="18"/>
          <w:szCs w:val="20"/>
          <w:lang w:eastAsia="x-none"/>
        </w:rPr>
        <w:t>;</w:t>
      </w:r>
      <w:r w:rsidR="00602289">
        <w:rPr>
          <w:rFonts w:ascii="Verdana" w:hAnsi="Verdana"/>
          <w:sz w:val="18"/>
          <w:szCs w:val="20"/>
          <w:lang w:eastAsia="x-none"/>
        </w:rPr>
        <w:t xml:space="preserve"> régióközi kapcsolatok</w:t>
      </w:r>
      <w:r w:rsidRPr="00535941">
        <w:rPr>
          <w:rFonts w:ascii="Verdana" w:hAnsi="Verdana"/>
          <w:sz w:val="18"/>
          <w:szCs w:val="20"/>
          <w:lang w:eastAsia="x-none"/>
        </w:rPr>
        <w:t>artását, a nemzetek közötti tolerancia fenntartását és gondozását, valamint a nemzeti kisebbségek – nemzeti közösségek jogai érvényesítésének tekintetében fontos teendőket egyéb területeken; együttműködés megvalósítását és támogatás nyújtását a nemzeti kisebbségi közösségek polgári egyesületeinek és egyéb polgári egyesületeknek, amelyek projektjei az emberi jogok és kisebbségi jogok érvényesítését, valamint a nemzetek közötti tolerancia fenntartását és gondozását célozzák; együttműködés m</w:t>
      </w:r>
      <w:r w:rsidR="00535941">
        <w:rPr>
          <w:rFonts w:ascii="Verdana" w:hAnsi="Verdana"/>
          <w:sz w:val="18"/>
          <w:szCs w:val="20"/>
          <w:lang w:eastAsia="x-none"/>
        </w:rPr>
        <w:t>e</w:t>
      </w:r>
      <w:r w:rsidRPr="00535941">
        <w:rPr>
          <w:rFonts w:ascii="Verdana" w:hAnsi="Verdana"/>
          <w:sz w:val="18"/>
          <w:szCs w:val="20"/>
          <w:lang w:eastAsia="x-none"/>
        </w:rPr>
        <w:t>gvalósítását a nemzeti kisebbségek nemzeti tanácsaival; együttműködést az emberi jogok és a kisebbségi jogok tanulmányozásával foglalkozó és azok érvényesítését figyelemmel kísérő tudományos és egyéb intézményekkel; együttműködést az emberi és kisebbségi jogokban illetékes szervekkel, a tartományi közigazgatási szervekkel és a helyi önkormányzatok szerveivel a Főosztály feladatköréhez tartozó teendők ellátása során</w:t>
      </w:r>
      <w:r w:rsidRPr="00535941">
        <w:rPr>
          <w:rFonts w:ascii="Verdana" w:hAnsi="Verdana"/>
          <w:bCs/>
          <w:sz w:val="18"/>
          <w:szCs w:val="20"/>
          <w:lang w:eastAsia="x-none"/>
        </w:rPr>
        <w:t>;</w:t>
      </w:r>
      <w:r w:rsidRPr="00535941">
        <w:rPr>
          <w:rFonts w:ascii="Verdana" w:hAnsi="Verdana"/>
          <w:sz w:val="18"/>
          <w:szCs w:val="20"/>
          <w:lang w:eastAsia="x-none"/>
        </w:rPr>
        <w:t xml:space="preserve"> </w:t>
      </w:r>
      <w:r w:rsidRPr="00535941">
        <w:rPr>
          <w:rFonts w:ascii="Verdana" w:hAnsi="Verdana"/>
          <w:sz w:val="18"/>
          <w:szCs w:val="18"/>
          <w:lang w:eastAsia="x-none"/>
        </w:rPr>
        <w:t>a tartományi szervek részére ellátja az írásbeli és szóbeli fordítói teendőket szer</w:t>
      </w:r>
      <w:r w:rsidR="00141A19" w:rsidRPr="00535941">
        <w:rPr>
          <w:rFonts w:ascii="Verdana" w:hAnsi="Verdana"/>
          <w:sz w:val="18"/>
          <w:szCs w:val="18"/>
          <w:lang w:eastAsia="x-none"/>
        </w:rPr>
        <w:t>b nyelvről a</w:t>
      </w:r>
      <w:r w:rsidRPr="00535941">
        <w:rPr>
          <w:rFonts w:ascii="Verdana" w:hAnsi="Verdana"/>
          <w:sz w:val="18"/>
          <w:szCs w:val="18"/>
          <w:lang w:eastAsia="x-none"/>
        </w:rPr>
        <w:t xml:space="preserve"> Vajdaság AT szerveiben hivatalos használatban levő nemzeti kisebbségi-nemzeti közösségi nyelvekre, éspedig magyarra, szlovákra, románra, ruszinra és horvátra, valamint az említett nyelvekről a szerbre való fordítást</w:t>
      </w:r>
      <w:r w:rsidRPr="00535941">
        <w:rPr>
          <w:rFonts w:ascii="Arial" w:hAnsi="Arial" w:cs="Arial"/>
          <w:sz w:val="18"/>
          <w:szCs w:val="18"/>
          <w:lang w:eastAsia="x-none"/>
        </w:rPr>
        <w:t>;</w:t>
      </w:r>
      <w:r w:rsidRPr="00535941">
        <w:rPr>
          <w:rFonts w:ascii="Verdana" w:hAnsi="Verdana"/>
          <w:sz w:val="18"/>
          <w:szCs w:val="18"/>
          <w:lang w:eastAsia="x-none"/>
        </w:rPr>
        <w:t xml:space="preserve"> szerb nyelvű szövegeket angolra, illetve angolról szerbre való fordítását</w:t>
      </w:r>
      <w:r w:rsidRPr="00535941">
        <w:rPr>
          <w:rFonts w:ascii="Arial" w:hAnsi="Arial" w:cs="Arial"/>
          <w:sz w:val="18"/>
          <w:szCs w:val="18"/>
          <w:lang w:eastAsia="x-none"/>
        </w:rPr>
        <w:t>;</w:t>
      </w:r>
      <w:r w:rsidRPr="00535941">
        <w:rPr>
          <w:rFonts w:ascii="Verdana" w:hAnsi="Verdana"/>
          <w:sz w:val="18"/>
          <w:szCs w:val="18"/>
          <w:lang w:eastAsia="x-none"/>
        </w:rPr>
        <w:t xml:space="preserve"> szerb nyelvű szövegek lektorálását</w:t>
      </w:r>
      <w:r w:rsidRPr="00535941">
        <w:rPr>
          <w:rFonts w:ascii="Arial" w:hAnsi="Arial" w:cs="Arial"/>
          <w:sz w:val="18"/>
          <w:szCs w:val="18"/>
          <w:lang w:eastAsia="x-none"/>
        </w:rPr>
        <w:t>;</w:t>
      </w:r>
      <w:r w:rsidRPr="00535941">
        <w:rPr>
          <w:rFonts w:ascii="Verdana" w:hAnsi="Verdana"/>
          <w:sz w:val="18"/>
          <w:szCs w:val="18"/>
          <w:lang w:eastAsia="x-none"/>
        </w:rPr>
        <w:t xml:space="preserve"> jogszabályok és egyéb dokumentumok és olyan aktusok fordítását, amelyeket Vajdaság Autonóm Tartomány Hivatalos Lapjában kell közzétenni, a Tartományi Kormány és Vajdaság Autonóm Tartomány Képviselőháza valamint a többi tar</w:t>
      </w:r>
      <w:r w:rsidR="00141A19" w:rsidRPr="00535941">
        <w:rPr>
          <w:rFonts w:ascii="Verdana" w:hAnsi="Verdana"/>
          <w:sz w:val="18"/>
          <w:szCs w:val="18"/>
          <w:lang w:eastAsia="x-none"/>
        </w:rPr>
        <w:t>t</w:t>
      </w:r>
      <w:r w:rsidRPr="00535941">
        <w:rPr>
          <w:rFonts w:ascii="Verdana" w:hAnsi="Verdana"/>
          <w:sz w:val="18"/>
          <w:szCs w:val="18"/>
          <w:lang w:eastAsia="x-none"/>
        </w:rPr>
        <w:t>ományi szerv szükségleteire való kiadványok és egyéb anyagok fordítását; a Vajdaság AT Képviselőháza üléseinek, külföldi részvételével tartott konferenciáknak és összejöveteleknek szinkron fordítását és konszekutív tolmácsolás a régióközi találkozók során.</w:t>
      </w:r>
    </w:p>
    <w:p w:rsidR="00AF11DC" w:rsidRPr="00535941" w:rsidRDefault="00AF11DC" w:rsidP="00AF11DC">
      <w:pPr>
        <w:spacing w:before="120" w:after="120"/>
        <w:ind w:firstLine="720"/>
        <w:jc w:val="both"/>
        <w:rPr>
          <w:rFonts w:ascii="Verdana" w:hAnsi="Verdana"/>
          <w:sz w:val="18"/>
          <w:szCs w:val="20"/>
          <w:lang w:eastAsia="x-none"/>
        </w:rPr>
      </w:pPr>
      <w:r w:rsidRPr="00535941">
        <w:rPr>
          <w:rFonts w:ascii="Verdana" w:hAnsi="Verdana"/>
          <w:sz w:val="18"/>
          <w:szCs w:val="20"/>
          <w:lang w:eastAsia="x-none"/>
        </w:rPr>
        <w:t>A Nemzeti Kisebbségi – Nemzeti Közösségi és Fordítói szűkebb belső egységei:</w:t>
      </w:r>
    </w:p>
    <w:p w:rsidR="00AF11DC" w:rsidRPr="00535941" w:rsidRDefault="00AF11DC" w:rsidP="00AF11DC">
      <w:pPr>
        <w:numPr>
          <w:ilvl w:val="0"/>
          <w:numId w:val="7"/>
        </w:numPr>
        <w:spacing w:before="120" w:after="120"/>
        <w:jc w:val="both"/>
        <w:rPr>
          <w:rFonts w:ascii="Verdana" w:hAnsi="Verdana"/>
          <w:sz w:val="18"/>
          <w:szCs w:val="20"/>
          <w:lang w:eastAsia="x-none"/>
        </w:rPr>
      </w:pPr>
      <w:r w:rsidRPr="00535941">
        <w:rPr>
          <w:rFonts w:ascii="Verdana" w:hAnsi="Verdana"/>
          <w:sz w:val="18"/>
          <w:szCs w:val="20"/>
          <w:lang w:eastAsia="x-none"/>
        </w:rPr>
        <w:t>A nemzeti kisebbségek – nemzeti közösségek jogérvényesítési osztálya</w:t>
      </w:r>
    </w:p>
    <w:p w:rsidR="00AF11DC" w:rsidRPr="00535941" w:rsidRDefault="00AF11DC" w:rsidP="00AF11DC">
      <w:pPr>
        <w:numPr>
          <w:ilvl w:val="0"/>
          <w:numId w:val="7"/>
        </w:numPr>
        <w:spacing w:before="120" w:after="120"/>
        <w:jc w:val="both"/>
        <w:rPr>
          <w:rFonts w:ascii="Verdana" w:hAnsi="Verdana"/>
          <w:sz w:val="18"/>
          <w:szCs w:val="20"/>
          <w:lang w:eastAsia="x-none"/>
        </w:rPr>
      </w:pPr>
      <w:r w:rsidRPr="00535941">
        <w:rPr>
          <w:rFonts w:ascii="Verdana" w:hAnsi="Verdana"/>
          <w:sz w:val="18"/>
          <w:szCs w:val="20"/>
          <w:lang w:eastAsia="x-none"/>
        </w:rPr>
        <w:t xml:space="preserve">Fordítói teendők osztálya. </w:t>
      </w:r>
    </w:p>
    <w:p w:rsidR="00AF11DC" w:rsidRPr="00535941" w:rsidRDefault="00AF11DC" w:rsidP="00AF11DC">
      <w:pPr>
        <w:spacing w:before="120" w:after="120"/>
        <w:ind w:firstLine="720"/>
        <w:jc w:val="both"/>
        <w:rPr>
          <w:rFonts w:ascii="Verdana" w:hAnsi="Verdana"/>
          <w:sz w:val="18"/>
          <w:szCs w:val="18"/>
          <w:lang w:eastAsia="x-none"/>
        </w:rPr>
      </w:pPr>
      <w:r w:rsidRPr="00535941">
        <w:rPr>
          <w:rFonts w:ascii="Verdana" w:hAnsi="Verdana"/>
          <w:sz w:val="18"/>
          <w:szCs w:val="20"/>
          <w:lang w:eastAsia="x-none"/>
        </w:rPr>
        <w:t xml:space="preserve">A Fordítói </w:t>
      </w:r>
      <w:r w:rsidR="00141A19" w:rsidRPr="00535941">
        <w:rPr>
          <w:rFonts w:ascii="Verdana" w:hAnsi="Verdana"/>
          <w:sz w:val="18"/>
          <w:szCs w:val="20"/>
          <w:lang w:eastAsia="x-none"/>
        </w:rPr>
        <w:t>teendők</w:t>
      </w:r>
      <w:r w:rsidRPr="00535941">
        <w:rPr>
          <w:rFonts w:ascii="Verdana" w:hAnsi="Verdana"/>
          <w:sz w:val="18"/>
          <w:szCs w:val="20"/>
          <w:lang w:eastAsia="x-none"/>
        </w:rPr>
        <w:t xml:space="preserve"> osztályának </w:t>
      </w:r>
      <w:r w:rsidRPr="00535941">
        <w:rPr>
          <w:rFonts w:ascii="Verdana" w:hAnsi="Verdana"/>
          <w:sz w:val="18"/>
          <w:szCs w:val="18"/>
          <w:lang w:eastAsia="x-none"/>
        </w:rPr>
        <w:t>szűkebb belső egységei:</w:t>
      </w:r>
    </w:p>
    <w:p w:rsidR="00AF11DC" w:rsidRPr="00535941" w:rsidRDefault="00AF11DC" w:rsidP="00AF11DC">
      <w:pPr>
        <w:numPr>
          <w:ilvl w:val="1"/>
          <w:numId w:val="8"/>
        </w:numPr>
        <w:ind w:left="1440"/>
        <w:rPr>
          <w:rFonts w:ascii="Verdana" w:hAnsi="Verdana"/>
          <w:sz w:val="18"/>
          <w:szCs w:val="18"/>
          <w:lang w:eastAsia="x-none"/>
        </w:rPr>
      </w:pPr>
      <w:r w:rsidRPr="00535941">
        <w:rPr>
          <w:rFonts w:ascii="Verdana" w:hAnsi="Verdana"/>
          <w:sz w:val="18"/>
          <w:szCs w:val="18"/>
          <w:lang w:eastAsia="x-none"/>
        </w:rPr>
        <w:t>idegen nyelvek részlege</w:t>
      </w:r>
    </w:p>
    <w:p w:rsidR="00AF11DC" w:rsidRPr="00535941" w:rsidRDefault="00AF11DC" w:rsidP="00AF11DC">
      <w:pPr>
        <w:numPr>
          <w:ilvl w:val="1"/>
          <w:numId w:val="8"/>
        </w:numPr>
        <w:ind w:left="1440"/>
        <w:rPr>
          <w:rFonts w:ascii="Verdana" w:hAnsi="Verdana"/>
          <w:sz w:val="18"/>
          <w:szCs w:val="18"/>
          <w:lang w:eastAsia="x-none"/>
        </w:rPr>
      </w:pPr>
      <w:r w:rsidRPr="00535941">
        <w:rPr>
          <w:rFonts w:ascii="Verdana" w:hAnsi="Verdana"/>
          <w:sz w:val="18"/>
          <w:szCs w:val="18"/>
          <w:lang w:eastAsia="x-none"/>
        </w:rPr>
        <w:t>magyar nyelvi csoport</w:t>
      </w:r>
    </w:p>
    <w:p w:rsidR="00AF11DC" w:rsidRPr="00535941" w:rsidRDefault="00AF11DC" w:rsidP="00AF11DC">
      <w:pPr>
        <w:numPr>
          <w:ilvl w:val="1"/>
          <w:numId w:val="8"/>
        </w:numPr>
        <w:ind w:left="1440"/>
        <w:rPr>
          <w:rFonts w:ascii="Verdana" w:hAnsi="Verdana"/>
          <w:sz w:val="18"/>
          <w:szCs w:val="18"/>
          <w:lang w:eastAsia="x-none"/>
        </w:rPr>
      </w:pPr>
      <w:r w:rsidRPr="00535941">
        <w:rPr>
          <w:rFonts w:ascii="Verdana" w:hAnsi="Verdana"/>
          <w:sz w:val="18"/>
          <w:szCs w:val="18"/>
          <w:lang w:eastAsia="x-none"/>
        </w:rPr>
        <w:t>ruszin nyelvi csoport</w:t>
      </w:r>
    </w:p>
    <w:p w:rsidR="00AF11DC" w:rsidRPr="00535941" w:rsidRDefault="00AF11DC" w:rsidP="00AF11DC">
      <w:pPr>
        <w:numPr>
          <w:ilvl w:val="1"/>
          <w:numId w:val="8"/>
        </w:numPr>
        <w:ind w:left="1440"/>
        <w:rPr>
          <w:rFonts w:ascii="Verdana" w:hAnsi="Verdana"/>
          <w:sz w:val="18"/>
          <w:szCs w:val="18"/>
          <w:lang w:eastAsia="x-none"/>
        </w:rPr>
      </w:pPr>
      <w:r w:rsidRPr="00535941">
        <w:rPr>
          <w:rFonts w:ascii="Verdana" w:hAnsi="Verdana"/>
          <w:sz w:val="18"/>
          <w:szCs w:val="18"/>
          <w:lang w:eastAsia="x-none"/>
        </w:rPr>
        <w:t>szlovák nyelvi csoport</w:t>
      </w:r>
    </w:p>
    <w:p w:rsidR="00AF11DC" w:rsidRPr="00535941" w:rsidRDefault="00AF11DC" w:rsidP="00AF11DC">
      <w:pPr>
        <w:numPr>
          <w:ilvl w:val="1"/>
          <w:numId w:val="8"/>
        </w:numPr>
        <w:ind w:left="1440"/>
        <w:rPr>
          <w:rFonts w:ascii="Verdana" w:hAnsi="Verdana"/>
          <w:sz w:val="18"/>
          <w:szCs w:val="18"/>
          <w:lang w:eastAsia="x-none"/>
        </w:rPr>
      </w:pPr>
      <w:r w:rsidRPr="00535941">
        <w:rPr>
          <w:rFonts w:ascii="Verdana" w:hAnsi="Verdana"/>
          <w:sz w:val="18"/>
          <w:szCs w:val="18"/>
          <w:lang w:eastAsia="x-none"/>
        </w:rPr>
        <w:t>román nyelvi csoport</w:t>
      </w:r>
    </w:p>
    <w:p w:rsidR="00AF11DC" w:rsidRPr="00535941" w:rsidRDefault="00676BBE" w:rsidP="00AF11DC">
      <w:pPr>
        <w:numPr>
          <w:ilvl w:val="1"/>
          <w:numId w:val="8"/>
        </w:numPr>
        <w:ind w:left="1440"/>
        <w:rPr>
          <w:rFonts w:ascii="Verdana" w:hAnsi="Verdana"/>
          <w:sz w:val="18"/>
          <w:szCs w:val="18"/>
          <w:lang w:eastAsia="x-none"/>
        </w:rPr>
      </w:pPr>
      <w:r w:rsidRPr="00535941">
        <w:rPr>
          <w:rFonts w:ascii="Verdana" w:hAnsi="Verdana"/>
          <w:sz w:val="18"/>
          <w:szCs w:val="18"/>
          <w:lang w:eastAsia="x-none"/>
        </w:rPr>
        <w:t xml:space="preserve">lektori teendőkkel megbízott és </w:t>
      </w:r>
      <w:r w:rsidR="00AF11DC" w:rsidRPr="00535941">
        <w:rPr>
          <w:rFonts w:ascii="Verdana" w:hAnsi="Verdana"/>
          <w:sz w:val="18"/>
          <w:szCs w:val="18"/>
          <w:lang w:eastAsia="x-none"/>
        </w:rPr>
        <w:t>horvát nyelvi csoport</w:t>
      </w:r>
    </w:p>
    <w:p w:rsidR="00676BBE" w:rsidRPr="00535941" w:rsidRDefault="00676BBE" w:rsidP="00676BBE">
      <w:pPr>
        <w:rPr>
          <w:rFonts w:ascii="Verdana" w:hAnsi="Verdana"/>
          <w:sz w:val="18"/>
          <w:szCs w:val="18"/>
          <w:lang w:eastAsia="x-none"/>
        </w:rPr>
      </w:pPr>
    </w:p>
    <w:p w:rsidR="00676BBE" w:rsidRPr="00535941" w:rsidRDefault="00676BBE" w:rsidP="00534BE6">
      <w:pPr>
        <w:ind w:firstLine="720"/>
        <w:rPr>
          <w:rFonts w:ascii="Verdana" w:hAnsi="Verdana"/>
          <w:sz w:val="18"/>
          <w:szCs w:val="18"/>
          <w:lang w:eastAsia="x-none"/>
        </w:rPr>
      </w:pPr>
      <w:r w:rsidRPr="00535941">
        <w:rPr>
          <w:rFonts w:ascii="Verdana" w:hAnsi="Verdana"/>
          <w:sz w:val="18"/>
          <w:szCs w:val="18"/>
          <w:lang w:eastAsia="x-none"/>
        </w:rPr>
        <w:t>A tartományi titkár nemzeti kisebb</w:t>
      </w:r>
      <w:r w:rsidR="005B5F2D" w:rsidRPr="00535941">
        <w:rPr>
          <w:rFonts w:ascii="Verdana" w:hAnsi="Verdana"/>
          <w:sz w:val="18"/>
          <w:szCs w:val="18"/>
          <w:lang w:eastAsia="x-none"/>
        </w:rPr>
        <w:t>s</w:t>
      </w:r>
      <w:r w:rsidRPr="00535941">
        <w:rPr>
          <w:rFonts w:ascii="Verdana" w:hAnsi="Verdana"/>
          <w:sz w:val="18"/>
          <w:szCs w:val="18"/>
          <w:lang w:eastAsia="x-none"/>
        </w:rPr>
        <w:t xml:space="preserve">égügyi – nemzeti közösségi és fordítószolgálati </w:t>
      </w:r>
      <w:r w:rsidR="005B5F2D" w:rsidRPr="00535941">
        <w:rPr>
          <w:rFonts w:ascii="Verdana" w:hAnsi="Verdana"/>
          <w:sz w:val="18"/>
          <w:szCs w:val="18"/>
          <w:lang w:eastAsia="x-none"/>
        </w:rPr>
        <w:t>megbízott segédje Milinka Chr</w:t>
      </w:r>
      <w:r w:rsidR="005B5F2D" w:rsidRPr="00535941">
        <w:rPr>
          <w:rFonts w:ascii="Arial" w:hAnsi="Arial" w:cs="Arial"/>
          <w:sz w:val="18"/>
          <w:szCs w:val="18"/>
          <w:lang w:eastAsia="x-none"/>
        </w:rPr>
        <w:t>ť</w:t>
      </w:r>
      <w:r w:rsidR="005B5F2D" w:rsidRPr="00535941">
        <w:rPr>
          <w:rFonts w:ascii="Verdana" w:hAnsi="Verdana"/>
          <w:sz w:val="18"/>
          <w:szCs w:val="18"/>
          <w:lang w:eastAsia="x-none"/>
        </w:rPr>
        <w:t xml:space="preserve">an. </w:t>
      </w:r>
    </w:p>
    <w:p w:rsidR="00AF11DC" w:rsidRPr="00535941" w:rsidRDefault="00AF11DC" w:rsidP="00AF11DC">
      <w:pPr>
        <w:spacing w:before="120" w:after="120"/>
        <w:ind w:left="720"/>
        <w:jc w:val="both"/>
        <w:rPr>
          <w:rFonts w:ascii="Verdana" w:hAnsi="Verdana"/>
          <w:sz w:val="18"/>
          <w:szCs w:val="20"/>
          <w:lang w:eastAsia="x-none"/>
        </w:rPr>
      </w:pPr>
    </w:p>
    <w:p w:rsidR="00AF11DC" w:rsidRPr="00535941" w:rsidRDefault="00AF11DC" w:rsidP="00AF11DC">
      <w:pPr>
        <w:spacing w:before="120" w:after="120"/>
        <w:ind w:firstLine="720"/>
        <w:jc w:val="both"/>
        <w:rPr>
          <w:rFonts w:ascii="Verdana" w:hAnsi="Verdana"/>
          <w:sz w:val="18"/>
          <w:szCs w:val="20"/>
          <w:lang w:eastAsia="x-none"/>
        </w:rPr>
      </w:pPr>
      <w:r w:rsidRPr="00535941">
        <w:rPr>
          <w:rFonts w:ascii="Verdana" w:hAnsi="Verdana"/>
          <w:sz w:val="18"/>
          <w:szCs w:val="20"/>
          <w:lang w:eastAsia="x-none"/>
        </w:rPr>
        <w:t>Az</w:t>
      </w:r>
      <w:r w:rsidRPr="00535941">
        <w:rPr>
          <w:rFonts w:ascii="Verdana" w:hAnsi="Verdana"/>
          <w:b/>
          <w:sz w:val="18"/>
          <w:szCs w:val="20"/>
          <w:lang w:eastAsia="x-none"/>
        </w:rPr>
        <w:t xml:space="preserve"> Anyagi-pénzügyi Teendők Főosztálya </w:t>
      </w:r>
      <w:r w:rsidRPr="00535941">
        <w:rPr>
          <w:rFonts w:ascii="Verdana" w:hAnsi="Verdana"/>
          <w:sz w:val="18"/>
          <w:szCs w:val="20"/>
          <w:lang w:eastAsia="x-none"/>
        </w:rPr>
        <w:t xml:space="preserve">ellátja az anyagi-pénzügyi teendőket a Titkárság szükségleteire, valamint a Titkárság költségvetési javaslatának, a Titkárság évi pénzügyi tervének, a Titkárság negyedévi terveinek és pénzügyi terveinek kidolgozására vonatkozó, azokkal kapcsolatos tanulmányi-elemzési, számviteli és adminisztratív teendőket; a tartomány területén lévő oktatási intézmények beruházási és folyó karbantartása, illetve a tartomány területén lévő oktatási intézmények beruházási és folyó karbantartására vonatkozó tervek kidolgozását és megvalósítását; az oktatási intézmények finanszírozásának </w:t>
      </w:r>
      <w:r w:rsidR="00141A19" w:rsidRPr="00535941">
        <w:rPr>
          <w:rFonts w:ascii="Verdana" w:hAnsi="Verdana"/>
          <w:sz w:val="18"/>
          <w:szCs w:val="20"/>
          <w:lang w:eastAsia="x-none"/>
        </w:rPr>
        <w:t>tervezését és elemzését; a Titkárság pénzügyi kötelezettségeinek teljesítését, illetve a végső felhasználóknak a költségvetési eszközök odaítélését; közbeszerzési teendőket a Titkárság szükségleteire; az oktatás terén a közvetett felhasználók finanszírozására vonatkozó tervek és jelentések kidolgozásában való részvételt; a költségvetési eszközök rendeltetésszerű felhasználása belső ellenőrzésének megszervezését; a költségvetési eszközök rendeltetésszerű felhasználása ellenőrzésének megszervezését a végső felhasználók részéről; a köztársasági szervekkel, a tartományi közigazgatási szervekkel és</w:t>
      </w:r>
      <w:r w:rsidRPr="00535941">
        <w:rPr>
          <w:rFonts w:ascii="Verdana" w:hAnsi="Verdana"/>
          <w:sz w:val="18"/>
          <w:szCs w:val="20"/>
          <w:lang w:eastAsia="x-none"/>
        </w:rPr>
        <w:t xml:space="preserve"> a helyi önkormányzati egységekkel való együttműködés megvalósítását.</w:t>
      </w:r>
    </w:p>
    <w:p w:rsidR="00AF11DC" w:rsidRPr="00535941" w:rsidRDefault="00AF11DC" w:rsidP="00AF11DC">
      <w:pPr>
        <w:spacing w:before="120" w:after="120"/>
        <w:ind w:firstLine="720"/>
        <w:jc w:val="both"/>
        <w:rPr>
          <w:rFonts w:ascii="Verdana" w:hAnsi="Verdana"/>
          <w:sz w:val="18"/>
          <w:szCs w:val="20"/>
          <w:lang w:eastAsia="x-none"/>
        </w:rPr>
      </w:pPr>
      <w:r w:rsidRPr="00535941">
        <w:rPr>
          <w:rFonts w:ascii="Verdana" w:hAnsi="Verdana"/>
          <w:sz w:val="18"/>
          <w:szCs w:val="20"/>
          <w:lang w:eastAsia="x-none"/>
        </w:rPr>
        <w:t>Az Anyagi-pénzügyi Főosztály belső egységei:</w:t>
      </w:r>
    </w:p>
    <w:p w:rsidR="00AF11DC" w:rsidRPr="00535941" w:rsidRDefault="00AF11DC" w:rsidP="00AF11DC">
      <w:pPr>
        <w:numPr>
          <w:ilvl w:val="1"/>
          <w:numId w:val="8"/>
        </w:numPr>
        <w:spacing w:before="120" w:after="120"/>
        <w:ind w:left="1440"/>
        <w:jc w:val="both"/>
        <w:rPr>
          <w:rFonts w:ascii="Verdana" w:hAnsi="Verdana"/>
          <w:sz w:val="18"/>
          <w:szCs w:val="18"/>
          <w:lang w:eastAsia="x-none"/>
        </w:rPr>
      </w:pPr>
      <w:r w:rsidRPr="00535941">
        <w:rPr>
          <w:rFonts w:ascii="Verdana" w:hAnsi="Verdana"/>
          <w:sz w:val="18"/>
          <w:szCs w:val="18"/>
          <w:lang w:eastAsia="x-none"/>
        </w:rPr>
        <w:t>Anyagi-pénzügyi Osztály az oktatás területén;</w:t>
      </w:r>
    </w:p>
    <w:p w:rsidR="00AF11DC" w:rsidRPr="00535941" w:rsidRDefault="00AF11DC" w:rsidP="00AF11DC">
      <w:pPr>
        <w:numPr>
          <w:ilvl w:val="1"/>
          <w:numId w:val="8"/>
        </w:numPr>
        <w:spacing w:before="120" w:after="120"/>
        <w:ind w:left="1440"/>
        <w:jc w:val="both"/>
        <w:rPr>
          <w:rFonts w:ascii="Verdana" w:hAnsi="Verdana"/>
          <w:sz w:val="18"/>
          <w:szCs w:val="18"/>
          <w:lang w:eastAsia="x-none"/>
        </w:rPr>
      </w:pPr>
      <w:r w:rsidRPr="00535941">
        <w:rPr>
          <w:rFonts w:ascii="Verdana" w:hAnsi="Verdana"/>
          <w:sz w:val="18"/>
          <w:szCs w:val="18"/>
          <w:lang w:eastAsia="x-none"/>
        </w:rPr>
        <w:t>Anyagi-pénzügyi Részleg;</w:t>
      </w:r>
    </w:p>
    <w:p w:rsidR="00AF11DC" w:rsidRPr="00535941" w:rsidRDefault="00AF11DC" w:rsidP="00AF11DC">
      <w:pPr>
        <w:jc w:val="both"/>
        <w:rPr>
          <w:rFonts w:ascii="Verdana" w:hAnsi="Verdana"/>
          <w:sz w:val="18"/>
          <w:szCs w:val="18"/>
        </w:rPr>
      </w:pPr>
    </w:p>
    <w:p w:rsidR="00AF11DC" w:rsidRPr="00535941" w:rsidRDefault="005B5F2D" w:rsidP="00AF11DC">
      <w:pPr>
        <w:ind w:firstLine="720"/>
        <w:jc w:val="both"/>
        <w:rPr>
          <w:rFonts w:ascii="Verdana" w:hAnsi="Verdana"/>
          <w:sz w:val="18"/>
          <w:szCs w:val="18"/>
        </w:rPr>
      </w:pPr>
      <w:r w:rsidRPr="00535941">
        <w:rPr>
          <w:rFonts w:ascii="Verdana" w:hAnsi="Verdana"/>
          <w:sz w:val="18"/>
          <w:szCs w:val="18"/>
        </w:rPr>
        <w:t xml:space="preserve">Az anyagi-pénzügyi teendők megbízott </w:t>
      </w:r>
      <w:r w:rsidR="00AF11DC" w:rsidRPr="00535941">
        <w:rPr>
          <w:rFonts w:ascii="Verdana" w:hAnsi="Verdana"/>
          <w:sz w:val="18"/>
          <w:szCs w:val="18"/>
        </w:rPr>
        <w:t>segédtitkára Korponai Lívia.</w:t>
      </w:r>
    </w:p>
    <w:p w:rsidR="00AF11DC" w:rsidRPr="00535941" w:rsidRDefault="00AF11DC" w:rsidP="00AF11DC">
      <w:pPr>
        <w:jc w:val="both"/>
        <w:rPr>
          <w:rFonts w:ascii="Verdana" w:hAnsi="Verdana"/>
          <w:sz w:val="18"/>
          <w:szCs w:val="18"/>
        </w:rPr>
      </w:pPr>
    </w:p>
    <w:p w:rsidR="00AF11DC" w:rsidRPr="00535941" w:rsidRDefault="00AF11DC" w:rsidP="00AF11DC">
      <w:pPr>
        <w:ind w:firstLine="720"/>
        <w:jc w:val="both"/>
        <w:rPr>
          <w:rFonts w:ascii="Verdana" w:hAnsi="Verdana"/>
          <w:sz w:val="18"/>
          <w:szCs w:val="18"/>
        </w:rPr>
      </w:pPr>
      <w:r w:rsidRPr="00535941">
        <w:rPr>
          <w:rFonts w:ascii="Verdana" w:hAnsi="Verdana"/>
          <w:sz w:val="18"/>
          <w:szCs w:val="18"/>
        </w:rPr>
        <w:t xml:space="preserve">A Tartományi Titkárságban a rendszerezett munkahelyek száma 110. </w:t>
      </w:r>
    </w:p>
    <w:p w:rsidR="00AF11DC" w:rsidRPr="00535941" w:rsidRDefault="00AF11DC" w:rsidP="00AF11DC">
      <w:pPr>
        <w:ind w:firstLine="720"/>
        <w:jc w:val="both"/>
        <w:rPr>
          <w:rFonts w:ascii="Verdana" w:hAnsi="Verdana"/>
          <w:sz w:val="18"/>
          <w:szCs w:val="18"/>
        </w:rPr>
      </w:pPr>
    </w:p>
    <w:p w:rsidR="00AF11DC" w:rsidRPr="00535941" w:rsidRDefault="00141A19" w:rsidP="00AF11DC">
      <w:pPr>
        <w:pStyle w:val="NoSpacing"/>
        <w:jc w:val="both"/>
        <w:rPr>
          <w:lang w:val="hu-HU"/>
        </w:rPr>
      </w:pPr>
      <w:r w:rsidRPr="00535941">
        <w:rPr>
          <w:lang w:val="hu-HU"/>
        </w:rPr>
        <w:tab/>
        <w:t>A főosztályokon kívü</w:t>
      </w:r>
      <w:r w:rsidR="00AF11DC" w:rsidRPr="00535941">
        <w:rPr>
          <w:lang w:val="hu-HU"/>
        </w:rPr>
        <w:t xml:space="preserve">l alakított </w:t>
      </w:r>
      <w:r w:rsidR="00AF11DC" w:rsidRPr="00535941">
        <w:rPr>
          <w:b/>
          <w:lang w:val="hu-HU"/>
        </w:rPr>
        <w:t>Közös Teendők Osztálya</w:t>
      </w:r>
      <w:r w:rsidR="00AF11DC" w:rsidRPr="00535941">
        <w:rPr>
          <w:lang w:val="hu-HU"/>
        </w:rPr>
        <w:t xml:space="preserve"> ellátja a titkárság működése nyilvánosságának biztosításával, a titkárság működése szempontjából jelentős </w:t>
      </w:r>
      <w:r w:rsidRPr="00535941">
        <w:rPr>
          <w:lang w:val="hu-HU"/>
        </w:rPr>
        <w:t>médiatartalmak figyelemmel kísérésével, a mé</w:t>
      </w:r>
      <w:r w:rsidR="00AF11DC" w:rsidRPr="00535941">
        <w:rPr>
          <w:lang w:val="hu-HU"/>
        </w:rPr>
        <w:t>dia képviselőivel való kapcsolattartással, a Ta</w:t>
      </w:r>
      <w:r w:rsidRPr="00535941">
        <w:rPr>
          <w:lang w:val="hu-HU"/>
        </w:rPr>
        <w:t>rtományi Kormány elnöki kabinet</w:t>
      </w:r>
      <w:r w:rsidR="00AF11DC" w:rsidRPr="00535941">
        <w:rPr>
          <w:lang w:val="hu-HU"/>
        </w:rPr>
        <w:t xml:space="preserve">jével való  egyeztető teendőkkel, a titkárság belső szervezeti egységei működésének kölcsönös koordinálásával, a nemzeti kisebbségek nyelvén történő oktatáshoz való jogérvényesítés terén a nemzeti kisebbségek nemzeti tanácsaival való tevékenykedés egyeztetésével, </w:t>
      </w:r>
      <w:r w:rsidR="00AF11DC" w:rsidRPr="00535941">
        <w:rPr>
          <w:rFonts w:ascii="Verdana" w:eastAsia="Times New Roman" w:hAnsi="Verdana"/>
          <w:sz w:val="18"/>
          <w:szCs w:val="20"/>
          <w:lang w:val="hu-HU" w:eastAsia="x-none"/>
        </w:rPr>
        <w:t>a tartományi titkárral és a kollégiummal, mint a Titkárság tanácsadói testületével tartott összejöveteleken hozott határozatok és jegyzetek feldolgozásának teendőivel, a titkár találkozóinak megszervezését, a titkárnak a Vajdaság Autonóm Tartomány területén levő helyi önkormányzatok és intézmények látogatása előkészítésének és megszervezésének teendőivel, a Titkárság hatáskörébe tartozó régióközi együttműködéssel kapcsolatos teendőkkel kapcsolatos szakteendőket, valamint a tartományi titkár részére elvégzi azokat a jogi, k</w:t>
      </w:r>
      <w:r w:rsidRPr="00535941">
        <w:rPr>
          <w:rFonts w:ascii="Verdana" w:eastAsia="Times New Roman" w:hAnsi="Verdana"/>
          <w:sz w:val="18"/>
          <w:szCs w:val="20"/>
          <w:lang w:val="hu-HU" w:eastAsia="x-none"/>
        </w:rPr>
        <w:t>özigazga</w:t>
      </w:r>
      <w:r w:rsidR="00AF11DC" w:rsidRPr="00535941">
        <w:rPr>
          <w:rFonts w:ascii="Verdana" w:eastAsia="Times New Roman" w:hAnsi="Verdana"/>
          <w:sz w:val="18"/>
          <w:szCs w:val="20"/>
          <w:lang w:val="hu-HU" w:eastAsia="x-none"/>
        </w:rPr>
        <w:t>tási jogi, tanulmányi elemzési, admin</w:t>
      </w:r>
      <w:r w:rsidRPr="00535941">
        <w:rPr>
          <w:rFonts w:ascii="Verdana" w:eastAsia="Times New Roman" w:hAnsi="Verdana"/>
          <w:sz w:val="18"/>
          <w:szCs w:val="20"/>
          <w:lang w:val="hu-HU" w:eastAsia="x-none"/>
        </w:rPr>
        <w:t>i</w:t>
      </w:r>
      <w:r w:rsidR="00AF11DC" w:rsidRPr="00535941">
        <w:rPr>
          <w:rFonts w:ascii="Verdana" w:eastAsia="Times New Roman" w:hAnsi="Verdana"/>
          <w:sz w:val="18"/>
          <w:szCs w:val="20"/>
          <w:lang w:val="hu-HU" w:eastAsia="x-none"/>
        </w:rPr>
        <w:t>sztratív és kísérő ügyviteli feladatokat, amelyekkel őt a Tartományi Kormány tagja és ta</w:t>
      </w:r>
      <w:r w:rsidRPr="00535941">
        <w:rPr>
          <w:rFonts w:ascii="Verdana" w:eastAsia="Times New Roman" w:hAnsi="Verdana"/>
          <w:sz w:val="18"/>
          <w:szCs w:val="20"/>
          <w:lang w:val="hu-HU" w:eastAsia="x-none"/>
        </w:rPr>
        <w:t>rtományi titkári minősítésében m</w:t>
      </w:r>
      <w:r w:rsidR="00AF11DC" w:rsidRPr="00535941">
        <w:rPr>
          <w:rFonts w:ascii="Verdana" w:eastAsia="Times New Roman" w:hAnsi="Verdana"/>
          <w:sz w:val="18"/>
          <w:szCs w:val="20"/>
          <w:lang w:val="hu-HU" w:eastAsia="x-none"/>
        </w:rPr>
        <w:t xml:space="preserve">egbízzák, továbbá </w:t>
      </w:r>
      <w:r w:rsidR="00AF11DC" w:rsidRPr="00535941">
        <w:rPr>
          <w:lang w:val="hu-HU"/>
        </w:rPr>
        <w:t>a titkárság működése nyilvánosságának biztosítására és a titkárság belső szervezeti egységei működésének kölcsönös koordinálására vonatkozó teendőket.</w:t>
      </w:r>
    </w:p>
    <w:p w:rsidR="00AF11DC" w:rsidRPr="00535941" w:rsidRDefault="00AF11DC" w:rsidP="00AF11DC">
      <w:pPr>
        <w:pStyle w:val="NoSpacing"/>
        <w:jc w:val="both"/>
        <w:rPr>
          <w:lang w:val="hu-HU"/>
        </w:rPr>
      </w:pPr>
    </w:p>
    <w:p w:rsidR="00AF11DC" w:rsidRPr="00535941" w:rsidRDefault="00AF11DC" w:rsidP="00AF11DC">
      <w:pPr>
        <w:pStyle w:val="NoSpacing"/>
        <w:jc w:val="both"/>
        <w:rPr>
          <w:lang w:val="hu-HU"/>
        </w:rPr>
      </w:pPr>
      <w:r w:rsidRPr="00535941">
        <w:rPr>
          <w:lang w:val="hu-HU"/>
        </w:rPr>
        <w:tab/>
        <w:t>Az osztály vezetője Rašetić Vesna.</w:t>
      </w:r>
    </w:p>
    <w:p w:rsidR="00AF11DC" w:rsidRPr="00535941" w:rsidRDefault="00AF11DC" w:rsidP="00AF11DC">
      <w:pPr>
        <w:pStyle w:val="NoSpacing"/>
        <w:jc w:val="both"/>
        <w:rPr>
          <w:lang w:val="hu-HU"/>
        </w:rPr>
      </w:pPr>
    </w:p>
    <w:p w:rsidR="00AF11DC" w:rsidRPr="00535941" w:rsidRDefault="00AF11DC" w:rsidP="00AF11DC">
      <w:pPr>
        <w:pStyle w:val="Heading1"/>
      </w:pPr>
      <w:bookmarkStart w:id="14" w:name="_Toc501461426"/>
      <w:r w:rsidRPr="00535941">
        <w:t>3. A VEZETŐK FUNKCIÓINAK LEÍRÁSA</w:t>
      </w:r>
      <w:bookmarkEnd w:id="13"/>
      <w:bookmarkEnd w:id="14"/>
    </w:p>
    <w:p w:rsidR="00AF11DC" w:rsidRPr="00535941" w:rsidRDefault="00AF11DC" w:rsidP="00AF11DC">
      <w:pPr>
        <w:pStyle w:val="1tekst"/>
        <w:ind w:left="0" w:firstLine="0"/>
        <w:jc w:val="left"/>
        <w:rPr>
          <w:rFonts w:ascii="Verdana" w:hAnsi="Verdana" w:cs="Times New Roman"/>
          <w:b/>
          <w:bCs/>
          <w:sz w:val="18"/>
          <w:szCs w:val="18"/>
          <w:lang w:val="hu-HU"/>
        </w:rPr>
      </w:pPr>
    </w:p>
    <w:p w:rsidR="00AF11DC" w:rsidRPr="00535941" w:rsidRDefault="00AF11DC" w:rsidP="00AF11DC">
      <w:pPr>
        <w:autoSpaceDE w:val="0"/>
        <w:autoSpaceDN w:val="0"/>
        <w:adjustRightInd w:val="0"/>
        <w:jc w:val="both"/>
        <w:rPr>
          <w:rFonts w:ascii="Verdana" w:hAnsi="Verdana"/>
          <w:bCs/>
          <w:sz w:val="18"/>
          <w:szCs w:val="18"/>
        </w:rPr>
      </w:pPr>
      <w:r w:rsidRPr="00535941">
        <w:rPr>
          <w:rFonts w:ascii="Verdana" w:hAnsi="Verdana"/>
          <w:bCs/>
          <w:sz w:val="18"/>
          <w:szCs w:val="18"/>
        </w:rPr>
        <w:t xml:space="preserve">A tartományi titkárságot a tartományi titkár vezeti, akit a Képviselőház választ meg és ment fel, a Tartományi Kormány elnökének javaslatára. </w:t>
      </w:r>
    </w:p>
    <w:p w:rsidR="00AF11DC" w:rsidRPr="00535941" w:rsidRDefault="00AF11DC" w:rsidP="00AF11DC">
      <w:pPr>
        <w:autoSpaceDE w:val="0"/>
        <w:autoSpaceDN w:val="0"/>
        <w:adjustRightInd w:val="0"/>
        <w:jc w:val="both"/>
        <w:rPr>
          <w:rFonts w:ascii="Verdana" w:hAnsi="Verdana"/>
          <w:sz w:val="18"/>
          <w:szCs w:val="18"/>
        </w:rPr>
      </w:pPr>
      <w:r w:rsidRPr="00535941">
        <w:rPr>
          <w:rFonts w:ascii="Verdana" w:hAnsi="Verdana"/>
          <w:i/>
          <w:sz w:val="18"/>
          <w:szCs w:val="18"/>
        </w:rPr>
        <w:t xml:space="preserve">A tartományi titkár </w:t>
      </w:r>
      <w:r w:rsidRPr="00535941">
        <w:rPr>
          <w:rFonts w:ascii="Verdana" w:hAnsi="Verdana"/>
          <w:sz w:val="18"/>
          <w:szCs w:val="18"/>
        </w:rPr>
        <w:t>a Tartományi Kormány tagja, megbízatásai: vezeti és képviseli a tartományi titkárságot, megszervezi és biztosítja a teendők hatékony ellátását, meghozza a feladatkörébe tartozó aktusokat, bizottságokat és munkacsoportokat alakít a tartományi titkárság hatáskörébe tartozó összetett teendők ellátása céljából, dönt a foglalkoztatottak jogairól, kötelességeiről és felelősségeiről.</w:t>
      </w:r>
    </w:p>
    <w:p w:rsidR="00AF11DC" w:rsidRPr="00535941" w:rsidRDefault="00AF11DC" w:rsidP="00AF11DC">
      <w:pPr>
        <w:autoSpaceDE w:val="0"/>
        <w:autoSpaceDN w:val="0"/>
        <w:adjustRightInd w:val="0"/>
        <w:jc w:val="both"/>
        <w:rPr>
          <w:rFonts w:ascii="Verdana" w:hAnsi="Verdana"/>
          <w:sz w:val="18"/>
          <w:szCs w:val="18"/>
        </w:rPr>
      </w:pPr>
      <w:r w:rsidRPr="00535941">
        <w:rPr>
          <w:rFonts w:ascii="Verdana" w:hAnsi="Verdana"/>
          <w:sz w:val="18"/>
          <w:szCs w:val="18"/>
        </w:rPr>
        <w:t xml:space="preserve">A tartományi titkár mandátuma megszűnik azon idő előtt, amelyre megválasztották: lemondásának megállapításával, ha őt Vajdaság AT Képviselőháza a Tartományi Kormány elnökének javaslatára felmenti, a Tartományi Kormány elnökének felmentésével vagy lemondásával. </w:t>
      </w:r>
    </w:p>
    <w:p w:rsidR="00AF11DC" w:rsidRPr="00535941" w:rsidRDefault="00AF11DC" w:rsidP="00AF11DC">
      <w:pPr>
        <w:autoSpaceDE w:val="0"/>
        <w:autoSpaceDN w:val="0"/>
        <w:adjustRightInd w:val="0"/>
        <w:jc w:val="both"/>
        <w:rPr>
          <w:rFonts w:ascii="Verdana" w:hAnsi="Verdana" w:cs="Verdana"/>
          <w:sz w:val="18"/>
          <w:szCs w:val="18"/>
        </w:rPr>
      </w:pPr>
    </w:p>
    <w:p w:rsidR="00AF11DC" w:rsidRPr="00535941" w:rsidRDefault="00AF11DC" w:rsidP="00AF11DC">
      <w:pPr>
        <w:autoSpaceDE w:val="0"/>
        <w:autoSpaceDN w:val="0"/>
        <w:adjustRightInd w:val="0"/>
        <w:jc w:val="both"/>
        <w:rPr>
          <w:rFonts w:ascii="Verdana" w:hAnsi="Verdana" w:cs="Verdana"/>
          <w:sz w:val="18"/>
          <w:szCs w:val="18"/>
        </w:rPr>
      </w:pPr>
      <w:r w:rsidRPr="00535941">
        <w:rPr>
          <w:rFonts w:ascii="Verdana" w:hAnsi="Verdana" w:cs="Verdana"/>
          <w:sz w:val="18"/>
          <w:szCs w:val="18"/>
        </w:rPr>
        <w:t>A tartományi oktatási, jogalkotási, közigazgatási és nemzeti kisebbségi – nemzeti közösségi titkár tisztségét Nyilas Mihály látja el.</w:t>
      </w:r>
    </w:p>
    <w:p w:rsidR="00AF11DC" w:rsidRPr="00535941" w:rsidRDefault="00AF11DC" w:rsidP="00AF11DC">
      <w:pPr>
        <w:autoSpaceDE w:val="0"/>
        <w:autoSpaceDN w:val="0"/>
        <w:adjustRightInd w:val="0"/>
        <w:jc w:val="both"/>
        <w:rPr>
          <w:rFonts w:ascii="Verdana" w:hAnsi="Verdana" w:cs="Verdana"/>
          <w:sz w:val="18"/>
          <w:szCs w:val="18"/>
        </w:rPr>
      </w:pPr>
    </w:p>
    <w:p w:rsidR="00AF11DC" w:rsidRPr="00535941" w:rsidRDefault="00AF11DC" w:rsidP="00AF11DC">
      <w:pPr>
        <w:autoSpaceDE w:val="0"/>
        <w:autoSpaceDN w:val="0"/>
        <w:adjustRightInd w:val="0"/>
        <w:jc w:val="both"/>
        <w:rPr>
          <w:rFonts w:ascii="Verdana" w:hAnsi="Verdana" w:cs="Verdana"/>
          <w:sz w:val="18"/>
          <w:szCs w:val="18"/>
        </w:rPr>
      </w:pPr>
      <w:r w:rsidRPr="00535941">
        <w:rPr>
          <w:rFonts w:ascii="Verdana" w:hAnsi="Verdana" w:cs="Verdana"/>
          <w:i/>
          <w:sz w:val="18"/>
          <w:szCs w:val="18"/>
        </w:rPr>
        <w:t>A tartományi titkárhelyettes</w:t>
      </w:r>
      <w:r w:rsidRPr="00535941">
        <w:rPr>
          <w:rFonts w:ascii="Verdana" w:hAnsi="Verdana" w:cs="Verdana"/>
          <w:sz w:val="18"/>
          <w:szCs w:val="18"/>
        </w:rPr>
        <w:t xml:space="preserve"> helyettesíti a tartományi titkárt és segít neki az általa meghatározott meghatalmazások keretében. A titkárhelyettest Vajdaság AT Képviselőháza választja meg négy éves megbízatási időszakra. </w:t>
      </w:r>
    </w:p>
    <w:p w:rsidR="00AF11DC" w:rsidRPr="00535941" w:rsidRDefault="00AF11DC" w:rsidP="00AF11DC">
      <w:pPr>
        <w:autoSpaceDE w:val="0"/>
        <w:autoSpaceDN w:val="0"/>
        <w:adjustRightInd w:val="0"/>
        <w:jc w:val="both"/>
        <w:rPr>
          <w:rFonts w:ascii="Verdana" w:hAnsi="Verdana" w:cs="Verdana"/>
          <w:sz w:val="18"/>
          <w:szCs w:val="18"/>
        </w:rPr>
      </w:pPr>
      <w:r w:rsidRPr="00535941">
        <w:rPr>
          <w:rFonts w:ascii="Verdana" w:hAnsi="Verdana" w:cs="Verdana"/>
          <w:sz w:val="18"/>
          <w:szCs w:val="18"/>
        </w:rPr>
        <w:t xml:space="preserve">A Tartományi Kormány mandátumának megszűnésével a tartományi titkárhelyettes mandátuma is megszűnik. </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tartományi titkár hosszabb ideig tartó akadályoztatása esetén, amit a Tartományi Kormánynak kell megállapítania, a helyettes a távollévő tartományi titkárt helyettesíti és a tartományi titkár összes meghatalmazásával rendelkezik. A tartományi titkár meghatalmazhatja a tartományi titkárhelyettest, hogy részt vegyen a Tartományi Kormány munkájában és ülésein, szavazati jog nélkül. </w:t>
      </w:r>
    </w:p>
    <w:p w:rsidR="00103360" w:rsidRPr="00535941" w:rsidRDefault="00103360" w:rsidP="00AF11DC">
      <w:pPr>
        <w:jc w:val="both"/>
        <w:rPr>
          <w:rFonts w:ascii="Verdana" w:hAnsi="Verdana"/>
          <w:sz w:val="18"/>
          <w:szCs w:val="18"/>
        </w:rPr>
      </w:pPr>
    </w:p>
    <w:p w:rsidR="00AF11DC" w:rsidRPr="00535941" w:rsidRDefault="00AF11DC" w:rsidP="00AF11DC">
      <w:pPr>
        <w:jc w:val="both"/>
        <w:rPr>
          <w:rFonts w:ascii="Verdana" w:hAnsi="Verdana"/>
          <w:sz w:val="18"/>
          <w:szCs w:val="18"/>
        </w:rPr>
      </w:pPr>
    </w:p>
    <w:p w:rsidR="00AF11DC" w:rsidRPr="00535941" w:rsidRDefault="00AF11DC" w:rsidP="00AF11DC">
      <w:pPr>
        <w:pStyle w:val="stil1tekst"/>
        <w:spacing w:before="0" w:beforeAutospacing="0" w:after="0" w:afterAutospacing="0"/>
        <w:jc w:val="both"/>
        <w:rPr>
          <w:rFonts w:ascii="Verdana" w:hAnsi="Verdana"/>
          <w:sz w:val="18"/>
          <w:szCs w:val="18"/>
        </w:rPr>
      </w:pPr>
      <w:r w:rsidRPr="00535941">
        <w:rPr>
          <w:rFonts w:ascii="Verdana" w:hAnsi="Verdana"/>
          <w:sz w:val="18"/>
          <w:szCs w:val="18"/>
        </w:rPr>
        <w:t xml:space="preserve">A tartományi titkárságnak </w:t>
      </w:r>
      <w:r w:rsidRPr="00535941">
        <w:rPr>
          <w:rFonts w:ascii="Verdana" w:hAnsi="Verdana"/>
          <w:i/>
          <w:sz w:val="18"/>
          <w:szCs w:val="18"/>
        </w:rPr>
        <w:t>altitkára</w:t>
      </w:r>
      <w:r w:rsidRPr="00535941">
        <w:rPr>
          <w:rFonts w:ascii="Verdana" w:hAnsi="Verdana"/>
          <w:sz w:val="18"/>
          <w:szCs w:val="18"/>
        </w:rPr>
        <w:t xml:space="preserve"> van, aki munkájáért a tartományi titkárnak tartozik felelősséggel és segít a tartományi titkárnak a káderügyi, pénzügyi, informatikai és egyéb teendők ellátásában, a tartományi titkárság belső egységei munkájának összehangolásában, valamint együttműködik egyéb szervekkel.</w:t>
      </w:r>
    </w:p>
    <w:p w:rsidR="00AF11DC" w:rsidRPr="00535941" w:rsidRDefault="00AF11DC" w:rsidP="00AF11DC">
      <w:pPr>
        <w:pStyle w:val="stil1tekst"/>
        <w:spacing w:before="0" w:beforeAutospacing="0" w:after="0" w:afterAutospacing="0"/>
        <w:jc w:val="both"/>
        <w:rPr>
          <w:rFonts w:ascii="Verdana" w:hAnsi="Verdana"/>
          <w:sz w:val="18"/>
          <w:szCs w:val="18"/>
        </w:rPr>
      </w:pPr>
      <w:r w:rsidRPr="00535941">
        <w:rPr>
          <w:rFonts w:ascii="Verdana" w:hAnsi="Verdana"/>
          <w:sz w:val="18"/>
          <w:szCs w:val="18"/>
        </w:rPr>
        <w:t xml:space="preserve">Az altitkárt a Tartományi Kormány helyezi tisztségbe négy évre, a tartományi titkár javaslatára. </w:t>
      </w:r>
    </w:p>
    <w:p w:rsidR="00AF11DC" w:rsidRPr="00535941" w:rsidRDefault="00AF11DC" w:rsidP="00AF11DC">
      <w:pPr>
        <w:autoSpaceDE w:val="0"/>
        <w:autoSpaceDN w:val="0"/>
        <w:adjustRightInd w:val="0"/>
        <w:jc w:val="both"/>
        <w:rPr>
          <w:rFonts w:ascii="Verdana" w:hAnsi="Verdana"/>
          <w:sz w:val="18"/>
          <w:szCs w:val="18"/>
        </w:rPr>
      </w:pPr>
    </w:p>
    <w:p w:rsidR="00AF11DC" w:rsidRPr="00535941" w:rsidRDefault="00AF11DC" w:rsidP="00AF11DC">
      <w:pPr>
        <w:autoSpaceDE w:val="0"/>
        <w:autoSpaceDN w:val="0"/>
        <w:adjustRightInd w:val="0"/>
        <w:jc w:val="both"/>
        <w:rPr>
          <w:rFonts w:ascii="Verdana" w:hAnsi="Verdana"/>
          <w:sz w:val="18"/>
          <w:szCs w:val="18"/>
        </w:rPr>
      </w:pPr>
    </w:p>
    <w:p w:rsidR="00AF11DC" w:rsidRPr="00535941" w:rsidRDefault="00AF11DC" w:rsidP="00AF11DC">
      <w:pPr>
        <w:autoSpaceDE w:val="0"/>
        <w:autoSpaceDN w:val="0"/>
        <w:adjustRightInd w:val="0"/>
        <w:jc w:val="both"/>
        <w:rPr>
          <w:rFonts w:ascii="Verdana" w:hAnsi="Verdana" w:cs="Verdana"/>
          <w:i/>
          <w:sz w:val="18"/>
          <w:szCs w:val="18"/>
        </w:rPr>
      </w:pPr>
      <w:r w:rsidRPr="00535941">
        <w:rPr>
          <w:rFonts w:ascii="Verdana" w:hAnsi="Verdana" w:cs="Verdana"/>
          <w:i/>
          <w:sz w:val="18"/>
          <w:szCs w:val="18"/>
        </w:rPr>
        <w:t>Segédtitkárok</w:t>
      </w:r>
    </w:p>
    <w:p w:rsidR="00AF11DC" w:rsidRPr="00535941" w:rsidRDefault="00AF11DC" w:rsidP="00AF11DC">
      <w:pPr>
        <w:pStyle w:val="stil1tekst"/>
        <w:spacing w:before="0" w:beforeAutospacing="0" w:after="0" w:afterAutospacing="0"/>
        <w:jc w:val="both"/>
        <w:rPr>
          <w:rFonts w:ascii="Verdana" w:hAnsi="Verdana"/>
          <w:sz w:val="18"/>
          <w:szCs w:val="18"/>
        </w:rPr>
      </w:pPr>
      <w:r w:rsidRPr="00535941">
        <w:rPr>
          <w:rFonts w:ascii="Verdana" w:hAnsi="Verdana"/>
          <w:sz w:val="18"/>
          <w:szCs w:val="18"/>
        </w:rPr>
        <w:t>A tartományi titkárságban tartományi segédtitkárok helyezhetők tisztségbe.</w:t>
      </w:r>
    </w:p>
    <w:p w:rsidR="00AF11DC" w:rsidRPr="00535941" w:rsidRDefault="00AF11DC" w:rsidP="00AF11DC">
      <w:pPr>
        <w:pStyle w:val="stil1tekst"/>
        <w:spacing w:before="0" w:beforeAutospacing="0" w:after="0" w:afterAutospacing="0"/>
        <w:jc w:val="both"/>
        <w:rPr>
          <w:rFonts w:ascii="Verdana" w:hAnsi="Verdana"/>
          <w:sz w:val="18"/>
          <w:szCs w:val="18"/>
        </w:rPr>
      </w:pPr>
      <w:r w:rsidRPr="00535941">
        <w:rPr>
          <w:rFonts w:ascii="Verdana" w:hAnsi="Verdana"/>
          <w:sz w:val="18"/>
          <w:szCs w:val="18"/>
        </w:rPr>
        <w:t>A tartományi titkár segédtitkára a tartományi titkárság azon munkaterületét vezeti, amelyre főosztály alakítandó, munkájáért a tartományi titkárnak felel.</w:t>
      </w:r>
    </w:p>
    <w:p w:rsidR="00AF11DC" w:rsidRPr="00535941" w:rsidRDefault="00AF11DC" w:rsidP="00AF11DC">
      <w:pPr>
        <w:pStyle w:val="stil1tekst"/>
        <w:spacing w:before="0" w:beforeAutospacing="0" w:after="0" w:afterAutospacing="0"/>
        <w:jc w:val="both"/>
        <w:rPr>
          <w:rFonts w:ascii="Verdana" w:hAnsi="Verdana"/>
          <w:sz w:val="18"/>
          <w:szCs w:val="18"/>
        </w:rPr>
      </w:pPr>
      <w:r w:rsidRPr="00535941">
        <w:rPr>
          <w:rFonts w:ascii="Verdana" w:hAnsi="Verdana"/>
          <w:sz w:val="18"/>
          <w:szCs w:val="18"/>
        </w:rPr>
        <w:t xml:space="preserve">A tartományi segédtitkárt a Tartományi Kormány helyezi tisztségbe és menti fel négy évre, a tartományi titkár javaslatára. A tartományi titkárságnak öt segédtitkára van. </w:t>
      </w:r>
    </w:p>
    <w:p w:rsidR="00AF11DC" w:rsidRPr="00535941" w:rsidRDefault="00AF11DC" w:rsidP="00AF11DC">
      <w:pPr>
        <w:spacing w:after="200" w:line="276" w:lineRule="auto"/>
        <w:rPr>
          <w:rFonts w:ascii="Verdana" w:hAnsi="Verdana"/>
          <w:sz w:val="18"/>
          <w:szCs w:val="18"/>
        </w:rPr>
      </w:pPr>
    </w:p>
    <w:p w:rsidR="00AF11DC" w:rsidRPr="00535941" w:rsidRDefault="00AF11DC" w:rsidP="00AF11DC">
      <w:pPr>
        <w:pStyle w:val="Heading1"/>
      </w:pPr>
      <w:bookmarkStart w:id="15" w:name="_Toc433550001"/>
      <w:bookmarkStart w:id="16" w:name="_Toc501461427"/>
      <w:r w:rsidRPr="00535941">
        <w:t>4. A MUNKA NYILVÁNOSSÁGÁVAL KAPCSOLATOS SZABÁLYOK LEÍRÁSA</w:t>
      </w:r>
      <w:bookmarkEnd w:id="15"/>
      <w:bookmarkEnd w:id="16"/>
    </w:p>
    <w:p w:rsidR="00AF11DC" w:rsidRPr="00535941" w:rsidRDefault="00AF11DC" w:rsidP="00AF11DC">
      <w:pPr>
        <w:autoSpaceDE w:val="0"/>
        <w:autoSpaceDN w:val="0"/>
        <w:adjustRightInd w:val="0"/>
        <w:jc w:val="both"/>
        <w:rPr>
          <w:rFonts w:ascii="Verdana" w:hAnsi="Verdana"/>
          <w:b/>
          <w:sz w:val="18"/>
          <w:szCs w:val="18"/>
        </w:rPr>
      </w:pPr>
    </w:p>
    <w:p w:rsidR="00AF11DC" w:rsidRPr="00535941" w:rsidRDefault="00AF11DC" w:rsidP="00AF11DC">
      <w:pPr>
        <w:autoSpaceDE w:val="0"/>
        <w:autoSpaceDN w:val="0"/>
        <w:adjustRightInd w:val="0"/>
        <w:jc w:val="both"/>
        <w:rPr>
          <w:rFonts w:ascii="Verdana" w:hAnsi="Verdana" w:cs="Verdana"/>
          <w:sz w:val="18"/>
          <w:szCs w:val="18"/>
        </w:rPr>
      </w:pPr>
      <w:r w:rsidRPr="00535941">
        <w:rPr>
          <w:rFonts w:ascii="Verdana" w:hAnsi="Verdana" w:cs="Verdana"/>
          <w:sz w:val="18"/>
          <w:szCs w:val="18"/>
        </w:rPr>
        <w:t xml:space="preserve">A </w:t>
      </w:r>
      <w:r w:rsidRPr="00535941">
        <w:rPr>
          <w:rFonts w:ascii="Verdana" w:hAnsi="Verdana"/>
          <w:sz w:val="18"/>
          <w:szCs w:val="18"/>
        </w:rPr>
        <w:t>tartományi titkárság</w:t>
      </w:r>
      <w:r w:rsidRPr="00535941">
        <w:rPr>
          <w:rFonts w:ascii="Verdana" w:hAnsi="Verdana" w:cs="Verdana"/>
          <w:sz w:val="18"/>
          <w:szCs w:val="18"/>
        </w:rPr>
        <w:t xml:space="preserve"> munkájának nyilvánossága, a munka nyilvánosságának kizárása és korlátozása Az adatok titkosságáról szóló törvény (Az SZK Hivatalos Közlönye, 104/2009. szám) rendelkezéseivel, valamint a törvény végrehajtására meghozott jogszabályokkal összhangban érvényesül.</w:t>
      </w:r>
    </w:p>
    <w:p w:rsidR="00AF11DC" w:rsidRPr="00535941" w:rsidRDefault="00AF11DC" w:rsidP="00AF11DC">
      <w:pPr>
        <w:autoSpaceDE w:val="0"/>
        <w:autoSpaceDN w:val="0"/>
        <w:adjustRightInd w:val="0"/>
        <w:jc w:val="both"/>
        <w:rPr>
          <w:rFonts w:ascii="Verdana" w:hAnsi="Verdana"/>
          <w:sz w:val="18"/>
          <w:szCs w:val="18"/>
        </w:rPr>
      </w:pPr>
      <w:r w:rsidRPr="00535941">
        <w:rPr>
          <w:rFonts w:ascii="Verdana" w:hAnsi="Verdana" w:cs="Verdana"/>
          <w:sz w:val="18"/>
          <w:szCs w:val="18"/>
        </w:rPr>
        <w:t xml:space="preserve">A titkárság rendelkezésére álló valamennyi információ hozzáférhető, kivéve azokat az adatokat, amelyekhez csak a </w:t>
      </w:r>
      <w:r w:rsidRPr="00535941">
        <w:rPr>
          <w:rFonts w:ascii="Verdana" w:hAnsi="Verdana"/>
          <w:sz w:val="18"/>
          <w:szCs w:val="18"/>
        </w:rPr>
        <w:t>tartományi titkárság</w:t>
      </w:r>
      <w:r w:rsidRPr="00535941">
        <w:rPr>
          <w:rFonts w:ascii="Verdana" w:hAnsi="Verdana" w:cs="Verdana"/>
          <w:sz w:val="18"/>
          <w:szCs w:val="18"/>
        </w:rPr>
        <w:t xml:space="preserve"> vezetője által meghatalmazott személy férhet hozzá a személyi adatok védelméről szóló hatályos jogszabályokkal összhangban. </w:t>
      </w:r>
    </w:p>
    <w:p w:rsidR="00AF11DC" w:rsidRPr="00535941" w:rsidRDefault="00AF11DC" w:rsidP="00AF11DC">
      <w:pPr>
        <w:pStyle w:val="Heading1"/>
        <w:spacing w:before="360" w:after="120"/>
      </w:pPr>
      <w:bookmarkStart w:id="17" w:name="_Toc433550002"/>
      <w:bookmarkStart w:id="18" w:name="_Toc501461428"/>
      <w:r w:rsidRPr="00535941">
        <w:t>5. A LEGKERESETTEBB KÖZÉRDEKŰ INFORMÁCIÓK LISTÁJA</w:t>
      </w:r>
      <w:bookmarkEnd w:id="17"/>
      <w:bookmarkEnd w:id="18"/>
    </w:p>
    <w:p w:rsidR="00AF11DC" w:rsidRPr="00535941" w:rsidRDefault="00AF11DC" w:rsidP="00AF11DC">
      <w:pPr>
        <w:autoSpaceDE w:val="0"/>
        <w:autoSpaceDN w:val="0"/>
        <w:adjustRightInd w:val="0"/>
        <w:ind w:firstLine="720"/>
        <w:jc w:val="both"/>
        <w:rPr>
          <w:rFonts w:ascii="Verdana" w:hAnsi="Verdana" w:cs="Verdana"/>
          <w:sz w:val="18"/>
          <w:szCs w:val="18"/>
        </w:rPr>
      </w:pPr>
    </w:p>
    <w:p w:rsidR="00AF11DC" w:rsidRPr="00535941" w:rsidRDefault="00AF11DC" w:rsidP="00AF11DC">
      <w:pPr>
        <w:ind w:firstLine="720"/>
        <w:jc w:val="both"/>
        <w:rPr>
          <w:rFonts w:ascii="Verdana" w:hAnsi="Verdana" w:cs="Verdana"/>
          <w:sz w:val="18"/>
          <w:szCs w:val="18"/>
        </w:rPr>
      </w:pPr>
      <w:r w:rsidRPr="00535941">
        <w:rPr>
          <w:rFonts w:ascii="Verdana" w:hAnsi="Verdana" w:cs="Verdana"/>
          <w:sz w:val="18"/>
          <w:szCs w:val="18"/>
        </w:rPr>
        <w:t>Az információkat leggyakrabban a polgárok, egyesületek és az újságírói szerkesztőségek keresik. A legkeresettebb információk a</w:t>
      </w:r>
      <w:r w:rsidR="00103360" w:rsidRPr="00535941">
        <w:rPr>
          <w:rFonts w:ascii="Verdana" w:hAnsi="Verdana" w:cs="Verdana"/>
          <w:sz w:val="18"/>
          <w:szCs w:val="18"/>
        </w:rPr>
        <w:t>z oktatás és a</w:t>
      </w:r>
      <w:r w:rsidRPr="00535941">
        <w:rPr>
          <w:rFonts w:ascii="Verdana" w:hAnsi="Verdana" w:cs="Verdana"/>
          <w:sz w:val="18"/>
          <w:szCs w:val="18"/>
        </w:rPr>
        <w:t xml:space="preserve"> nemzeti kisebbségi közösségek tagjai jogai érvényesítésének területére és a közéleti személyiségekre vonatkoznak. A kérelmeket elektronikus posta útján nyújtják be, de rendes postával is. Valamennyi kérelem választ kapott, viszont abban az esetben, ha a titkárság nem rendelkezik a kért információval, az információigénylő tájékoztatást kapott arról, hogy melyik szerv rendelkezi</w:t>
      </w:r>
      <w:r w:rsidR="006140F3" w:rsidRPr="00535941">
        <w:rPr>
          <w:rFonts w:ascii="Verdana" w:hAnsi="Verdana" w:cs="Verdana"/>
          <w:sz w:val="18"/>
          <w:szCs w:val="18"/>
        </w:rPr>
        <w:t>k a szóban forgó információval.</w:t>
      </w:r>
    </w:p>
    <w:p w:rsidR="006140F3" w:rsidRPr="00535941" w:rsidRDefault="006140F3" w:rsidP="00AF11DC">
      <w:pPr>
        <w:ind w:firstLine="720"/>
        <w:jc w:val="both"/>
        <w:rPr>
          <w:rFonts w:ascii="Verdana" w:hAnsi="Verdana" w:cs="Verdana"/>
          <w:sz w:val="18"/>
          <w:szCs w:val="18"/>
        </w:rPr>
      </w:pPr>
      <w:r w:rsidRPr="00535941">
        <w:rPr>
          <w:rFonts w:ascii="Verdana" w:hAnsi="Verdana" w:cs="Verdana"/>
          <w:sz w:val="18"/>
          <w:szCs w:val="18"/>
        </w:rPr>
        <w:t>A 2015. évben összesen 32 kérelem érkezett be a közérdekű információk megküldésére, és azok többnyire az oktatás területére vonatkoztak. 2016-ban összesen 17 kérelmet nyújtottak be, ebből 9 az oktatás területére vonatkozott, 2017-ben pedig, a Tájékoztató frissítésének napjáig összesen 16 kérelem érkezett.</w:t>
      </w:r>
    </w:p>
    <w:p w:rsidR="00AF11DC" w:rsidRPr="00535941" w:rsidRDefault="00AF11DC" w:rsidP="00AF11DC">
      <w:pPr>
        <w:pStyle w:val="Heading1"/>
        <w:spacing w:before="360" w:after="120"/>
      </w:pPr>
      <w:bookmarkStart w:id="19" w:name="_Toc433550003"/>
      <w:bookmarkStart w:id="20" w:name="_Toc501461429"/>
      <w:r w:rsidRPr="00535941">
        <w:t>6. HATÁSKÖRÖK, MEGHATALMAZÁSOK ÉS KÖTELEZETTSÉGEK LEÍRÁSA</w:t>
      </w:r>
      <w:bookmarkEnd w:id="19"/>
      <w:bookmarkEnd w:id="20"/>
      <w:r w:rsidRPr="00535941">
        <w:t xml:space="preserve"> </w:t>
      </w:r>
    </w:p>
    <w:p w:rsidR="00AF11DC" w:rsidRPr="00535941" w:rsidRDefault="00AF11DC" w:rsidP="00AF11DC">
      <w:pPr>
        <w:pStyle w:val="stil1tekst"/>
        <w:spacing w:before="0" w:beforeAutospacing="0" w:after="0" w:afterAutospacing="0"/>
        <w:jc w:val="both"/>
        <w:rPr>
          <w:rFonts w:ascii="Verdana" w:hAnsi="Verdana" w:cs="Verdana"/>
          <w:sz w:val="18"/>
          <w:szCs w:val="18"/>
        </w:rPr>
      </w:pPr>
      <w:bookmarkStart w:id="21" w:name="SADRZAJ_858"/>
    </w:p>
    <w:p w:rsidR="00AF11DC" w:rsidRPr="00535941" w:rsidRDefault="00AF11DC" w:rsidP="00AF11DC">
      <w:pPr>
        <w:pStyle w:val="stil1tekst"/>
        <w:spacing w:before="0" w:beforeAutospacing="0" w:after="0" w:afterAutospacing="0"/>
        <w:ind w:firstLine="720"/>
        <w:jc w:val="both"/>
      </w:pPr>
      <w:r w:rsidRPr="00535941">
        <w:rPr>
          <w:rFonts w:ascii="Verdana" w:hAnsi="Verdana" w:cs="Verdana"/>
          <w:sz w:val="18"/>
          <w:szCs w:val="18"/>
        </w:rPr>
        <w:t xml:space="preserve">A tartományi titkárság, a törvénnyel és a Statútummal összhangban, A tartományi közigazgatásról szóló tartományi képviselőházi rendelet (A Vajdaság AT Hivatalos Lapja, </w:t>
      </w:r>
      <w:r w:rsidRPr="00535941">
        <w:rPr>
          <w:rFonts w:ascii="Verdana" w:hAnsi="Verdana" w:cs="Verdana-Bold"/>
          <w:sz w:val="18"/>
          <w:szCs w:val="18"/>
        </w:rPr>
        <w:t>37/2014</w:t>
      </w:r>
      <w:r w:rsidR="00103360" w:rsidRPr="00535941">
        <w:rPr>
          <w:rFonts w:ascii="Verdana" w:hAnsi="Verdana" w:cs="Verdana-Bold"/>
          <w:sz w:val="18"/>
          <w:szCs w:val="18"/>
        </w:rPr>
        <w:t xml:space="preserve">., </w:t>
      </w:r>
      <w:r w:rsidRPr="00535941">
        <w:rPr>
          <w:rFonts w:ascii="Verdana" w:hAnsi="Verdana" w:cs="Verdana-Bold"/>
          <w:sz w:val="18"/>
          <w:szCs w:val="18"/>
        </w:rPr>
        <w:t xml:space="preserve"> 54/2014-egyéb jogszabály</w:t>
      </w:r>
      <w:r w:rsidR="00103360" w:rsidRPr="00535941">
        <w:rPr>
          <w:rFonts w:ascii="Verdana" w:hAnsi="Verdana" w:cs="Verdana-Bold"/>
          <w:sz w:val="18"/>
          <w:szCs w:val="18"/>
        </w:rPr>
        <w:t>, 37/16. és 29. szám)</w:t>
      </w:r>
      <w:r w:rsidRPr="00535941">
        <w:rPr>
          <w:rFonts w:ascii="Verdana" w:hAnsi="Verdana" w:cs="Verdana-Bold"/>
          <w:sz w:val="18"/>
          <w:szCs w:val="18"/>
        </w:rPr>
        <w:t xml:space="preserve">) </w:t>
      </w:r>
      <w:r w:rsidRPr="00535941">
        <w:rPr>
          <w:rFonts w:ascii="Verdana" w:hAnsi="Verdana" w:cs="Verdana"/>
          <w:sz w:val="18"/>
          <w:szCs w:val="18"/>
        </w:rPr>
        <w:t>37. szakasza alapján a tartományi közigazgatási teendőket látja el az iskoláskor előtti, általános és középiskolai oktatás és nevelés, a diákjólét, a felnőttek nem formális oktatása, valamint a nemzeti kisebbségek – nemzeti közösségek oktatásának területén, amelyek Vajdaság AT Képviselőháza vagy a Tartományi Kormány részére való aktusok előkészítésére vonatkoznak</w:t>
      </w:r>
      <w:r w:rsidRPr="00535941">
        <w:rPr>
          <w:rFonts w:ascii="Verdana" w:hAnsi="Verdana"/>
          <w:sz w:val="18"/>
        </w:rPr>
        <w:t xml:space="preserve">; ezen aktusokkal a Vajdaság AT területén </w:t>
      </w:r>
      <w:r w:rsidRPr="00535941">
        <w:rPr>
          <w:rFonts w:ascii="Verdana" w:hAnsi="Verdana" w:cs="Verdana"/>
          <w:sz w:val="18"/>
          <w:szCs w:val="18"/>
        </w:rPr>
        <w:t>az iskoláskor előtti, általános és középiskolai oktatási és nevelési intézményeket alapítanak és az alapítói jogokat gyakorolnak felettük</w:t>
      </w:r>
      <w:r w:rsidRPr="00535941">
        <w:rPr>
          <w:rFonts w:ascii="Verdana" w:hAnsi="Verdana"/>
          <w:sz w:val="18"/>
        </w:rPr>
        <w:t xml:space="preserve">; a tartományi jelentőségű kérdéseket szabályozzák a diákjólét terén; a diákotthonokban való elhelyezés felosztásának módját és eljárását állapítják meg; a tartományi jelentőségű kérdéseket részletesen szabályozzák az iskolarendszeren kívüli szervezett és intézményes oktatás terén, a Vajdaság AT területén a felnőttek szakképesítésének és képzésének terén; a tartományi jelentőségű kérdéseket szabályozzák a Vajdaság AT területén élő nemzeti kisebbségek – nemzeti közösségek tagjai számára anyanyelvi oktatásra való joguk érvényesítésének biztosításában az </w:t>
      </w:r>
      <w:r w:rsidRPr="00535941">
        <w:rPr>
          <w:rFonts w:ascii="Verdana" w:hAnsi="Verdana" w:cs="Verdana"/>
          <w:sz w:val="18"/>
          <w:szCs w:val="18"/>
        </w:rPr>
        <w:t xml:space="preserve">iskoláskor előtti, általános és középiskolai oktatás és nevelés szintjén. </w:t>
      </w:r>
    </w:p>
    <w:p w:rsidR="00AF11DC" w:rsidRPr="00535941" w:rsidRDefault="00AF11DC" w:rsidP="00AF11DC">
      <w:pPr>
        <w:pStyle w:val="stil1tekst"/>
        <w:spacing w:before="0" w:beforeAutospacing="0" w:after="0" w:afterAutospacing="0"/>
        <w:ind w:firstLine="720"/>
        <w:jc w:val="both"/>
        <w:rPr>
          <w:rFonts w:ascii="Verdana" w:hAnsi="Verdana"/>
          <w:sz w:val="18"/>
        </w:rPr>
      </w:pPr>
      <w:r w:rsidRPr="00535941">
        <w:rPr>
          <w:rFonts w:ascii="Verdana" w:hAnsi="Verdana"/>
          <w:sz w:val="18"/>
        </w:rPr>
        <w:t xml:space="preserve">A </w:t>
      </w:r>
      <w:r w:rsidRPr="00535941">
        <w:rPr>
          <w:rFonts w:ascii="Verdana" w:hAnsi="Verdana" w:cs="Verdana"/>
          <w:sz w:val="18"/>
          <w:szCs w:val="18"/>
        </w:rPr>
        <w:t>tartományi titkárság</w:t>
      </w:r>
      <w:r w:rsidRPr="00535941">
        <w:rPr>
          <w:rFonts w:ascii="Verdana" w:hAnsi="Verdana"/>
          <w:sz w:val="18"/>
        </w:rPr>
        <w:t xml:space="preserve"> a tartományi közigazgatás végrehajtó, szakmai és fejlesztési teendőit látja el és a fenti jogszabályok végrehajtását célzó ellenőrzést végzi. Az oktatás területén figyelemmel kíséri, felügyeli és támogatja a Vajdaság AT területén lévő oktatási intézmények munkáját. </w:t>
      </w:r>
    </w:p>
    <w:p w:rsidR="00AF11DC" w:rsidRPr="00535941" w:rsidRDefault="00AF11DC" w:rsidP="00AF11DC">
      <w:pPr>
        <w:pStyle w:val="stil1tekst"/>
        <w:spacing w:before="0" w:beforeAutospacing="0" w:after="0" w:afterAutospacing="0"/>
        <w:ind w:firstLine="720"/>
        <w:jc w:val="both"/>
        <w:rPr>
          <w:rFonts w:ascii="Verdana" w:hAnsi="Verdana"/>
          <w:sz w:val="18"/>
        </w:rPr>
      </w:pPr>
      <w:r w:rsidRPr="00535941">
        <w:rPr>
          <w:rFonts w:ascii="Verdana" w:hAnsi="Verdana"/>
          <w:sz w:val="18"/>
        </w:rPr>
        <w:t xml:space="preserve">A </w:t>
      </w:r>
      <w:r w:rsidRPr="00535941">
        <w:rPr>
          <w:rFonts w:ascii="Verdana" w:hAnsi="Verdana" w:cs="Verdana"/>
          <w:sz w:val="18"/>
          <w:szCs w:val="18"/>
        </w:rPr>
        <w:t>tartományi titkárság az iskoláskor előtti, általános és középiskolai oktatás és nevelés területén:</w:t>
      </w:r>
      <w:r w:rsidRPr="00535941">
        <w:rPr>
          <w:rFonts w:ascii="Verdana" w:hAnsi="Verdana"/>
          <w:sz w:val="18"/>
        </w:rPr>
        <w:t xml:space="preserve"> együttműködik az oktatásért felelős minisztériummal az iskolaigazgatóság megalakításának eljárásában; az illetékes miniszterrel egyetértésben jóváhagyja a nemzeti kisebbségek – nemzeti közösségek érdekét szolgáló egyes tankönyveket és taneszközöket; az illetékes miniszterrel egyetértésben meghozza a nemzeti kisebbségek – nemzeti közösségek érdekét szolgáló egyes tantárgyak óraterveit és tanterveit és megállapítja a nemzeti kisebbségek – nemzeti közösségek nyelvein történő oktatás megszervezésének feltételeit és módját; jóváhagyja a nemzeti kisebbségek – nemzeti közösségek tankönyveit és taneszközeit; véleményt mond az óratervek és tantervek meghozatalának eljárásában, valamint meghozza az oktatási programokat a nemzeti kisebbségek – nemzeti közösségek nyelveire.</w:t>
      </w:r>
    </w:p>
    <w:p w:rsidR="00AF11DC" w:rsidRPr="00535941" w:rsidRDefault="00AF11DC" w:rsidP="00AF11DC">
      <w:pPr>
        <w:pStyle w:val="stil1tekst"/>
        <w:spacing w:before="0" w:beforeAutospacing="0" w:after="0" w:afterAutospacing="0"/>
        <w:ind w:firstLine="720"/>
        <w:jc w:val="both"/>
        <w:rPr>
          <w:rFonts w:ascii="Verdana" w:hAnsi="Verdana"/>
          <w:sz w:val="18"/>
        </w:rPr>
      </w:pPr>
      <w:r w:rsidRPr="00535941">
        <w:rPr>
          <w:rFonts w:ascii="Verdana" w:hAnsi="Verdana" w:cs="Verdana"/>
          <w:sz w:val="18"/>
          <w:szCs w:val="18"/>
        </w:rPr>
        <w:t xml:space="preserve">A tartományi titkárság a törvénnyel összhangban ellátja azon állami közigazgatási teendőket az iskoláskor előtti, általános és középiskolai oktatás és nevelés és a diákjólét terén, amelyekkel </w:t>
      </w:r>
      <w:r w:rsidRPr="00535941">
        <w:rPr>
          <w:rFonts w:ascii="Verdana" w:hAnsi="Verdana"/>
          <w:sz w:val="18"/>
        </w:rPr>
        <w:t>Vajdaság Autonóm Tartomány szerveit törvény bíz meg.</w:t>
      </w:r>
    </w:p>
    <w:p w:rsidR="00AF11DC" w:rsidRPr="00535941" w:rsidRDefault="00AF11DC" w:rsidP="00AF11DC">
      <w:pPr>
        <w:pStyle w:val="stil1tekst"/>
        <w:spacing w:before="0" w:beforeAutospacing="0" w:after="0" w:afterAutospacing="0"/>
        <w:ind w:firstLine="720"/>
        <w:jc w:val="both"/>
        <w:rPr>
          <w:rFonts w:ascii="Verdana" w:hAnsi="Verdana"/>
          <w:sz w:val="18"/>
        </w:rPr>
      </w:pPr>
      <w:r w:rsidRPr="00535941">
        <w:rPr>
          <w:rFonts w:ascii="Verdana" w:hAnsi="Verdana"/>
          <w:sz w:val="18"/>
        </w:rPr>
        <w:t xml:space="preserve">A </w:t>
      </w:r>
      <w:r w:rsidRPr="00535941">
        <w:rPr>
          <w:rFonts w:ascii="Verdana" w:hAnsi="Verdana" w:cs="Verdana"/>
          <w:sz w:val="18"/>
          <w:szCs w:val="18"/>
        </w:rPr>
        <w:t>tartományi titkárság</w:t>
      </w:r>
      <w:r w:rsidRPr="00535941">
        <w:rPr>
          <w:rFonts w:ascii="Verdana" w:hAnsi="Verdana"/>
          <w:sz w:val="18"/>
        </w:rPr>
        <w:t xml:space="preserve"> </w:t>
      </w:r>
      <w:r w:rsidRPr="00535941">
        <w:rPr>
          <w:rFonts w:ascii="Verdana" w:hAnsi="Verdana" w:cs="Verdana"/>
          <w:sz w:val="18"/>
          <w:szCs w:val="18"/>
        </w:rPr>
        <w:t>a törvénnyel összhangban ellátja Vajdaság AT Képviselőháza vagy a Tartományi Kormány aktusainak előkészítésére vonatkozó tartományi közigazgatási teendőket</w:t>
      </w:r>
      <w:r w:rsidRPr="00535941">
        <w:rPr>
          <w:rFonts w:ascii="Verdana" w:hAnsi="Verdana"/>
          <w:sz w:val="18"/>
        </w:rPr>
        <w:t>; részletesen szabályozza Vajdaság AT szervei, a Vajdaság AT területén székhellyel rendelkező helyi önkormányzatok és a közmegbízatások hordozói pecsétjeinek tartalmát és kinézetét; hozzájárul az interkulturalizmus fejlesztéséhez, a multikulturalizmus és a tolerancia, valamint a Vajdaság AT területén élő nemzeti kisebbségek – nemzeti közösségek együttélésének érvényesítéséhez; gondoskodik a nemzeti kisebbségek – nemzeti közösségek tagjai emberi jogainak és nemzeti kisebbségi – nemzeti közösségi jogainak érvényesítéséről és többletjogokat állapít meg</w:t>
      </w:r>
      <w:r w:rsidRPr="00535941">
        <w:rPr>
          <w:rFonts w:ascii="Arial" w:hAnsi="Arial" w:cs="Arial"/>
          <w:sz w:val="18"/>
        </w:rPr>
        <w:t>;</w:t>
      </w:r>
      <w:r w:rsidRPr="00535941">
        <w:rPr>
          <w:rFonts w:ascii="Verdana" w:hAnsi="Verdana"/>
          <w:sz w:val="18"/>
        </w:rPr>
        <w:t xml:space="preserve"> biztosítja a nemzeti kisebbségek nemzeti tanácsai, nemzeti kisebbségek – nemzeti közösségek egyesületei és szervezetei valamint a Vajdaság AT területén élő nemzeti kisebbségek – nemzeti közösségek tagjai jogai érvényesítésének finanszírozására és társfinanszírozására szolgáló eszközöket; szabályozza a Vajdaság AT megnevezés használatát az egyesületek elnevezésében; szabályozza és ellenőrzi a tartományi szervek és szervezetek munkájában használt nyelvek ismeretét, előkészíti azon aktusokat is, amelyek előkészítése nem tartozik egyéb tartományi közigazgatási szervek feladatkörébe. </w:t>
      </w:r>
    </w:p>
    <w:p w:rsidR="00AF11DC" w:rsidRPr="00535941" w:rsidRDefault="00AF11DC" w:rsidP="00AF11DC">
      <w:pPr>
        <w:pStyle w:val="stil1tekst"/>
        <w:spacing w:before="0" w:beforeAutospacing="0" w:after="0" w:afterAutospacing="0"/>
        <w:ind w:firstLine="720"/>
        <w:jc w:val="both"/>
        <w:rPr>
          <w:rFonts w:ascii="Verdana" w:hAnsi="Verdana"/>
          <w:sz w:val="18"/>
        </w:rPr>
      </w:pPr>
      <w:r w:rsidRPr="00535941">
        <w:rPr>
          <w:rFonts w:ascii="Verdana" w:hAnsi="Verdana"/>
          <w:sz w:val="18"/>
        </w:rPr>
        <w:t xml:space="preserve">A </w:t>
      </w:r>
      <w:r w:rsidRPr="00535941">
        <w:rPr>
          <w:rFonts w:ascii="Verdana" w:hAnsi="Verdana" w:cs="Verdana"/>
          <w:sz w:val="18"/>
          <w:szCs w:val="18"/>
        </w:rPr>
        <w:t>tartományi titkárság</w:t>
      </w:r>
      <w:r w:rsidRPr="00535941">
        <w:rPr>
          <w:rFonts w:ascii="Verdana" w:hAnsi="Verdana"/>
          <w:sz w:val="18"/>
        </w:rPr>
        <w:t xml:space="preserve"> ellátja a tartományi közigazgatás végrehajtó, szakmai és fejlesztési teendőit és ellenőrzi a fenti jogszabályok végrehajtását.</w:t>
      </w:r>
    </w:p>
    <w:p w:rsidR="00AF11DC" w:rsidRPr="00535941" w:rsidRDefault="00AF11DC" w:rsidP="00AF11DC">
      <w:pPr>
        <w:pStyle w:val="stil1tekst"/>
        <w:spacing w:before="0" w:beforeAutospacing="0" w:after="0" w:afterAutospacing="0"/>
        <w:ind w:firstLine="720"/>
        <w:jc w:val="both"/>
        <w:rPr>
          <w:rFonts w:ascii="Verdana" w:hAnsi="Verdana"/>
          <w:sz w:val="18"/>
        </w:rPr>
      </w:pPr>
      <w:r w:rsidRPr="00535941">
        <w:rPr>
          <w:rFonts w:ascii="Verdana" w:hAnsi="Verdana"/>
          <w:sz w:val="18"/>
        </w:rPr>
        <w:t xml:space="preserve">A </w:t>
      </w:r>
      <w:r w:rsidRPr="00535941">
        <w:rPr>
          <w:rFonts w:ascii="Verdana" w:hAnsi="Verdana" w:cs="Verdana"/>
          <w:sz w:val="18"/>
          <w:szCs w:val="18"/>
        </w:rPr>
        <w:t>tartományi titkárság figyelemmel kíséri a jogszabályok és általános aktusok jogrendszerben való összehangoltságát meghozataluk eljárásában, valamint gondoskodik normatív-technikai és nyelvi helyességéről (lektorálás).</w:t>
      </w:r>
    </w:p>
    <w:p w:rsidR="00AF11DC" w:rsidRPr="00535941" w:rsidRDefault="00AF11DC" w:rsidP="00AF11DC">
      <w:pPr>
        <w:pStyle w:val="stil1tekst"/>
        <w:spacing w:before="0" w:beforeAutospacing="0" w:after="0" w:afterAutospacing="0"/>
        <w:ind w:firstLine="720"/>
        <w:jc w:val="both"/>
        <w:rPr>
          <w:rFonts w:ascii="Verdana" w:hAnsi="Verdana"/>
          <w:sz w:val="18"/>
        </w:rPr>
      </w:pPr>
      <w:r w:rsidRPr="00535941">
        <w:rPr>
          <w:rFonts w:ascii="Verdana" w:hAnsi="Verdana"/>
          <w:sz w:val="18"/>
        </w:rPr>
        <w:t xml:space="preserve">A </w:t>
      </w:r>
      <w:r w:rsidRPr="00535941">
        <w:rPr>
          <w:rFonts w:ascii="Verdana" w:hAnsi="Verdana" w:cs="Verdana"/>
          <w:sz w:val="18"/>
          <w:szCs w:val="18"/>
        </w:rPr>
        <w:t>tartományi titkárság</w:t>
      </w:r>
      <w:r w:rsidRPr="00535941">
        <w:rPr>
          <w:rFonts w:ascii="Verdana" w:hAnsi="Verdana"/>
          <w:sz w:val="18"/>
        </w:rPr>
        <w:t xml:space="preserve"> a Vajdaság Autonóm Tartomány Hivatalos Lapjának a kiadója és gondoskodik Vajdaság AT Képviselőháza, a Tartományi Kormány, a tartományi közigazgatási szervek és egyéb szervek és szervezetek jogszabályainak és egyéb aktusainak közzétételéről. </w:t>
      </w:r>
    </w:p>
    <w:p w:rsidR="00AF11DC" w:rsidRPr="00535941" w:rsidRDefault="00AF11DC" w:rsidP="00AF11DC">
      <w:pPr>
        <w:pStyle w:val="stil1tekst"/>
        <w:spacing w:before="0" w:beforeAutospacing="0" w:after="0" w:afterAutospacing="0"/>
        <w:ind w:firstLine="720"/>
        <w:jc w:val="both"/>
        <w:rPr>
          <w:rFonts w:ascii="Verdana" w:hAnsi="Verdana"/>
          <w:sz w:val="18"/>
        </w:rPr>
      </w:pPr>
      <w:r w:rsidRPr="00535941">
        <w:rPr>
          <w:rFonts w:ascii="Verdana" w:hAnsi="Verdana"/>
          <w:sz w:val="18"/>
        </w:rPr>
        <w:t xml:space="preserve">A tartományi és egyéb szervek szükségleteivel összhangban biztosítja a szerb nyelvről a nemzeti kisebbségek – nemzeti közösségek nyelveire való írásbeli és szóbeli fordítást és fordítva, valamint egyéb nyelvekről szerb nyelvre és fordítva való fordítást. </w:t>
      </w:r>
    </w:p>
    <w:p w:rsidR="00AF11DC" w:rsidRPr="00535941" w:rsidRDefault="00AF11DC" w:rsidP="00AF11DC">
      <w:pPr>
        <w:pStyle w:val="stil1tekst"/>
        <w:spacing w:before="0" w:beforeAutospacing="0" w:after="0" w:afterAutospacing="0"/>
        <w:ind w:firstLine="720"/>
        <w:jc w:val="both"/>
        <w:rPr>
          <w:rFonts w:ascii="Verdana" w:hAnsi="Verdana"/>
          <w:sz w:val="18"/>
        </w:rPr>
      </w:pPr>
      <w:r w:rsidRPr="00535941">
        <w:rPr>
          <w:rFonts w:ascii="Verdana" w:hAnsi="Verdana"/>
          <w:sz w:val="18"/>
        </w:rPr>
        <w:t xml:space="preserve">A </w:t>
      </w:r>
      <w:r w:rsidRPr="00535941">
        <w:rPr>
          <w:rFonts w:ascii="Verdana" w:hAnsi="Verdana" w:cs="Verdana"/>
          <w:sz w:val="18"/>
          <w:szCs w:val="18"/>
        </w:rPr>
        <w:t>tartományi titkárság</w:t>
      </w:r>
      <w:r w:rsidRPr="00535941">
        <w:rPr>
          <w:rFonts w:ascii="Verdana" w:hAnsi="Verdana"/>
          <w:sz w:val="18"/>
        </w:rPr>
        <w:t xml:space="preserve"> figyelemmel kíséri és elemzi a helyzetet az emberi jogok és nemzeti kisebbségi – nemzeti közösségi jogok érvényesítésének terén, valamint intézkedések megtételét javasolja ezen a területen. </w:t>
      </w:r>
    </w:p>
    <w:p w:rsidR="00AF11DC" w:rsidRPr="00535941" w:rsidRDefault="00AF11DC" w:rsidP="00AF11DC">
      <w:pPr>
        <w:pStyle w:val="stil1tekst"/>
        <w:spacing w:before="0" w:beforeAutospacing="0" w:after="0" w:afterAutospacing="0"/>
        <w:ind w:firstLine="720"/>
        <w:jc w:val="both"/>
        <w:rPr>
          <w:rFonts w:ascii="Verdana" w:hAnsi="Verdana"/>
          <w:sz w:val="18"/>
        </w:rPr>
      </w:pPr>
      <w:r w:rsidRPr="00535941">
        <w:rPr>
          <w:rFonts w:ascii="Verdana" w:hAnsi="Verdana"/>
          <w:sz w:val="18"/>
        </w:rPr>
        <w:t xml:space="preserve">A </w:t>
      </w:r>
      <w:r w:rsidRPr="00535941">
        <w:rPr>
          <w:rFonts w:ascii="Verdana" w:hAnsi="Verdana" w:cs="Verdana"/>
          <w:sz w:val="18"/>
          <w:szCs w:val="18"/>
        </w:rPr>
        <w:t>tartományi titkárság</w:t>
      </w:r>
      <w:r w:rsidRPr="00535941">
        <w:rPr>
          <w:rFonts w:ascii="Verdana" w:hAnsi="Verdana"/>
          <w:sz w:val="18"/>
        </w:rPr>
        <w:t xml:space="preserve"> a törvénnyel összhangban a Vajdaság AT szerveire bízott azon államigazgatási teendőit látja el, amelyekkel törvény bízta meg: a hivatalos nyelv- és íráshasználat, az igazságügyi vizsga, állami szakvizsga, bírósági tolmácsvizsga, kisajátítás és pecsét terén. </w:t>
      </w:r>
    </w:p>
    <w:p w:rsidR="00AF11DC" w:rsidRPr="00535941" w:rsidRDefault="00AF11DC" w:rsidP="00AF11DC">
      <w:pPr>
        <w:pStyle w:val="stil1tekst"/>
        <w:spacing w:before="0" w:beforeAutospacing="0" w:after="0" w:afterAutospacing="0"/>
        <w:ind w:firstLine="720"/>
        <w:jc w:val="both"/>
        <w:rPr>
          <w:rFonts w:ascii="Verdana" w:hAnsi="Verdana"/>
          <w:sz w:val="18"/>
        </w:rPr>
      </w:pPr>
      <w:r w:rsidRPr="00535941">
        <w:rPr>
          <w:rFonts w:ascii="Verdana" w:hAnsi="Verdana"/>
          <w:sz w:val="18"/>
        </w:rPr>
        <w:t xml:space="preserve">A </w:t>
      </w:r>
      <w:r w:rsidRPr="00535941">
        <w:rPr>
          <w:rFonts w:ascii="Verdana" w:hAnsi="Verdana" w:cs="Verdana"/>
          <w:sz w:val="18"/>
          <w:szCs w:val="18"/>
        </w:rPr>
        <w:t>tartományi titkárság</w:t>
      </w:r>
      <w:r w:rsidRPr="00535941">
        <w:rPr>
          <w:rFonts w:ascii="Verdana" w:hAnsi="Verdana"/>
          <w:sz w:val="18"/>
        </w:rPr>
        <w:t xml:space="preserve"> Vajdaság AT Képviselőháza és a Tartományi Kormány részére feladatkörének keretében aktusokat készít elő, ha erre külön jogszabály hatalmazza fel, de egyéb teendőket is ellát, amikor azzal törvény, tartományi képviselőházi rendelet vagy egyéb jogszabály bízza meg. </w:t>
      </w:r>
    </w:p>
    <w:p w:rsidR="00AF11DC" w:rsidRPr="00535941" w:rsidRDefault="00AF11DC" w:rsidP="00AF11DC">
      <w:pPr>
        <w:pStyle w:val="Heading1"/>
        <w:spacing w:before="360"/>
      </w:pPr>
      <w:bookmarkStart w:id="22" w:name="_Toc501461430"/>
      <w:bookmarkStart w:id="23" w:name="_Toc433550004"/>
      <w:bookmarkEnd w:id="21"/>
      <w:r w:rsidRPr="00535941">
        <w:t>7. ELJÁRÁS LEÍRÁSA A HATÁSKÖRÖK, MEGHATALMAZÁSOK ÉS KÖTELEZETTSÉGEK KERETÉBEN</w:t>
      </w:r>
      <w:bookmarkEnd w:id="22"/>
      <w:r w:rsidRPr="00535941">
        <w:t xml:space="preserve"> </w:t>
      </w:r>
      <w:bookmarkEnd w:id="23"/>
    </w:p>
    <w:p w:rsidR="00AF11DC" w:rsidRPr="00535941" w:rsidRDefault="00AF11DC" w:rsidP="00AF11DC">
      <w:pPr>
        <w:autoSpaceDE w:val="0"/>
        <w:autoSpaceDN w:val="0"/>
        <w:adjustRightInd w:val="0"/>
        <w:rPr>
          <w:rFonts w:ascii="Verdana" w:hAnsi="Verdana" w:cs="Verdana"/>
          <w:sz w:val="18"/>
          <w:szCs w:val="18"/>
        </w:rPr>
      </w:pPr>
      <w:r w:rsidRPr="00535941">
        <w:rPr>
          <w:rFonts w:ascii="Verdana" w:hAnsi="Verdana" w:cs="Verdana"/>
          <w:sz w:val="18"/>
          <w:szCs w:val="18"/>
        </w:rPr>
        <w:tab/>
      </w:r>
    </w:p>
    <w:p w:rsidR="00AF11DC" w:rsidRPr="00535941" w:rsidRDefault="00AF11DC" w:rsidP="00AF11DC">
      <w:pPr>
        <w:spacing w:after="120"/>
        <w:ind w:firstLine="720"/>
        <w:jc w:val="both"/>
        <w:rPr>
          <w:rFonts w:ascii="Verdana" w:hAnsi="Verdana" w:cs="Verdana"/>
          <w:sz w:val="18"/>
          <w:szCs w:val="18"/>
        </w:rPr>
      </w:pPr>
      <w:r w:rsidRPr="00535941">
        <w:rPr>
          <w:rFonts w:ascii="Verdana" w:hAnsi="Verdana" w:cs="Verdana"/>
          <w:sz w:val="18"/>
          <w:szCs w:val="18"/>
        </w:rPr>
        <w:t xml:space="preserve">A tartományi titkárság, a törvénnyel és a Statútummal összhangban, A tartományi közigazgatásról szóló tartományi képviselőházi rendelet (A Vajdaság AT Hivatalos Lapja, </w:t>
      </w:r>
      <w:r w:rsidRPr="00535941">
        <w:rPr>
          <w:rFonts w:ascii="Verdana" w:hAnsi="Verdana" w:cs="Verdana-Bold"/>
          <w:sz w:val="18"/>
          <w:szCs w:val="18"/>
        </w:rPr>
        <w:t>37/2014</w:t>
      </w:r>
      <w:r w:rsidR="00103360" w:rsidRPr="00535941">
        <w:rPr>
          <w:rFonts w:ascii="Verdana" w:hAnsi="Verdana" w:cs="Verdana-Bold"/>
          <w:sz w:val="18"/>
          <w:szCs w:val="18"/>
        </w:rPr>
        <w:t>.,</w:t>
      </w:r>
      <w:r w:rsidRPr="00535941">
        <w:rPr>
          <w:rFonts w:ascii="Verdana" w:hAnsi="Verdana" w:cs="Verdana-Bold"/>
          <w:sz w:val="18"/>
          <w:szCs w:val="18"/>
        </w:rPr>
        <w:t xml:space="preserve"> 54/2014-egyéb jogszabály</w:t>
      </w:r>
      <w:r w:rsidR="00103360" w:rsidRPr="00535941">
        <w:rPr>
          <w:rFonts w:ascii="Verdana" w:hAnsi="Verdana" w:cs="Verdana-Bold"/>
          <w:sz w:val="18"/>
          <w:szCs w:val="18"/>
        </w:rPr>
        <w:t>, 37/16. és 29/17. szám)</w:t>
      </w:r>
      <w:r w:rsidRPr="00535941">
        <w:rPr>
          <w:rFonts w:ascii="Verdana" w:hAnsi="Verdana" w:cs="Verdana-Bold"/>
          <w:sz w:val="18"/>
          <w:szCs w:val="18"/>
        </w:rPr>
        <w:t xml:space="preserve"> </w:t>
      </w:r>
      <w:r w:rsidRPr="00535941">
        <w:rPr>
          <w:rFonts w:ascii="Verdana" w:hAnsi="Verdana" w:cs="Verdana"/>
          <w:sz w:val="18"/>
          <w:szCs w:val="18"/>
        </w:rPr>
        <w:t>37. szakasza alapján a tartományi közigazgatási teendőket látja el az iskoláskor előtti, általános és középiskolai oktatás és nevelés, a diákjólét, a felnőttek nem formális oktatása, valamint a nemzeti kisebbségek – nemzeti közösségek oktatásának területén, amelyek Vajdaság AT Képviselőháza vagy a Tartományi Kormány részére való aktusok előkészítésére vonatkoznak</w:t>
      </w:r>
      <w:r w:rsidRPr="00535941">
        <w:rPr>
          <w:rFonts w:ascii="Verdana" w:hAnsi="Verdana"/>
          <w:sz w:val="18"/>
        </w:rPr>
        <w:t xml:space="preserve">; ezen aktusokkal a Vajdaság AT területén </w:t>
      </w:r>
      <w:r w:rsidRPr="00535941">
        <w:rPr>
          <w:rFonts w:ascii="Verdana" w:hAnsi="Verdana" w:cs="Verdana"/>
          <w:sz w:val="18"/>
          <w:szCs w:val="18"/>
        </w:rPr>
        <w:t>az iskoláskor előtti, általános és középiskolai oktatási és nevelési intézményeket alapítanak és az alapítói jogokat gyakorolnak felettük</w:t>
      </w:r>
      <w:r w:rsidRPr="00535941">
        <w:rPr>
          <w:rFonts w:ascii="Verdana" w:hAnsi="Verdana"/>
          <w:sz w:val="18"/>
        </w:rPr>
        <w:t xml:space="preserve">; a tartományi jelentőségű kérdéseket szabályozzák a diákjólét terén; szabályozzák az iskolarendszeren kívüli szervezett és intézményes oktatás terén, a Vajdaság AT területén a felnőttek szakképesítésének és képzésének terén; a tartományi jelentőségű kérdéseket szabályozzák a Vajdaság AT területén élő nemzeti kisebbségek – nemzeti közösségek tagjai számára anyanyelvi oktatásra való joguk érvényesítésének biztosításában az </w:t>
      </w:r>
      <w:r w:rsidRPr="00535941">
        <w:rPr>
          <w:rFonts w:ascii="Verdana" w:hAnsi="Verdana" w:cs="Verdana"/>
          <w:sz w:val="18"/>
          <w:szCs w:val="18"/>
        </w:rPr>
        <w:t xml:space="preserve">iskoláskor előtti, általános és középiskolai oktatás és nevelés szintjén, továbbá felügyeletet gyakorol a fenti területeket szabályozó jogszabályok végrehajtása felett, valamint a törvénnyel összhangban ellátja azon államigazgatási teendőket az iskoláskor előtti, általános és középiskolai oktatás és nevelés és a diákjólét terén, amelyekkel </w:t>
      </w:r>
      <w:r w:rsidRPr="00535941">
        <w:rPr>
          <w:rFonts w:ascii="Verdana" w:hAnsi="Verdana"/>
          <w:sz w:val="18"/>
        </w:rPr>
        <w:t>Vajdaság Autonóm Tartomány szerveit törvény bíz meg.</w:t>
      </w:r>
      <w:r w:rsidRPr="00535941">
        <w:rPr>
          <w:rFonts w:ascii="Verdana" w:hAnsi="Verdana" w:cs="Verdana"/>
          <w:sz w:val="18"/>
          <w:szCs w:val="18"/>
        </w:rPr>
        <w:t xml:space="preserve"> Az oktatás terén figyelemmel kíséri, ellenőrzi és segíti a Vajdaság AT területén lévő intézmények munkáját. </w:t>
      </w:r>
    </w:p>
    <w:p w:rsidR="00AF11DC" w:rsidRPr="00535941" w:rsidRDefault="00AF11DC" w:rsidP="00AF11DC">
      <w:pPr>
        <w:pStyle w:val="stil1tekst"/>
        <w:spacing w:before="0" w:beforeAutospacing="0" w:after="0" w:afterAutospacing="0"/>
        <w:ind w:firstLine="720"/>
        <w:jc w:val="both"/>
        <w:rPr>
          <w:rFonts w:ascii="Verdana" w:hAnsi="Verdana"/>
          <w:sz w:val="18"/>
        </w:rPr>
      </w:pPr>
      <w:r w:rsidRPr="00535941">
        <w:rPr>
          <w:rFonts w:ascii="Verdana" w:hAnsi="Verdana"/>
          <w:sz w:val="18"/>
        </w:rPr>
        <w:t xml:space="preserve">A </w:t>
      </w:r>
      <w:r w:rsidRPr="00535941">
        <w:rPr>
          <w:rFonts w:ascii="Verdana" w:hAnsi="Verdana" w:cs="Verdana"/>
          <w:sz w:val="18"/>
          <w:szCs w:val="18"/>
        </w:rPr>
        <w:t>tartományi titkárság</w:t>
      </w:r>
      <w:r w:rsidRPr="00535941">
        <w:rPr>
          <w:rFonts w:ascii="Verdana" w:hAnsi="Verdana"/>
          <w:sz w:val="18"/>
        </w:rPr>
        <w:t xml:space="preserve"> </w:t>
      </w:r>
      <w:r w:rsidRPr="00535941">
        <w:rPr>
          <w:rFonts w:ascii="Verdana" w:hAnsi="Verdana" w:cs="Verdana"/>
          <w:sz w:val="18"/>
          <w:szCs w:val="18"/>
        </w:rPr>
        <w:t>a törvénnyel összhangban ellátja a Képviselőház vagy a Tartományi Kormány aktusainak előkészítésére vonatkozó tartományi közigazgatási teendőket</w:t>
      </w:r>
      <w:r w:rsidRPr="00535941">
        <w:rPr>
          <w:rFonts w:ascii="Verdana" w:hAnsi="Verdana"/>
          <w:sz w:val="18"/>
        </w:rPr>
        <w:t xml:space="preserve">; részletesen szabályozza Vajdaság AT szervei, a Vajdaság AT területén székhellyel rendelkező helyi önkormányzatok egységeinek és a közmegbízatások hordozói pecsétjeinek tartalmát és kinézetét; hozzájárul az interkulturalizmus fejlesztéséhez, a multikulturalizmus és a tolerancia, valamint a Vajdaság AT területén élő nemzeti kisebbségek – nemzeti közösségek együttélésének érvényesítéséhez; gondoskodik a nemzeti kisebbségek – nemzeti közösségek tagjai emberi jogainak és nemzeti kisebbségek – nemzeti közösségek terén való jogainak érvényesítéséről; biztosítja a nemzeti kisebbségek nemzeti tanácsai, nemzeti kisebbségek – nemzeti közösségek egyesületei és szervezetei valamint a Vajdaság AT területén élő nemzeti kisebbségek – nemzeti közösségek tagjai jogai érvényesítésének finanszírozására és társfinanszírozására szolgáló eszközöket; szabályozza a Vajdaság AT megnevezés használatát az egyesületek megnevezésében; szabályozza és ellenőrzi a tartományi szervek és szervezetek munkájában használt nyelvek tudását, előkészíti azon aktusokat is, amelyek előkészítése nem tartozik egyéb tartományi közigazgatási szervek feladatkörébe. </w:t>
      </w:r>
    </w:p>
    <w:p w:rsidR="00AF11DC" w:rsidRPr="00535941" w:rsidRDefault="00AF11DC" w:rsidP="00AF11DC">
      <w:pPr>
        <w:pStyle w:val="stil1tekst"/>
        <w:spacing w:before="0" w:beforeAutospacing="0" w:after="0" w:afterAutospacing="0"/>
        <w:jc w:val="both"/>
        <w:rPr>
          <w:rFonts w:ascii="Verdana" w:hAnsi="Verdana"/>
          <w:sz w:val="18"/>
        </w:rPr>
      </w:pPr>
      <w:r w:rsidRPr="00535941">
        <w:rPr>
          <w:rFonts w:ascii="Verdana" w:hAnsi="Verdana"/>
          <w:sz w:val="18"/>
        </w:rPr>
        <w:tab/>
        <w:t xml:space="preserve">A </w:t>
      </w:r>
      <w:r w:rsidRPr="00535941">
        <w:rPr>
          <w:rFonts w:ascii="Verdana" w:hAnsi="Verdana" w:cs="Verdana"/>
          <w:sz w:val="18"/>
          <w:szCs w:val="18"/>
        </w:rPr>
        <w:t>tartományi titkárság figyelemmel kíséri a jogszabályok és általános aktusok jogrendszerben való összehangoltságát meghozataluk eljárásában, valamint gondoskodik normatív-technikai és nyelvi helyességükről (lektorálás).</w:t>
      </w:r>
      <w:r w:rsidRPr="00535941">
        <w:rPr>
          <w:rFonts w:ascii="Verdana" w:hAnsi="Verdana"/>
          <w:sz w:val="18"/>
        </w:rPr>
        <w:t xml:space="preserve"> Továbbá, gondoskodik Vajdaság AT Képviselőháza, a Tartományi Kormány, a tartományi közigazgatási szervek és egyéb szervek és szervezetek jogszabályainak és egyéb aktusainak közzétételéről, valamint kiadja a Vajdaság Autonóm Tartomány Hivatalos Lapját. </w:t>
      </w:r>
    </w:p>
    <w:p w:rsidR="00AF11DC" w:rsidRPr="00535941" w:rsidRDefault="00AF11DC" w:rsidP="00AF11DC">
      <w:pPr>
        <w:pStyle w:val="stil1tekst"/>
        <w:spacing w:before="0" w:beforeAutospacing="0" w:after="0" w:afterAutospacing="0"/>
        <w:ind w:firstLine="720"/>
        <w:jc w:val="both"/>
        <w:rPr>
          <w:rFonts w:ascii="Verdana" w:hAnsi="Verdana"/>
          <w:sz w:val="18"/>
        </w:rPr>
      </w:pPr>
      <w:r w:rsidRPr="00535941">
        <w:rPr>
          <w:rFonts w:ascii="Verdana" w:hAnsi="Verdana"/>
          <w:sz w:val="18"/>
        </w:rPr>
        <w:t xml:space="preserve">A tartományi és egyéb szervek igényeivel összhangban biztosítja a szerb nyelvről a nemzeti kisebbségek – nemzeti közösségek nyelveire való írásbeli és szóbeli fordítást és fordítva, valamint egyéb nyelvekről szerb nyelvre és fordítva való fordítást. </w:t>
      </w:r>
    </w:p>
    <w:p w:rsidR="00AF11DC" w:rsidRPr="00535941" w:rsidRDefault="00AF11DC" w:rsidP="00AF11DC">
      <w:pPr>
        <w:pStyle w:val="stil1tekst"/>
        <w:spacing w:before="0" w:beforeAutospacing="0" w:after="0" w:afterAutospacing="0"/>
        <w:ind w:firstLine="720"/>
        <w:jc w:val="both"/>
        <w:rPr>
          <w:rFonts w:ascii="Verdana" w:hAnsi="Verdana"/>
          <w:sz w:val="18"/>
        </w:rPr>
      </w:pPr>
      <w:r w:rsidRPr="00535941">
        <w:rPr>
          <w:rFonts w:ascii="Verdana" w:hAnsi="Verdana"/>
          <w:sz w:val="18"/>
        </w:rPr>
        <w:t xml:space="preserve">A </w:t>
      </w:r>
      <w:r w:rsidRPr="00535941">
        <w:rPr>
          <w:rFonts w:ascii="Verdana" w:hAnsi="Verdana" w:cs="Verdana"/>
          <w:sz w:val="18"/>
          <w:szCs w:val="18"/>
        </w:rPr>
        <w:t>tartományi titkárság</w:t>
      </w:r>
      <w:r w:rsidRPr="00535941">
        <w:rPr>
          <w:rFonts w:ascii="Verdana" w:hAnsi="Verdana"/>
          <w:sz w:val="18"/>
        </w:rPr>
        <w:t xml:space="preserve"> figyelemmel kíséri és elemzi az emberi jogok és a nemzeti kisebbségi – nemzeti közösségi jogok érvényesítését, valamint javasolja intézkedések foganatosítását e területen. A törvénnyel összhangban, azon államigazgatási teendőket látja el, amelyeket Vajdaság AT szerveire törvény ruházott át a hivatalos nyelv- és íráshasználat, az igazságügyi vizsga, állami szakvizsga, </w:t>
      </w:r>
      <w:r w:rsidR="00141A19" w:rsidRPr="00535941">
        <w:rPr>
          <w:rFonts w:ascii="Verdana" w:hAnsi="Verdana"/>
          <w:sz w:val="18"/>
        </w:rPr>
        <w:t>bírósági tolmácsvizsga, kisajátí</w:t>
      </w:r>
      <w:r w:rsidRPr="00535941">
        <w:rPr>
          <w:rFonts w:ascii="Verdana" w:hAnsi="Verdana"/>
          <w:sz w:val="18"/>
        </w:rPr>
        <w:t xml:space="preserve">tás és pecsét terén. </w:t>
      </w:r>
    </w:p>
    <w:p w:rsidR="00AF11DC" w:rsidRPr="00535941" w:rsidRDefault="00AF11DC" w:rsidP="00AF11DC">
      <w:pPr>
        <w:pStyle w:val="stil1tekst"/>
        <w:spacing w:before="0" w:beforeAutospacing="0" w:after="0" w:afterAutospacing="0"/>
        <w:ind w:firstLine="720"/>
        <w:jc w:val="both"/>
        <w:rPr>
          <w:rFonts w:ascii="Verdana" w:hAnsi="Verdana"/>
          <w:sz w:val="18"/>
        </w:rPr>
      </w:pPr>
      <w:r w:rsidRPr="00535941">
        <w:rPr>
          <w:rFonts w:ascii="Verdana" w:hAnsi="Verdana"/>
          <w:sz w:val="18"/>
        </w:rPr>
        <w:t xml:space="preserve">A </w:t>
      </w:r>
      <w:r w:rsidRPr="00535941">
        <w:rPr>
          <w:rFonts w:ascii="Verdana" w:hAnsi="Verdana" w:cs="Verdana"/>
          <w:sz w:val="18"/>
          <w:szCs w:val="18"/>
        </w:rPr>
        <w:t>tartományi titkárság</w:t>
      </w:r>
      <w:r w:rsidRPr="00535941">
        <w:rPr>
          <w:rFonts w:ascii="Verdana" w:hAnsi="Verdana"/>
          <w:sz w:val="18"/>
        </w:rPr>
        <w:t xml:space="preserve"> Vajdaság AT Képviselőháza és a Tartományi Kormány részére feladatkörének keretében aktusokat készít elő, ha erre külön jogszabály hatalmazza fel, de egyéb teendőket is ellát, amikor azzal törvény, tartományi képviselőházi rendelet vagy egyéb jogszabály bízza meg. </w:t>
      </w:r>
    </w:p>
    <w:p w:rsidR="00AF11DC" w:rsidRPr="00535941" w:rsidRDefault="00AF11DC" w:rsidP="00AF11DC">
      <w:pPr>
        <w:spacing w:after="120"/>
        <w:jc w:val="both"/>
        <w:rPr>
          <w:rFonts w:ascii="Verdana" w:hAnsi="Verdana"/>
          <w:b/>
          <w:sz w:val="18"/>
          <w:szCs w:val="18"/>
        </w:rPr>
      </w:pPr>
    </w:p>
    <w:p w:rsidR="00AF11DC" w:rsidRPr="00535941" w:rsidRDefault="00AF11DC" w:rsidP="00AF11DC">
      <w:pPr>
        <w:pStyle w:val="Heading1"/>
      </w:pPr>
      <w:bookmarkStart w:id="24" w:name="_Toc433550005"/>
      <w:bookmarkStart w:id="25" w:name="_Toc501461431"/>
      <w:r w:rsidRPr="00535941">
        <w:t xml:space="preserve">8. </w:t>
      </w:r>
      <w:bookmarkEnd w:id="24"/>
      <w:r w:rsidRPr="00535941">
        <w:t>A JOGSZABÁLYOK FELSOROLÁSA</w:t>
      </w:r>
      <w:bookmarkEnd w:id="25"/>
    </w:p>
    <w:p w:rsidR="00AF11DC" w:rsidRPr="00535941" w:rsidRDefault="00AF11DC" w:rsidP="00AF11DC"/>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A Szerb Köztársaság Alkotmánya (Az SZK Hivatalos Közlönye, 98/06.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Törvény Vajdaság Autonóm Tartomány hatásköreinek megállapításáról (Az SZK Hivatalos Közlönye, 99/09. szám, Az SZK AB határozata, IUz-353/09.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Törvény az államigazgatásról (Az SZK Hivatalos Közlönye, 79/05., 101/07., 95/10. és 99/14.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Törvény</w:t>
      </w:r>
      <w:r w:rsidR="00141A19" w:rsidRPr="00535941">
        <w:rPr>
          <w:rFonts w:ascii="Verdana" w:hAnsi="Verdana"/>
          <w:sz w:val="18"/>
          <w:szCs w:val="18"/>
          <w:lang w:val="hu-HU"/>
        </w:rPr>
        <w:t xml:space="preserve"> a</w:t>
      </w:r>
      <w:r w:rsidRPr="00535941">
        <w:rPr>
          <w:rFonts w:ascii="Verdana" w:hAnsi="Verdana"/>
          <w:sz w:val="18"/>
          <w:szCs w:val="18"/>
          <w:lang w:val="hu-HU"/>
        </w:rPr>
        <w:t xml:space="preserve"> költségvetési rendszerről (Az SZK Hivatalos Közlönye, 54/09., 73/10., 101/10, 101/11., 93/12., 62/13., 63/13</w:t>
      </w:r>
      <w:r w:rsidR="00535941">
        <w:rPr>
          <w:rFonts w:ascii="Verdana" w:hAnsi="Verdana"/>
          <w:sz w:val="18"/>
          <w:szCs w:val="18"/>
          <w:lang w:val="hu-HU"/>
        </w:rPr>
        <w:t>.</w:t>
      </w:r>
      <w:r w:rsidRPr="00535941">
        <w:rPr>
          <w:rFonts w:ascii="Verdana" w:hAnsi="Verdana"/>
          <w:sz w:val="18"/>
          <w:szCs w:val="18"/>
          <w:lang w:val="hu-HU"/>
        </w:rPr>
        <w:t xml:space="preserve"> – kiig., 108/13. és 142/14.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Törvény a Szerb Köztársaság 2015. évi költségvetéséről (Az SZK Hivatalos Közlönye, 124/14.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Törvény a közbeszerzésekről (Az SZK Hivatalos Közlönye, 124/12. és 14/15.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Törvény a közérdekű információk szabad hozzáférhetőségéről (Az SZK Hivatalos Közlönye, 120/2004., 54/07., 104/09. és 36/10.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Törvény az </w:t>
      </w:r>
      <w:r w:rsidR="00103360" w:rsidRPr="00535941">
        <w:rPr>
          <w:rFonts w:ascii="Verdana" w:hAnsi="Verdana"/>
          <w:sz w:val="18"/>
          <w:szCs w:val="18"/>
          <w:lang w:val="hu-HU"/>
        </w:rPr>
        <w:t xml:space="preserve">autonóm tartományokban és helyi önkormányzatokban foglalkoztatottakról </w:t>
      </w:r>
      <w:r w:rsidRPr="00535941">
        <w:rPr>
          <w:rFonts w:ascii="Verdana" w:hAnsi="Verdana"/>
          <w:sz w:val="18"/>
          <w:szCs w:val="18"/>
          <w:lang w:val="hu-HU"/>
        </w:rPr>
        <w:t>(Az SZK Hivatalos Közlönye, 2</w:t>
      </w:r>
      <w:r w:rsidR="00103360" w:rsidRPr="00535941">
        <w:rPr>
          <w:rFonts w:ascii="Verdana" w:hAnsi="Verdana"/>
          <w:sz w:val="18"/>
          <w:szCs w:val="18"/>
          <w:lang w:val="hu-HU"/>
        </w:rPr>
        <w:t>1</w:t>
      </w:r>
      <w:r w:rsidRPr="00535941">
        <w:rPr>
          <w:rFonts w:ascii="Verdana" w:hAnsi="Verdana"/>
          <w:sz w:val="18"/>
          <w:szCs w:val="18"/>
          <w:lang w:val="hu-HU"/>
        </w:rPr>
        <w:t>/1</w:t>
      </w:r>
      <w:r w:rsidR="00103360" w:rsidRPr="00535941">
        <w:rPr>
          <w:rFonts w:ascii="Verdana" w:hAnsi="Verdana"/>
          <w:sz w:val="18"/>
          <w:szCs w:val="18"/>
          <w:lang w:val="hu-HU"/>
        </w:rPr>
        <w:t>6</w:t>
      </w:r>
      <w:r w:rsidRPr="00535941">
        <w:rPr>
          <w:rFonts w:ascii="Verdana" w:hAnsi="Verdana"/>
          <w:sz w:val="18"/>
          <w:szCs w:val="18"/>
          <w:lang w:val="hu-HU"/>
        </w:rPr>
        <w:t>. szám);</w:t>
      </w:r>
    </w:p>
    <w:p w:rsidR="00AF11DC" w:rsidRPr="00535941" w:rsidRDefault="00AF11DC" w:rsidP="00AF11DC">
      <w:pPr>
        <w:pStyle w:val="BodyText2"/>
        <w:numPr>
          <w:ilvl w:val="0"/>
          <w:numId w:val="9"/>
        </w:numPr>
        <w:spacing w:after="0" w:line="240" w:lineRule="auto"/>
        <w:ind w:left="567" w:hanging="567"/>
        <w:jc w:val="both"/>
        <w:rPr>
          <w:rFonts w:ascii="Verdana" w:hAnsi="Verdana"/>
          <w:b/>
          <w:bCs/>
          <w:sz w:val="18"/>
          <w:szCs w:val="18"/>
          <w:lang w:val="hu-HU"/>
        </w:rPr>
      </w:pPr>
      <w:r w:rsidRPr="00535941">
        <w:rPr>
          <w:rFonts w:ascii="Verdana" w:hAnsi="Verdana"/>
          <w:sz w:val="18"/>
          <w:szCs w:val="18"/>
          <w:lang w:val="hu-HU"/>
        </w:rPr>
        <w:t>Törvény a munkáról (Az SZK Hivatalos Közlönye, 24/05., 61/05., 54/09., Az SZK AB határozata, IU szám. 187/05-79/11-58., 32/13., 75/14.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Törvény az általános közigazgatási eljárásról (Az SZK Hivatalos Közlönye, </w:t>
      </w:r>
      <w:r w:rsidR="00103360" w:rsidRPr="00535941">
        <w:rPr>
          <w:rFonts w:ascii="Verdana" w:hAnsi="Verdana"/>
          <w:sz w:val="18"/>
          <w:szCs w:val="18"/>
          <w:lang w:val="hu-HU"/>
        </w:rPr>
        <w:t>18</w:t>
      </w:r>
      <w:r w:rsidRPr="00535941">
        <w:rPr>
          <w:rFonts w:ascii="Verdana" w:hAnsi="Verdana"/>
          <w:sz w:val="18"/>
          <w:szCs w:val="18"/>
          <w:lang w:val="hu-HU"/>
        </w:rPr>
        <w:t>/1</w:t>
      </w:r>
      <w:r w:rsidR="00103360" w:rsidRPr="00535941">
        <w:rPr>
          <w:rFonts w:ascii="Verdana" w:hAnsi="Verdana"/>
          <w:sz w:val="18"/>
          <w:szCs w:val="18"/>
          <w:lang w:val="hu-HU"/>
        </w:rPr>
        <w:t>6</w:t>
      </w:r>
      <w:r w:rsidRPr="00535941">
        <w:rPr>
          <w:rFonts w:ascii="Verdana" w:hAnsi="Verdana"/>
          <w:sz w:val="18"/>
          <w:szCs w:val="18"/>
          <w:lang w:val="hu-HU"/>
        </w:rPr>
        <w:t>. szám);</w:t>
      </w:r>
    </w:p>
    <w:p w:rsidR="00AF11DC" w:rsidRPr="00535941" w:rsidRDefault="00AF11DC" w:rsidP="00AF11DC">
      <w:pPr>
        <w:pStyle w:val="BodyText2"/>
        <w:numPr>
          <w:ilvl w:val="0"/>
          <w:numId w:val="9"/>
        </w:numPr>
        <w:spacing w:after="0" w:line="240" w:lineRule="auto"/>
        <w:ind w:left="567" w:hanging="567"/>
        <w:jc w:val="both"/>
        <w:rPr>
          <w:rFonts w:ascii="Verdana" w:hAnsi="Verdana"/>
          <w:b/>
          <w:bCs/>
          <w:sz w:val="18"/>
          <w:szCs w:val="18"/>
          <w:lang w:val="hu-HU"/>
        </w:rPr>
      </w:pPr>
      <w:r w:rsidRPr="00535941">
        <w:rPr>
          <w:rFonts w:ascii="Verdana" w:hAnsi="Verdana"/>
          <w:sz w:val="18"/>
          <w:szCs w:val="18"/>
          <w:lang w:val="hu-HU"/>
        </w:rPr>
        <w:t xml:space="preserve">Törvény a kisajátításról (Az SZK Hivatalos Közlönye, </w:t>
      </w:r>
      <w:hyperlink r:id="rId16" w:anchor="ZK53_95" w:history="1">
        <w:r w:rsidRPr="00535941">
          <w:rPr>
            <w:rStyle w:val="Hyperlink"/>
            <w:color w:val="auto"/>
            <w:sz w:val="18"/>
            <w:szCs w:val="18"/>
            <w:lang w:val="hu-HU"/>
          </w:rPr>
          <w:t>53/95</w:t>
        </w:r>
      </w:hyperlink>
      <w:r w:rsidRPr="00535941">
        <w:rPr>
          <w:rFonts w:ascii="Verdana" w:hAnsi="Verdana"/>
          <w:sz w:val="18"/>
          <w:szCs w:val="18"/>
          <w:lang w:val="hu-HU"/>
        </w:rPr>
        <w:t xml:space="preserve">. és </w:t>
      </w:r>
      <w:hyperlink r:id="rId17" w:anchor="zk20/09" w:history="1">
        <w:r w:rsidRPr="00535941">
          <w:rPr>
            <w:rStyle w:val="Hyperlink"/>
            <w:color w:val="auto"/>
            <w:sz w:val="18"/>
            <w:szCs w:val="18"/>
            <w:lang w:val="hu-HU"/>
          </w:rPr>
          <w:t>20/09</w:t>
        </w:r>
      </w:hyperlink>
      <w:r w:rsidRPr="00535941">
        <w:rPr>
          <w:rFonts w:ascii="Verdana" w:hAnsi="Verdana"/>
          <w:sz w:val="18"/>
          <w:szCs w:val="18"/>
          <w:lang w:val="hu-HU"/>
        </w:rPr>
        <w:t>. szám, SZAB határozat IU. 9/96., 10/96., 15/96., 83/96., 153/96., 231/96., 135/97. és 160/99 – A JSZK HL, 16/01-3. és 55/13. szám);</w:t>
      </w:r>
    </w:p>
    <w:p w:rsidR="00AF11DC" w:rsidRPr="00535941" w:rsidRDefault="00AF11DC" w:rsidP="00AF11DC">
      <w:pPr>
        <w:pStyle w:val="BodyText2"/>
        <w:numPr>
          <w:ilvl w:val="0"/>
          <w:numId w:val="9"/>
        </w:numPr>
        <w:spacing w:after="0" w:line="240" w:lineRule="auto"/>
        <w:ind w:left="567" w:hanging="567"/>
        <w:jc w:val="both"/>
        <w:rPr>
          <w:rFonts w:ascii="Verdana" w:hAnsi="Verdana"/>
          <w:b/>
          <w:bCs/>
          <w:sz w:val="18"/>
          <w:szCs w:val="18"/>
          <w:lang w:val="hu-HU"/>
        </w:rPr>
      </w:pPr>
      <w:r w:rsidRPr="00535941">
        <w:rPr>
          <w:rFonts w:ascii="Verdana" w:hAnsi="Verdana"/>
          <w:sz w:val="18"/>
          <w:szCs w:val="18"/>
          <w:lang w:val="hu-HU"/>
        </w:rPr>
        <w:t>Törvény az állami és egyéb szervek pecsétjéről (Az SZK Hivatalos Közlönye, 101/07.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Törvény az igazságügyi vizsgáról (Az SZK Hivatalos Közlönye, 16/97. szám);</w:t>
      </w:r>
    </w:p>
    <w:p w:rsidR="00AF11DC" w:rsidRPr="00535941" w:rsidRDefault="00AF11DC" w:rsidP="00AF11DC">
      <w:pPr>
        <w:pStyle w:val="BodyText2"/>
        <w:numPr>
          <w:ilvl w:val="0"/>
          <w:numId w:val="9"/>
        </w:numPr>
        <w:spacing w:after="0" w:line="240" w:lineRule="auto"/>
        <w:ind w:left="567" w:hanging="567"/>
        <w:jc w:val="both"/>
        <w:rPr>
          <w:rFonts w:ascii="Verdana" w:hAnsi="Verdana"/>
          <w:b/>
          <w:bCs/>
          <w:sz w:val="18"/>
          <w:szCs w:val="18"/>
          <w:lang w:val="hu-HU"/>
        </w:rPr>
      </w:pPr>
      <w:r w:rsidRPr="00535941">
        <w:rPr>
          <w:rFonts w:ascii="Verdana" w:hAnsi="Verdana"/>
          <w:sz w:val="18"/>
          <w:szCs w:val="18"/>
          <w:lang w:val="hu-HU"/>
        </w:rPr>
        <w:t>Törvény a nemzeti kisebbségek jogainak és szabadságjogainak védelméről (A JSZK Hivatalos Lapja 11/02., A Szerbia és Montenegró Hivatalos Lapja, 1/03 – Alkotmányos Alapokmány és az SZK Hivatalos Közlönye, 72/09</w:t>
      </w:r>
      <w:r w:rsidR="00141A19" w:rsidRPr="00535941">
        <w:rPr>
          <w:rFonts w:ascii="Verdana" w:hAnsi="Verdana"/>
          <w:sz w:val="18"/>
          <w:szCs w:val="18"/>
          <w:lang w:val="hu-HU"/>
        </w:rPr>
        <w:t>.</w:t>
      </w:r>
      <w:r w:rsidRPr="00535941">
        <w:rPr>
          <w:rFonts w:ascii="Verdana" w:hAnsi="Verdana"/>
          <w:sz w:val="18"/>
          <w:szCs w:val="18"/>
          <w:lang w:val="hu-HU"/>
        </w:rPr>
        <w:t xml:space="preserve"> – egyéb törvény és 97/13 – AB határozata);</w:t>
      </w:r>
    </w:p>
    <w:p w:rsidR="00AF11DC" w:rsidRPr="00535941" w:rsidRDefault="00AF11DC" w:rsidP="00AF11DC">
      <w:pPr>
        <w:pStyle w:val="BodyText2"/>
        <w:numPr>
          <w:ilvl w:val="0"/>
          <w:numId w:val="9"/>
        </w:numPr>
        <w:spacing w:after="0" w:line="240" w:lineRule="auto"/>
        <w:ind w:left="567" w:hanging="567"/>
        <w:jc w:val="both"/>
        <w:rPr>
          <w:rFonts w:ascii="Verdana" w:hAnsi="Verdana"/>
          <w:b/>
          <w:bCs/>
          <w:sz w:val="18"/>
          <w:szCs w:val="18"/>
          <w:lang w:val="hu-HU"/>
        </w:rPr>
      </w:pPr>
      <w:r w:rsidRPr="00535941">
        <w:rPr>
          <w:rFonts w:ascii="Verdana" w:hAnsi="Verdana"/>
          <w:sz w:val="18"/>
          <w:szCs w:val="18"/>
          <w:lang w:val="hu-HU"/>
        </w:rPr>
        <w:t xml:space="preserve">Törvény hivatalos nyelv- és íráshasználatról (Az SZK Hivatalos Közlönye, 45/91., 53/93., 67/93., 67/93., 48/94., 101/05., 30/10. szám); </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Törvény a nemzeti kisebbségek nemzeti tanácsairól (Az SZK Hivatalos Közlönye, 72/09. és 55/14., az SZK AB Határozata, IUz-882/10 - 20/14.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bookmarkStart w:id="26" w:name="j_id236:j_id260:0:j_id269"/>
      <w:bookmarkEnd w:id="26"/>
      <w:r w:rsidRPr="00535941">
        <w:rPr>
          <w:rFonts w:ascii="Verdana" w:hAnsi="Verdana"/>
          <w:sz w:val="18"/>
          <w:szCs w:val="18"/>
          <w:lang w:val="hu-HU"/>
        </w:rPr>
        <w:t>Törvény az oktatási és nevelési rendszer alapjairól (Az SZK Hivatalos Közlönye, 72/09., 52/11., 55/13., 35/15-hiteles értelmezés és 68/15.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Törvény az iskoláskor előtti nevelésről és oktatásról (Az SZK Hivatalos Közlönye, 18/10.</w:t>
      </w:r>
      <w:r w:rsidR="00D00893" w:rsidRPr="00535941">
        <w:rPr>
          <w:rFonts w:ascii="Verdana" w:hAnsi="Verdana"/>
          <w:sz w:val="18"/>
          <w:szCs w:val="18"/>
          <w:lang w:val="hu-HU"/>
        </w:rPr>
        <w:t xml:space="preserve"> és 101/2017.</w:t>
      </w:r>
      <w:r w:rsidRPr="00535941">
        <w:rPr>
          <w:rFonts w:ascii="Verdana" w:hAnsi="Verdana"/>
          <w:sz w:val="18"/>
          <w:szCs w:val="18"/>
          <w:lang w:val="hu-HU"/>
        </w:rPr>
        <w:t xml:space="preserve">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Törvény az általános oktatásról és nevelésről (Az SZK Hivatalos Közlönye, 55/13.</w:t>
      </w:r>
      <w:r w:rsidR="00D00893" w:rsidRPr="00535941">
        <w:rPr>
          <w:rFonts w:ascii="Verdana" w:hAnsi="Verdana"/>
          <w:sz w:val="18"/>
          <w:szCs w:val="18"/>
          <w:lang w:val="hu-HU"/>
        </w:rPr>
        <w:t xml:space="preserve"> és 101/2017.</w:t>
      </w:r>
      <w:r w:rsidRPr="00535941">
        <w:rPr>
          <w:rFonts w:ascii="Verdana" w:hAnsi="Verdana"/>
          <w:sz w:val="18"/>
          <w:szCs w:val="18"/>
          <w:lang w:val="hu-HU"/>
        </w:rPr>
        <w:t xml:space="preserve">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Törvény középiskolai oktatásról és nevelésről (Az SZK Hivatalos Közlönye, 55/13.</w:t>
      </w:r>
      <w:r w:rsidR="00D00893" w:rsidRPr="00535941">
        <w:rPr>
          <w:rFonts w:ascii="Verdana" w:hAnsi="Verdana"/>
          <w:sz w:val="18"/>
          <w:szCs w:val="18"/>
          <w:lang w:val="hu-HU"/>
        </w:rPr>
        <w:t xml:space="preserve"> és 101/2017.</w:t>
      </w:r>
      <w:r w:rsidRPr="00535941">
        <w:rPr>
          <w:rFonts w:ascii="Verdana" w:hAnsi="Verdana"/>
          <w:sz w:val="18"/>
          <w:szCs w:val="18"/>
          <w:lang w:val="hu-HU"/>
        </w:rPr>
        <w:t xml:space="preserve">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Törvény a felnőttoktatásról (Az SZK Hivatalos Közlönye, 55/13.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Törvény a diákjólétről és az egyetemi hallgatók jólétéről (Az SZK Hivatalos Közlönye, 18/10. és 55/13.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Törvény a tankönyvekről és egyéb taneszközökről (Az SZK Hivatalos Közlönye, 68/15.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Rendelet a költségvetési számvevőségről (Az SZK Hivatalos Közlönye, 125/03. és 12/06.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Rendelet az állami szakvizsga letételének programjáról és módjáról (Az SZK Hivatalos Közlönye, 16/09</w:t>
      </w:r>
      <w:r w:rsidR="00103360" w:rsidRPr="00535941">
        <w:rPr>
          <w:rFonts w:ascii="Verdana" w:hAnsi="Verdana"/>
          <w:sz w:val="18"/>
          <w:szCs w:val="18"/>
          <w:lang w:val="hu-HU"/>
        </w:rPr>
        <w:t>.,</w:t>
      </w:r>
      <w:r w:rsidRPr="00535941">
        <w:rPr>
          <w:rFonts w:ascii="Verdana" w:hAnsi="Verdana"/>
          <w:sz w:val="18"/>
          <w:szCs w:val="18"/>
          <w:lang w:val="hu-HU"/>
        </w:rPr>
        <w:t xml:space="preserve"> 84/14.</w:t>
      </w:r>
      <w:r w:rsidR="00103360" w:rsidRPr="00535941">
        <w:rPr>
          <w:rFonts w:ascii="Verdana" w:hAnsi="Verdana"/>
          <w:sz w:val="18"/>
          <w:szCs w:val="18"/>
          <w:lang w:val="hu-HU"/>
        </w:rPr>
        <w:t>, 81/16. és 76/17.</w:t>
      </w:r>
      <w:r w:rsidRPr="00535941">
        <w:rPr>
          <w:rFonts w:ascii="Verdana" w:hAnsi="Verdana"/>
          <w:sz w:val="18"/>
          <w:szCs w:val="18"/>
          <w:lang w:val="hu-HU"/>
        </w:rPr>
        <w:t xml:space="preserve">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bookmarkStart w:id="27" w:name="j_id236:j_id260:1:j_id269"/>
      <w:bookmarkEnd w:id="27"/>
      <w:r w:rsidRPr="00535941">
        <w:rPr>
          <w:rFonts w:ascii="Verdana" w:hAnsi="Verdana"/>
          <w:sz w:val="18"/>
          <w:szCs w:val="18"/>
          <w:lang w:val="hu-HU"/>
        </w:rPr>
        <w:t>Rendelet az iskoláskor előtti intézmények hálózatáról szóló aktus és az általános iskolák hálózatáról szóló aktus meghozatalának kritériumairól (Az SZK Hivatalos Közlönye, (Az SZK Hivatalos Közlönye, 80/10.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Rendelet a felügyeleti ellenőrzésről szóló nyilvántartás vezetésére vonatkozó űrlap kinézetéről és vezetésének módjáról (Az SZK Hivatalos Közlönye, 81/15.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Rendelet a felügyeleti ellenőrzésben való kockázatbecslés közös elemeiről (Az SZK Hivatalos Közlönye, 81/15. szám);</w:t>
      </w:r>
    </w:p>
    <w:p w:rsidR="00AF11DC" w:rsidRPr="00535941" w:rsidRDefault="004B51AE" w:rsidP="00AF11DC">
      <w:pPr>
        <w:pStyle w:val="ListParagraph"/>
        <w:numPr>
          <w:ilvl w:val="0"/>
          <w:numId w:val="9"/>
        </w:numPr>
        <w:spacing w:after="0" w:line="240" w:lineRule="auto"/>
        <w:ind w:left="567" w:hanging="567"/>
        <w:jc w:val="both"/>
        <w:rPr>
          <w:rFonts w:ascii="Verdana" w:hAnsi="Verdana"/>
          <w:sz w:val="18"/>
          <w:szCs w:val="18"/>
          <w:lang w:val="hu-HU"/>
        </w:rPr>
      </w:pPr>
      <w:hyperlink r:id="rId18" w:history="1">
        <w:r w:rsidR="00AF11DC" w:rsidRPr="00535941">
          <w:rPr>
            <w:rStyle w:val="Hyperlink"/>
            <w:color w:val="auto"/>
            <w:sz w:val="18"/>
            <w:szCs w:val="18"/>
            <w:lang w:val="hu-HU"/>
          </w:rPr>
          <w:t>Rendelet</w:t>
        </w:r>
      </w:hyperlink>
      <w:r w:rsidR="00AF11DC" w:rsidRPr="00535941">
        <w:rPr>
          <w:rFonts w:ascii="Verdana" w:hAnsi="Verdana"/>
          <w:sz w:val="18"/>
          <w:szCs w:val="18"/>
          <w:lang w:val="hu-HU"/>
        </w:rPr>
        <w:t xml:space="preserve"> a vallási oktatás és alternatív tantárgy megszervezéséről és megvalósításáról az általános és középiskolákban (Az SZK Hivatalos Közlönye, 46/01. szám); </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Rendelet a Felnőttek Szakképzésével és Oktatásával Foglalkozó Tanács tagjai munkadíjának összegéről (Az SZK Hivatalos Közlönye, 38/12.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Határozat a Szerb Köztársaságban a felnőttoktatás 2015. évi tervének megállapításáról (Az SZK Hivatalos Közlönye, 2/15. szám)</w:t>
      </w:r>
    </w:p>
    <w:p w:rsidR="00AF11DC" w:rsidRPr="00535941" w:rsidRDefault="004B51AE" w:rsidP="00AF11DC">
      <w:pPr>
        <w:pStyle w:val="ListParagraph"/>
        <w:numPr>
          <w:ilvl w:val="0"/>
          <w:numId w:val="9"/>
        </w:numPr>
        <w:spacing w:after="0" w:line="240" w:lineRule="auto"/>
        <w:ind w:left="567" w:hanging="567"/>
        <w:jc w:val="both"/>
        <w:rPr>
          <w:rFonts w:ascii="Verdana" w:hAnsi="Verdana"/>
          <w:sz w:val="18"/>
          <w:szCs w:val="18"/>
          <w:lang w:val="hu-HU"/>
        </w:rPr>
      </w:pPr>
      <w:hyperlink r:id="rId19" w:history="1">
        <w:r w:rsidR="00AF11DC" w:rsidRPr="00535941">
          <w:rPr>
            <w:rStyle w:val="Hyperlink"/>
            <w:color w:val="auto"/>
            <w:sz w:val="18"/>
            <w:szCs w:val="18"/>
            <w:lang w:val="hu-HU"/>
          </w:rPr>
          <w:t>Határozat</w:t>
        </w:r>
      </w:hyperlink>
      <w:r w:rsidR="00AF11DC" w:rsidRPr="00535941">
        <w:rPr>
          <w:rFonts w:ascii="Verdana" w:hAnsi="Verdana"/>
          <w:sz w:val="18"/>
          <w:szCs w:val="18"/>
          <w:lang w:val="hu-HU"/>
        </w:rPr>
        <w:t xml:space="preserve"> az Iskolai Vallási Oktatási Bizottság megalakításáról (Az SZK Hivatalos Közlönye, 9/14.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Határozat az általános iskolák számáról és területi felosztásáról a Szerb Köztársaságban (Az SZK Hivatalos Közlönye, 58/94., 49/95., 20/97., 58/97., 13/98., 23/98., 31/98., 40/99., 24/00., 31/00., 26/01., 56/01., 7/02., 36/02., 50/02., 65/02., 9/03., 76/03., 121/03.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Határozat a középiskolák hálózatáról a Szerb Köztársaságban (Az SZK Hivatalos Közlönye, 7/93., 37/93., 31/94., 4/95., 19/95., 42/95., 22/96., 24/97., 20/98., 44/99., 18/00., 29/01., 22/02., 36/02., 40/03., 53/04., 54/05., 5/06., 44/06.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Határozat a diákjóléti intézmények hálózatáról a Szerb Köztársaságban (Az SZK Hivatalos Közlönye, 25/93., 80/93., 21/94., 4/95., 31/00., 106/05.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Határozat az egyetemi hallgatók jóléti intézmények hálózatáról (Az SZK Hivatalos Közlönye, 7/93., 19/93., 6/99.., 50/02, 97/05., 90/11.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Határozat az Oktatás és Nevelés Minőségét Értékelő Intézet megalakításáról (Az SZK Hivatalos Közlönye, 45/15.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Határozat az Oktatást és Nevelést Előmozdító Intézet megalakításáról (Az SZK Hivatalos Közlönye, 45/15.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Szabályzat a költségvetés szabványszerű osztályozási keretéről és számlakeretéről (Az SZK Hivatalos Közlönye, 103/11., 10/12., 18/12., 95/12., 99/12., 22/13., 48/13., 61/13., 63/13., 106/13., 120/13. és 20/14.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Szabályzat a költségvetési eszközök közvetlen felhasználója pénzügyi szolgálatának munkáját meghatározó közös alapokról, kritériumokról és feladatokról (Az SZK Hivatalos Közlönye, 123/03.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Szabályzat az igazságügyi vizsga letételéről (Az SZK Hivatalos Közlönye, 14/98., 88/08. és 108/12.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Szabályzat az Igazságügyi vizsga programjáról (Az SZK Hivatalos Közlönye, 51/97.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Szabályzat az állandó bírósági tolmácsokról (Az SZK Hivatalos Közlönye, 35/10.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a tanárok, nevelők és szakmunkatársak munkaengedélyéről (Az SZK Hivatalos Közlönye, 22/05., 51/08., 88/15. és 105/2015 szám); </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Szabályzat az oktatási és nevelési intézmény titkárának szakvizsgája letételéről (Az SZK Hivatalos Közlönye, 08/11.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Szabályzat a nevelési és oktatási program gazdasági árának megállapítására vonatkozó mércékről az iskoláskor előtti intézményekben (Az SZK Hivatalos Közlönye, 146/14.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az általános középiskolai oktatás végén, valamint a szakközépiskolai oktatás általános oktatási tantárgyaiban elért eredmények általános szabványairól (Az SZK Hivatalos Közlönye, 117/13); </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Szabályzat az állandó szakmai továbbképzésről és tanári, nevelői és szakmunkatársi cím megszerzéséről (Az SZK Hivatalos Közlönye, 85/13.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Szabályzat a tanárok, nevelők és szakmunkatársak állandó szakmai továbbképzéséről (Az SZK Hivatalos Közlönye, 86/15.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Szabályzat a tanulók osztályozásáról az általános és középiskolai oktatásban és nevelésben (Az SZK Hivatalos Közlönye, 67/13);</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Szabályzat az általános felnőttoktatás eredményeinek általános szabványairól (Az SZK Hivatalos Közlönye, 50/13., 115/13.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Szabályzat az oktatási és nevelési intézmények igazgatóinak kompetenciájának szabványairól (Az SZK Hivatalos Közlönye, 38/13.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Szabályzat a külön programok megvalósítása feltételeinek szabványairól az iskoláskor előtti nevelési és oktatási intézmények terén (Az SZK Hivatalos Közlönye, 61/12. szám);</w:t>
      </w:r>
    </w:p>
    <w:p w:rsidR="00AF11DC" w:rsidRPr="00535941" w:rsidRDefault="004B51AE" w:rsidP="00AF11DC">
      <w:pPr>
        <w:pStyle w:val="ListParagraph"/>
        <w:numPr>
          <w:ilvl w:val="0"/>
          <w:numId w:val="9"/>
        </w:numPr>
        <w:spacing w:after="0" w:line="240" w:lineRule="auto"/>
        <w:ind w:left="567" w:hanging="567"/>
        <w:jc w:val="both"/>
        <w:rPr>
          <w:rFonts w:ascii="Verdana" w:hAnsi="Verdana"/>
          <w:sz w:val="18"/>
          <w:szCs w:val="18"/>
          <w:lang w:val="hu-HU"/>
        </w:rPr>
      </w:pPr>
      <w:hyperlink r:id="rId20" w:history="1">
        <w:r w:rsidR="00AF11DC" w:rsidRPr="00535941">
          <w:rPr>
            <w:rStyle w:val="Hyperlink"/>
            <w:color w:val="auto"/>
            <w:sz w:val="18"/>
            <w:szCs w:val="18"/>
            <w:lang w:val="hu-HU"/>
          </w:rPr>
          <w:t>Szabályzat</w:t>
        </w:r>
      </w:hyperlink>
      <w:bookmarkStart w:id="28" w:name="j_id236:j_id260:14:j_id269"/>
      <w:bookmarkEnd w:id="28"/>
      <w:r w:rsidR="00AF11DC" w:rsidRPr="00535941">
        <w:rPr>
          <w:rFonts w:ascii="Verdana" w:hAnsi="Verdana"/>
          <w:sz w:val="18"/>
          <w:szCs w:val="18"/>
          <w:lang w:val="hu-HU"/>
        </w:rPr>
        <w:t xml:space="preserve"> a felügyelő hivatalos azonosítója formanyomtatványának kinézetéről (Az SZK Hivatalos Közlönye, 81/15.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Szabályzat a felügyeleti ellenőrzésről felvett jegyzőkönyv általános űrlapjáról (Az SZK Hivatalos Közlönye, 81/15.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Szabályzat a felügyelő vizsgáztatása programjának és módjának végrehajtásáról (Az SZK Hivatalos Közlönye, 81/15.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Szabályzat a gyermekeknek az iskoláskor előtti intézményekbe való beiratkozás elsőbbségének megállapítására vonatkozó részletes (Az SZK Hivatalos Közlönye, 44/11.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Szabályzat az intézmény munkaszínvonalának szabványairól (Az SZK Hivatalos Közlönye, 7/11., 68/12.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Szabályzat az individuális oktatási tervre való jog megállapítására, alkalmazására és értékelésére vonatkozó részletes utasításokról (Az SZK Hivatalos Közlönye, 76/10.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Szabályzat a gyermekeknek és tanulóknak nyújtandó kiegészítő oktatási, egészségügyi és szociális támogatásról (Az SZK Hivatalos Közlönye, 63/10.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Szabályzat az eljárás protokolljáról az intézményekben való erőszakra, bántalmazásra és elhanyagolásra való válaszadásban (Az SZK Hivatalos Közlönye, 30/10.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Szabályzat az oktatási-nevelési munka külföldön való megvalósításáról (Az SZK Hivatalos Közlönye, 69/15.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Szabályzat a tankönyvkészletek és tankönyvek kézirata, egyéb taneszközök, tanügyi segédeszközök, didaktikai eszközök és az iskoláskor előtti intézmények taneszközei szakmai értékelése díjazásának összegéről (Az SZK Hivatalos Közlönye, 75/15. szám);</w:t>
      </w:r>
    </w:p>
    <w:p w:rsidR="00AF11DC" w:rsidRPr="00535941" w:rsidRDefault="004B51AE" w:rsidP="00AF11DC">
      <w:pPr>
        <w:pStyle w:val="ListParagraph"/>
        <w:numPr>
          <w:ilvl w:val="0"/>
          <w:numId w:val="9"/>
        </w:numPr>
        <w:spacing w:after="0" w:line="240" w:lineRule="auto"/>
        <w:ind w:left="567" w:hanging="567"/>
        <w:jc w:val="both"/>
        <w:rPr>
          <w:rFonts w:ascii="Verdana" w:hAnsi="Verdana"/>
          <w:sz w:val="18"/>
          <w:szCs w:val="18"/>
          <w:lang w:val="hu-HU"/>
        </w:rPr>
      </w:pPr>
      <w:hyperlink r:id="rId21" w:history="1">
        <w:r w:rsidR="00AF11DC" w:rsidRPr="00535941">
          <w:rPr>
            <w:rStyle w:val="Hyperlink"/>
            <w:color w:val="auto"/>
            <w:sz w:val="18"/>
            <w:szCs w:val="18"/>
            <w:lang w:val="hu-HU"/>
          </w:rPr>
          <w:t>Szabályzat</w:t>
        </w:r>
      </w:hyperlink>
      <w:bookmarkStart w:id="29" w:name="j_id236:j_id260:54:j_id269"/>
      <w:bookmarkEnd w:id="29"/>
      <w:r w:rsidR="00AF11DC" w:rsidRPr="00535941">
        <w:rPr>
          <w:rFonts w:ascii="Verdana" w:hAnsi="Verdana"/>
          <w:sz w:val="18"/>
          <w:szCs w:val="18"/>
          <w:lang w:val="hu-HU"/>
        </w:rPr>
        <w:t xml:space="preserve"> a gyermekeknek az iskoláskor előtti intézményekben való szociális védelme megvalósításának részletes feltételeiről és módjáról (Az SZK Hivatalos Közlönye, 131/14);</w:t>
      </w:r>
    </w:p>
    <w:p w:rsidR="00AF11DC" w:rsidRPr="00535941" w:rsidRDefault="004B51AE" w:rsidP="00AF11DC">
      <w:pPr>
        <w:pStyle w:val="ListParagraph"/>
        <w:numPr>
          <w:ilvl w:val="0"/>
          <w:numId w:val="9"/>
        </w:numPr>
        <w:spacing w:after="0" w:line="240" w:lineRule="auto"/>
        <w:ind w:left="567" w:hanging="567"/>
        <w:jc w:val="both"/>
        <w:rPr>
          <w:rFonts w:ascii="Verdana" w:hAnsi="Verdana"/>
          <w:sz w:val="18"/>
          <w:szCs w:val="18"/>
          <w:lang w:val="hu-HU"/>
        </w:rPr>
      </w:pPr>
      <w:hyperlink r:id="rId22" w:history="1">
        <w:r w:rsidR="00AF11DC" w:rsidRPr="00535941">
          <w:rPr>
            <w:rStyle w:val="Hyperlink"/>
            <w:color w:val="auto"/>
            <w:sz w:val="18"/>
            <w:szCs w:val="18"/>
            <w:lang w:val="hu-HU"/>
          </w:rPr>
          <w:t>Szabályzat</w:t>
        </w:r>
      </w:hyperlink>
      <w:bookmarkStart w:id="30" w:name="j_id236:j_id260:55:j_id269"/>
      <w:bookmarkEnd w:id="30"/>
      <w:r w:rsidR="00AF11DC" w:rsidRPr="00535941">
        <w:rPr>
          <w:rFonts w:ascii="Verdana" w:hAnsi="Verdana"/>
          <w:sz w:val="18"/>
          <w:szCs w:val="18"/>
          <w:lang w:val="hu-HU"/>
        </w:rPr>
        <w:t xml:space="preserve"> az iskoláskor előtti intézmény általi különleges, specializált programok és más munkamódok és szolgáltatások fajtáiról, megvalósításának módjáról és (Az SZK Hivatalos Közlönye, 26/13. szám);</w:t>
      </w:r>
    </w:p>
    <w:p w:rsidR="00AF11DC" w:rsidRPr="00535941" w:rsidRDefault="004B51AE" w:rsidP="00AF11DC">
      <w:pPr>
        <w:pStyle w:val="ListParagraph"/>
        <w:numPr>
          <w:ilvl w:val="0"/>
          <w:numId w:val="9"/>
        </w:numPr>
        <w:spacing w:after="0" w:line="240" w:lineRule="auto"/>
        <w:ind w:left="567" w:hanging="567"/>
        <w:jc w:val="both"/>
        <w:rPr>
          <w:rFonts w:ascii="Verdana" w:hAnsi="Verdana"/>
          <w:sz w:val="18"/>
          <w:szCs w:val="18"/>
          <w:lang w:val="hu-HU"/>
        </w:rPr>
      </w:pPr>
      <w:hyperlink r:id="rId23" w:history="1">
        <w:r w:rsidR="00AF11DC" w:rsidRPr="00535941">
          <w:rPr>
            <w:rStyle w:val="Hyperlink"/>
            <w:color w:val="auto"/>
            <w:sz w:val="18"/>
            <w:szCs w:val="18"/>
            <w:lang w:val="hu-HU"/>
          </w:rPr>
          <w:t>Szabályzat </w:t>
        </w:r>
      </w:hyperlink>
      <w:bookmarkStart w:id="31" w:name="j_id236:j_id260:56:j_id269"/>
      <w:bookmarkEnd w:id="31"/>
      <w:r w:rsidR="00AF11DC" w:rsidRPr="00535941">
        <w:rPr>
          <w:rFonts w:ascii="Verdana" w:hAnsi="Verdana"/>
          <w:sz w:val="18"/>
          <w:szCs w:val="18"/>
          <w:lang w:val="hu-HU"/>
        </w:rPr>
        <w:t xml:space="preserve"> a nevelési-oktatási munka megvalósításának külön programjáról a megfelelő egészségügyi intézményekben (Az SZK Hivatalos Közlönye, 124/12. szám);</w:t>
      </w:r>
    </w:p>
    <w:p w:rsidR="00AF11DC" w:rsidRPr="00535941" w:rsidRDefault="004B51AE" w:rsidP="00AF11DC">
      <w:pPr>
        <w:pStyle w:val="ListParagraph"/>
        <w:numPr>
          <w:ilvl w:val="0"/>
          <w:numId w:val="9"/>
        </w:numPr>
        <w:spacing w:after="0" w:line="240" w:lineRule="auto"/>
        <w:ind w:left="567" w:hanging="567"/>
        <w:jc w:val="both"/>
        <w:rPr>
          <w:rFonts w:ascii="Verdana" w:hAnsi="Verdana"/>
          <w:sz w:val="18"/>
          <w:szCs w:val="18"/>
          <w:lang w:val="hu-HU"/>
        </w:rPr>
      </w:pPr>
      <w:hyperlink r:id="rId24" w:history="1">
        <w:r w:rsidR="00AF11DC" w:rsidRPr="00535941">
          <w:rPr>
            <w:rStyle w:val="Hyperlink"/>
            <w:color w:val="auto"/>
            <w:sz w:val="18"/>
            <w:szCs w:val="18"/>
            <w:lang w:val="hu-HU"/>
          </w:rPr>
          <w:t>Szabályzat </w:t>
        </w:r>
      </w:hyperlink>
      <w:bookmarkStart w:id="32" w:name="j_id236:j_id260:57:j_id269"/>
      <w:bookmarkEnd w:id="32"/>
      <w:r w:rsidR="00AF11DC" w:rsidRPr="00535941">
        <w:rPr>
          <w:rFonts w:ascii="Verdana" w:hAnsi="Verdana"/>
          <w:sz w:val="18"/>
          <w:szCs w:val="18"/>
          <w:lang w:val="hu-HU"/>
        </w:rPr>
        <w:t xml:space="preserve"> a nevelési csoportba beírandó gyermekek nagyobb, illetve kisebb számának megállapítására vonatkozó kritériumokról (Az SZK Hivatalos Közlönye, 44/11. szám);</w:t>
      </w:r>
    </w:p>
    <w:p w:rsidR="00AF11DC" w:rsidRPr="00535941" w:rsidRDefault="004B51AE" w:rsidP="00AF11DC">
      <w:pPr>
        <w:pStyle w:val="ListParagraph"/>
        <w:numPr>
          <w:ilvl w:val="0"/>
          <w:numId w:val="9"/>
        </w:numPr>
        <w:spacing w:after="0" w:line="240" w:lineRule="auto"/>
        <w:ind w:left="567" w:hanging="567"/>
        <w:jc w:val="both"/>
        <w:rPr>
          <w:rFonts w:ascii="Verdana" w:hAnsi="Verdana"/>
          <w:sz w:val="18"/>
          <w:szCs w:val="18"/>
          <w:lang w:val="hu-HU"/>
        </w:rPr>
      </w:pPr>
      <w:hyperlink r:id="rId25" w:history="1">
        <w:r w:rsidR="00AF11DC" w:rsidRPr="00535941">
          <w:rPr>
            <w:rStyle w:val="Hyperlink"/>
            <w:color w:val="auto"/>
            <w:sz w:val="18"/>
            <w:szCs w:val="18"/>
            <w:lang w:val="hu-HU"/>
          </w:rPr>
          <w:t>Szabályzat </w:t>
        </w:r>
      </w:hyperlink>
      <w:bookmarkStart w:id="33" w:name="j_id236:j_id260:58:j_id269"/>
      <w:bookmarkEnd w:id="33"/>
      <w:r w:rsidR="00AF11DC" w:rsidRPr="00535941">
        <w:rPr>
          <w:rFonts w:ascii="Verdana" w:hAnsi="Verdana"/>
          <w:sz w:val="18"/>
          <w:szCs w:val="18"/>
          <w:lang w:val="hu-HU"/>
        </w:rPr>
        <w:t>az iskoláskor előtti intézményekben való nyilvántartás űrlapjainak tartalmáról és vezetésének módjáról, valamint a közokmányok kiadásáról, 59/10. szám);</w:t>
      </w:r>
    </w:p>
    <w:p w:rsidR="00AF11DC" w:rsidRPr="00535941" w:rsidRDefault="004B51AE" w:rsidP="00AF11DC">
      <w:pPr>
        <w:pStyle w:val="ListParagraph"/>
        <w:numPr>
          <w:ilvl w:val="0"/>
          <w:numId w:val="9"/>
        </w:numPr>
        <w:spacing w:after="0" w:line="240" w:lineRule="auto"/>
        <w:ind w:left="567" w:hanging="567"/>
        <w:jc w:val="both"/>
        <w:rPr>
          <w:rFonts w:ascii="Verdana" w:hAnsi="Verdana"/>
          <w:sz w:val="18"/>
          <w:szCs w:val="18"/>
          <w:lang w:val="hu-HU"/>
        </w:rPr>
      </w:pPr>
      <w:hyperlink r:id="rId26" w:history="1">
        <w:r w:rsidR="00AF11DC" w:rsidRPr="00535941">
          <w:rPr>
            <w:rStyle w:val="Hyperlink"/>
            <w:color w:val="auto"/>
            <w:sz w:val="18"/>
            <w:szCs w:val="18"/>
            <w:lang w:val="hu-HU"/>
          </w:rPr>
          <w:t>Szabályzat </w:t>
        </w:r>
      </w:hyperlink>
      <w:bookmarkStart w:id="34" w:name="j_id236:j_id260:2:j_id269"/>
      <w:bookmarkEnd w:id="34"/>
      <w:r w:rsidR="00AF11DC" w:rsidRPr="00535941">
        <w:rPr>
          <w:rFonts w:ascii="Verdana" w:hAnsi="Verdana"/>
          <w:sz w:val="18"/>
          <w:szCs w:val="18"/>
          <w:lang w:val="hu-HU"/>
        </w:rPr>
        <w:t>a teljen napi tanítás és a folytatólagos tartózkodás megszervezésének részletes feltételeiről (Az SZK Hivatalos Közlönye, 77/14. szám);</w:t>
      </w:r>
    </w:p>
    <w:p w:rsidR="00AF11DC" w:rsidRPr="00535941" w:rsidRDefault="004B51AE" w:rsidP="00AF11DC">
      <w:pPr>
        <w:pStyle w:val="ListParagraph"/>
        <w:numPr>
          <w:ilvl w:val="0"/>
          <w:numId w:val="9"/>
        </w:numPr>
        <w:spacing w:after="0" w:line="240" w:lineRule="auto"/>
        <w:ind w:left="567" w:hanging="567"/>
        <w:jc w:val="both"/>
        <w:rPr>
          <w:rFonts w:ascii="Verdana" w:hAnsi="Verdana"/>
          <w:sz w:val="18"/>
          <w:szCs w:val="18"/>
          <w:lang w:val="hu-HU"/>
        </w:rPr>
      </w:pPr>
      <w:hyperlink r:id="rId27" w:history="1">
        <w:r w:rsidR="00AF11DC" w:rsidRPr="00535941">
          <w:rPr>
            <w:rStyle w:val="Hyperlink"/>
            <w:color w:val="auto"/>
            <w:sz w:val="18"/>
            <w:szCs w:val="18"/>
            <w:lang w:val="hu-HU"/>
          </w:rPr>
          <w:t>Szabályzat </w:t>
        </w:r>
      </w:hyperlink>
      <w:r w:rsidR="00AF11DC" w:rsidRPr="00535941">
        <w:rPr>
          <w:rFonts w:ascii="Verdana" w:hAnsi="Verdana"/>
          <w:sz w:val="18"/>
          <w:szCs w:val="18"/>
          <w:lang w:val="hu-HU"/>
        </w:rPr>
        <w:t xml:space="preserve">az általános iskolában való nyilvántartás űrlapjainak tartalmáról és vezetésének módjáról, valamint a közokmányok kiadásáról (Az SZK Hivatalos Közlönye, 70/15. szám); </w:t>
      </w:r>
    </w:p>
    <w:p w:rsidR="00AF11DC" w:rsidRPr="00535941" w:rsidRDefault="004B51AE" w:rsidP="00AF11DC">
      <w:pPr>
        <w:pStyle w:val="ListParagraph"/>
        <w:numPr>
          <w:ilvl w:val="0"/>
          <w:numId w:val="9"/>
        </w:numPr>
        <w:spacing w:after="0" w:line="240" w:lineRule="auto"/>
        <w:ind w:left="567" w:hanging="567"/>
        <w:jc w:val="both"/>
        <w:rPr>
          <w:rFonts w:ascii="Verdana" w:hAnsi="Verdana"/>
          <w:sz w:val="18"/>
          <w:szCs w:val="18"/>
          <w:lang w:val="hu-HU"/>
        </w:rPr>
      </w:pPr>
      <w:hyperlink r:id="rId28" w:history="1">
        <w:r w:rsidR="00AF11DC" w:rsidRPr="00535941">
          <w:rPr>
            <w:rStyle w:val="Hyperlink"/>
            <w:color w:val="auto"/>
            <w:sz w:val="18"/>
            <w:szCs w:val="18"/>
            <w:lang w:val="hu-HU"/>
          </w:rPr>
          <w:t>Szabályzat </w:t>
        </w:r>
      </w:hyperlink>
      <w:r w:rsidR="00AF11DC" w:rsidRPr="00535941">
        <w:rPr>
          <w:rFonts w:ascii="Verdana" w:hAnsi="Verdana"/>
          <w:sz w:val="18"/>
          <w:szCs w:val="18"/>
          <w:lang w:val="hu-HU"/>
        </w:rPr>
        <w:t>az általános iskola tanulói haladásának feltételeiről és eljárásról (Az SZK Hivatalos Közlönye, 47/94. szám);</w:t>
      </w:r>
    </w:p>
    <w:p w:rsidR="00AF11DC" w:rsidRPr="00535941" w:rsidRDefault="004B51AE" w:rsidP="00AF11DC">
      <w:pPr>
        <w:pStyle w:val="ListParagraph"/>
        <w:numPr>
          <w:ilvl w:val="0"/>
          <w:numId w:val="9"/>
        </w:numPr>
        <w:spacing w:after="0" w:line="240" w:lineRule="auto"/>
        <w:ind w:left="567" w:hanging="567"/>
        <w:jc w:val="both"/>
        <w:rPr>
          <w:rFonts w:ascii="Verdana" w:hAnsi="Verdana"/>
          <w:sz w:val="18"/>
          <w:szCs w:val="18"/>
          <w:lang w:val="hu-HU"/>
        </w:rPr>
      </w:pPr>
      <w:hyperlink r:id="rId29" w:history="1">
        <w:r w:rsidR="00AF11DC" w:rsidRPr="00535941">
          <w:rPr>
            <w:rStyle w:val="Hyperlink"/>
            <w:color w:val="auto"/>
            <w:sz w:val="18"/>
            <w:szCs w:val="18"/>
            <w:lang w:val="hu-HU"/>
          </w:rPr>
          <w:t>Szabályzat </w:t>
        </w:r>
      </w:hyperlink>
      <w:r w:rsidR="00AF11DC" w:rsidRPr="00535941">
        <w:rPr>
          <w:rFonts w:ascii="Verdana" w:hAnsi="Verdana"/>
          <w:sz w:val="18"/>
          <w:szCs w:val="18"/>
          <w:lang w:val="hu-HU"/>
        </w:rPr>
        <w:t>az általános oktatási és nevelési tevékenységet folytató intézmények finanszírozására vonatkozó kritériumokról és szabványokról (Az SZK Hivatalos Közlönye, 75/15. szám);</w:t>
      </w:r>
    </w:p>
    <w:p w:rsidR="00AF11DC" w:rsidRPr="00535941" w:rsidRDefault="004B51AE" w:rsidP="00AF11DC">
      <w:pPr>
        <w:pStyle w:val="ListParagraph"/>
        <w:numPr>
          <w:ilvl w:val="0"/>
          <w:numId w:val="9"/>
        </w:numPr>
        <w:spacing w:after="0" w:line="240" w:lineRule="auto"/>
        <w:ind w:left="567" w:hanging="567"/>
        <w:jc w:val="both"/>
        <w:rPr>
          <w:rFonts w:ascii="Verdana" w:hAnsi="Verdana"/>
          <w:sz w:val="18"/>
          <w:szCs w:val="18"/>
          <w:lang w:val="hu-HU"/>
        </w:rPr>
      </w:pPr>
      <w:hyperlink r:id="rId30" w:history="1">
        <w:r w:rsidR="00AF11DC" w:rsidRPr="00535941">
          <w:rPr>
            <w:rStyle w:val="Hyperlink"/>
            <w:color w:val="auto"/>
            <w:sz w:val="18"/>
            <w:szCs w:val="18"/>
            <w:lang w:val="hu-HU"/>
          </w:rPr>
          <w:t>Szabályzat </w:t>
        </w:r>
      </w:hyperlink>
      <w:r w:rsidR="00AF11DC" w:rsidRPr="00535941">
        <w:rPr>
          <w:rFonts w:ascii="Verdana" w:hAnsi="Verdana"/>
          <w:sz w:val="18"/>
          <w:szCs w:val="18"/>
          <w:lang w:val="hu-HU"/>
        </w:rPr>
        <w:t>az oklevelekről az általános iskolai tanulók kiváló sikeréért (Az SZK Hivatalos Közlönye, 37/93., 42/93. szám)</w:t>
      </w:r>
    </w:p>
    <w:p w:rsidR="00AF11DC" w:rsidRPr="00535941" w:rsidRDefault="004B51AE" w:rsidP="00AF11DC">
      <w:pPr>
        <w:pStyle w:val="ListParagraph"/>
        <w:numPr>
          <w:ilvl w:val="0"/>
          <w:numId w:val="9"/>
        </w:numPr>
        <w:spacing w:after="0" w:line="240" w:lineRule="auto"/>
        <w:ind w:left="567" w:hanging="567"/>
        <w:jc w:val="both"/>
        <w:rPr>
          <w:rFonts w:ascii="Verdana" w:hAnsi="Verdana"/>
          <w:sz w:val="18"/>
          <w:szCs w:val="18"/>
          <w:lang w:val="hu-HU"/>
        </w:rPr>
      </w:pPr>
      <w:hyperlink r:id="rId31" w:history="1">
        <w:r w:rsidR="00AF11DC" w:rsidRPr="00535941">
          <w:rPr>
            <w:rStyle w:val="Hyperlink"/>
            <w:color w:val="auto"/>
            <w:sz w:val="18"/>
            <w:szCs w:val="18"/>
            <w:lang w:val="hu-HU"/>
          </w:rPr>
          <w:t>Szabályzat </w:t>
        </w:r>
      </w:hyperlink>
      <w:r w:rsidR="00AF11DC" w:rsidRPr="00535941">
        <w:rPr>
          <w:rFonts w:ascii="Verdana" w:hAnsi="Verdana"/>
          <w:sz w:val="18"/>
          <w:szCs w:val="18"/>
          <w:lang w:val="hu-HU"/>
        </w:rPr>
        <w:t>a tanulók középiskolába való beiratkozásáról (Az SZK Hivatalos Közlönye, 41/14., 37/15., 46/15. és 75/15. szám);</w:t>
      </w:r>
    </w:p>
    <w:p w:rsidR="00AF11DC" w:rsidRPr="00535941" w:rsidRDefault="004B51AE" w:rsidP="00AF11DC">
      <w:pPr>
        <w:pStyle w:val="ListParagraph"/>
        <w:numPr>
          <w:ilvl w:val="0"/>
          <w:numId w:val="9"/>
        </w:numPr>
        <w:spacing w:after="0" w:line="240" w:lineRule="auto"/>
        <w:ind w:left="567" w:hanging="567"/>
        <w:jc w:val="both"/>
        <w:rPr>
          <w:rFonts w:ascii="Verdana" w:hAnsi="Verdana"/>
          <w:sz w:val="18"/>
          <w:szCs w:val="18"/>
          <w:lang w:val="hu-HU"/>
        </w:rPr>
      </w:pPr>
      <w:hyperlink r:id="rId32" w:history="1">
        <w:r w:rsidR="00AF11DC" w:rsidRPr="00535941">
          <w:rPr>
            <w:rStyle w:val="Hyperlink"/>
            <w:color w:val="auto"/>
            <w:sz w:val="18"/>
            <w:szCs w:val="18"/>
            <w:lang w:val="hu-HU"/>
          </w:rPr>
          <w:t>Szabályzat </w:t>
        </w:r>
      </w:hyperlink>
      <w:r w:rsidR="00AF11DC" w:rsidRPr="00535941">
        <w:rPr>
          <w:rFonts w:ascii="Verdana" w:hAnsi="Verdana"/>
          <w:sz w:val="18"/>
          <w:szCs w:val="18"/>
          <w:lang w:val="hu-HU"/>
        </w:rPr>
        <w:t>a középiskolában való nyilvántartásról (Az SZK Hivatalos Közlönye, 31/06., 51/06., 44/13., 55/14. szám);</w:t>
      </w:r>
    </w:p>
    <w:p w:rsidR="00AF11DC" w:rsidRPr="00535941" w:rsidRDefault="004B51AE" w:rsidP="00AF11DC">
      <w:pPr>
        <w:pStyle w:val="ListParagraph"/>
        <w:numPr>
          <w:ilvl w:val="0"/>
          <w:numId w:val="9"/>
        </w:numPr>
        <w:spacing w:after="0" w:line="240" w:lineRule="auto"/>
        <w:ind w:left="567" w:hanging="567"/>
        <w:jc w:val="both"/>
        <w:rPr>
          <w:rFonts w:ascii="Verdana" w:hAnsi="Verdana"/>
          <w:sz w:val="18"/>
          <w:szCs w:val="18"/>
          <w:lang w:val="hu-HU"/>
        </w:rPr>
      </w:pPr>
      <w:hyperlink r:id="rId33" w:history="1">
        <w:r w:rsidR="00AF11DC" w:rsidRPr="00535941">
          <w:rPr>
            <w:rStyle w:val="Hyperlink"/>
            <w:color w:val="auto"/>
            <w:sz w:val="18"/>
            <w:szCs w:val="18"/>
            <w:lang w:val="hu-HU"/>
          </w:rPr>
          <w:t>Szabályzat </w:t>
        </w:r>
      </w:hyperlink>
      <w:r w:rsidR="00AF11DC" w:rsidRPr="00535941">
        <w:rPr>
          <w:rFonts w:ascii="Verdana" w:hAnsi="Verdana"/>
          <w:sz w:val="18"/>
          <w:szCs w:val="18"/>
          <w:lang w:val="hu-HU"/>
        </w:rPr>
        <w:t>a középiskola által kiadott közokmányokról (Az SZK Hivatalos Közlönye, 43/15. szám);</w:t>
      </w:r>
    </w:p>
    <w:p w:rsidR="00AF11DC" w:rsidRPr="00535941" w:rsidRDefault="004B51AE" w:rsidP="00AF11DC">
      <w:pPr>
        <w:pStyle w:val="ListParagraph"/>
        <w:numPr>
          <w:ilvl w:val="0"/>
          <w:numId w:val="9"/>
        </w:numPr>
        <w:spacing w:after="0" w:line="240" w:lineRule="auto"/>
        <w:ind w:left="567" w:hanging="567"/>
        <w:jc w:val="both"/>
        <w:rPr>
          <w:rFonts w:ascii="Verdana" w:hAnsi="Verdana"/>
          <w:sz w:val="18"/>
          <w:szCs w:val="18"/>
          <w:lang w:val="hu-HU"/>
        </w:rPr>
      </w:pPr>
      <w:hyperlink r:id="rId34" w:history="1">
        <w:r w:rsidR="00AF11DC" w:rsidRPr="00535941">
          <w:rPr>
            <w:rStyle w:val="Hyperlink"/>
            <w:color w:val="auto"/>
            <w:sz w:val="18"/>
            <w:szCs w:val="18"/>
            <w:lang w:val="hu-HU"/>
          </w:rPr>
          <w:t>Szabályzat </w:t>
        </w:r>
      </w:hyperlink>
      <w:r w:rsidR="00AF11DC" w:rsidRPr="00535941">
        <w:rPr>
          <w:rFonts w:ascii="Verdana" w:hAnsi="Verdana"/>
          <w:sz w:val="18"/>
          <w:szCs w:val="18"/>
          <w:lang w:val="hu-HU"/>
        </w:rPr>
        <w:t>a középiskolai tanulók osztályozásáról (Az SZK Hivatalos Közlönye, 82/15. szám);</w:t>
      </w:r>
    </w:p>
    <w:p w:rsidR="00AF11DC" w:rsidRPr="00535941" w:rsidRDefault="004B51AE" w:rsidP="00AF11DC">
      <w:pPr>
        <w:pStyle w:val="ListParagraph"/>
        <w:numPr>
          <w:ilvl w:val="0"/>
          <w:numId w:val="9"/>
        </w:numPr>
        <w:spacing w:after="0" w:line="240" w:lineRule="auto"/>
        <w:ind w:left="567" w:hanging="567"/>
        <w:jc w:val="both"/>
        <w:rPr>
          <w:rFonts w:ascii="Verdana" w:hAnsi="Verdana"/>
          <w:sz w:val="18"/>
          <w:szCs w:val="18"/>
          <w:lang w:val="hu-HU"/>
        </w:rPr>
      </w:pPr>
      <w:hyperlink r:id="rId35" w:history="1">
        <w:r w:rsidR="00AF11DC" w:rsidRPr="00535941">
          <w:rPr>
            <w:rStyle w:val="Hyperlink"/>
            <w:color w:val="auto"/>
            <w:sz w:val="18"/>
            <w:szCs w:val="18"/>
            <w:lang w:val="hu-HU"/>
          </w:rPr>
          <w:t>Szabályzat </w:t>
        </w:r>
      </w:hyperlink>
      <w:r w:rsidR="00AF11DC" w:rsidRPr="00535941">
        <w:rPr>
          <w:rFonts w:ascii="Verdana" w:hAnsi="Verdana"/>
          <w:sz w:val="18"/>
          <w:szCs w:val="18"/>
          <w:lang w:val="hu-HU"/>
        </w:rPr>
        <w:t>a kollégiumokban és a kollégiumokkal rendelkező iskolákban a tanulókról való törzsnyilvántartás tartalmáról és vezetésének módjáról, valamint a kollégiumban és a kollégiummal rendelkező iskolában való éves munkaprogram megvalósításáról (Az SZK Hivatalos Közlönye, 24/98., 71/03. szám);</w:t>
      </w:r>
    </w:p>
    <w:p w:rsidR="00AF11DC" w:rsidRPr="00535941" w:rsidRDefault="004B51AE" w:rsidP="00AF11DC">
      <w:pPr>
        <w:pStyle w:val="ListParagraph"/>
        <w:numPr>
          <w:ilvl w:val="0"/>
          <w:numId w:val="9"/>
        </w:numPr>
        <w:spacing w:after="0" w:line="240" w:lineRule="auto"/>
        <w:ind w:left="567" w:hanging="567"/>
        <w:jc w:val="both"/>
        <w:rPr>
          <w:rFonts w:ascii="Verdana" w:hAnsi="Verdana"/>
          <w:sz w:val="18"/>
          <w:szCs w:val="18"/>
          <w:lang w:val="hu-HU"/>
        </w:rPr>
      </w:pPr>
      <w:hyperlink r:id="rId36" w:history="1">
        <w:r w:rsidR="00AF11DC" w:rsidRPr="00535941">
          <w:rPr>
            <w:rStyle w:val="Hyperlink"/>
            <w:color w:val="auto"/>
            <w:sz w:val="18"/>
            <w:szCs w:val="18"/>
            <w:lang w:val="hu-HU"/>
          </w:rPr>
          <w:t>Szabályzat </w:t>
        </w:r>
      </w:hyperlink>
      <w:r w:rsidR="00AF11DC" w:rsidRPr="00535941">
        <w:rPr>
          <w:rFonts w:ascii="Verdana" w:hAnsi="Verdana"/>
          <w:sz w:val="18"/>
          <w:szCs w:val="18"/>
          <w:lang w:val="hu-HU"/>
        </w:rPr>
        <w:t xml:space="preserve"> az oklevelekről a középiskolai tanulók kiváló sikeréért (Az SZK Hivatalos Közlönye, 43/15. szám);</w:t>
      </w:r>
    </w:p>
    <w:p w:rsidR="00AF11DC" w:rsidRPr="00535941" w:rsidRDefault="004B51AE" w:rsidP="00AF11DC">
      <w:pPr>
        <w:pStyle w:val="ListParagraph"/>
        <w:numPr>
          <w:ilvl w:val="0"/>
          <w:numId w:val="9"/>
        </w:numPr>
        <w:spacing w:after="0" w:line="240" w:lineRule="auto"/>
        <w:ind w:left="567" w:hanging="567"/>
        <w:jc w:val="both"/>
        <w:rPr>
          <w:rFonts w:ascii="Verdana" w:hAnsi="Verdana"/>
          <w:sz w:val="18"/>
          <w:szCs w:val="18"/>
          <w:lang w:val="hu-HU"/>
        </w:rPr>
      </w:pPr>
      <w:hyperlink r:id="rId37" w:history="1">
        <w:r w:rsidR="00AF11DC" w:rsidRPr="00535941">
          <w:rPr>
            <w:rStyle w:val="Hyperlink"/>
            <w:color w:val="auto"/>
            <w:sz w:val="18"/>
            <w:szCs w:val="18"/>
            <w:lang w:val="hu-HU"/>
          </w:rPr>
          <w:t>Szabályzat </w:t>
        </w:r>
      </w:hyperlink>
      <w:r w:rsidR="00AF11DC" w:rsidRPr="00535941">
        <w:rPr>
          <w:rFonts w:ascii="Verdana" w:hAnsi="Verdana"/>
          <w:sz w:val="18"/>
          <w:szCs w:val="18"/>
          <w:lang w:val="hu-HU"/>
        </w:rPr>
        <w:t xml:space="preserve"> a középiskolai oktatási és nevelési tevékenységet ellátó intézmények finanszírozására vonatkozó kritériumokról és szabványokról (Az SZK Hivatalos Közlönye, 72/15. szám);</w:t>
      </w:r>
    </w:p>
    <w:p w:rsidR="00AF11DC" w:rsidRPr="00535941" w:rsidRDefault="004B51AE" w:rsidP="00AF11DC">
      <w:pPr>
        <w:pStyle w:val="ListParagraph"/>
        <w:numPr>
          <w:ilvl w:val="0"/>
          <w:numId w:val="9"/>
        </w:numPr>
        <w:spacing w:after="0" w:line="240" w:lineRule="auto"/>
        <w:ind w:left="567" w:hanging="567"/>
        <w:jc w:val="both"/>
        <w:rPr>
          <w:rFonts w:ascii="Verdana" w:hAnsi="Verdana"/>
          <w:sz w:val="18"/>
          <w:szCs w:val="18"/>
          <w:lang w:val="hu-HU"/>
        </w:rPr>
      </w:pPr>
      <w:hyperlink r:id="rId38" w:history="1">
        <w:r w:rsidR="00AF11DC" w:rsidRPr="00535941">
          <w:rPr>
            <w:rStyle w:val="Hyperlink"/>
            <w:color w:val="auto"/>
            <w:sz w:val="18"/>
            <w:szCs w:val="18"/>
            <w:lang w:val="hu-HU"/>
          </w:rPr>
          <w:t>Szabályzat </w:t>
        </w:r>
      </w:hyperlink>
      <w:r w:rsidR="00AF11DC" w:rsidRPr="00535941">
        <w:rPr>
          <w:rFonts w:ascii="Verdana" w:hAnsi="Verdana"/>
          <w:sz w:val="18"/>
          <w:szCs w:val="18"/>
          <w:lang w:val="hu-HU"/>
        </w:rPr>
        <w:t>a kollégiumi nevelők és szakmunkatársak szakképzettségének fajtájáról, valamint a kollégiumi szakmunkatárs – asszisztens kiválasztására vonatkozó feltételekről és kritériumokról (Az SZK Hivatalos Közlönye, 77/14. szám);</w:t>
      </w:r>
    </w:p>
    <w:p w:rsidR="00AF11DC" w:rsidRPr="00535941" w:rsidRDefault="004B51AE" w:rsidP="00AF11DC">
      <w:pPr>
        <w:pStyle w:val="ListParagraph"/>
        <w:numPr>
          <w:ilvl w:val="0"/>
          <w:numId w:val="9"/>
        </w:numPr>
        <w:spacing w:after="0" w:line="240" w:lineRule="auto"/>
        <w:ind w:left="567" w:hanging="567"/>
        <w:jc w:val="both"/>
        <w:rPr>
          <w:rFonts w:ascii="Verdana" w:hAnsi="Verdana"/>
          <w:sz w:val="18"/>
          <w:szCs w:val="18"/>
          <w:lang w:val="hu-HU"/>
        </w:rPr>
      </w:pPr>
      <w:hyperlink r:id="rId39" w:history="1">
        <w:r w:rsidR="00AF11DC" w:rsidRPr="00535941">
          <w:rPr>
            <w:rStyle w:val="Hyperlink"/>
            <w:color w:val="auto"/>
            <w:sz w:val="18"/>
            <w:szCs w:val="18"/>
            <w:lang w:val="hu-HU"/>
          </w:rPr>
          <w:t>Szabályzat </w:t>
        </w:r>
      </w:hyperlink>
      <w:r w:rsidR="00AF11DC" w:rsidRPr="00535941">
        <w:rPr>
          <w:rFonts w:ascii="Verdana" w:hAnsi="Verdana"/>
          <w:sz w:val="18"/>
          <w:szCs w:val="18"/>
          <w:lang w:val="hu-HU"/>
        </w:rPr>
        <w:t>a rendkívül tehetséges tanulók és egyetemi hallgatók ösztöndíjáról (Az SZK Hivatalos Közlönye, 75/13. szám);</w:t>
      </w:r>
    </w:p>
    <w:p w:rsidR="00AF11DC" w:rsidRPr="00535941" w:rsidRDefault="004B51AE" w:rsidP="00AF11DC">
      <w:pPr>
        <w:pStyle w:val="ListParagraph"/>
        <w:numPr>
          <w:ilvl w:val="0"/>
          <w:numId w:val="9"/>
        </w:numPr>
        <w:spacing w:after="0" w:line="240" w:lineRule="auto"/>
        <w:ind w:left="567" w:hanging="567"/>
        <w:jc w:val="both"/>
        <w:rPr>
          <w:rFonts w:ascii="Verdana" w:hAnsi="Verdana"/>
          <w:sz w:val="18"/>
          <w:szCs w:val="18"/>
          <w:lang w:val="hu-HU"/>
        </w:rPr>
      </w:pPr>
      <w:hyperlink r:id="rId40" w:history="1">
        <w:r w:rsidR="00AF11DC" w:rsidRPr="00535941">
          <w:rPr>
            <w:rStyle w:val="Hyperlink"/>
            <w:color w:val="auto"/>
            <w:sz w:val="18"/>
            <w:szCs w:val="18"/>
            <w:lang w:val="hu-HU"/>
          </w:rPr>
          <w:t>Szabályzat </w:t>
        </w:r>
      </w:hyperlink>
      <w:r w:rsidR="00AF11DC" w:rsidRPr="00535941">
        <w:rPr>
          <w:rFonts w:ascii="Verdana" w:hAnsi="Verdana"/>
          <w:sz w:val="18"/>
          <w:szCs w:val="18"/>
          <w:lang w:val="hu-HU"/>
        </w:rPr>
        <w:t>a diákjóléti és egyetemi hallgatók jóléti létesítmények osztályozására vonatkozó szabványokról (Az SZK Hivatalos Közlönye, 1/12. szám);</w:t>
      </w:r>
    </w:p>
    <w:p w:rsidR="00AF11DC" w:rsidRPr="00535941" w:rsidRDefault="004B51AE" w:rsidP="00AF11DC">
      <w:pPr>
        <w:pStyle w:val="ListParagraph"/>
        <w:numPr>
          <w:ilvl w:val="0"/>
          <w:numId w:val="9"/>
        </w:numPr>
        <w:spacing w:after="0" w:line="240" w:lineRule="auto"/>
        <w:ind w:left="567" w:hanging="567"/>
        <w:jc w:val="both"/>
        <w:rPr>
          <w:rFonts w:ascii="Verdana" w:hAnsi="Verdana"/>
          <w:sz w:val="18"/>
          <w:szCs w:val="18"/>
          <w:lang w:val="hu-HU"/>
        </w:rPr>
      </w:pPr>
      <w:hyperlink r:id="rId41" w:history="1">
        <w:r w:rsidR="00AF11DC" w:rsidRPr="00535941">
          <w:rPr>
            <w:rStyle w:val="Hyperlink"/>
            <w:color w:val="auto"/>
            <w:sz w:val="18"/>
            <w:szCs w:val="18"/>
            <w:lang w:val="hu-HU"/>
          </w:rPr>
          <w:t>Szabályzat </w:t>
        </w:r>
      </w:hyperlink>
      <w:r w:rsidR="00AF11DC" w:rsidRPr="00535941">
        <w:rPr>
          <w:rFonts w:ascii="Verdana" w:hAnsi="Verdana"/>
          <w:sz w:val="18"/>
          <w:szCs w:val="18"/>
          <w:lang w:val="hu-HU"/>
        </w:rPr>
        <w:t>a kollégiumok és egyetemi hallgatók központjai megalakítására, működésének kezdetére és tevékenységének ellátására vonatkozó részletes feltételekről a térség és berendezés tekintetében (Az SZK Hivatalos Közlönye, 90/11. szám);</w:t>
      </w:r>
    </w:p>
    <w:p w:rsidR="00AF11DC" w:rsidRPr="00535941" w:rsidRDefault="004B51AE" w:rsidP="00AF11DC">
      <w:pPr>
        <w:pStyle w:val="ListParagraph"/>
        <w:numPr>
          <w:ilvl w:val="0"/>
          <w:numId w:val="9"/>
        </w:numPr>
        <w:spacing w:after="0" w:line="240" w:lineRule="auto"/>
        <w:ind w:left="567" w:hanging="567"/>
        <w:jc w:val="both"/>
        <w:rPr>
          <w:rFonts w:ascii="Verdana" w:hAnsi="Verdana"/>
          <w:sz w:val="18"/>
          <w:szCs w:val="18"/>
          <w:lang w:val="hu-HU"/>
        </w:rPr>
      </w:pPr>
      <w:hyperlink r:id="rId42" w:history="1">
        <w:r w:rsidR="00AF11DC" w:rsidRPr="00535941">
          <w:rPr>
            <w:rStyle w:val="Hyperlink"/>
            <w:color w:val="auto"/>
            <w:sz w:val="18"/>
            <w:szCs w:val="18"/>
            <w:lang w:val="hu-HU"/>
          </w:rPr>
          <w:t>Szabályzat </w:t>
        </w:r>
      </w:hyperlink>
      <w:r w:rsidR="00AF11DC" w:rsidRPr="00535941">
        <w:rPr>
          <w:rFonts w:ascii="Verdana" w:hAnsi="Verdana"/>
          <w:sz w:val="18"/>
          <w:szCs w:val="18"/>
          <w:lang w:val="hu-HU"/>
        </w:rPr>
        <w:t>a tanulók és egyetemi hallgatók étkeztetésének szabványairól (Az SZK Hivatalos Közlönye, 67/11. szám);</w:t>
      </w:r>
    </w:p>
    <w:p w:rsidR="00AF11DC" w:rsidRPr="00535941" w:rsidRDefault="004B51AE" w:rsidP="00AF11DC">
      <w:pPr>
        <w:pStyle w:val="ListParagraph"/>
        <w:numPr>
          <w:ilvl w:val="0"/>
          <w:numId w:val="9"/>
        </w:numPr>
        <w:spacing w:after="0" w:line="240" w:lineRule="auto"/>
        <w:ind w:left="567" w:hanging="567"/>
        <w:jc w:val="both"/>
        <w:rPr>
          <w:rFonts w:ascii="Verdana" w:hAnsi="Verdana"/>
          <w:sz w:val="18"/>
          <w:szCs w:val="18"/>
          <w:lang w:val="hu-HU"/>
        </w:rPr>
      </w:pPr>
      <w:hyperlink r:id="rId43" w:history="1">
        <w:r w:rsidR="00AF11DC" w:rsidRPr="00535941">
          <w:rPr>
            <w:rStyle w:val="Hyperlink"/>
            <w:color w:val="auto"/>
            <w:sz w:val="18"/>
            <w:szCs w:val="18"/>
            <w:lang w:val="hu-HU"/>
          </w:rPr>
          <w:t>Szabályzat </w:t>
        </w:r>
      </w:hyperlink>
      <w:r w:rsidR="00AF11DC" w:rsidRPr="00535941">
        <w:rPr>
          <w:rFonts w:ascii="Verdana" w:hAnsi="Verdana"/>
          <w:sz w:val="18"/>
          <w:szCs w:val="18"/>
          <w:lang w:val="hu-HU"/>
        </w:rPr>
        <w:t>az egyetemi hallgatók pihenéséről és üdüléséről (Az SZK Hivatalos Közlönye, 63/11. szám);</w:t>
      </w:r>
    </w:p>
    <w:p w:rsidR="00AF11DC" w:rsidRPr="00535941" w:rsidRDefault="004B51AE" w:rsidP="00AF11DC">
      <w:pPr>
        <w:pStyle w:val="ListParagraph"/>
        <w:numPr>
          <w:ilvl w:val="0"/>
          <w:numId w:val="9"/>
        </w:numPr>
        <w:spacing w:after="0" w:line="240" w:lineRule="auto"/>
        <w:ind w:left="567" w:hanging="567"/>
        <w:jc w:val="both"/>
        <w:rPr>
          <w:rFonts w:ascii="Verdana" w:hAnsi="Verdana"/>
          <w:sz w:val="18"/>
          <w:szCs w:val="18"/>
          <w:lang w:val="hu-HU"/>
        </w:rPr>
      </w:pPr>
      <w:hyperlink r:id="rId44" w:history="1">
        <w:r w:rsidR="00AF11DC" w:rsidRPr="00535941">
          <w:rPr>
            <w:rStyle w:val="Hyperlink"/>
            <w:color w:val="auto"/>
            <w:sz w:val="18"/>
            <w:szCs w:val="18"/>
            <w:lang w:val="hu-HU"/>
          </w:rPr>
          <w:t>Szabályzat </w:t>
        </w:r>
      </w:hyperlink>
      <w:r w:rsidR="00AF11DC" w:rsidRPr="00535941">
        <w:rPr>
          <w:rFonts w:ascii="Verdana" w:hAnsi="Verdana"/>
          <w:sz w:val="18"/>
          <w:szCs w:val="18"/>
          <w:lang w:val="hu-HU"/>
        </w:rPr>
        <w:t>a kollégiumi és egyetemi központi nyilvántartás tartalmáról és vezetésének módjáról, valamint a tanulói és egyetemi hallgatói kártya (Az SZK Hivatalos Közlönye, 29/11., 90/13. szám);</w:t>
      </w:r>
    </w:p>
    <w:p w:rsidR="00AF11DC" w:rsidRPr="00535941" w:rsidRDefault="004B51AE" w:rsidP="00AF11DC">
      <w:pPr>
        <w:pStyle w:val="ListParagraph"/>
        <w:numPr>
          <w:ilvl w:val="0"/>
          <w:numId w:val="9"/>
        </w:numPr>
        <w:spacing w:after="0" w:line="240" w:lineRule="auto"/>
        <w:ind w:left="567" w:hanging="567"/>
        <w:jc w:val="both"/>
        <w:rPr>
          <w:rFonts w:ascii="Verdana" w:hAnsi="Verdana"/>
          <w:sz w:val="18"/>
          <w:szCs w:val="18"/>
          <w:lang w:val="hu-HU"/>
        </w:rPr>
      </w:pPr>
      <w:hyperlink r:id="rId45" w:history="1">
        <w:r w:rsidR="00AF11DC" w:rsidRPr="00535941">
          <w:rPr>
            <w:rStyle w:val="Hyperlink"/>
            <w:color w:val="auto"/>
            <w:sz w:val="18"/>
            <w:szCs w:val="18"/>
            <w:lang w:val="hu-HU"/>
          </w:rPr>
          <w:t>Szabályzat </w:t>
        </w:r>
      </w:hyperlink>
      <w:r w:rsidR="00AF11DC" w:rsidRPr="00535941">
        <w:rPr>
          <w:rFonts w:ascii="Verdana" w:hAnsi="Verdana"/>
          <w:sz w:val="18"/>
          <w:szCs w:val="18"/>
          <w:lang w:val="hu-HU"/>
        </w:rPr>
        <w:t>a tanulói és egyetemi hallgatói hitelekről és ösztöndíjakról (Az SZK Hivatalos Közlönye, 46/10., 47/11, 56/12, 75/13. szám);</w:t>
      </w:r>
    </w:p>
    <w:p w:rsidR="00AF11DC" w:rsidRPr="00535941" w:rsidRDefault="004B51AE" w:rsidP="00AF11DC">
      <w:pPr>
        <w:pStyle w:val="ListParagraph"/>
        <w:numPr>
          <w:ilvl w:val="0"/>
          <w:numId w:val="9"/>
        </w:numPr>
        <w:spacing w:after="0" w:line="240" w:lineRule="auto"/>
        <w:ind w:left="567" w:hanging="567"/>
        <w:jc w:val="both"/>
        <w:rPr>
          <w:rFonts w:ascii="Verdana" w:hAnsi="Verdana"/>
          <w:sz w:val="18"/>
          <w:szCs w:val="18"/>
          <w:lang w:val="hu-HU"/>
        </w:rPr>
      </w:pPr>
      <w:hyperlink r:id="rId46" w:history="1">
        <w:r w:rsidR="00AF11DC" w:rsidRPr="00535941">
          <w:rPr>
            <w:rStyle w:val="Hyperlink"/>
            <w:color w:val="auto"/>
            <w:sz w:val="18"/>
            <w:szCs w:val="18"/>
            <w:lang w:val="hu-HU"/>
          </w:rPr>
          <w:t>Szabályzat </w:t>
        </w:r>
      </w:hyperlink>
      <w:r w:rsidR="00AF11DC" w:rsidRPr="00535941">
        <w:rPr>
          <w:rFonts w:ascii="Verdana" w:hAnsi="Verdana"/>
          <w:sz w:val="18"/>
          <w:szCs w:val="18"/>
          <w:lang w:val="hu-HU"/>
        </w:rPr>
        <w:t>a tanulók és egyetemi hallgatók elszállásolásáról (Az SZK Hivatalos Közlönye, 36/10., 55/12.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Szabályzat az általános iskolai képzettségének szintjéről és fajtájáról (Az SZK Hivatalos Közlönye – Oktatási Közlöny, 11/12. és 15/13.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Szabályzat az általános iskolában választott tantárgyakban való oktatási-nevelési munkát ellátó tanárok képzettségének szintjéről és fajtájáról (Az SZK Hivatalos Közlönye – Oktatási Közlöny, 11/12. és 15/13.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az általános zeneiskolai tanárok képzettségének szintjéről és fajtájáról (Az SZK Hivatalos Közlönye – Oktatási Közlöny, 18/13. szám); </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az általános balettiskolai tanárok képzettségének szintjéről és fajtásáról (Az SZK Hivatalos Közlönye – Oktatási Közlöny, </w:t>
      </w:r>
      <w:hyperlink r:id="rId47" w:anchor="zk11/12" w:history="1">
        <w:r w:rsidRPr="00535941">
          <w:rPr>
            <w:rStyle w:val="Hyperlink"/>
            <w:color w:val="auto"/>
            <w:sz w:val="18"/>
            <w:szCs w:val="18"/>
            <w:lang w:val="hu-HU"/>
          </w:rPr>
          <w:t>11/12</w:t>
        </w:r>
      </w:hyperlink>
      <w:r w:rsidRPr="00535941">
        <w:rPr>
          <w:rFonts w:ascii="Verdana" w:hAnsi="Verdana"/>
          <w:sz w:val="18"/>
          <w:szCs w:val="18"/>
          <w:lang w:val="hu-HU"/>
        </w:rPr>
        <w:t xml:space="preserve">. és </w:t>
      </w:r>
      <w:hyperlink r:id="rId48" w:anchor="zk18/13" w:history="1">
        <w:r w:rsidRPr="00535941">
          <w:rPr>
            <w:rStyle w:val="Hyperlink"/>
            <w:color w:val="auto"/>
            <w:sz w:val="18"/>
            <w:szCs w:val="18"/>
            <w:lang w:val="hu-HU"/>
          </w:rPr>
          <w:t>18/13</w:t>
        </w:r>
      </w:hyperlink>
      <w:r w:rsidRPr="00535941">
        <w:rPr>
          <w:rFonts w:ascii="Verdana" w:hAnsi="Verdana"/>
          <w:sz w:val="18"/>
          <w:szCs w:val="18"/>
          <w:lang w:val="hu-HU"/>
        </w:rPr>
        <w:t>.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Szabályzat a gimnáziumi tanárok, szakmunkatársak és tanársegédek képzettségének szintjéről és fajtájáról (Az SZK Hivatalos Közlönye – Oktatási Közlöny, 15/13.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szakiskolai általános oktatási tantárgyakat előadó tanárok, szakmunkatársak és nevelők képzettségének szintjéről és fajtájáról (Az SZK Hivatalos Közlönye – Oktatási Közlöny, </w:t>
      </w:r>
      <w:hyperlink r:id="rId49" w:anchor="zk11/12" w:history="1">
        <w:r w:rsidRPr="00535941">
          <w:rPr>
            <w:rStyle w:val="Hyperlink"/>
            <w:color w:val="auto"/>
            <w:sz w:val="18"/>
            <w:szCs w:val="18"/>
            <w:lang w:val="hu-HU"/>
          </w:rPr>
          <w:t>8/1</w:t>
        </w:r>
      </w:hyperlink>
      <w:r w:rsidRPr="00535941">
        <w:rPr>
          <w:rFonts w:ascii="Verdana" w:hAnsi="Verdana"/>
          <w:sz w:val="18"/>
          <w:szCs w:val="18"/>
          <w:lang w:val="hu-HU"/>
        </w:rPr>
        <w:t>5.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a szakiskolai tanárok, szakmunkatársak és tanársegédek képzettségének  fajtájáról (Az SZK Hivatalos Közlönye – Oktatási Közlöny, </w:t>
      </w:r>
      <w:hyperlink r:id="rId50" w:anchor="zk5/91" w:history="1">
        <w:r w:rsidRPr="00535941">
          <w:rPr>
            <w:rStyle w:val="Hyperlink"/>
            <w:color w:val="auto"/>
            <w:sz w:val="18"/>
            <w:szCs w:val="18"/>
            <w:lang w:val="hu-HU"/>
          </w:rPr>
          <w:t>5/91</w:t>
        </w:r>
      </w:hyperlink>
      <w:r w:rsidRPr="00535941">
        <w:rPr>
          <w:rFonts w:ascii="Verdana" w:hAnsi="Verdana"/>
          <w:sz w:val="18"/>
          <w:szCs w:val="18"/>
          <w:lang w:val="hu-HU"/>
        </w:rPr>
        <w:t xml:space="preserve">., </w:t>
      </w:r>
      <w:hyperlink r:id="rId51" w:anchor="zk1/92" w:history="1">
        <w:r w:rsidRPr="00535941">
          <w:rPr>
            <w:rStyle w:val="Hyperlink"/>
            <w:color w:val="auto"/>
            <w:sz w:val="18"/>
            <w:szCs w:val="18"/>
            <w:lang w:val="hu-HU"/>
          </w:rPr>
          <w:t>1/92</w:t>
        </w:r>
      </w:hyperlink>
      <w:r w:rsidRPr="00535941">
        <w:rPr>
          <w:rFonts w:ascii="Verdana" w:hAnsi="Verdana"/>
          <w:sz w:val="18"/>
          <w:szCs w:val="18"/>
          <w:lang w:val="hu-HU"/>
        </w:rPr>
        <w:t xml:space="preserve">., </w:t>
      </w:r>
      <w:hyperlink r:id="rId52" w:anchor="zk21/93" w:history="1">
        <w:r w:rsidRPr="00535941">
          <w:rPr>
            <w:rStyle w:val="Hyperlink"/>
            <w:color w:val="auto"/>
            <w:sz w:val="18"/>
            <w:szCs w:val="18"/>
            <w:lang w:val="hu-HU"/>
          </w:rPr>
          <w:t>21/93</w:t>
        </w:r>
      </w:hyperlink>
      <w:r w:rsidRPr="00535941">
        <w:rPr>
          <w:rFonts w:ascii="Verdana" w:hAnsi="Verdana"/>
          <w:sz w:val="18"/>
          <w:szCs w:val="18"/>
          <w:lang w:val="hu-HU"/>
        </w:rPr>
        <w:t xml:space="preserve">., </w:t>
      </w:r>
      <w:hyperlink r:id="rId53" w:anchor="zk3/94" w:history="1">
        <w:r w:rsidRPr="00535941">
          <w:rPr>
            <w:rStyle w:val="Hyperlink"/>
            <w:color w:val="auto"/>
            <w:sz w:val="18"/>
            <w:szCs w:val="18"/>
            <w:lang w:val="hu-HU"/>
          </w:rPr>
          <w:t>3/94</w:t>
        </w:r>
      </w:hyperlink>
      <w:r w:rsidRPr="00535941">
        <w:rPr>
          <w:rFonts w:ascii="Verdana" w:hAnsi="Verdana"/>
          <w:sz w:val="18"/>
          <w:szCs w:val="18"/>
          <w:lang w:val="hu-HU"/>
        </w:rPr>
        <w:t xml:space="preserve">., </w:t>
      </w:r>
      <w:hyperlink r:id="rId54" w:anchor="zk7/96" w:history="1">
        <w:r w:rsidRPr="00535941">
          <w:rPr>
            <w:rStyle w:val="Hyperlink"/>
            <w:color w:val="auto"/>
            <w:sz w:val="18"/>
            <w:szCs w:val="18"/>
            <w:lang w:val="hu-HU"/>
          </w:rPr>
          <w:t>7/96</w:t>
        </w:r>
      </w:hyperlink>
      <w:r w:rsidRPr="00535941">
        <w:rPr>
          <w:rFonts w:ascii="Verdana" w:hAnsi="Verdana"/>
          <w:sz w:val="18"/>
          <w:szCs w:val="18"/>
          <w:lang w:val="hu-HU"/>
        </w:rPr>
        <w:t xml:space="preserve">., </w:t>
      </w:r>
      <w:hyperlink r:id="rId55" w:anchor="zk7/98" w:history="1">
        <w:r w:rsidRPr="00535941">
          <w:rPr>
            <w:rStyle w:val="Hyperlink"/>
            <w:color w:val="auto"/>
            <w:sz w:val="18"/>
            <w:szCs w:val="18"/>
            <w:lang w:val="hu-HU"/>
          </w:rPr>
          <w:t>7/98</w:t>
        </w:r>
      </w:hyperlink>
      <w:r w:rsidRPr="00535941">
        <w:rPr>
          <w:rFonts w:ascii="Verdana" w:hAnsi="Verdana"/>
          <w:sz w:val="18"/>
          <w:szCs w:val="18"/>
          <w:lang w:val="hu-HU"/>
        </w:rPr>
        <w:t xml:space="preserve">., </w:t>
      </w:r>
      <w:hyperlink r:id="rId56" w:anchor="zk3/99" w:history="1">
        <w:r w:rsidRPr="00535941">
          <w:rPr>
            <w:rStyle w:val="Hyperlink"/>
            <w:color w:val="auto"/>
            <w:sz w:val="18"/>
            <w:szCs w:val="18"/>
            <w:lang w:val="hu-HU"/>
          </w:rPr>
          <w:t>3/99</w:t>
        </w:r>
      </w:hyperlink>
      <w:r w:rsidRPr="00535941">
        <w:rPr>
          <w:rFonts w:ascii="Verdana" w:hAnsi="Verdana"/>
          <w:sz w:val="18"/>
          <w:szCs w:val="18"/>
          <w:lang w:val="hu-HU"/>
        </w:rPr>
        <w:t xml:space="preserve">., </w:t>
      </w:r>
      <w:hyperlink r:id="rId57" w:anchor="zk6/01" w:history="1">
        <w:r w:rsidRPr="00535941">
          <w:rPr>
            <w:rStyle w:val="Hyperlink"/>
            <w:color w:val="auto"/>
            <w:sz w:val="18"/>
            <w:szCs w:val="18"/>
            <w:lang w:val="hu-HU"/>
          </w:rPr>
          <w:t>6/01</w:t>
        </w:r>
      </w:hyperlink>
      <w:r w:rsidRPr="00535941">
        <w:rPr>
          <w:rFonts w:ascii="Verdana" w:hAnsi="Verdana"/>
          <w:sz w:val="18"/>
          <w:szCs w:val="18"/>
          <w:lang w:val="hu-HU"/>
        </w:rPr>
        <w:t xml:space="preserve">., </w:t>
      </w:r>
      <w:hyperlink r:id="rId58" w:anchor="zk3/03" w:history="1">
        <w:r w:rsidRPr="00535941">
          <w:rPr>
            <w:rStyle w:val="Hyperlink"/>
            <w:color w:val="auto"/>
            <w:sz w:val="18"/>
            <w:szCs w:val="18"/>
            <w:lang w:val="hu-HU"/>
          </w:rPr>
          <w:t>3/03</w:t>
        </w:r>
      </w:hyperlink>
      <w:r w:rsidRPr="00535941">
        <w:rPr>
          <w:rFonts w:ascii="Verdana" w:hAnsi="Verdana"/>
          <w:sz w:val="18"/>
          <w:szCs w:val="18"/>
          <w:lang w:val="hu-HU"/>
        </w:rPr>
        <w:t xml:space="preserve">., </w:t>
      </w:r>
      <w:hyperlink r:id="rId59" w:anchor="zk8/03" w:history="1">
        <w:r w:rsidRPr="00535941">
          <w:rPr>
            <w:rStyle w:val="Hyperlink"/>
            <w:color w:val="auto"/>
            <w:sz w:val="18"/>
            <w:szCs w:val="18"/>
            <w:lang w:val="hu-HU"/>
          </w:rPr>
          <w:t>8/03</w:t>
        </w:r>
      </w:hyperlink>
      <w:r w:rsidRPr="00535941">
        <w:rPr>
          <w:rFonts w:ascii="Verdana" w:hAnsi="Verdana"/>
          <w:sz w:val="18"/>
          <w:szCs w:val="18"/>
          <w:lang w:val="hu-HU"/>
        </w:rPr>
        <w:t xml:space="preserve">., </w:t>
      </w:r>
      <w:hyperlink r:id="rId60" w:anchor="zk11/04" w:history="1">
        <w:r w:rsidRPr="00535941">
          <w:rPr>
            <w:rStyle w:val="Hyperlink"/>
            <w:color w:val="auto"/>
            <w:sz w:val="18"/>
            <w:szCs w:val="18"/>
            <w:lang w:val="hu-HU"/>
          </w:rPr>
          <w:t>11/04</w:t>
        </w:r>
      </w:hyperlink>
      <w:r w:rsidRPr="00535941">
        <w:rPr>
          <w:rFonts w:ascii="Verdana" w:hAnsi="Verdana"/>
          <w:sz w:val="18"/>
          <w:szCs w:val="18"/>
          <w:lang w:val="hu-HU"/>
        </w:rPr>
        <w:t xml:space="preserve">., </w:t>
      </w:r>
      <w:hyperlink r:id="rId61" w:anchor="zk5/05" w:history="1">
        <w:r w:rsidRPr="00535941">
          <w:rPr>
            <w:rStyle w:val="Hyperlink"/>
            <w:color w:val="auto"/>
            <w:sz w:val="18"/>
            <w:szCs w:val="18"/>
            <w:lang w:val="hu-HU"/>
          </w:rPr>
          <w:t>5/05</w:t>
        </w:r>
      </w:hyperlink>
      <w:r w:rsidRPr="00535941">
        <w:rPr>
          <w:rFonts w:ascii="Verdana" w:hAnsi="Verdana"/>
          <w:sz w:val="18"/>
          <w:szCs w:val="18"/>
          <w:lang w:val="hu-HU"/>
        </w:rPr>
        <w:t xml:space="preserve">., </w:t>
      </w:r>
      <w:hyperlink r:id="rId62" w:anchor="zk6/05" w:history="1">
        <w:r w:rsidRPr="00535941">
          <w:rPr>
            <w:rStyle w:val="Hyperlink"/>
            <w:color w:val="auto"/>
            <w:sz w:val="18"/>
            <w:szCs w:val="18"/>
            <w:lang w:val="hu-HU"/>
          </w:rPr>
          <w:t>6/05</w:t>
        </w:r>
      </w:hyperlink>
      <w:r w:rsidRPr="00535941">
        <w:rPr>
          <w:rFonts w:ascii="Verdana" w:hAnsi="Verdana"/>
          <w:sz w:val="18"/>
          <w:szCs w:val="18"/>
          <w:lang w:val="hu-HU"/>
        </w:rPr>
        <w:t xml:space="preserve">., </w:t>
      </w:r>
      <w:hyperlink r:id="rId63" w:anchor="zk2/07" w:history="1">
        <w:r w:rsidRPr="00535941">
          <w:rPr>
            <w:rStyle w:val="Hyperlink"/>
            <w:color w:val="auto"/>
            <w:sz w:val="18"/>
            <w:szCs w:val="18"/>
            <w:lang w:val="hu-HU"/>
          </w:rPr>
          <w:t>2/07</w:t>
        </w:r>
      </w:hyperlink>
      <w:r w:rsidRPr="00535941">
        <w:rPr>
          <w:rFonts w:ascii="Verdana" w:hAnsi="Verdana"/>
          <w:sz w:val="18"/>
          <w:szCs w:val="18"/>
          <w:lang w:val="hu-HU"/>
        </w:rPr>
        <w:t>., </w:t>
      </w:r>
      <w:hyperlink r:id="rId64" w:anchor="zk4/07" w:history="1">
        <w:r w:rsidRPr="00535941">
          <w:rPr>
            <w:rStyle w:val="Hyperlink"/>
            <w:color w:val="auto"/>
            <w:sz w:val="18"/>
            <w:szCs w:val="18"/>
            <w:lang w:val="hu-HU"/>
          </w:rPr>
          <w:t>4/07</w:t>
        </w:r>
      </w:hyperlink>
      <w:r w:rsidRPr="00535941">
        <w:rPr>
          <w:rFonts w:ascii="Verdana" w:hAnsi="Verdana"/>
          <w:sz w:val="18"/>
          <w:szCs w:val="18"/>
          <w:lang w:val="hu-HU"/>
        </w:rPr>
        <w:t xml:space="preserve">., </w:t>
      </w:r>
      <w:hyperlink r:id="rId65" w:anchor="zk7/08" w:history="1">
        <w:r w:rsidRPr="00535941">
          <w:rPr>
            <w:rStyle w:val="Hyperlink"/>
            <w:color w:val="auto"/>
            <w:sz w:val="18"/>
            <w:szCs w:val="18"/>
            <w:lang w:val="hu-HU"/>
          </w:rPr>
          <w:t>7/08</w:t>
        </w:r>
      </w:hyperlink>
      <w:r w:rsidRPr="00535941">
        <w:rPr>
          <w:rFonts w:ascii="Verdana" w:hAnsi="Verdana"/>
          <w:sz w:val="18"/>
          <w:szCs w:val="18"/>
          <w:lang w:val="hu-HU"/>
        </w:rPr>
        <w:t xml:space="preserve">., </w:t>
      </w:r>
      <w:hyperlink r:id="rId66" w:anchor="zk11/08" w:history="1">
        <w:r w:rsidRPr="00535941">
          <w:rPr>
            <w:rStyle w:val="Hyperlink"/>
            <w:color w:val="auto"/>
            <w:sz w:val="18"/>
            <w:szCs w:val="18"/>
            <w:lang w:val="hu-HU"/>
          </w:rPr>
          <w:t>11/08</w:t>
        </w:r>
      </w:hyperlink>
      <w:r w:rsidRPr="00535941">
        <w:rPr>
          <w:rFonts w:ascii="Verdana" w:hAnsi="Verdana"/>
          <w:sz w:val="18"/>
          <w:szCs w:val="18"/>
          <w:lang w:val="hu-HU"/>
        </w:rPr>
        <w:t xml:space="preserve">., </w:t>
      </w:r>
      <w:hyperlink r:id="rId67" w:anchor="zk5/11" w:history="1">
        <w:r w:rsidRPr="00535941">
          <w:rPr>
            <w:rStyle w:val="Hyperlink"/>
            <w:color w:val="auto"/>
            <w:sz w:val="18"/>
            <w:szCs w:val="18"/>
            <w:lang w:val="hu-HU"/>
          </w:rPr>
          <w:t>5/11</w:t>
        </w:r>
      </w:hyperlink>
      <w:r w:rsidRPr="00535941">
        <w:rPr>
          <w:rFonts w:ascii="Verdana" w:hAnsi="Verdana"/>
          <w:sz w:val="18"/>
          <w:szCs w:val="18"/>
          <w:lang w:val="hu-HU"/>
        </w:rPr>
        <w:t xml:space="preserve">., </w:t>
      </w:r>
      <w:hyperlink r:id="rId68" w:anchor="zk8/11" w:history="1">
        <w:r w:rsidRPr="00535941">
          <w:rPr>
            <w:rStyle w:val="Hyperlink"/>
            <w:color w:val="auto"/>
            <w:sz w:val="18"/>
            <w:szCs w:val="18"/>
            <w:lang w:val="hu-HU"/>
          </w:rPr>
          <w:t>8/11</w:t>
        </w:r>
      </w:hyperlink>
      <w:r w:rsidRPr="00535941">
        <w:rPr>
          <w:rFonts w:ascii="Verdana" w:hAnsi="Verdana"/>
          <w:sz w:val="18"/>
          <w:szCs w:val="18"/>
          <w:lang w:val="hu-HU"/>
        </w:rPr>
        <w:t xml:space="preserve">., </w:t>
      </w:r>
      <w:hyperlink r:id="rId69" w:anchor="zk9/13" w:history="1">
        <w:r w:rsidRPr="00535941">
          <w:rPr>
            <w:rStyle w:val="Hyperlink"/>
            <w:color w:val="auto"/>
            <w:sz w:val="18"/>
            <w:szCs w:val="18"/>
            <w:lang w:val="hu-HU"/>
          </w:rPr>
          <w:t>9/13</w:t>
        </w:r>
      </w:hyperlink>
      <w:r w:rsidRPr="00535941">
        <w:rPr>
          <w:rFonts w:ascii="Verdana" w:hAnsi="Verdana"/>
          <w:sz w:val="18"/>
          <w:szCs w:val="18"/>
          <w:lang w:val="hu-HU"/>
        </w:rPr>
        <w:t xml:space="preserve">., </w:t>
      </w:r>
      <w:hyperlink r:id="rId70" w:anchor="zk6/14" w:history="1">
        <w:r w:rsidRPr="00535941">
          <w:rPr>
            <w:rStyle w:val="Hyperlink"/>
            <w:color w:val="auto"/>
            <w:sz w:val="18"/>
            <w:szCs w:val="18"/>
            <w:lang w:val="hu-HU"/>
          </w:rPr>
          <w:t>6/14</w:t>
        </w:r>
      </w:hyperlink>
      <w:r w:rsidRPr="00535941">
        <w:rPr>
          <w:rFonts w:ascii="Verdana" w:hAnsi="Verdana"/>
          <w:sz w:val="18"/>
          <w:szCs w:val="18"/>
          <w:lang w:val="hu-HU"/>
        </w:rPr>
        <w:t xml:space="preserve">., </w:t>
      </w:r>
      <w:hyperlink r:id="rId71" w:anchor="zk5/15-I" w:history="1">
        <w:r w:rsidRPr="00535941">
          <w:rPr>
            <w:rStyle w:val="Hyperlink"/>
            <w:color w:val="auto"/>
            <w:sz w:val="18"/>
            <w:szCs w:val="18"/>
            <w:lang w:val="hu-HU"/>
          </w:rPr>
          <w:t>5/15-I</w:t>
        </w:r>
      </w:hyperlink>
      <w:r w:rsidRPr="00535941">
        <w:rPr>
          <w:rFonts w:ascii="Verdana" w:hAnsi="Verdana"/>
          <w:sz w:val="18"/>
          <w:szCs w:val="18"/>
          <w:lang w:val="hu-HU"/>
        </w:rPr>
        <w:t xml:space="preserve"> – egyéb jogszabály és </w:t>
      </w:r>
      <w:hyperlink r:id="rId72" w:anchor="zk5/15-II" w:history="1">
        <w:r w:rsidRPr="00535941">
          <w:rPr>
            <w:rStyle w:val="Hyperlink"/>
            <w:color w:val="auto"/>
            <w:sz w:val="18"/>
            <w:szCs w:val="18"/>
            <w:lang w:val="hu-HU"/>
          </w:rPr>
          <w:t>5/15-II</w:t>
        </w:r>
      </w:hyperlink>
      <w:r w:rsidRPr="00535941">
        <w:rPr>
          <w:rFonts w:ascii="Verdana" w:hAnsi="Verdana"/>
          <w:sz w:val="18"/>
          <w:szCs w:val="18"/>
          <w:lang w:val="hu-HU"/>
        </w:rPr>
        <w:t xml:space="preserve"> – egyéb jogszabály. 2015. 8.12-én a Szabályzat 2., 3., 6., 8, 9. és 10. szakaszának rendelkezései hatályukat vesztik – lásd: a Szabályzat 4., 5., 6. és 9. szakasza - 8/15. </w:t>
      </w:r>
      <w:hyperlink r:id="rId73" w:anchor="zk16/15" w:history="1">
        <w:r w:rsidRPr="00535941">
          <w:rPr>
            <w:rStyle w:val="Hyperlink"/>
            <w:color w:val="auto"/>
            <w:sz w:val="18"/>
            <w:szCs w:val="18"/>
            <w:lang w:val="hu-HU"/>
          </w:rPr>
          <w:t>16/15</w:t>
        </w:r>
      </w:hyperlink>
      <w:r w:rsidRPr="00535941">
        <w:rPr>
          <w:rFonts w:ascii="Verdana" w:hAnsi="Verdana"/>
          <w:sz w:val="18"/>
          <w:szCs w:val="18"/>
          <w:lang w:val="hu-HU"/>
        </w:rPr>
        <w:t xml:space="preserve"> – egyéb jogszabály, </w:t>
      </w:r>
      <w:hyperlink r:id="rId74" w:anchor="zk16/15-I" w:history="1">
        <w:r w:rsidRPr="00535941">
          <w:rPr>
            <w:rStyle w:val="Hyperlink"/>
            <w:color w:val="auto"/>
            <w:sz w:val="18"/>
            <w:szCs w:val="18"/>
            <w:lang w:val="hu-HU"/>
          </w:rPr>
          <w:t>16/15-I</w:t>
        </w:r>
      </w:hyperlink>
      <w:r w:rsidRPr="00535941">
        <w:rPr>
          <w:rFonts w:ascii="Verdana" w:hAnsi="Verdana"/>
          <w:sz w:val="18"/>
          <w:szCs w:val="18"/>
          <w:lang w:val="hu-HU"/>
        </w:rPr>
        <w:t xml:space="preserve"> – egyéb jogszabály ,</w:t>
      </w:r>
      <w:hyperlink r:id="rId75" w:anchor="zk16/15-II" w:history="1">
        <w:r w:rsidRPr="00535941">
          <w:rPr>
            <w:rStyle w:val="Hyperlink"/>
            <w:color w:val="auto"/>
            <w:sz w:val="18"/>
            <w:szCs w:val="18"/>
            <w:lang w:val="hu-HU"/>
          </w:rPr>
          <w:t>16/15-II</w:t>
        </w:r>
      </w:hyperlink>
      <w:r w:rsidRPr="00535941">
        <w:rPr>
          <w:rFonts w:ascii="Verdana" w:hAnsi="Verdana"/>
          <w:sz w:val="18"/>
          <w:szCs w:val="18"/>
          <w:lang w:val="hu-HU"/>
        </w:rPr>
        <w:t xml:space="preserve"> – egyéb jogszabály, </w:t>
      </w:r>
      <w:hyperlink r:id="rId76" w:anchor="zk16/15-III" w:history="1">
        <w:r w:rsidRPr="00535941">
          <w:rPr>
            <w:rStyle w:val="Hyperlink"/>
            <w:color w:val="auto"/>
            <w:sz w:val="18"/>
            <w:szCs w:val="18"/>
            <w:lang w:val="hu-HU"/>
          </w:rPr>
          <w:t>16/15-III</w:t>
        </w:r>
      </w:hyperlink>
      <w:r w:rsidRPr="00535941">
        <w:rPr>
          <w:rFonts w:ascii="Verdana" w:hAnsi="Verdana"/>
          <w:sz w:val="18"/>
          <w:szCs w:val="18"/>
          <w:lang w:val="hu-HU"/>
        </w:rPr>
        <w:t xml:space="preserve"> - egyéb jogszabály, </w:t>
      </w:r>
      <w:hyperlink r:id="rId77" w:anchor="zk16/15-IV" w:history="1">
        <w:r w:rsidRPr="00535941">
          <w:rPr>
            <w:rStyle w:val="Hyperlink"/>
            <w:color w:val="auto"/>
            <w:sz w:val="18"/>
            <w:szCs w:val="18"/>
            <w:lang w:val="hu-HU"/>
          </w:rPr>
          <w:t>16/15-</w:t>
        </w:r>
      </w:hyperlink>
      <w:hyperlink r:id="rId78" w:anchor="zk16/15-IV" w:history="1">
        <w:r w:rsidRPr="00535941">
          <w:rPr>
            <w:rStyle w:val="Hyperlink"/>
            <w:color w:val="auto"/>
            <w:sz w:val="18"/>
            <w:szCs w:val="18"/>
            <w:lang w:val="hu-HU"/>
          </w:rPr>
          <w:t>IV</w:t>
        </w:r>
      </w:hyperlink>
      <w:r w:rsidRPr="00535941">
        <w:rPr>
          <w:rFonts w:ascii="Verdana" w:hAnsi="Verdana"/>
          <w:sz w:val="18"/>
          <w:szCs w:val="18"/>
          <w:lang w:val="hu-HU"/>
        </w:rPr>
        <w:t xml:space="preserve"> - egyéb jogszabály, </w:t>
      </w:r>
      <w:hyperlink r:id="rId79" w:anchor="zk16/15-V" w:history="1">
        <w:r w:rsidRPr="00535941">
          <w:rPr>
            <w:rStyle w:val="Hyperlink"/>
            <w:color w:val="auto"/>
            <w:sz w:val="18"/>
            <w:szCs w:val="18"/>
            <w:lang w:val="hu-HU"/>
          </w:rPr>
          <w:t>16/15-</w:t>
        </w:r>
      </w:hyperlink>
      <w:hyperlink r:id="rId80" w:anchor="zk16/15-V" w:history="1">
        <w:r w:rsidRPr="00535941">
          <w:rPr>
            <w:rStyle w:val="Hyperlink"/>
            <w:color w:val="auto"/>
            <w:sz w:val="18"/>
            <w:szCs w:val="18"/>
            <w:lang w:val="hu-HU"/>
          </w:rPr>
          <w:t>V</w:t>
        </w:r>
      </w:hyperlink>
      <w:r w:rsidRPr="00535941">
        <w:rPr>
          <w:rFonts w:ascii="Verdana" w:hAnsi="Verdana"/>
          <w:sz w:val="18"/>
          <w:szCs w:val="18"/>
          <w:lang w:val="hu-HU"/>
        </w:rPr>
        <w:t xml:space="preserve"> - egyéb jogszabály, </w:t>
      </w:r>
      <w:hyperlink r:id="rId81" w:anchor="zk16/15-VI" w:history="1">
        <w:r w:rsidRPr="00535941">
          <w:rPr>
            <w:rStyle w:val="Hyperlink"/>
            <w:color w:val="auto"/>
            <w:sz w:val="18"/>
            <w:szCs w:val="18"/>
            <w:lang w:val="hu-HU"/>
          </w:rPr>
          <w:t>16/15-</w:t>
        </w:r>
      </w:hyperlink>
      <w:hyperlink r:id="rId82" w:anchor="zk16/15-VI" w:history="1">
        <w:r w:rsidRPr="00535941">
          <w:rPr>
            <w:rStyle w:val="Hyperlink"/>
            <w:color w:val="auto"/>
            <w:sz w:val="18"/>
            <w:szCs w:val="18"/>
            <w:lang w:val="hu-HU"/>
          </w:rPr>
          <w:t>VI</w:t>
        </w:r>
      </w:hyperlink>
      <w:r w:rsidRPr="00535941">
        <w:rPr>
          <w:rFonts w:ascii="Verdana" w:hAnsi="Verdana"/>
          <w:sz w:val="18"/>
          <w:szCs w:val="18"/>
          <w:lang w:val="hu-HU"/>
        </w:rPr>
        <w:t xml:space="preserve"> - egyéb jogszabály és </w:t>
      </w:r>
      <w:hyperlink r:id="rId83" w:anchor="zk16/15-VII" w:history="1">
        <w:r w:rsidRPr="00535941">
          <w:rPr>
            <w:rStyle w:val="Hyperlink"/>
            <w:color w:val="auto"/>
            <w:sz w:val="18"/>
            <w:szCs w:val="18"/>
            <w:lang w:val="hu-HU"/>
          </w:rPr>
          <w:t>16/15-VII</w:t>
        </w:r>
      </w:hyperlink>
      <w:r w:rsidRPr="00535941">
        <w:rPr>
          <w:rFonts w:ascii="Verdana" w:hAnsi="Verdana"/>
          <w:sz w:val="18"/>
          <w:szCs w:val="18"/>
          <w:lang w:val="hu-HU"/>
        </w:rPr>
        <w:t xml:space="preserve"> - egyéb jogszabály);</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a mezőgazdaság, élelmiszergyártás és feldolgozás terén működő szakiskolák tanárai, szakmunkatársai és segédtanárai képzettségének szintjéről és fajtájáról (Az SZK Hivatalos Közlönye – Oktatási Közlöny, </w:t>
      </w:r>
      <w:hyperlink r:id="rId84" w:anchor="zk5/15" w:history="1">
        <w:r w:rsidRPr="00535941">
          <w:rPr>
            <w:rStyle w:val="Hyperlink"/>
            <w:color w:val="auto"/>
            <w:sz w:val="18"/>
            <w:szCs w:val="18"/>
            <w:lang w:val="hu-HU"/>
          </w:rPr>
          <w:t>5/15</w:t>
        </w:r>
      </w:hyperlink>
      <w:r w:rsidRPr="00535941">
        <w:rPr>
          <w:rFonts w:ascii="Verdana" w:hAnsi="Verdana"/>
          <w:sz w:val="18"/>
          <w:szCs w:val="18"/>
          <w:lang w:val="hu-HU"/>
        </w:rPr>
        <w:t>.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a kereskedelmi, vendéglátó ipari és idegenforgalmi szakiskolai tanárok, szakmunkatársak és tanársegédek képzettségének szintjéről és fajtájáról (Az SZK Hivatalos Közlönye – Oktatási Közlöny, </w:t>
      </w:r>
      <w:hyperlink r:id="rId85" w:anchor="zk5/15" w:history="1">
        <w:r w:rsidRPr="00535941">
          <w:rPr>
            <w:rStyle w:val="Hyperlink"/>
            <w:color w:val="auto"/>
            <w:sz w:val="18"/>
            <w:szCs w:val="18"/>
            <w:lang w:val="hu-HU"/>
          </w:rPr>
          <w:t>5/15</w:t>
        </w:r>
      </w:hyperlink>
      <w:r w:rsidRPr="00535941">
        <w:rPr>
          <w:rFonts w:ascii="Verdana" w:hAnsi="Verdana"/>
          <w:sz w:val="18"/>
          <w:szCs w:val="18"/>
          <w:lang w:val="hu-HU"/>
        </w:rPr>
        <w:t xml:space="preserve">. és </w:t>
      </w:r>
      <w:hyperlink r:id="rId86" w:anchor="zk16/15" w:history="1">
        <w:r w:rsidRPr="00535941">
          <w:rPr>
            <w:rStyle w:val="Hyperlink"/>
            <w:color w:val="auto"/>
            <w:sz w:val="18"/>
            <w:szCs w:val="18"/>
            <w:lang w:val="hu-HU"/>
          </w:rPr>
          <w:t>16/15</w:t>
        </w:r>
      </w:hyperlink>
      <w:r w:rsidRPr="00535941">
        <w:rPr>
          <w:rFonts w:ascii="Verdana" w:hAnsi="Verdana"/>
          <w:sz w:val="18"/>
          <w:szCs w:val="18"/>
          <w:lang w:val="hu-HU"/>
        </w:rPr>
        <w:t>.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bookmarkStart w:id="35" w:name="sadrzaj_1"/>
      <w:bookmarkEnd w:id="35"/>
      <w:r w:rsidRPr="00535941">
        <w:rPr>
          <w:rFonts w:ascii="Verdana" w:hAnsi="Verdana"/>
          <w:sz w:val="18"/>
          <w:szCs w:val="18"/>
          <w:lang w:val="hu-HU"/>
        </w:rPr>
        <w:t xml:space="preserve">Szabályzat vegyészet, nem fémek és grafika terén működő szakiskolák tanárai, szakmunkatársai és tanársegédei képzettségének szintjéről és fajtájáról (Az SZK Hivatalos Közlönye – Oktatási Közlöny, </w:t>
      </w:r>
      <w:hyperlink r:id="rId87" w:anchor="zk8/15" w:history="1">
        <w:r w:rsidRPr="00535941">
          <w:rPr>
            <w:rStyle w:val="Hyperlink"/>
            <w:color w:val="auto"/>
            <w:sz w:val="18"/>
            <w:szCs w:val="18"/>
            <w:lang w:val="hu-HU"/>
          </w:rPr>
          <w:t>8/15</w:t>
        </w:r>
      </w:hyperlink>
      <w:r w:rsidRPr="00535941">
        <w:rPr>
          <w:rFonts w:ascii="Verdana" w:hAnsi="Verdana"/>
          <w:sz w:val="18"/>
          <w:szCs w:val="18"/>
          <w:lang w:val="hu-HU"/>
        </w:rPr>
        <w:t xml:space="preserve">. és </w:t>
      </w:r>
      <w:hyperlink r:id="rId88" w:anchor="zk16/15" w:history="1">
        <w:r w:rsidRPr="00535941">
          <w:rPr>
            <w:rStyle w:val="Hyperlink"/>
            <w:color w:val="auto"/>
            <w:sz w:val="18"/>
            <w:szCs w:val="18"/>
            <w:lang w:val="hu-HU"/>
          </w:rPr>
          <w:t>16/15</w:t>
        </w:r>
      </w:hyperlink>
      <w:r w:rsidRPr="00535941">
        <w:rPr>
          <w:rFonts w:ascii="Verdana" w:hAnsi="Verdana"/>
          <w:sz w:val="18"/>
          <w:szCs w:val="18"/>
          <w:lang w:val="hu-HU"/>
        </w:rPr>
        <w:t>.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a geológiai, bányászati és fémkohászati szakiskolai tanárok, szakmunkatársak és tanársegédek képzettségének szintjéről és fajtájáról (Az SZK Hivatalos Közlönye – Oktatási Közlöny, </w:t>
      </w:r>
      <w:hyperlink r:id="rId89" w:anchor="zk5/15" w:history="1">
        <w:r w:rsidRPr="00535941">
          <w:rPr>
            <w:rStyle w:val="Hyperlink"/>
            <w:color w:val="auto"/>
            <w:sz w:val="18"/>
            <w:szCs w:val="18"/>
            <w:lang w:val="hu-HU"/>
          </w:rPr>
          <w:t>8/15</w:t>
        </w:r>
      </w:hyperlink>
      <w:r w:rsidRPr="00535941">
        <w:rPr>
          <w:rFonts w:ascii="Verdana" w:hAnsi="Verdana"/>
          <w:sz w:val="18"/>
          <w:szCs w:val="18"/>
          <w:lang w:val="hu-HU"/>
        </w:rPr>
        <w:t>.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a textilipari és bőripari szakiskolai tanárok, szakmunkatársak és tanársegédek képzettségének szintjéről és fajtájáról (Az SZK Hivatalos Közlönye – Oktatási Közlöny, </w:t>
      </w:r>
      <w:hyperlink r:id="rId90" w:anchor="zk5/15" w:history="1">
        <w:r w:rsidRPr="00535941">
          <w:rPr>
            <w:rStyle w:val="Hyperlink"/>
            <w:color w:val="auto"/>
            <w:sz w:val="18"/>
            <w:szCs w:val="18"/>
            <w:lang w:val="hu-HU"/>
          </w:rPr>
          <w:t>8/15</w:t>
        </w:r>
      </w:hyperlink>
      <w:r w:rsidRPr="00535941">
        <w:rPr>
          <w:rFonts w:ascii="Verdana" w:hAnsi="Verdana"/>
          <w:sz w:val="18"/>
          <w:szCs w:val="18"/>
          <w:lang w:val="hu-HU"/>
        </w:rPr>
        <w:t>.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az elektrotechnikai szakiskolai tanárok, szakmunkatársak és tanársegédek képzettségének szintjéről és fajtájáról (Az SZK Hivatalos Közlönye – Oktatási Közlöny, </w:t>
      </w:r>
      <w:hyperlink r:id="rId91" w:anchor="zk5/15" w:history="1">
        <w:r w:rsidRPr="00535941">
          <w:rPr>
            <w:rStyle w:val="Hyperlink"/>
            <w:color w:val="auto"/>
            <w:sz w:val="18"/>
            <w:szCs w:val="18"/>
            <w:lang w:val="hu-HU"/>
          </w:rPr>
          <w:t>8/15</w:t>
        </w:r>
      </w:hyperlink>
      <w:r w:rsidRPr="00535941">
        <w:rPr>
          <w:rFonts w:ascii="Verdana" w:hAnsi="Verdana"/>
          <w:sz w:val="18"/>
          <w:szCs w:val="18"/>
          <w:lang w:val="hu-HU"/>
        </w:rPr>
        <w:t>.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a művelődési, művészeti és köztájékoztatási szakiskolai és művészeti iskolai tanárok, szakmunkatársak és tanársegédek képzettségének szintjéről és fajtájáról (Az SZK Hivatalos Közlönye – Oktatási Közlöny, </w:t>
      </w:r>
      <w:hyperlink r:id="rId92" w:anchor="zk5/15" w:history="1">
        <w:r w:rsidRPr="00535941">
          <w:rPr>
            <w:rStyle w:val="Hyperlink"/>
            <w:color w:val="auto"/>
            <w:sz w:val="18"/>
            <w:szCs w:val="18"/>
            <w:lang w:val="hu-HU"/>
          </w:rPr>
          <w:t>16/15</w:t>
        </w:r>
      </w:hyperlink>
      <w:r w:rsidRPr="00535941">
        <w:rPr>
          <w:rFonts w:ascii="Verdana" w:hAnsi="Verdana"/>
          <w:sz w:val="18"/>
          <w:szCs w:val="18"/>
          <w:lang w:val="hu-HU"/>
        </w:rPr>
        <w:t>.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a közlekedési szakiskolai tanárok, szakmunkatársak és tanársegédek képzettségének szintjéről és fajtájáról (Az SZK Hivatalos Közlönye – Oktatási Közlöny, </w:t>
      </w:r>
      <w:hyperlink r:id="rId93" w:anchor="zk5/15" w:history="1">
        <w:r w:rsidRPr="00535941">
          <w:rPr>
            <w:rStyle w:val="Hyperlink"/>
            <w:color w:val="auto"/>
            <w:sz w:val="18"/>
            <w:szCs w:val="18"/>
            <w:lang w:val="hu-HU"/>
          </w:rPr>
          <w:t>16/15</w:t>
        </w:r>
      </w:hyperlink>
      <w:r w:rsidRPr="00535941">
        <w:rPr>
          <w:rFonts w:ascii="Verdana" w:hAnsi="Verdana"/>
          <w:sz w:val="18"/>
          <w:szCs w:val="18"/>
          <w:lang w:val="hu-HU"/>
        </w:rPr>
        <w:t>.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közgazdasági, jogi és adminisztratív szakiskolai tanárok, szakmunkatársak és tanársegédek képzettségének szintjéről és fajtájáról (Az SZK Hivatalos Közlönye – Oktatási Közlöny, 16/15); </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Szabályzat a geodéziai és építészeti szakiskolai tanárok, szakmunkatársak és tanársegédek képzettségének szintjéről és fajtájáról (Az SZK Hivatalos Közlönye – Oktatási Közlöny, 16/15.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Szabályzat hidrometeorológiai szakiskolai tanárok, szakmunkatársak és tanársegédek képzettségének szintjéről és fajtájáról (Az SZK Hivatalos Közlönye – Oktatási Közlöny, 16/15.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Szabályzat a személyes szolgáltatási szakiskolai tanárok, szakmunkatársak és tanársegédek képzettségének szintjéről és fajtájáról (Az SZK Hivatalos Közlönye – Oktatási Közlöny, 16/15.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Szabályzat gépészeti és fémfeldolgozó szakiskolai tanárok, szakmunkatársak és tanársegédek képzettségének szintjéről és fajtájáról (Az SZK Hivatalos Közlönye – Oktatási Közlöny, 16/15.szám);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Szabályzat az erdészeti és fafeldolgozó szakiskolai tanárok, szakmunkatársak és tanársegédek képzettségének szintjéről és fajtájáról (Az SZK Hivatalos Közlönye – Oktatási Közlöny, 16/15.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 Szabályzat az információs technológiák elektrotechnikus oktatási profil kísérleti tantervet és óratervet megvalósító szakiskolai tanárok, szakmunkatársak és tanársegédek képzettségének szintjéről és fajtájáról (Az SZK Hivatalos Közlönye – Oktatási Közlöny, </w:t>
      </w:r>
      <w:hyperlink r:id="rId94" w:anchor="zk5/15" w:history="1">
        <w:r w:rsidRPr="00535941">
          <w:rPr>
            <w:rStyle w:val="Hyperlink"/>
            <w:color w:val="auto"/>
            <w:sz w:val="18"/>
            <w:szCs w:val="18"/>
            <w:lang w:val="hu-HU"/>
          </w:rPr>
          <w:t>9/14</w:t>
        </w:r>
      </w:hyperlink>
      <w:r w:rsidRPr="00535941">
        <w:rPr>
          <w:rFonts w:ascii="Verdana" w:hAnsi="Verdana"/>
          <w:sz w:val="18"/>
          <w:szCs w:val="18"/>
          <w:lang w:val="hu-HU"/>
        </w:rPr>
        <w:t>.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az autóelektrotechnikus és a járművek elektronikai autóelektrotechnikus oktatási profil kísérleti tantervet és óratervet megvalósító szakiskolai tanárok, szakmunkatársak és tanársegédek képzettségének szintjéről és fajtájáról (Az SZK Hivatalos Közlönye – Oktatási Közlöny, </w:t>
      </w:r>
      <w:hyperlink r:id="rId95" w:anchor="zk13/04" w:history="1">
        <w:r w:rsidRPr="00535941">
          <w:rPr>
            <w:rStyle w:val="Hyperlink"/>
            <w:color w:val="auto"/>
            <w:sz w:val="18"/>
            <w:szCs w:val="18"/>
            <w:lang w:val="hu-HU"/>
          </w:rPr>
          <w:t>13/04</w:t>
        </w:r>
      </w:hyperlink>
      <w:r w:rsidRPr="00535941">
        <w:rPr>
          <w:rFonts w:ascii="Verdana" w:hAnsi="Verdana"/>
          <w:sz w:val="18"/>
          <w:szCs w:val="18"/>
          <w:lang w:val="hu-HU"/>
        </w:rPr>
        <w:t xml:space="preserve">. és </w:t>
      </w:r>
      <w:hyperlink r:id="rId96" w:anchor="zk12/05" w:history="1">
        <w:r w:rsidRPr="00535941">
          <w:rPr>
            <w:rStyle w:val="Hyperlink"/>
            <w:color w:val="auto"/>
            <w:sz w:val="18"/>
            <w:szCs w:val="18"/>
            <w:lang w:val="hu-HU"/>
          </w:rPr>
          <w:t>12/05</w:t>
        </w:r>
      </w:hyperlink>
      <w:r w:rsidRPr="00535941">
        <w:rPr>
          <w:rFonts w:ascii="Verdana" w:hAnsi="Verdana"/>
          <w:sz w:val="18"/>
          <w:szCs w:val="18"/>
          <w:lang w:val="hu-HU"/>
        </w:rPr>
        <w:t>.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az üzleti adminisztrátor és pénzügyi adminisztrátor oktatási profil kísérleti tantervet és óratervet megvalósító szakiskolai tanárok, szakmunkatársak és tanársegédek képzettségének szintjéről és fajtájáról (Az SZK Hivatalos Közlönye – Oktatási Közlöny, </w:t>
      </w:r>
      <w:hyperlink r:id="rId97" w:anchor="zk14/04" w:history="1">
        <w:r w:rsidRPr="00535941">
          <w:rPr>
            <w:rStyle w:val="Hyperlink"/>
            <w:color w:val="auto"/>
            <w:sz w:val="18"/>
            <w:szCs w:val="18"/>
            <w:lang w:val="hu-HU"/>
          </w:rPr>
          <w:t>14/04</w:t>
        </w:r>
      </w:hyperlink>
      <w:r w:rsidRPr="00535941">
        <w:rPr>
          <w:rFonts w:ascii="Verdana" w:hAnsi="Verdana"/>
          <w:sz w:val="18"/>
          <w:szCs w:val="18"/>
          <w:lang w:val="hu-HU"/>
        </w:rPr>
        <w:t xml:space="preserve">., </w:t>
      </w:r>
      <w:hyperlink r:id="rId98" w:anchor="zk11/05" w:history="1">
        <w:r w:rsidRPr="00535941">
          <w:rPr>
            <w:rStyle w:val="Hyperlink"/>
            <w:color w:val="auto"/>
            <w:sz w:val="18"/>
            <w:szCs w:val="18"/>
            <w:lang w:val="hu-HU"/>
          </w:rPr>
          <w:t>11/05</w:t>
        </w:r>
      </w:hyperlink>
      <w:r w:rsidRPr="00535941">
        <w:rPr>
          <w:rFonts w:ascii="Verdana" w:hAnsi="Verdana"/>
          <w:sz w:val="18"/>
          <w:szCs w:val="18"/>
          <w:lang w:val="hu-HU"/>
        </w:rPr>
        <w:t xml:space="preserve">. és </w:t>
      </w:r>
      <w:hyperlink r:id="rId99" w:anchor="zk18/07" w:history="1">
        <w:r w:rsidRPr="00535941">
          <w:rPr>
            <w:rStyle w:val="Hyperlink"/>
            <w:color w:val="auto"/>
            <w:sz w:val="18"/>
            <w:szCs w:val="18"/>
            <w:lang w:val="hu-HU"/>
          </w:rPr>
          <w:t>18/07</w:t>
        </w:r>
      </w:hyperlink>
      <w:r w:rsidRPr="00535941">
        <w:rPr>
          <w:rFonts w:ascii="Verdana" w:hAnsi="Verdana"/>
          <w:sz w:val="18"/>
          <w:szCs w:val="18"/>
          <w:lang w:val="hu-HU"/>
        </w:rPr>
        <w:t>.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a mezőgazdasági technikus, állatgyógyászati technikus, élelmiszeri technikus, a mezőgazdasági gépészeti technikus kezelő, hentes, pék és tejfeldolgozó oktatási profil kísérleti tantervet és óratervet megvalósító szakiskolai tanárok és tanársegédek képzettségének szintjéről és fajtájáról (Az SZK Hivatalos Közlönye – Oktatási Közlöny, </w:t>
      </w:r>
      <w:hyperlink r:id="rId100" w:anchor="zk15/04" w:history="1">
        <w:r w:rsidRPr="00535941">
          <w:rPr>
            <w:rStyle w:val="Hyperlink"/>
            <w:color w:val="auto"/>
            <w:sz w:val="18"/>
            <w:szCs w:val="18"/>
            <w:lang w:val="hu-HU"/>
          </w:rPr>
          <w:t>15/04</w:t>
        </w:r>
      </w:hyperlink>
      <w:r w:rsidRPr="00535941">
        <w:rPr>
          <w:rFonts w:ascii="Verdana" w:hAnsi="Verdana"/>
          <w:sz w:val="18"/>
          <w:szCs w:val="18"/>
          <w:lang w:val="hu-HU"/>
        </w:rPr>
        <w:t xml:space="preserve">., </w:t>
      </w:r>
      <w:hyperlink r:id="rId101" w:anchor="zk13/05" w:history="1">
        <w:r w:rsidRPr="00535941">
          <w:rPr>
            <w:rStyle w:val="Hyperlink"/>
            <w:color w:val="auto"/>
            <w:sz w:val="18"/>
            <w:szCs w:val="18"/>
            <w:lang w:val="hu-HU"/>
          </w:rPr>
          <w:t>13/05</w:t>
        </w:r>
      </w:hyperlink>
      <w:r w:rsidRPr="00535941">
        <w:rPr>
          <w:rFonts w:ascii="Verdana" w:hAnsi="Verdana"/>
          <w:sz w:val="18"/>
          <w:szCs w:val="18"/>
          <w:lang w:val="hu-HU"/>
        </w:rPr>
        <w:t xml:space="preserve">. és </w:t>
      </w:r>
      <w:hyperlink r:id="rId102" w:anchor="zk17/07" w:history="1">
        <w:r w:rsidRPr="00535941">
          <w:rPr>
            <w:rStyle w:val="Hyperlink"/>
            <w:color w:val="auto"/>
            <w:sz w:val="18"/>
            <w:szCs w:val="18"/>
            <w:lang w:val="hu-HU"/>
          </w:rPr>
          <w:t>17/07</w:t>
        </w:r>
      </w:hyperlink>
      <w:r w:rsidRPr="00535941">
        <w:rPr>
          <w:rFonts w:ascii="Verdana" w:hAnsi="Verdana"/>
          <w:sz w:val="18"/>
          <w:szCs w:val="18"/>
          <w:lang w:val="hu-HU"/>
        </w:rPr>
        <w:t>.);</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a fejlődésükben </w:t>
      </w:r>
      <w:r w:rsidR="00535941">
        <w:rPr>
          <w:rFonts w:ascii="Verdana" w:hAnsi="Verdana"/>
          <w:sz w:val="18"/>
          <w:szCs w:val="18"/>
          <w:lang w:val="hu-HU"/>
        </w:rPr>
        <w:t xml:space="preserve">enyhe </w:t>
      </w:r>
      <w:r w:rsidRPr="00535941">
        <w:rPr>
          <w:rFonts w:ascii="Verdana" w:hAnsi="Verdana"/>
          <w:sz w:val="18"/>
          <w:szCs w:val="18"/>
          <w:lang w:val="hu-HU"/>
        </w:rPr>
        <w:t>mentális zavarokkal élő tanulók szakiskolájában oktató tanárok, szakmunkatársak és</w:t>
      </w:r>
      <w:r w:rsidR="00535941">
        <w:rPr>
          <w:rFonts w:ascii="Verdana" w:hAnsi="Verdana"/>
          <w:sz w:val="18"/>
          <w:szCs w:val="18"/>
          <w:lang w:val="hu-HU"/>
        </w:rPr>
        <w:t xml:space="preserve"> asszisztensek</w:t>
      </w:r>
      <w:r w:rsidRPr="00535941">
        <w:rPr>
          <w:rFonts w:ascii="Verdana" w:hAnsi="Verdana"/>
          <w:sz w:val="18"/>
          <w:szCs w:val="18"/>
          <w:lang w:val="hu-HU"/>
        </w:rPr>
        <w:t xml:space="preserve"> képzettségének szintjéről és fajtájáról (Az SZK Hivatalos Közlönye – Oktatási Közlöny, </w:t>
      </w:r>
      <w:hyperlink r:id="rId103" w:anchor="ZK1/95" w:history="1">
        <w:r w:rsidRPr="00535941">
          <w:rPr>
            <w:rStyle w:val="Hyperlink"/>
            <w:color w:val="auto"/>
            <w:sz w:val="18"/>
            <w:szCs w:val="18"/>
            <w:lang w:val="hu-HU"/>
          </w:rPr>
          <w:t>1/95</w:t>
        </w:r>
      </w:hyperlink>
      <w:r w:rsidRPr="00535941">
        <w:rPr>
          <w:rFonts w:ascii="Verdana" w:hAnsi="Verdana"/>
          <w:sz w:val="18"/>
          <w:szCs w:val="18"/>
          <w:lang w:val="hu-HU"/>
        </w:rPr>
        <w:t xml:space="preserve">., </w:t>
      </w:r>
      <w:hyperlink r:id="rId104" w:anchor="ZK24/04" w:history="1">
        <w:r w:rsidRPr="00535941">
          <w:rPr>
            <w:rStyle w:val="Hyperlink"/>
            <w:color w:val="auto"/>
            <w:sz w:val="18"/>
            <w:szCs w:val="18"/>
            <w:lang w:val="hu-HU"/>
          </w:rPr>
          <w:t>24/04</w:t>
        </w:r>
      </w:hyperlink>
      <w:r w:rsidRPr="00535941">
        <w:rPr>
          <w:rFonts w:ascii="Verdana" w:hAnsi="Verdana"/>
          <w:sz w:val="18"/>
          <w:szCs w:val="18"/>
          <w:lang w:val="hu-HU"/>
        </w:rPr>
        <w:t xml:space="preserve">., </w:t>
      </w:r>
      <w:hyperlink r:id="rId105" w:anchor="zk10/09" w:history="1">
        <w:r w:rsidRPr="00535941">
          <w:rPr>
            <w:rStyle w:val="Hyperlink"/>
            <w:color w:val="auto"/>
            <w:sz w:val="18"/>
            <w:szCs w:val="18"/>
            <w:lang w:val="hu-HU"/>
          </w:rPr>
          <w:t>10/09</w:t>
        </w:r>
      </w:hyperlink>
      <w:r w:rsidRPr="00535941">
        <w:rPr>
          <w:rFonts w:ascii="Verdana" w:hAnsi="Verdana"/>
          <w:sz w:val="18"/>
          <w:szCs w:val="18"/>
          <w:lang w:val="hu-HU"/>
        </w:rPr>
        <w:t xml:space="preserve">. és </w:t>
      </w:r>
      <w:hyperlink r:id="rId106" w:anchor="zk2/12" w:history="1">
        <w:r w:rsidRPr="00535941">
          <w:rPr>
            <w:rStyle w:val="Hyperlink"/>
            <w:color w:val="auto"/>
            <w:sz w:val="18"/>
            <w:szCs w:val="18"/>
            <w:lang w:val="hu-HU"/>
          </w:rPr>
          <w:t>2/12</w:t>
        </w:r>
      </w:hyperlink>
      <w:r w:rsidRPr="00535941">
        <w:rPr>
          <w:rFonts w:ascii="Verdana" w:hAnsi="Verdana"/>
          <w:sz w:val="18"/>
          <w:szCs w:val="18"/>
          <w:lang w:val="hu-HU"/>
        </w:rPr>
        <w:t>.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a kozmetikai technológiai technikus, grafikai előkészítő technikus és grafikai termékeket megformáló technikus oktatási profil tantervet és óratervet megvalósító szakiskolai tanárok és tanársegédek képzettségének szintjéről és fajtájáról (Az SZK Hivatalos Közlönye – Oktatási Közlöny, </w:t>
      </w:r>
      <w:hyperlink r:id="rId107" w:anchor="zk21/04" w:history="1">
        <w:r w:rsidRPr="00535941">
          <w:rPr>
            <w:rStyle w:val="Hyperlink"/>
            <w:color w:val="auto"/>
            <w:sz w:val="18"/>
            <w:szCs w:val="18"/>
            <w:lang w:val="hu-HU"/>
          </w:rPr>
          <w:t>21/04</w:t>
        </w:r>
      </w:hyperlink>
      <w:r w:rsidRPr="00535941">
        <w:rPr>
          <w:rFonts w:ascii="Verdana" w:hAnsi="Verdana"/>
          <w:sz w:val="18"/>
          <w:szCs w:val="18"/>
          <w:lang w:val="hu-HU"/>
        </w:rPr>
        <w:t xml:space="preserve">., </w:t>
      </w:r>
      <w:hyperlink r:id="rId108" w:anchor="zk17/06" w:history="1">
        <w:r w:rsidRPr="00535941">
          <w:rPr>
            <w:rStyle w:val="Hyperlink"/>
            <w:color w:val="auto"/>
            <w:sz w:val="18"/>
            <w:szCs w:val="18"/>
            <w:lang w:val="hu-HU"/>
          </w:rPr>
          <w:t>17/06</w:t>
        </w:r>
      </w:hyperlink>
      <w:r w:rsidRPr="00535941">
        <w:rPr>
          <w:rFonts w:ascii="Verdana" w:hAnsi="Verdana"/>
          <w:sz w:val="18"/>
          <w:szCs w:val="18"/>
          <w:lang w:val="hu-HU"/>
        </w:rPr>
        <w:t xml:space="preserve">. és </w:t>
      </w:r>
      <w:hyperlink r:id="rId109" w:anchor="zk4/09" w:history="1">
        <w:r w:rsidRPr="00535941">
          <w:rPr>
            <w:rStyle w:val="Hyperlink"/>
            <w:color w:val="auto"/>
            <w:sz w:val="18"/>
            <w:szCs w:val="18"/>
            <w:lang w:val="hu-HU"/>
          </w:rPr>
          <w:t>4/09</w:t>
        </w:r>
      </w:hyperlink>
      <w:r w:rsidRPr="00535941">
        <w:rPr>
          <w:rFonts w:ascii="Verdana" w:hAnsi="Verdana"/>
          <w:sz w:val="18"/>
          <w:szCs w:val="18"/>
          <w:lang w:val="hu-HU"/>
        </w:rPr>
        <w:t>.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a kozmetikus technikus, laboratóriumi technikus, ápolónő – technikus, fogorvosi ápolónő – technikus, gyógyszerész – technikus, fizioterapeuta – technikus, egészségügyi ápoló és masszőr oktatási profil kísérleti tantervet és óratervet megvalósító szakiskolai tanárok képzettségének szintjéről és fajtájáról (Az SZK Hivatalos Közlönye – Oktatási Közlöny, </w:t>
      </w:r>
      <w:hyperlink r:id="rId110" w:anchor="zk25/04" w:history="1">
        <w:r w:rsidRPr="00535941">
          <w:rPr>
            <w:rStyle w:val="Hyperlink"/>
            <w:color w:val="auto"/>
            <w:sz w:val="18"/>
            <w:szCs w:val="18"/>
            <w:lang w:val="hu-HU"/>
          </w:rPr>
          <w:t>25/04</w:t>
        </w:r>
      </w:hyperlink>
      <w:r w:rsidRPr="00535941">
        <w:rPr>
          <w:rFonts w:ascii="Verdana" w:hAnsi="Verdana"/>
          <w:sz w:val="18"/>
          <w:szCs w:val="18"/>
          <w:lang w:val="hu-HU"/>
        </w:rPr>
        <w:t xml:space="preserve">., </w:t>
      </w:r>
      <w:hyperlink r:id="rId111" w:anchor="zk1/07" w:history="1">
        <w:r w:rsidRPr="00535941">
          <w:rPr>
            <w:rStyle w:val="Hyperlink"/>
            <w:color w:val="auto"/>
            <w:sz w:val="18"/>
            <w:szCs w:val="18"/>
            <w:lang w:val="hu-HU"/>
          </w:rPr>
          <w:t>1/07</w:t>
        </w:r>
      </w:hyperlink>
      <w:r w:rsidRPr="00535941">
        <w:rPr>
          <w:rFonts w:ascii="Verdana" w:hAnsi="Verdana"/>
          <w:sz w:val="18"/>
          <w:szCs w:val="18"/>
          <w:lang w:val="hu-HU"/>
        </w:rPr>
        <w:t xml:space="preserve">. és </w:t>
      </w:r>
      <w:hyperlink r:id="rId112" w:anchor="zk10/09" w:history="1">
        <w:r w:rsidRPr="00535941">
          <w:rPr>
            <w:rStyle w:val="Hyperlink"/>
            <w:color w:val="auto"/>
            <w:sz w:val="18"/>
            <w:szCs w:val="18"/>
            <w:lang w:val="hu-HU"/>
          </w:rPr>
          <w:t>10/09</w:t>
        </w:r>
      </w:hyperlink>
      <w:r w:rsidRPr="00535941">
        <w:rPr>
          <w:rFonts w:ascii="Verdana" w:hAnsi="Verdana"/>
          <w:sz w:val="18"/>
          <w:szCs w:val="18"/>
          <w:lang w:val="hu-HU"/>
        </w:rPr>
        <w:t>.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a kozmetikai technológiai technikus, grafikai előkészítő technikus és grafikai termékeket megformáló technikus oktatási profil tantervet és óratervet megvalósító szakiskolai tanárok és tanársegédek képzettségének szintjéről és fajtájáról (Az SZK Hivatalos Közlönye – Oktatási Közlöny, </w:t>
      </w:r>
      <w:hyperlink r:id="rId113" w:anchor="zk21/04" w:history="1">
        <w:r w:rsidRPr="00535941">
          <w:rPr>
            <w:rStyle w:val="Hyperlink"/>
            <w:color w:val="auto"/>
            <w:sz w:val="18"/>
            <w:szCs w:val="18"/>
            <w:lang w:val="hu-HU"/>
          </w:rPr>
          <w:t>21/04</w:t>
        </w:r>
      </w:hyperlink>
      <w:r w:rsidRPr="00535941">
        <w:rPr>
          <w:rFonts w:ascii="Verdana" w:hAnsi="Verdana"/>
          <w:sz w:val="18"/>
          <w:szCs w:val="18"/>
          <w:lang w:val="hu-HU"/>
        </w:rPr>
        <w:t xml:space="preserve">., </w:t>
      </w:r>
      <w:hyperlink r:id="rId114" w:anchor="zk17/06" w:history="1">
        <w:r w:rsidRPr="00535941">
          <w:rPr>
            <w:rStyle w:val="Hyperlink"/>
            <w:color w:val="auto"/>
            <w:sz w:val="18"/>
            <w:szCs w:val="18"/>
            <w:lang w:val="hu-HU"/>
          </w:rPr>
          <w:t>17/06</w:t>
        </w:r>
      </w:hyperlink>
      <w:r w:rsidRPr="00535941">
        <w:rPr>
          <w:rFonts w:ascii="Verdana" w:hAnsi="Verdana"/>
          <w:sz w:val="18"/>
          <w:szCs w:val="18"/>
          <w:lang w:val="hu-HU"/>
        </w:rPr>
        <w:t xml:space="preserve">. és </w:t>
      </w:r>
      <w:hyperlink r:id="rId115" w:anchor="zk4/09" w:history="1">
        <w:r w:rsidRPr="00535941">
          <w:rPr>
            <w:rStyle w:val="Hyperlink"/>
            <w:color w:val="auto"/>
            <w:sz w:val="18"/>
            <w:szCs w:val="18"/>
            <w:lang w:val="hu-HU"/>
          </w:rPr>
          <w:t>4/09</w:t>
        </w:r>
      </w:hyperlink>
      <w:r w:rsidRPr="00535941">
        <w:rPr>
          <w:rFonts w:ascii="Verdana" w:hAnsi="Verdana"/>
          <w:sz w:val="18"/>
          <w:szCs w:val="18"/>
          <w:lang w:val="hu-HU"/>
        </w:rPr>
        <w:t>.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a szakoktatás egyéb – személyes szolgáltatások terén való megszerzése egyéves időtartamban szakiskolai tanárok és tanársegédek képzettségének szintjéről és fajtájáról (Az SZK Hivatalos Közlönye – Oktatási Közlöny, </w:t>
      </w:r>
      <w:hyperlink r:id="rId116" w:anchor="zk3/97" w:history="1">
        <w:r w:rsidRPr="00535941">
          <w:rPr>
            <w:rStyle w:val="Hyperlink"/>
            <w:color w:val="auto"/>
            <w:sz w:val="18"/>
            <w:szCs w:val="18"/>
            <w:lang w:val="hu-HU"/>
          </w:rPr>
          <w:t>3/97</w:t>
        </w:r>
      </w:hyperlink>
      <w:r w:rsidRPr="00535941">
        <w:rPr>
          <w:rFonts w:ascii="Verdana" w:hAnsi="Verdana"/>
          <w:sz w:val="18"/>
          <w:szCs w:val="18"/>
          <w:lang w:val="hu-HU"/>
        </w:rPr>
        <w:t xml:space="preserve">. és </w:t>
      </w:r>
      <w:hyperlink r:id="rId117" w:anchor="zk2/06" w:history="1">
        <w:r w:rsidRPr="00535941">
          <w:rPr>
            <w:rStyle w:val="Hyperlink"/>
            <w:color w:val="auto"/>
            <w:sz w:val="18"/>
            <w:szCs w:val="18"/>
            <w:lang w:val="hu-HU"/>
          </w:rPr>
          <w:t>2/06</w:t>
        </w:r>
      </w:hyperlink>
      <w:r w:rsidRPr="00535941">
        <w:rPr>
          <w:rFonts w:ascii="Verdana" w:hAnsi="Verdana"/>
          <w:sz w:val="18"/>
          <w:szCs w:val="18"/>
          <w:lang w:val="hu-HU"/>
        </w:rPr>
        <w:t>.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a szakoktatás elektrotechnika terén való megszerzése egyéves időtartamban szakiskolai tanárok képzettségének szintjéről és fajtájáról (Az SZK Hivatalos Közlönye – Oktatási Közlöny, </w:t>
      </w:r>
      <w:hyperlink r:id="rId118" w:anchor="zk4/97" w:history="1">
        <w:r w:rsidRPr="00535941">
          <w:rPr>
            <w:rStyle w:val="Hyperlink"/>
            <w:color w:val="auto"/>
            <w:sz w:val="18"/>
            <w:szCs w:val="18"/>
            <w:lang w:val="hu-HU"/>
          </w:rPr>
          <w:t>4/97</w:t>
        </w:r>
      </w:hyperlink>
      <w:r w:rsidRPr="00535941">
        <w:rPr>
          <w:rFonts w:ascii="Verdana" w:hAnsi="Verdana"/>
          <w:sz w:val="18"/>
          <w:szCs w:val="18"/>
          <w:lang w:val="hu-HU"/>
        </w:rPr>
        <w:t xml:space="preserve">., </w:t>
      </w:r>
      <w:hyperlink r:id="rId119" w:anchor="zk10/03" w:history="1">
        <w:r w:rsidRPr="00535941">
          <w:rPr>
            <w:rStyle w:val="Hyperlink"/>
            <w:color w:val="auto"/>
            <w:sz w:val="18"/>
            <w:szCs w:val="18"/>
            <w:lang w:val="hu-HU"/>
          </w:rPr>
          <w:t>10/03</w:t>
        </w:r>
      </w:hyperlink>
      <w:r w:rsidRPr="00535941">
        <w:rPr>
          <w:rFonts w:ascii="Verdana" w:hAnsi="Verdana"/>
          <w:sz w:val="18"/>
          <w:szCs w:val="18"/>
          <w:lang w:val="hu-HU"/>
        </w:rPr>
        <w:t xml:space="preserve">., </w:t>
      </w:r>
      <w:hyperlink r:id="rId120" w:anchor="zk11/08" w:history="1">
        <w:r w:rsidRPr="00535941">
          <w:rPr>
            <w:rStyle w:val="Hyperlink"/>
            <w:color w:val="auto"/>
            <w:sz w:val="18"/>
            <w:szCs w:val="18"/>
            <w:lang w:val="hu-HU"/>
          </w:rPr>
          <w:t>11/08</w:t>
        </w:r>
      </w:hyperlink>
      <w:r w:rsidRPr="00535941">
        <w:rPr>
          <w:rFonts w:ascii="Verdana" w:hAnsi="Verdana"/>
          <w:sz w:val="18"/>
          <w:szCs w:val="18"/>
          <w:lang w:val="hu-HU"/>
        </w:rPr>
        <w:t xml:space="preserve">. és </w:t>
      </w:r>
      <w:hyperlink r:id="rId121" w:anchor="zk6/10" w:history="1">
        <w:r w:rsidRPr="00535941">
          <w:rPr>
            <w:rStyle w:val="Hyperlink"/>
            <w:color w:val="auto"/>
            <w:sz w:val="18"/>
            <w:szCs w:val="18"/>
            <w:lang w:val="hu-HU"/>
          </w:rPr>
          <w:t>6/10</w:t>
        </w:r>
      </w:hyperlink>
      <w:r w:rsidRPr="00535941">
        <w:rPr>
          <w:rFonts w:ascii="Verdana" w:hAnsi="Verdana"/>
          <w:sz w:val="18"/>
          <w:szCs w:val="18"/>
          <w:lang w:val="hu-HU"/>
        </w:rPr>
        <w:t>.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a banktisztviselő oktatási profil kísérleti tantervet és óratervet megvalósító szakiskolai tanárok képzettségének fajtájáról (Az SZK Hivatalos Közlönye – Oktatási Közlöny, </w:t>
      </w:r>
      <w:hyperlink r:id="rId122" w:anchor="zk11/05" w:history="1">
        <w:r w:rsidRPr="00535941">
          <w:rPr>
            <w:rStyle w:val="Hyperlink"/>
            <w:color w:val="auto"/>
            <w:sz w:val="18"/>
            <w:szCs w:val="18"/>
            <w:lang w:val="hu-HU"/>
          </w:rPr>
          <w:t>11/05</w:t>
        </w:r>
      </w:hyperlink>
      <w:r w:rsidRPr="00535941">
        <w:rPr>
          <w:rFonts w:ascii="Verdana" w:hAnsi="Verdana"/>
          <w:sz w:val="18"/>
          <w:szCs w:val="18"/>
          <w:lang w:val="hu-HU"/>
        </w:rPr>
        <w:t xml:space="preserve">. és </w:t>
      </w:r>
      <w:hyperlink r:id="rId123" w:anchor="zk21/07" w:history="1">
        <w:r w:rsidRPr="00535941">
          <w:rPr>
            <w:rStyle w:val="Hyperlink"/>
            <w:color w:val="auto"/>
            <w:sz w:val="18"/>
            <w:szCs w:val="18"/>
            <w:lang w:val="hu-HU"/>
          </w:rPr>
          <w:t>21/07</w:t>
        </w:r>
      </w:hyperlink>
      <w:r w:rsidRPr="00535941">
        <w:rPr>
          <w:rFonts w:ascii="Verdana" w:hAnsi="Verdana"/>
          <w:sz w:val="18"/>
          <w:szCs w:val="18"/>
          <w:lang w:val="hu-HU"/>
        </w:rPr>
        <w:t>.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a kísérleti program szerinti informatikai szakirányú gimnáziumi tanárok és szakmunkatársak képzettségének szintjéről és fajtájáról (Az SZK Hivatalos Közlönye – Oktatási Közlöny, </w:t>
      </w:r>
      <w:hyperlink r:id="rId124" w:anchor="zk4/06" w:history="1">
        <w:r w:rsidRPr="00535941">
          <w:rPr>
            <w:rStyle w:val="Hyperlink"/>
            <w:color w:val="auto"/>
            <w:sz w:val="18"/>
            <w:szCs w:val="18"/>
            <w:lang w:val="hu-HU"/>
          </w:rPr>
          <w:t>4/06</w:t>
        </w:r>
      </w:hyperlink>
      <w:r w:rsidRPr="00535941">
        <w:rPr>
          <w:rFonts w:ascii="Verdana" w:hAnsi="Verdana"/>
          <w:sz w:val="18"/>
          <w:szCs w:val="18"/>
          <w:lang w:val="hu-HU"/>
        </w:rPr>
        <w:t xml:space="preserve">. és </w:t>
      </w:r>
      <w:hyperlink r:id="rId125" w:anchor="zk2/08" w:history="1">
        <w:r w:rsidRPr="00535941">
          <w:rPr>
            <w:rStyle w:val="Hyperlink"/>
            <w:color w:val="auto"/>
            <w:sz w:val="18"/>
            <w:szCs w:val="18"/>
            <w:lang w:val="hu-HU"/>
          </w:rPr>
          <w:t>2/08</w:t>
        </w:r>
      </w:hyperlink>
      <w:r w:rsidRPr="00535941">
        <w:rPr>
          <w:rFonts w:ascii="Verdana" w:hAnsi="Verdana"/>
          <w:sz w:val="18"/>
          <w:szCs w:val="18"/>
          <w:lang w:val="hu-HU"/>
        </w:rPr>
        <w:t>.szám);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az asztalos és bútorformáló és beltéri kialakító technikus oktatási profil kísérleti tantervet és óratervet megvalósító szakiskolai tanárok képzettségének fajtájáról (Az SZK Hivatalos Közlönye – Oktatási Közlöny, </w:t>
      </w:r>
      <w:hyperlink r:id="rId126" w:anchor="zk15/06" w:history="1">
        <w:r w:rsidRPr="00535941">
          <w:rPr>
            <w:rStyle w:val="Hyperlink"/>
            <w:color w:val="auto"/>
            <w:sz w:val="18"/>
            <w:szCs w:val="18"/>
            <w:lang w:val="hu-HU"/>
          </w:rPr>
          <w:t>15/06</w:t>
        </w:r>
      </w:hyperlink>
      <w:r w:rsidRPr="00535941">
        <w:rPr>
          <w:rFonts w:ascii="Verdana" w:hAnsi="Verdana"/>
          <w:sz w:val="18"/>
          <w:szCs w:val="18"/>
          <w:lang w:val="hu-HU"/>
        </w:rPr>
        <w:t xml:space="preserve">. és </w:t>
      </w:r>
      <w:hyperlink r:id="rId127" w:anchor="zk8/09" w:history="1">
        <w:r w:rsidRPr="00535941">
          <w:rPr>
            <w:rStyle w:val="Hyperlink"/>
            <w:color w:val="auto"/>
            <w:sz w:val="18"/>
            <w:szCs w:val="18"/>
            <w:lang w:val="hu-HU"/>
          </w:rPr>
          <w:t>8/09</w:t>
        </w:r>
      </w:hyperlink>
      <w:r w:rsidRPr="00535941">
        <w:rPr>
          <w:rFonts w:ascii="Verdana" w:hAnsi="Verdana"/>
          <w:sz w:val="18"/>
          <w:szCs w:val="18"/>
          <w:lang w:val="hu-HU"/>
        </w:rPr>
        <w:t>.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a számítógép hálózat adminisztrátora az oktatási profil kísérleti tantervet és óratervet megvalósító szakiskolai tanárok képzettségének fajtájáról (Az SZK Hivatalos Közlönye – Oktatási Közlöny, </w:t>
      </w:r>
      <w:hyperlink r:id="rId128" w:anchor="zk17/06" w:history="1">
        <w:r w:rsidRPr="00535941">
          <w:rPr>
            <w:rStyle w:val="Hyperlink"/>
            <w:color w:val="auto"/>
            <w:sz w:val="18"/>
            <w:szCs w:val="18"/>
            <w:lang w:val="hu-HU"/>
          </w:rPr>
          <w:t>17/06</w:t>
        </w:r>
      </w:hyperlink>
      <w:r w:rsidRPr="00535941">
        <w:rPr>
          <w:rFonts w:ascii="Verdana" w:hAnsi="Verdana"/>
          <w:sz w:val="18"/>
          <w:szCs w:val="18"/>
          <w:lang w:val="hu-HU"/>
        </w:rPr>
        <w:t xml:space="preserve">. és </w:t>
      </w:r>
      <w:hyperlink r:id="rId129" w:anchor="zk23/07" w:history="1">
        <w:r w:rsidRPr="00535941">
          <w:rPr>
            <w:rStyle w:val="Hyperlink"/>
            <w:color w:val="auto"/>
            <w:sz w:val="18"/>
            <w:szCs w:val="18"/>
            <w:lang w:val="hu-HU"/>
          </w:rPr>
          <w:t>23/07</w:t>
        </w:r>
      </w:hyperlink>
      <w:r w:rsidRPr="00535941">
        <w:rPr>
          <w:rFonts w:ascii="Verdana" w:hAnsi="Verdana"/>
          <w:sz w:val="18"/>
          <w:szCs w:val="18"/>
          <w:lang w:val="hu-HU"/>
        </w:rPr>
        <w:t>.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az aranyműves oktatási profil kísérleti tantervet és óratervet megvalósító szakiskolai tanárok képzettségének fajtájáról (Az SZK Hivatalos Közlönye – Oktatási Közlöny, </w:t>
      </w:r>
      <w:hyperlink r:id="rId130" w:anchor="zk17/06" w:history="1">
        <w:r w:rsidRPr="00535941">
          <w:rPr>
            <w:rStyle w:val="Hyperlink"/>
            <w:color w:val="auto"/>
            <w:sz w:val="18"/>
            <w:szCs w:val="18"/>
            <w:lang w:val="hu-HU"/>
          </w:rPr>
          <w:t>17/06</w:t>
        </w:r>
      </w:hyperlink>
      <w:r w:rsidRPr="00535941">
        <w:rPr>
          <w:rFonts w:ascii="Verdana" w:hAnsi="Verdana"/>
          <w:sz w:val="18"/>
          <w:szCs w:val="18"/>
          <w:lang w:val="hu-HU"/>
        </w:rPr>
        <w:t xml:space="preserve">. és </w:t>
      </w:r>
      <w:hyperlink r:id="rId131" w:anchor="zk8/09" w:history="1">
        <w:r w:rsidRPr="00535941">
          <w:rPr>
            <w:rStyle w:val="Hyperlink"/>
            <w:color w:val="auto"/>
            <w:sz w:val="18"/>
            <w:szCs w:val="18"/>
            <w:lang w:val="hu-HU"/>
          </w:rPr>
          <w:t>8/09</w:t>
        </w:r>
      </w:hyperlink>
      <w:r w:rsidRPr="00535941">
        <w:rPr>
          <w:rFonts w:ascii="Verdana" w:hAnsi="Verdana"/>
          <w:sz w:val="18"/>
          <w:szCs w:val="18"/>
          <w:lang w:val="hu-HU"/>
        </w:rPr>
        <w:t>.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w:t>
      </w:r>
      <w:r w:rsidR="00535941">
        <w:rPr>
          <w:rFonts w:ascii="Verdana" w:hAnsi="Verdana"/>
          <w:sz w:val="18"/>
          <w:szCs w:val="18"/>
          <w:lang w:val="hu-HU"/>
        </w:rPr>
        <w:t>a siket és nagyothalló</w:t>
      </w:r>
      <w:r w:rsidRPr="00535941">
        <w:rPr>
          <w:rFonts w:ascii="Verdana" w:hAnsi="Verdana"/>
          <w:sz w:val="18"/>
          <w:szCs w:val="18"/>
          <w:lang w:val="hu-HU"/>
        </w:rPr>
        <w:t xml:space="preserve"> tanulók részére tanterveket és óraterveket megvalósító középiskolai tanárok, szakmunkatársak és tanársegédek szakképzettségének fajtájáról (Az SZK Hivatalos Közlönye – Oktatási Közlöny </w:t>
      </w:r>
      <w:hyperlink r:id="rId132" w:anchor="zk1/97" w:history="1">
        <w:r w:rsidRPr="00535941">
          <w:rPr>
            <w:rStyle w:val="Hyperlink"/>
            <w:color w:val="auto"/>
            <w:sz w:val="18"/>
            <w:szCs w:val="18"/>
            <w:lang w:val="hu-HU"/>
          </w:rPr>
          <w:t>1/97</w:t>
        </w:r>
      </w:hyperlink>
      <w:r w:rsidRPr="00535941">
        <w:rPr>
          <w:rFonts w:ascii="Verdana" w:hAnsi="Verdana"/>
          <w:sz w:val="18"/>
          <w:szCs w:val="18"/>
          <w:lang w:val="hu-HU"/>
        </w:rPr>
        <w:t xml:space="preserve">., </w:t>
      </w:r>
      <w:hyperlink r:id="rId133" w:anchor="zk9/98" w:history="1">
        <w:r w:rsidRPr="00535941">
          <w:rPr>
            <w:rStyle w:val="Hyperlink"/>
            <w:color w:val="auto"/>
            <w:sz w:val="18"/>
            <w:szCs w:val="18"/>
            <w:lang w:val="hu-HU"/>
          </w:rPr>
          <w:t>9/98</w:t>
        </w:r>
      </w:hyperlink>
      <w:r w:rsidRPr="00535941">
        <w:rPr>
          <w:rFonts w:ascii="Verdana" w:hAnsi="Verdana"/>
          <w:sz w:val="18"/>
          <w:szCs w:val="18"/>
          <w:lang w:val="hu-HU"/>
        </w:rPr>
        <w:t xml:space="preserve">., </w:t>
      </w:r>
      <w:hyperlink r:id="rId134" w:anchor="zk24/04" w:history="1">
        <w:r w:rsidRPr="00535941">
          <w:rPr>
            <w:rStyle w:val="Hyperlink"/>
            <w:color w:val="auto"/>
            <w:sz w:val="18"/>
            <w:szCs w:val="18"/>
            <w:lang w:val="hu-HU"/>
          </w:rPr>
          <w:t>24/04</w:t>
        </w:r>
      </w:hyperlink>
      <w:r w:rsidRPr="00535941">
        <w:rPr>
          <w:rFonts w:ascii="Verdana" w:hAnsi="Verdana"/>
          <w:sz w:val="18"/>
          <w:szCs w:val="18"/>
          <w:lang w:val="hu-HU"/>
        </w:rPr>
        <w:t xml:space="preserve">. és </w:t>
      </w:r>
      <w:hyperlink r:id="rId135" w:anchor="zk2/09" w:history="1">
        <w:r w:rsidRPr="00535941">
          <w:rPr>
            <w:rStyle w:val="Hyperlink"/>
            <w:color w:val="auto"/>
            <w:sz w:val="18"/>
            <w:szCs w:val="18"/>
            <w:lang w:val="hu-HU"/>
          </w:rPr>
          <w:t>2/09</w:t>
        </w:r>
      </w:hyperlink>
      <w:r w:rsidRPr="00535941">
        <w:rPr>
          <w:rFonts w:ascii="Verdana" w:hAnsi="Verdana"/>
          <w:sz w:val="18"/>
          <w:szCs w:val="18"/>
          <w:lang w:val="hu-HU"/>
        </w:rPr>
        <w:t>.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a telekommunikációs elektrotechnikus oktatási profil kísérleti tantervet és óratervet megvalósító szakiskolai tanárok képzettségének fajtájáról (Az SZK Hivatalos Közlönye – Oktatási Közlöny, </w:t>
      </w:r>
      <w:hyperlink r:id="rId136" w:anchor="zk2/09" w:history="1">
        <w:r w:rsidRPr="00535941">
          <w:rPr>
            <w:rStyle w:val="Hyperlink"/>
            <w:color w:val="auto"/>
            <w:sz w:val="18"/>
            <w:szCs w:val="18"/>
            <w:lang w:val="hu-HU"/>
          </w:rPr>
          <w:t>9/07</w:t>
        </w:r>
      </w:hyperlink>
      <w:r w:rsidRPr="00535941">
        <w:rPr>
          <w:rFonts w:ascii="Verdana" w:hAnsi="Verdana"/>
          <w:sz w:val="18"/>
          <w:szCs w:val="18"/>
          <w:lang w:val="hu-HU"/>
        </w:rPr>
        <w:t xml:space="preserve">. és </w:t>
      </w:r>
      <w:hyperlink r:id="rId137" w:anchor="zk17/07" w:history="1">
        <w:r w:rsidRPr="00535941">
          <w:rPr>
            <w:rStyle w:val="Hyperlink"/>
            <w:color w:val="auto"/>
            <w:sz w:val="18"/>
            <w:szCs w:val="18"/>
            <w:lang w:val="hu-HU"/>
          </w:rPr>
          <w:t>17/07</w:t>
        </w:r>
      </w:hyperlink>
      <w:r w:rsidRPr="00535941">
        <w:rPr>
          <w:rFonts w:ascii="Verdana" w:hAnsi="Verdana"/>
          <w:sz w:val="18"/>
          <w:szCs w:val="18"/>
          <w:lang w:val="hu-HU"/>
        </w:rPr>
        <w:t>.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a mechatronika technikus oktatási profil kísérleti tantervet és óratervet megvalósító szakiskolai tanárok képzettségének fajtájáról (Az SZK Hivatalos Közlönye – Oktatási Közlöny, </w:t>
      </w:r>
      <w:hyperlink r:id="rId138" w:anchor="zk9/07" w:history="1">
        <w:r w:rsidRPr="00535941">
          <w:rPr>
            <w:rStyle w:val="Hyperlink"/>
            <w:color w:val="auto"/>
            <w:sz w:val="18"/>
            <w:szCs w:val="18"/>
            <w:lang w:val="hu-HU"/>
          </w:rPr>
          <w:t>9/07</w:t>
        </w:r>
      </w:hyperlink>
      <w:r w:rsidRPr="00535941">
        <w:rPr>
          <w:rFonts w:ascii="Verdana" w:hAnsi="Verdana"/>
          <w:sz w:val="18"/>
          <w:szCs w:val="18"/>
          <w:lang w:val="hu-HU"/>
        </w:rPr>
        <w:t xml:space="preserve">. és </w:t>
      </w:r>
      <w:hyperlink r:id="rId139" w:anchor="zk6/10" w:history="1">
        <w:r w:rsidRPr="00535941">
          <w:rPr>
            <w:rStyle w:val="Hyperlink"/>
            <w:color w:val="auto"/>
            <w:sz w:val="18"/>
            <w:szCs w:val="18"/>
            <w:lang w:val="hu-HU"/>
          </w:rPr>
          <w:t>6/10</w:t>
        </w:r>
      </w:hyperlink>
      <w:r w:rsidRPr="00535941">
        <w:rPr>
          <w:rFonts w:ascii="Verdana" w:hAnsi="Verdana"/>
          <w:sz w:val="18"/>
          <w:szCs w:val="18"/>
          <w:lang w:val="hu-HU"/>
        </w:rPr>
        <w:t>.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a műépítészeti technikus és tetőfedő oktatási profil kísérleti tantervet és óratervet megvalósító szakiskolai tanárok képzettségének fajtájáról (Az SZK Hivatalos Közlönye – Oktatási Közlöny, </w:t>
      </w:r>
      <w:hyperlink r:id="rId140" w:anchor="zk13/07" w:history="1">
        <w:r w:rsidRPr="00535941">
          <w:rPr>
            <w:rStyle w:val="Hyperlink"/>
            <w:color w:val="auto"/>
            <w:sz w:val="18"/>
            <w:szCs w:val="18"/>
            <w:lang w:val="hu-HU"/>
          </w:rPr>
          <w:t>13/07</w:t>
        </w:r>
      </w:hyperlink>
      <w:r w:rsidRPr="00535941">
        <w:rPr>
          <w:rFonts w:ascii="Verdana" w:hAnsi="Verdana"/>
          <w:sz w:val="18"/>
          <w:szCs w:val="18"/>
          <w:lang w:val="hu-HU"/>
        </w:rPr>
        <w:t xml:space="preserve">. és </w:t>
      </w:r>
      <w:hyperlink r:id="rId141" w:anchor="zk10/08" w:history="1">
        <w:r w:rsidRPr="00535941">
          <w:rPr>
            <w:rStyle w:val="Hyperlink"/>
            <w:color w:val="auto"/>
            <w:sz w:val="18"/>
            <w:szCs w:val="18"/>
            <w:lang w:val="hu-HU"/>
          </w:rPr>
          <w:t>10/08</w:t>
        </w:r>
      </w:hyperlink>
      <w:r w:rsidRPr="00535941">
        <w:rPr>
          <w:rFonts w:ascii="Verdana" w:hAnsi="Verdana"/>
          <w:sz w:val="18"/>
          <w:szCs w:val="18"/>
          <w:lang w:val="hu-HU"/>
        </w:rPr>
        <w:t>.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a légi közlekedési technikus oktatási profil kísérleti tantervet és óratervet megvalósító szakiskolai tanárok képzettségének fajtájáról (Az SZK Hivatalos Közlönye – Oktatási Közlöny, </w:t>
      </w:r>
      <w:hyperlink r:id="rId142" w:anchor="zk14/07" w:history="1">
        <w:r w:rsidRPr="00535941">
          <w:rPr>
            <w:rStyle w:val="Hyperlink"/>
            <w:color w:val="auto"/>
            <w:sz w:val="18"/>
            <w:szCs w:val="18"/>
            <w:lang w:val="hu-HU"/>
          </w:rPr>
          <w:t>14/07</w:t>
        </w:r>
      </w:hyperlink>
      <w:r w:rsidRPr="00535941">
        <w:rPr>
          <w:rFonts w:ascii="Verdana" w:hAnsi="Verdana"/>
          <w:sz w:val="18"/>
          <w:szCs w:val="18"/>
          <w:lang w:val="hu-HU"/>
        </w:rPr>
        <w:t xml:space="preserve">., </w:t>
      </w:r>
      <w:hyperlink r:id="rId143" w:anchor="zk6/10" w:history="1">
        <w:r w:rsidRPr="00535941">
          <w:rPr>
            <w:rStyle w:val="Hyperlink"/>
            <w:color w:val="auto"/>
            <w:sz w:val="18"/>
            <w:szCs w:val="18"/>
            <w:lang w:val="hu-HU"/>
          </w:rPr>
          <w:t>6/10</w:t>
        </w:r>
      </w:hyperlink>
      <w:r w:rsidRPr="00535941">
        <w:rPr>
          <w:rFonts w:ascii="Verdana" w:hAnsi="Verdana"/>
          <w:sz w:val="18"/>
          <w:szCs w:val="18"/>
          <w:lang w:val="hu-HU"/>
        </w:rPr>
        <w:t xml:space="preserve">. és </w:t>
      </w:r>
      <w:hyperlink r:id="rId144" w:anchor="zk9/12" w:history="1">
        <w:r w:rsidRPr="00535941">
          <w:rPr>
            <w:rStyle w:val="Hyperlink"/>
            <w:color w:val="auto"/>
            <w:sz w:val="18"/>
            <w:szCs w:val="18"/>
            <w:lang w:val="hu-HU"/>
          </w:rPr>
          <w:t>9/12</w:t>
        </w:r>
      </w:hyperlink>
      <w:r w:rsidRPr="00535941">
        <w:rPr>
          <w:rFonts w:ascii="Verdana" w:hAnsi="Verdana"/>
          <w:sz w:val="18"/>
          <w:szCs w:val="18"/>
          <w:lang w:val="hu-HU"/>
        </w:rPr>
        <w:t>.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a légi közlekedés biztonsági technikus oktatási profil kísérleti tantervet és óratervet megvalósító szakiskolai tanárok képzettségének fajtájáról (Az SZK Hivatalos Közlönye – Oktatási Közlöny, </w:t>
      </w:r>
      <w:hyperlink r:id="rId145" w:anchor="zk15/07" w:history="1">
        <w:r w:rsidRPr="00535941">
          <w:rPr>
            <w:rStyle w:val="Hyperlink"/>
            <w:color w:val="auto"/>
            <w:sz w:val="18"/>
            <w:szCs w:val="18"/>
            <w:lang w:val="hu-HU"/>
          </w:rPr>
          <w:t>15/07</w:t>
        </w:r>
      </w:hyperlink>
      <w:r w:rsidRPr="00535941">
        <w:rPr>
          <w:rFonts w:ascii="Verdana" w:hAnsi="Verdana"/>
          <w:sz w:val="18"/>
          <w:szCs w:val="18"/>
          <w:lang w:val="hu-HU"/>
        </w:rPr>
        <w:t xml:space="preserve">., </w:t>
      </w:r>
      <w:hyperlink r:id="rId146" w:anchor="zk6/10" w:history="1">
        <w:r w:rsidRPr="00535941">
          <w:rPr>
            <w:rStyle w:val="Hyperlink"/>
            <w:color w:val="auto"/>
            <w:sz w:val="18"/>
            <w:szCs w:val="18"/>
            <w:lang w:val="hu-HU"/>
          </w:rPr>
          <w:t>6/10</w:t>
        </w:r>
      </w:hyperlink>
      <w:r w:rsidRPr="00535941">
        <w:rPr>
          <w:rFonts w:ascii="Verdana" w:hAnsi="Verdana"/>
          <w:sz w:val="18"/>
          <w:szCs w:val="18"/>
          <w:lang w:val="hu-HU"/>
        </w:rPr>
        <w:t xml:space="preserve">. és </w:t>
      </w:r>
      <w:hyperlink r:id="rId147" w:anchor="zk9/12" w:history="1">
        <w:r w:rsidRPr="00535941">
          <w:rPr>
            <w:rStyle w:val="Hyperlink"/>
            <w:color w:val="auto"/>
            <w:sz w:val="18"/>
            <w:szCs w:val="18"/>
            <w:lang w:val="hu-HU"/>
          </w:rPr>
          <w:t>9/12</w:t>
        </w:r>
      </w:hyperlink>
      <w:r w:rsidRPr="00535941">
        <w:rPr>
          <w:rFonts w:ascii="Verdana" w:hAnsi="Verdana"/>
          <w:sz w:val="18"/>
          <w:szCs w:val="18"/>
          <w:lang w:val="hu-HU"/>
        </w:rPr>
        <w:t>.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a repülőgép-technikus oktatási profil kísérleti tantervet és óratervet megvalósító szakiskolai tanárok képzettségének fajtájáról (Az SZK Hivatalos Közlönye – Oktatási Közlöny, </w:t>
      </w:r>
      <w:hyperlink r:id="rId148" w:anchor="zk16/07" w:history="1">
        <w:r w:rsidRPr="00535941">
          <w:rPr>
            <w:rStyle w:val="Hyperlink"/>
            <w:color w:val="auto"/>
            <w:sz w:val="18"/>
            <w:szCs w:val="18"/>
            <w:lang w:val="hu-HU"/>
          </w:rPr>
          <w:t>16/07</w:t>
        </w:r>
      </w:hyperlink>
      <w:r w:rsidRPr="00535941">
        <w:rPr>
          <w:rFonts w:ascii="Verdana" w:hAnsi="Verdana"/>
          <w:sz w:val="18"/>
          <w:szCs w:val="18"/>
          <w:lang w:val="hu-HU"/>
        </w:rPr>
        <w:t xml:space="preserve">., </w:t>
      </w:r>
      <w:hyperlink r:id="rId149" w:anchor="zk4/09" w:history="1">
        <w:r w:rsidRPr="00535941">
          <w:rPr>
            <w:rStyle w:val="Hyperlink"/>
            <w:color w:val="auto"/>
            <w:sz w:val="18"/>
            <w:szCs w:val="18"/>
            <w:lang w:val="hu-HU"/>
          </w:rPr>
          <w:t>4/09</w:t>
        </w:r>
      </w:hyperlink>
      <w:r w:rsidRPr="00535941">
        <w:rPr>
          <w:rFonts w:ascii="Verdana" w:hAnsi="Verdana"/>
          <w:sz w:val="18"/>
          <w:szCs w:val="18"/>
          <w:lang w:val="hu-HU"/>
        </w:rPr>
        <w:t xml:space="preserve">., </w:t>
      </w:r>
      <w:hyperlink r:id="rId150" w:anchor="zk6/10" w:history="1">
        <w:r w:rsidRPr="00535941">
          <w:rPr>
            <w:rStyle w:val="Hyperlink"/>
            <w:color w:val="auto"/>
            <w:sz w:val="18"/>
            <w:szCs w:val="18"/>
            <w:lang w:val="hu-HU"/>
          </w:rPr>
          <w:t>6/10</w:t>
        </w:r>
      </w:hyperlink>
      <w:r w:rsidR="00535941">
        <w:rPr>
          <w:rFonts w:ascii="Verdana" w:hAnsi="Verdana"/>
          <w:sz w:val="18"/>
          <w:szCs w:val="18"/>
          <w:lang w:val="hu-HU"/>
        </w:rPr>
        <w:t>. és</w:t>
      </w:r>
      <w:r w:rsidRPr="00535941">
        <w:rPr>
          <w:rFonts w:ascii="Verdana" w:hAnsi="Verdana"/>
          <w:sz w:val="18"/>
          <w:szCs w:val="18"/>
          <w:lang w:val="hu-HU"/>
        </w:rPr>
        <w:t xml:space="preserve"> </w:t>
      </w:r>
      <w:hyperlink r:id="rId151" w:anchor="zk9/12" w:history="1">
        <w:r w:rsidRPr="00535941">
          <w:rPr>
            <w:rStyle w:val="Hyperlink"/>
            <w:color w:val="auto"/>
            <w:sz w:val="18"/>
            <w:szCs w:val="18"/>
            <w:lang w:val="hu-HU"/>
          </w:rPr>
          <w:t>9/12</w:t>
        </w:r>
      </w:hyperlink>
      <w:r w:rsidRPr="00535941">
        <w:rPr>
          <w:rFonts w:ascii="Verdana" w:hAnsi="Verdana"/>
          <w:sz w:val="18"/>
          <w:szCs w:val="18"/>
          <w:lang w:val="hu-HU"/>
        </w:rPr>
        <w:t>.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légi közlekedési mentő technikus oktatási profil kísérleti tantervet és óratervet megvalósító szakiskolai tanárok képzettségének fajtájáról (Az SZK Hivatalos Közlönye – Oktatási Közlöny, </w:t>
      </w:r>
      <w:hyperlink r:id="rId152" w:anchor="zk17/07" w:history="1">
        <w:r w:rsidRPr="00535941">
          <w:rPr>
            <w:rStyle w:val="Hyperlink"/>
            <w:color w:val="auto"/>
            <w:sz w:val="18"/>
            <w:szCs w:val="18"/>
            <w:lang w:val="hu-HU"/>
          </w:rPr>
          <w:t>17/07</w:t>
        </w:r>
      </w:hyperlink>
      <w:r w:rsidRPr="00535941">
        <w:rPr>
          <w:rFonts w:ascii="Verdana" w:hAnsi="Verdana"/>
          <w:sz w:val="18"/>
          <w:szCs w:val="18"/>
          <w:lang w:val="hu-HU"/>
        </w:rPr>
        <w:t xml:space="preserve">., </w:t>
      </w:r>
      <w:hyperlink r:id="rId153" w:anchor="zk6/10" w:history="1">
        <w:r w:rsidRPr="00535941">
          <w:rPr>
            <w:rStyle w:val="Hyperlink"/>
            <w:color w:val="auto"/>
            <w:sz w:val="18"/>
            <w:szCs w:val="18"/>
            <w:lang w:val="hu-HU"/>
          </w:rPr>
          <w:t>6/10</w:t>
        </w:r>
      </w:hyperlink>
      <w:r w:rsidRPr="00535941">
        <w:rPr>
          <w:rFonts w:ascii="Verdana" w:hAnsi="Verdana"/>
          <w:sz w:val="18"/>
          <w:szCs w:val="18"/>
          <w:lang w:val="hu-HU"/>
        </w:rPr>
        <w:t xml:space="preserve">. és </w:t>
      </w:r>
      <w:hyperlink r:id="rId154" w:anchor="zk9/12" w:history="1">
        <w:r w:rsidRPr="00535941">
          <w:rPr>
            <w:rStyle w:val="Hyperlink"/>
            <w:color w:val="auto"/>
            <w:sz w:val="18"/>
            <w:szCs w:val="18"/>
            <w:lang w:val="hu-HU"/>
          </w:rPr>
          <w:t>9/12</w:t>
        </w:r>
      </w:hyperlink>
      <w:r w:rsidRPr="00535941">
        <w:rPr>
          <w:rFonts w:ascii="Verdana" w:hAnsi="Verdana"/>
          <w:sz w:val="18"/>
          <w:szCs w:val="18"/>
          <w:lang w:val="hu-HU"/>
        </w:rPr>
        <w:t>.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Vajdaság Autonóm Tartomány Statútuma (Vajdaság AT Hivatalos Lapja, 20/14.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Tartományi képviselőházi rendelet Vajdaság Autonóm Tartomány Statútumának végrehajtásáról (Vajdaság AT Hivatalos Lapja, 20/14.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Tartományi képviselőházi rendelet Vajdaság Autonóm Tartomány </w:t>
      </w:r>
      <w:r w:rsidR="00353F00" w:rsidRPr="00535941">
        <w:rPr>
          <w:rFonts w:ascii="Verdana" w:hAnsi="Verdana"/>
          <w:sz w:val="18"/>
          <w:szCs w:val="18"/>
          <w:lang w:val="hu-HU"/>
        </w:rPr>
        <w:t xml:space="preserve">jelképeinek és történelmi jelképeinek kinézetéről és használatáról </w:t>
      </w:r>
      <w:r w:rsidRPr="00535941">
        <w:rPr>
          <w:rFonts w:ascii="Verdana" w:hAnsi="Verdana"/>
          <w:sz w:val="18"/>
          <w:szCs w:val="18"/>
          <w:lang w:val="hu-HU"/>
        </w:rPr>
        <w:t xml:space="preserve">(VAT Hivatalos Lapja, </w:t>
      </w:r>
      <w:r w:rsidR="00353F00" w:rsidRPr="00535941">
        <w:rPr>
          <w:rFonts w:ascii="Verdana" w:hAnsi="Verdana"/>
          <w:sz w:val="18"/>
          <w:szCs w:val="18"/>
          <w:lang w:val="hu-HU"/>
        </w:rPr>
        <w:t>51/16</w:t>
      </w:r>
      <w:r w:rsidRPr="00535941">
        <w:rPr>
          <w:rFonts w:ascii="Verdana" w:hAnsi="Verdana"/>
          <w:sz w:val="18"/>
          <w:szCs w:val="18"/>
          <w:lang w:val="hu-HU"/>
        </w:rPr>
        <w:t>. szám);</w:t>
      </w:r>
    </w:p>
    <w:p w:rsidR="00353F00" w:rsidRPr="00535941" w:rsidRDefault="00353F00" w:rsidP="00353F00">
      <w:pPr>
        <w:pStyle w:val="ListParagraph"/>
        <w:spacing w:after="0" w:line="240" w:lineRule="auto"/>
        <w:ind w:left="567"/>
        <w:jc w:val="both"/>
        <w:rPr>
          <w:rFonts w:ascii="Verdana" w:hAnsi="Verdana"/>
          <w:sz w:val="18"/>
          <w:szCs w:val="18"/>
          <w:lang w:val="hu-HU"/>
        </w:rPr>
      </w:pPr>
      <w:r w:rsidRPr="00535941">
        <w:rPr>
          <w:rFonts w:ascii="Verdana" w:hAnsi="Verdana"/>
          <w:sz w:val="18"/>
          <w:szCs w:val="18"/>
          <w:lang w:val="hu-HU"/>
        </w:rPr>
        <w:t>Utasítás Vajdaság Autonóm</w:t>
      </w:r>
      <w:r w:rsidR="00535941">
        <w:rPr>
          <w:rFonts w:ascii="Verdana" w:hAnsi="Verdana"/>
          <w:sz w:val="18"/>
          <w:szCs w:val="18"/>
          <w:lang w:val="hu-HU"/>
        </w:rPr>
        <w:t xml:space="preserve"> </w:t>
      </w:r>
      <w:r w:rsidRPr="00535941">
        <w:rPr>
          <w:rFonts w:ascii="Verdana" w:hAnsi="Verdana"/>
          <w:sz w:val="18"/>
          <w:szCs w:val="18"/>
          <w:lang w:val="hu-HU"/>
        </w:rPr>
        <w:t>Tartomány jelképei h</w:t>
      </w:r>
      <w:r w:rsidR="00535941">
        <w:rPr>
          <w:rFonts w:ascii="Verdana" w:hAnsi="Verdana"/>
          <w:sz w:val="18"/>
          <w:szCs w:val="18"/>
          <w:lang w:val="hu-HU"/>
        </w:rPr>
        <w:t>asználatának részletes szabályo</w:t>
      </w:r>
      <w:r w:rsidRPr="00535941">
        <w:rPr>
          <w:rFonts w:ascii="Verdana" w:hAnsi="Verdana"/>
          <w:sz w:val="18"/>
          <w:szCs w:val="18"/>
          <w:lang w:val="hu-HU"/>
        </w:rPr>
        <w:t>zásáról (VAT Hivatalos Lapja, 55/16.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Tartományi képviselőházi rendelet Vajdaság Autonóm Tartomány 2015. évi költségvetéséről (Vajdaság AT Hivatalos Lapja, 53/14. és 54/14-</w:t>
      </w:r>
      <w:r w:rsidR="00353F00" w:rsidRPr="00535941">
        <w:rPr>
          <w:rFonts w:ascii="Verdana" w:hAnsi="Verdana"/>
          <w:sz w:val="18"/>
          <w:szCs w:val="18"/>
          <w:lang w:val="hu-HU"/>
        </w:rPr>
        <w:t>kiig.</w:t>
      </w:r>
      <w:r w:rsidRPr="00535941">
        <w:rPr>
          <w:rFonts w:ascii="Verdana" w:hAnsi="Verdana"/>
          <w:sz w:val="18"/>
          <w:szCs w:val="18"/>
          <w:lang w:val="hu-HU"/>
        </w:rPr>
        <w:t>);</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Tartományi képviselőházi rendelet a tartományi adminisztratív illetékekről (Vajdaság AT Hivatalos Lapja, 20/09., 03/11.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Tartományi képviselőházi rendelet a Tartományi Kormányról (Vajdaság AT Hivatalos Lapja, 37/14.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Tartományi képviselőházi rendelet a tartományi közigazgatásról (Vajdaság AT Hivatalos Lapja, 37/14.</w:t>
      </w:r>
      <w:r w:rsidR="00353F00" w:rsidRPr="00535941">
        <w:rPr>
          <w:rFonts w:ascii="Verdana" w:hAnsi="Verdana"/>
          <w:sz w:val="18"/>
          <w:szCs w:val="18"/>
          <w:lang w:val="hu-HU"/>
        </w:rPr>
        <w:t>,</w:t>
      </w:r>
      <w:r w:rsidRPr="00535941">
        <w:rPr>
          <w:rFonts w:ascii="Verdana" w:hAnsi="Verdana"/>
          <w:sz w:val="18"/>
          <w:szCs w:val="18"/>
          <w:lang w:val="hu-HU"/>
        </w:rPr>
        <w:t xml:space="preserve"> 54/14‒egyéb jogszabály</w:t>
      </w:r>
      <w:r w:rsidR="00353F00" w:rsidRPr="00535941">
        <w:rPr>
          <w:rFonts w:ascii="Verdana" w:hAnsi="Verdana"/>
          <w:sz w:val="18"/>
          <w:szCs w:val="18"/>
          <w:lang w:val="hu-HU"/>
        </w:rPr>
        <w:t>, 37/16. és 29/17. szám)</w:t>
      </w:r>
      <w:r w:rsidRPr="00535941">
        <w:rPr>
          <w:rFonts w:ascii="Verdana" w:hAnsi="Verdana"/>
          <w:sz w:val="18"/>
          <w:szCs w:val="18"/>
          <w:lang w:val="hu-HU"/>
        </w:rPr>
        <w:t>;</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Tartományi képviselőházi rendelet jogszabályok és egyéb aktusok közzétételéről (Vajdaság AT Hivatalos Lapja, 54/14. </w:t>
      </w:r>
      <w:r w:rsidR="00353F00" w:rsidRPr="00535941">
        <w:rPr>
          <w:rFonts w:ascii="Verdana" w:hAnsi="Verdana"/>
          <w:sz w:val="18"/>
          <w:szCs w:val="18"/>
          <w:lang w:val="hu-HU"/>
        </w:rPr>
        <w:t xml:space="preserve">és 29/17. </w:t>
      </w:r>
      <w:r w:rsidRPr="00535941">
        <w:rPr>
          <w:rFonts w:ascii="Verdana" w:hAnsi="Verdana"/>
          <w:sz w:val="18"/>
          <w:szCs w:val="18"/>
          <w:lang w:val="hu-HU"/>
        </w:rPr>
        <w:t>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Tartományi képviselőházi rendelet a Vajdaság Autonóm Tartomány alapította középiskolák </w:t>
      </w:r>
      <w:r w:rsidR="00535941">
        <w:rPr>
          <w:rFonts w:ascii="Verdana" w:hAnsi="Verdana"/>
          <w:sz w:val="18"/>
          <w:szCs w:val="18"/>
          <w:lang w:val="hu-HU"/>
        </w:rPr>
        <w:t>számáró</w:t>
      </w:r>
      <w:r w:rsidR="00353F00" w:rsidRPr="00535941">
        <w:rPr>
          <w:rFonts w:ascii="Verdana" w:hAnsi="Verdana"/>
          <w:sz w:val="18"/>
          <w:szCs w:val="18"/>
          <w:lang w:val="hu-HU"/>
        </w:rPr>
        <w:t xml:space="preserve">l és </w:t>
      </w:r>
      <w:r w:rsidRPr="00535941">
        <w:rPr>
          <w:rFonts w:ascii="Verdana" w:hAnsi="Verdana"/>
          <w:sz w:val="18"/>
          <w:szCs w:val="18"/>
          <w:lang w:val="hu-HU"/>
        </w:rPr>
        <w:t>területi elhelyezéséről (Vajdaság AT Hivatalos Lapja, 23/10.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Tartományi képviselőházi rendelet a költségvetési eszközök nemzeti kisebbségek - nemzeti közösségek szervezeteinek való odaítéléséről (Vajdaság AT Hivatalos Lapja, 14/15. szám)</w:t>
      </w:r>
      <w:bookmarkStart w:id="36" w:name="sadrzaj_20"/>
      <w:bookmarkEnd w:id="36"/>
      <w:r w:rsidRPr="00535941">
        <w:rPr>
          <w:rFonts w:ascii="Verdana" w:hAnsi="Verdana"/>
          <w:sz w:val="18"/>
          <w:szCs w:val="18"/>
          <w:lang w:val="hu-HU"/>
        </w:rPr>
        <w:t>;</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Tartományi képviselőházi rendelet a költségvetési eszközök azon szerveknek és szervezeteknek való odaítéléséről, amelyek munkájában hivatalos használatban van a nemzeti kisebbségek - nemzeti közösségek nyelve és írása (Vajdaság AT Hivatalos Lapja, 14/15. szám); </w:t>
      </w:r>
    </w:p>
    <w:p w:rsidR="00AF11DC" w:rsidRPr="00535941" w:rsidRDefault="00AF11DC" w:rsidP="00AF11DC">
      <w:pPr>
        <w:numPr>
          <w:ilvl w:val="0"/>
          <w:numId w:val="9"/>
        </w:numPr>
        <w:ind w:left="567" w:hanging="567"/>
        <w:jc w:val="both"/>
        <w:rPr>
          <w:rFonts w:ascii="Verdana" w:hAnsi="Verdana"/>
          <w:sz w:val="18"/>
          <w:szCs w:val="18"/>
          <w:lang w:eastAsia="zh-CN"/>
        </w:rPr>
      </w:pPr>
      <w:r w:rsidRPr="00535941">
        <w:rPr>
          <w:rFonts w:ascii="Verdana" w:hAnsi="Verdana"/>
          <w:sz w:val="18"/>
          <w:szCs w:val="18"/>
        </w:rPr>
        <w:t>Tartományi képviselőházi rendelet</w:t>
      </w:r>
      <w:r w:rsidRPr="00535941">
        <w:rPr>
          <w:rFonts w:ascii="Verdana" w:hAnsi="Verdana"/>
          <w:sz w:val="18"/>
          <w:szCs w:val="18"/>
          <w:lang w:eastAsia="zh-CN"/>
        </w:rPr>
        <w:t xml:space="preserve"> költségvetési eszközök odaítéléséről a programtevékenységek és projektek finanszírozására az általános és középiskolai oktatás és nevelés terén Vajdaság Autonóm Tartományban </w:t>
      </w:r>
      <w:r w:rsidRPr="00535941">
        <w:rPr>
          <w:rFonts w:ascii="Verdana" w:hAnsi="Verdana"/>
          <w:sz w:val="18"/>
          <w:szCs w:val="18"/>
        </w:rPr>
        <w:t xml:space="preserve">(Vajdaság AT Hivatalos Lapja, </w:t>
      </w:r>
      <w:r w:rsidRPr="00535941">
        <w:rPr>
          <w:rFonts w:ascii="Verdana" w:hAnsi="Verdana"/>
          <w:sz w:val="18"/>
          <w:szCs w:val="18"/>
          <w:lang w:eastAsia="zh-CN"/>
        </w:rPr>
        <w:t xml:space="preserve">14/15. szám); </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bookmarkStart w:id="37" w:name="sadrzaj_47"/>
      <w:bookmarkEnd w:id="37"/>
      <w:r w:rsidRPr="00535941">
        <w:rPr>
          <w:rFonts w:ascii="Verdana" w:hAnsi="Verdana"/>
          <w:sz w:val="18"/>
          <w:szCs w:val="18"/>
          <w:lang w:val="hu-HU"/>
        </w:rPr>
        <w:t>Tartományi képviselőházi rendelet a tartományi közigazgatási szervekben való munkavállaláshoz szükséges idegen nyelv és nemzeti kisebbségi nyelv tudáspróbájáról (Vajdaság AT Hivatalos Lapja, 14/03., 2/06. és 18/09 – aktus megnevezése);</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Határozat a tartományi közigazgatás reformjának és fejlesztésének stratégiájáról (Vajdaság AT Hivatalos Lapja, 14/06., 5/08., 15/08 – helyesbítés);</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Határozat a tartományi közigazgatás reformtanácsának megalakításáról (Vajdaság AT Hivatalos Lapja, 17/06., 15/07. és 15/10.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Határozat a „Vajdaság” megnevezés használatáról (Vajdaság AT Hivatalos Lapja, 10/05.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Határozat teendők ellátásáról a tartományi közigazgatási szervek székhelyén kívül (Vajdaság AT Hivatalos Lapja, 5/03.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Határozat a tartományi szervekben való magatartás kódexéről (Vajdaság AT Hivatalos Lapja, 9/13.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Határozat a Vajdasági Pedagógiai Intézet megalapításáról (Vajdaság AT Hivatalos Lapja, 14/03.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Határozat a Dr. Đorđe Natošević elismerés odaítéléséről (Vajdaság AT Hivatalos Lapja, </w:t>
      </w:r>
      <w:hyperlink r:id="rId155" w:anchor="zk8/01" w:history="1">
        <w:r w:rsidRPr="00535941">
          <w:rPr>
            <w:rStyle w:val="Hyperlink"/>
            <w:color w:val="auto"/>
            <w:sz w:val="18"/>
            <w:szCs w:val="18"/>
            <w:lang w:val="hu-HU"/>
          </w:rPr>
          <w:t>8/01</w:t>
        </w:r>
      </w:hyperlink>
      <w:r w:rsidRPr="00535941">
        <w:rPr>
          <w:rFonts w:ascii="Verdana" w:hAnsi="Verdana"/>
          <w:sz w:val="18"/>
          <w:szCs w:val="18"/>
          <w:lang w:val="hu-HU"/>
        </w:rPr>
        <w:t xml:space="preserve">., </w:t>
      </w:r>
      <w:hyperlink r:id="rId156" w:anchor="zk10/10" w:history="1">
        <w:r w:rsidRPr="00535941">
          <w:rPr>
            <w:rStyle w:val="Hyperlink"/>
            <w:color w:val="auto"/>
            <w:sz w:val="18"/>
            <w:szCs w:val="18"/>
            <w:lang w:val="hu-HU"/>
          </w:rPr>
          <w:t>10/10</w:t>
        </w:r>
      </w:hyperlink>
      <w:r w:rsidRPr="00535941">
        <w:rPr>
          <w:rFonts w:ascii="Verdana" w:hAnsi="Verdana"/>
          <w:sz w:val="18"/>
          <w:szCs w:val="18"/>
          <w:lang w:val="hu-HU"/>
        </w:rPr>
        <w:t xml:space="preserve">. és </w:t>
      </w:r>
      <w:hyperlink r:id="rId157" w:anchor="zk37/14" w:history="1">
        <w:r w:rsidRPr="00535941">
          <w:rPr>
            <w:rStyle w:val="Hyperlink"/>
            <w:color w:val="auto"/>
            <w:sz w:val="18"/>
            <w:szCs w:val="18"/>
            <w:lang w:val="hu-HU"/>
          </w:rPr>
          <w:t>37/14</w:t>
        </w:r>
      </w:hyperlink>
      <w:r w:rsidRPr="00535941">
        <w:rPr>
          <w:rFonts w:ascii="Verdana" w:hAnsi="Verdana"/>
          <w:sz w:val="18"/>
          <w:szCs w:val="18"/>
          <w:lang w:val="hu-HU"/>
        </w:rPr>
        <w:t>.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Határozat Vajdaság Autonóm Tartomány szempontjából rendkívüli jelentőségű középiskolák meghatározásáról (Vajdaság AT Hivatalos Lapja, 19/05.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Határozat a Vajdaság Autonóm Tartomány alapította diákjóléti intézmények hálózatának megállapításáról (Vajdaság AT Hivatalos Lapja, 32/02. szám és 14/03.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Határozat a tartományi székhelyű kollégiumok és kollégiummal rendelkező középiskolák működésének módjáról (Vajdaság AT Hivatalos Lapja, 10/03. és 8/06.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Tartományi rendelet a tartományi szervekben foglalkoztatottak rangfokozatának és foglalkozásának megállapításáról és munkaköreinek belső szervezetére és besorolására vonatkozó elvekről (Vajdaság AT Hivatalos Lapja, 24/12., 35/12., 16/14.., 40/14., 1/15. és 20/15. szám); </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Tartományi rendelet a munkavállalók osztályozásáról és előmeneteléről (Vajdaság AT Hivatalos Lapja, 2/13.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Tartományi rendelet a munkatestületekben való munkáért járó térítésre való jog érvényesítéséről és összegéről (Vajdaság AT Hivatalos Lapja, 35/14. szám);</w:t>
      </w:r>
    </w:p>
    <w:p w:rsidR="00AF11DC" w:rsidRPr="00535941" w:rsidRDefault="00AF11DC" w:rsidP="00AF11DC">
      <w:pPr>
        <w:numPr>
          <w:ilvl w:val="0"/>
          <w:numId w:val="9"/>
        </w:numPr>
        <w:ind w:left="567" w:hanging="567"/>
        <w:jc w:val="both"/>
        <w:rPr>
          <w:rFonts w:ascii="Verdana" w:hAnsi="Verdana"/>
          <w:sz w:val="18"/>
          <w:szCs w:val="18"/>
          <w:lang w:eastAsia="zh-CN"/>
        </w:rPr>
      </w:pPr>
      <w:r w:rsidRPr="00535941">
        <w:rPr>
          <w:rFonts w:ascii="Verdana" w:hAnsi="Verdana"/>
          <w:sz w:val="18"/>
          <w:szCs w:val="18"/>
          <w:lang w:eastAsia="zh-CN"/>
        </w:rPr>
        <w:t xml:space="preserve">Kollektív szerződés </w:t>
      </w:r>
      <w:r w:rsidRPr="00535941">
        <w:rPr>
          <w:rFonts w:ascii="Verdana" w:hAnsi="Verdana"/>
          <w:sz w:val="18"/>
          <w:szCs w:val="18"/>
        </w:rPr>
        <w:t>Vajdaság Autonóm Tartomány szerveire vonatkozóan (Vajdaság AT Hivatalos Lapja,</w:t>
      </w:r>
      <w:r w:rsidRPr="00535941">
        <w:rPr>
          <w:rFonts w:ascii="Verdana" w:hAnsi="Verdana"/>
          <w:sz w:val="18"/>
          <w:szCs w:val="18"/>
          <w:lang w:eastAsia="zh-CN"/>
        </w:rPr>
        <w:t xml:space="preserve"> 8/15.</w:t>
      </w:r>
      <w:r w:rsidR="00353F00" w:rsidRPr="00535941">
        <w:rPr>
          <w:rFonts w:ascii="Verdana" w:hAnsi="Verdana"/>
          <w:sz w:val="18"/>
          <w:szCs w:val="18"/>
          <w:lang w:eastAsia="zh-CN"/>
        </w:rPr>
        <w:t>, 46/15. és 2/16.</w:t>
      </w:r>
      <w:r w:rsidRPr="00535941">
        <w:rPr>
          <w:rFonts w:ascii="Verdana" w:hAnsi="Verdana"/>
          <w:sz w:val="18"/>
          <w:szCs w:val="18"/>
          <w:lang w:eastAsia="zh-CN"/>
        </w:rPr>
        <w:t xml:space="preserve"> szám);</w:t>
      </w:r>
    </w:p>
    <w:p w:rsidR="00AF11DC" w:rsidRPr="00535941" w:rsidRDefault="00AF11DC" w:rsidP="00AF11DC">
      <w:pPr>
        <w:numPr>
          <w:ilvl w:val="0"/>
          <w:numId w:val="9"/>
        </w:numPr>
        <w:ind w:left="567" w:hanging="567"/>
        <w:jc w:val="both"/>
        <w:rPr>
          <w:rFonts w:ascii="Verdana" w:hAnsi="Verdana"/>
          <w:sz w:val="18"/>
          <w:szCs w:val="18"/>
        </w:rPr>
      </w:pPr>
      <w:r w:rsidRPr="00535941">
        <w:rPr>
          <w:rFonts w:ascii="Verdana" w:hAnsi="Verdana"/>
          <w:sz w:val="18"/>
          <w:szCs w:val="18"/>
        </w:rPr>
        <w:t>A Tartományi Kormány ügyrendje (Vajdaság AT Hivatalos Lapja, 52/14. szám);</w:t>
      </w:r>
    </w:p>
    <w:p w:rsidR="00AF11DC" w:rsidRPr="00535941" w:rsidRDefault="00AF11DC" w:rsidP="00AF11DC">
      <w:pPr>
        <w:numPr>
          <w:ilvl w:val="0"/>
          <w:numId w:val="9"/>
        </w:numPr>
        <w:ind w:left="567" w:hanging="567"/>
        <w:jc w:val="both"/>
        <w:rPr>
          <w:rFonts w:ascii="Verdana" w:hAnsi="Verdana"/>
          <w:sz w:val="18"/>
          <w:szCs w:val="18"/>
        </w:rPr>
      </w:pPr>
      <w:r w:rsidRPr="00535941">
        <w:rPr>
          <w:rFonts w:ascii="Verdana" w:hAnsi="Verdana"/>
          <w:sz w:val="18"/>
          <w:szCs w:val="18"/>
        </w:rPr>
        <w:t>A Dr. Đorđe Natošević-elismerést Odaítélő Bizottság ügyrendje</w:t>
      </w:r>
      <w:r w:rsidRPr="00535941">
        <w:t xml:space="preserve"> </w:t>
      </w:r>
      <w:r w:rsidRPr="00535941">
        <w:rPr>
          <w:rFonts w:ascii="Verdana" w:hAnsi="Verdana"/>
          <w:sz w:val="18"/>
          <w:szCs w:val="18"/>
        </w:rPr>
        <w:t xml:space="preserve">(Vajdaság AT Hivatalos Lapja, </w:t>
      </w:r>
      <w:r w:rsidR="00952F4F" w:rsidRPr="00535941">
        <w:rPr>
          <w:rFonts w:ascii="Verdana" w:hAnsi="Verdana" w:cs="Arial"/>
          <w:sz w:val="18"/>
          <w:szCs w:val="18"/>
        </w:rPr>
        <w:t>39/2017</w:t>
      </w:r>
      <w:r w:rsidRPr="00535941">
        <w:rPr>
          <w:rFonts w:ascii="Verdana" w:hAnsi="Verdana" w:cs="Arial"/>
          <w:sz w:val="18"/>
          <w:szCs w:val="18"/>
        </w:rPr>
        <w:t>. szám);</w:t>
      </w:r>
    </w:p>
    <w:p w:rsidR="00AF11DC" w:rsidRPr="00535941" w:rsidRDefault="00AF11DC" w:rsidP="00AF11DC">
      <w:pPr>
        <w:numPr>
          <w:ilvl w:val="0"/>
          <w:numId w:val="9"/>
        </w:numPr>
        <w:ind w:left="567" w:hanging="567"/>
        <w:jc w:val="both"/>
        <w:rPr>
          <w:rFonts w:ascii="Verdana" w:hAnsi="Verdana"/>
          <w:sz w:val="18"/>
          <w:szCs w:val="18"/>
        </w:rPr>
      </w:pPr>
      <w:r w:rsidRPr="00535941">
        <w:rPr>
          <w:rFonts w:ascii="Verdana" w:hAnsi="Verdana"/>
          <w:sz w:val="18"/>
          <w:szCs w:val="18"/>
        </w:rPr>
        <w:t>Utasítás Vajdaság AT címerének használatának részletes szabályozásáról (Vajdaság AT Hivatalos Lapja, 18/03.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Szabályzat az idegen nyelv és a nemzeti kisebbségi nyelv tudáspróbájának módjáról (Vajdaság AT Hivatalos Lapja, 6/04. szám);</w:t>
      </w:r>
    </w:p>
    <w:p w:rsidR="00AF11DC" w:rsidRPr="00535941" w:rsidRDefault="00AF11DC" w:rsidP="00AF11DC">
      <w:pPr>
        <w:numPr>
          <w:ilvl w:val="0"/>
          <w:numId w:val="9"/>
        </w:numPr>
        <w:ind w:left="567" w:hanging="567"/>
        <w:jc w:val="both"/>
        <w:rPr>
          <w:rFonts w:ascii="Verdana" w:hAnsi="Verdana"/>
          <w:sz w:val="18"/>
          <w:szCs w:val="18"/>
        </w:rPr>
      </w:pPr>
      <w:r w:rsidRPr="00535941">
        <w:rPr>
          <w:rFonts w:ascii="Verdana" w:hAnsi="Verdana"/>
          <w:sz w:val="18"/>
          <w:szCs w:val="18"/>
          <w:lang w:eastAsia="zh-CN"/>
        </w:rPr>
        <w:t xml:space="preserve">Szabályzat </w:t>
      </w:r>
      <w:r w:rsidRPr="00535941">
        <w:rPr>
          <w:rFonts w:ascii="Verdana" w:hAnsi="Verdana"/>
          <w:sz w:val="18"/>
          <w:szCs w:val="18"/>
        </w:rPr>
        <w:t>Vajdaság Autonóm Tartomány Hivatalos Lapjának kinézetéről (Vajdaság AT Hivatalos Lapja, 7/15.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Szabályzat a Vajdaság Autonóm Tartomány területén székhellyel rendelkező által</w:t>
      </w:r>
      <w:r w:rsidR="00952F4F" w:rsidRPr="00535941">
        <w:rPr>
          <w:rFonts w:ascii="Verdana" w:hAnsi="Verdana"/>
          <w:sz w:val="18"/>
          <w:szCs w:val="18"/>
          <w:lang w:val="hu-HU"/>
        </w:rPr>
        <w:t>ános iskolák 2017/2018</w:t>
      </w:r>
      <w:r w:rsidRPr="00535941">
        <w:rPr>
          <w:rFonts w:ascii="Verdana" w:hAnsi="Verdana"/>
          <w:sz w:val="18"/>
          <w:szCs w:val="18"/>
          <w:lang w:val="hu-HU"/>
        </w:rPr>
        <w:t xml:space="preserve">. évi iskolai naptáráról </w:t>
      </w:r>
      <w:r w:rsidR="00952F4F" w:rsidRPr="00535941">
        <w:rPr>
          <w:rFonts w:ascii="Verdana" w:hAnsi="Verdana"/>
          <w:sz w:val="18"/>
          <w:szCs w:val="18"/>
          <w:lang w:val="hu-HU"/>
        </w:rPr>
        <w:t>(Vajdaság AT Hivatalos Lapja, 33/17</w:t>
      </w:r>
      <w:r w:rsidRPr="00535941">
        <w:rPr>
          <w:rFonts w:ascii="Verdana" w:hAnsi="Verdana"/>
          <w:sz w:val="18"/>
          <w:szCs w:val="18"/>
          <w:lang w:val="hu-HU"/>
        </w:rPr>
        <w:t>.</w:t>
      </w:r>
      <w:r w:rsidR="00952F4F" w:rsidRPr="00535941">
        <w:rPr>
          <w:rFonts w:ascii="Verdana" w:hAnsi="Verdana"/>
          <w:sz w:val="18"/>
          <w:szCs w:val="18"/>
          <w:lang w:val="hu-HU"/>
        </w:rPr>
        <w:t xml:space="preserve"> és 35/17</w:t>
      </w:r>
      <w:r w:rsidRPr="00535941">
        <w:rPr>
          <w:rFonts w:ascii="Verdana" w:hAnsi="Verdana"/>
          <w:sz w:val="18"/>
          <w:szCs w:val="18"/>
          <w:lang w:val="hu-HU"/>
        </w:rPr>
        <w:t xml:space="preserve">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Szabályzat a Vajdaság Autonóm Tartomány területén székhell</w:t>
      </w:r>
      <w:r w:rsidR="00952F4F" w:rsidRPr="00535941">
        <w:rPr>
          <w:rFonts w:ascii="Verdana" w:hAnsi="Verdana"/>
          <w:sz w:val="18"/>
          <w:szCs w:val="18"/>
          <w:lang w:val="hu-HU"/>
        </w:rPr>
        <w:t>yel rendelkező középiskolák 2017/2018</w:t>
      </w:r>
      <w:r w:rsidRPr="00535941">
        <w:rPr>
          <w:rFonts w:ascii="Verdana" w:hAnsi="Verdana"/>
          <w:sz w:val="18"/>
          <w:szCs w:val="18"/>
          <w:lang w:val="hu-HU"/>
        </w:rPr>
        <w:t xml:space="preserve">. évi iskolai naptáráról </w:t>
      </w:r>
      <w:r w:rsidR="00952F4F" w:rsidRPr="00535941">
        <w:rPr>
          <w:rFonts w:ascii="Verdana" w:hAnsi="Verdana"/>
          <w:sz w:val="18"/>
          <w:szCs w:val="18"/>
          <w:lang w:val="hu-HU"/>
        </w:rPr>
        <w:t>(Vajdaság AT Hivatalos Lapja, 26/17</w:t>
      </w:r>
      <w:r w:rsidRPr="00535941">
        <w:rPr>
          <w:rFonts w:ascii="Verdana" w:hAnsi="Verdana"/>
          <w:sz w:val="18"/>
          <w:szCs w:val="18"/>
          <w:lang w:val="hu-HU"/>
        </w:rPr>
        <w:t>. szám);</w:t>
      </w:r>
    </w:p>
    <w:p w:rsidR="00AF11DC" w:rsidRPr="00535941" w:rsidRDefault="00AF11DC" w:rsidP="00AF11DC">
      <w:pPr>
        <w:numPr>
          <w:ilvl w:val="0"/>
          <w:numId w:val="9"/>
        </w:numPr>
        <w:ind w:left="567" w:hanging="567"/>
        <w:jc w:val="both"/>
        <w:rPr>
          <w:rFonts w:ascii="Verdana" w:hAnsi="Verdana"/>
          <w:sz w:val="18"/>
          <w:szCs w:val="18"/>
          <w:lang w:eastAsia="zh-CN"/>
        </w:rPr>
      </w:pPr>
      <w:bookmarkStart w:id="38" w:name="sadrzaj_2"/>
      <w:bookmarkEnd w:id="38"/>
      <w:r w:rsidRPr="00535941">
        <w:rPr>
          <w:rFonts w:ascii="Verdana" w:hAnsi="Verdana"/>
          <w:sz w:val="18"/>
          <w:szCs w:val="18"/>
          <w:lang w:eastAsia="zh-CN"/>
        </w:rPr>
        <w:t xml:space="preserve">Szabályzat a Tartományi Oktatási, Jogalkotási, Közigazgatási és Nemzeti Kisebbségi – Nemzeti Közösségi Titkárság költségvetési eszközeinek odaítéléséről a </w:t>
      </w:r>
      <w:r w:rsidRPr="00535941">
        <w:rPr>
          <w:rFonts w:ascii="Verdana" w:hAnsi="Verdana"/>
          <w:sz w:val="18"/>
          <w:szCs w:val="18"/>
        </w:rPr>
        <w:t>Vajdaság Autonóm Tartomány területén lévő általános oktatási és nevelési iskolák és középiskolák részére berendezés beszerzésének finanszírozására és társfinanszírozására (Vajdaság AT Hivatalos Lapja,</w:t>
      </w:r>
      <w:r w:rsidRPr="00535941">
        <w:rPr>
          <w:rFonts w:ascii="Verdana" w:hAnsi="Verdana"/>
          <w:sz w:val="18"/>
          <w:szCs w:val="18"/>
          <w:lang w:eastAsia="zh-CN"/>
        </w:rPr>
        <w:t xml:space="preserve"> 16/15. szám);</w:t>
      </w:r>
    </w:p>
    <w:p w:rsidR="00AF11DC" w:rsidRPr="00535941" w:rsidRDefault="00AF11DC" w:rsidP="00AF11DC">
      <w:pPr>
        <w:numPr>
          <w:ilvl w:val="0"/>
          <w:numId w:val="9"/>
        </w:numPr>
        <w:ind w:left="567" w:hanging="567"/>
        <w:jc w:val="both"/>
        <w:rPr>
          <w:rFonts w:ascii="Verdana" w:hAnsi="Verdana"/>
          <w:sz w:val="18"/>
          <w:szCs w:val="18"/>
          <w:lang w:eastAsia="zh-CN"/>
        </w:rPr>
      </w:pPr>
      <w:r w:rsidRPr="00535941">
        <w:rPr>
          <w:rFonts w:ascii="Verdana" w:hAnsi="Verdana"/>
          <w:sz w:val="18"/>
          <w:szCs w:val="18"/>
          <w:lang w:eastAsia="zh-CN"/>
        </w:rPr>
        <w:t xml:space="preserve">Szabályzat a Tartományi Oktatási, Jogalkotási, Közigazgatási és Nemzeti Kisebbségi – Nemzeti Közösségi Titkárság költségvetési eszközeinek odaítéléséről </w:t>
      </w:r>
      <w:r w:rsidRPr="00535941">
        <w:rPr>
          <w:rFonts w:ascii="Verdana" w:hAnsi="Verdana"/>
          <w:sz w:val="18"/>
          <w:szCs w:val="18"/>
        </w:rPr>
        <w:t>Vajdaság Autonóm Tartomány területén lévő diákjóléti intézmények részére berendezés beszerzésének finanszírozására és társfinanszírozására (Vajdaság AT Hivatalos Lapja,</w:t>
      </w:r>
      <w:r w:rsidRPr="00535941">
        <w:rPr>
          <w:rFonts w:ascii="Verdana" w:hAnsi="Verdana"/>
          <w:sz w:val="18"/>
          <w:szCs w:val="18"/>
          <w:lang w:eastAsia="zh-CN"/>
        </w:rPr>
        <w:t xml:space="preserve"> 16/15. szám);</w:t>
      </w:r>
    </w:p>
    <w:p w:rsidR="00AF11DC" w:rsidRPr="00535941" w:rsidRDefault="00AF11DC" w:rsidP="00AF11DC">
      <w:pPr>
        <w:numPr>
          <w:ilvl w:val="0"/>
          <w:numId w:val="9"/>
        </w:numPr>
        <w:ind w:left="567" w:hanging="567"/>
        <w:jc w:val="both"/>
        <w:rPr>
          <w:rFonts w:ascii="Verdana" w:hAnsi="Verdana"/>
          <w:sz w:val="18"/>
          <w:szCs w:val="18"/>
          <w:lang w:eastAsia="zh-CN"/>
        </w:rPr>
      </w:pPr>
      <w:r w:rsidRPr="00535941">
        <w:rPr>
          <w:rFonts w:ascii="Verdana" w:hAnsi="Verdana"/>
          <w:sz w:val="18"/>
          <w:szCs w:val="18"/>
          <w:lang w:eastAsia="zh-CN"/>
        </w:rPr>
        <w:t xml:space="preserve">Szabályzat a Tartományi Oktatási, Jogalkotási, Közigazgatási és Nemzeti Kisebbségi – Nemzeti Közösségi Titkárság költségvetési eszközeinek odaítéléséről </w:t>
      </w:r>
      <w:r w:rsidRPr="00535941">
        <w:rPr>
          <w:rFonts w:ascii="Verdana" w:hAnsi="Verdana"/>
          <w:sz w:val="18"/>
          <w:szCs w:val="18"/>
        </w:rPr>
        <w:t>Vajdaság Autonóm Tartományban a diákjólét színvonalának emelésére vonatkozó programtevékenységek és projektek finanszírozására és társfinanszírozására (Vajdaság AT Hivatalos Lapja,</w:t>
      </w:r>
      <w:r w:rsidRPr="00535941">
        <w:rPr>
          <w:rFonts w:ascii="Verdana" w:hAnsi="Verdana"/>
          <w:sz w:val="18"/>
          <w:szCs w:val="18"/>
          <w:lang w:eastAsia="zh-CN"/>
        </w:rPr>
        <w:t xml:space="preserve"> 16/15. szám);</w:t>
      </w:r>
    </w:p>
    <w:p w:rsidR="00AF11DC" w:rsidRPr="00535941" w:rsidRDefault="00AF11DC" w:rsidP="00AF11DC">
      <w:pPr>
        <w:numPr>
          <w:ilvl w:val="0"/>
          <w:numId w:val="9"/>
        </w:numPr>
        <w:ind w:left="567" w:hanging="567"/>
        <w:jc w:val="both"/>
        <w:rPr>
          <w:rFonts w:ascii="Verdana" w:hAnsi="Verdana"/>
          <w:sz w:val="18"/>
          <w:szCs w:val="18"/>
          <w:lang w:eastAsia="zh-CN"/>
        </w:rPr>
      </w:pPr>
      <w:r w:rsidRPr="00535941">
        <w:rPr>
          <w:rFonts w:ascii="Verdana" w:hAnsi="Verdana"/>
          <w:sz w:val="18"/>
          <w:szCs w:val="18"/>
          <w:lang w:eastAsia="zh-CN"/>
        </w:rPr>
        <w:t xml:space="preserve">Szabályzat a Tartományi Oktatási, Jogalkotási, Közigazgatási és Nemzeti Kisebbségi – Nemzeti Közösségi Titkárság költségvetési eszközeinek odaítéléséről </w:t>
      </w:r>
      <w:r w:rsidRPr="00535941">
        <w:rPr>
          <w:rFonts w:ascii="Verdana" w:hAnsi="Verdana"/>
          <w:sz w:val="18"/>
          <w:szCs w:val="18"/>
        </w:rPr>
        <w:t>Vajdaság Autonóm Tartományban az általános és középiskolai oktatás és nevelés társfinanszírozására (Vajdaság AT Hivatalos Lapja,</w:t>
      </w:r>
      <w:r w:rsidRPr="00535941">
        <w:rPr>
          <w:rFonts w:ascii="Verdana" w:hAnsi="Verdana"/>
          <w:sz w:val="18"/>
          <w:szCs w:val="18"/>
          <w:lang w:eastAsia="zh-CN"/>
        </w:rPr>
        <w:t xml:space="preserve"> 18/15. szám);</w:t>
      </w:r>
    </w:p>
    <w:p w:rsidR="00AF11DC" w:rsidRPr="00535941" w:rsidRDefault="00AF11DC" w:rsidP="00AF11DC">
      <w:pPr>
        <w:numPr>
          <w:ilvl w:val="0"/>
          <w:numId w:val="9"/>
        </w:numPr>
        <w:ind w:left="567" w:hanging="567"/>
        <w:jc w:val="both"/>
        <w:rPr>
          <w:rFonts w:ascii="Verdana" w:hAnsi="Verdana"/>
          <w:sz w:val="18"/>
          <w:szCs w:val="18"/>
          <w:lang w:eastAsia="zh-CN"/>
        </w:rPr>
      </w:pPr>
      <w:r w:rsidRPr="00535941">
        <w:rPr>
          <w:rFonts w:ascii="Verdana" w:hAnsi="Verdana"/>
          <w:sz w:val="18"/>
          <w:szCs w:val="18"/>
          <w:lang w:eastAsia="zh-CN"/>
        </w:rPr>
        <w:t xml:space="preserve">Szabályzat a Tartományi Oktatási, Jogalkotási, Közigazgatási és Nemzeti Kisebbségi – Nemzeti Közösségi Titkárság költségvetési eszközeinek odaítéléséről a Tartományi Kormány „A Vajdaság AT területén lévő oktatási és nevelési intézményekben való kétnyelvű, angol és szerb nyelvű oktatás bevezetése” című projektjének </w:t>
      </w:r>
      <w:r w:rsidRPr="00535941">
        <w:rPr>
          <w:rFonts w:ascii="Verdana" w:hAnsi="Verdana"/>
          <w:sz w:val="18"/>
          <w:szCs w:val="18"/>
        </w:rPr>
        <w:t>finanszírozására és társfinanszírozására (Vajdaság AT Hivatalos Lapja,</w:t>
      </w:r>
      <w:r w:rsidRPr="00535941">
        <w:rPr>
          <w:rFonts w:ascii="Verdana" w:hAnsi="Verdana"/>
          <w:sz w:val="18"/>
          <w:szCs w:val="18"/>
          <w:lang w:eastAsia="zh-CN"/>
        </w:rPr>
        <w:t xml:space="preserve"> 18/15. szám);</w:t>
      </w:r>
    </w:p>
    <w:p w:rsidR="00AF11DC" w:rsidRPr="00535941" w:rsidRDefault="00AF11DC" w:rsidP="00AF11DC">
      <w:pPr>
        <w:numPr>
          <w:ilvl w:val="0"/>
          <w:numId w:val="9"/>
        </w:numPr>
        <w:ind w:left="567" w:hanging="567"/>
        <w:jc w:val="both"/>
        <w:rPr>
          <w:rFonts w:ascii="Verdana" w:hAnsi="Verdana"/>
          <w:sz w:val="18"/>
          <w:szCs w:val="18"/>
          <w:lang w:eastAsia="zh-CN"/>
        </w:rPr>
      </w:pPr>
      <w:r w:rsidRPr="00535941">
        <w:rPr>
          <w:rFonts w:ascii="Verdana" w:hAnsi="Verdana"/>
          <w:sz w:val="18"/>
          <w:szCs w:val="18"/>
          <w:lang w:eastAsia="zh-CN"/>
        </w:rPr>
        <w:t xml:space="preserve">Szabályzat a Tartományi Oktatási, Jogalkotási, Közigazgatási és Nemzeti Kisebbségi – Nemzeti Közösségi Titkárság költségvetési eszközeinek odaítéléséről azon általános iskolák részére berendezés beszerzésének </w:t>
      </w:r>
      <w:r w:rsidRPr="00535941">
        <w:rPr>
          <w:rFonts w:ascii="Verdana" w:hAnsi="Verdana"/>
          <w:sz w:val="18"/>
          <w:szCs w:val="18"/>
        </w:rPr>
        <w:t xml:space="preserve">finanszírozására és társfinanszírozására, amelyek Vajdaság Autonóm Tartomány területén a felnőttek formális általános oktatásának nyilvánosan elismert státusával rendelkeznek (Vajdaság AT Hivatalos Lapja, </w:t>
      </w:r>
      <w:r w:rsidRPr="00535941">
        <w:rPr>
          <w:rFonts w:ascii="Verdana" w:hAnsi="Verdana"/>
          <w:sz w:val="18"/>
          <w:szCs w:val="18"/>
          <w:lang w:eastAsia="zh-CN"/>
        </w:rPr>
        <w:t>35/15. szám);</w:t>
      </w:r>
    </w:p>
    <w:p w:rsidR="00AF11DC" w:rsidRPr="00535941" w:rsidRDefault="00AF11DC" w:rsidP="00AF11DC">
      <w:pPr>
        <w:numPr>
          <w:ilvl w:val="0"/>
          <w:numId w:val="9"/>
        </w:numPr>
        <w:ind w:left="567" w:hanging="567"/>
        <w:jc w:val="both"/>
        <w:rPr>
          <w:rFonts w:ascii="Verdana" w:hAnsi="Verdana"/>
          <w:sz w:val="18"/>
          <w:szCs w:val="18"/>
          <w:lang w:eastAsia="zh-CN"/>
        </w:rPr>
      </w:pPr>
      <w:r w:rsidRPr="00535941">
        <w:rPr>
          <w:rFonts w:ascii="Verdana" w:hAnsi="Verdana"/>
          <w:sz w:val="18"/>
          <w:szCs w:val="18"/>
          <w:lang w:eastAsia="zh-CN"/>
        </w:rPr>
        <w:t xml:space="preserve">Szabályzat a Tartományi Oktatási, Jogalkotási, Közigazgatási és Nemzeti Kisebbségi – Nemzeti Közösségi Titkárság költségvetési eszközeinek odaítéléséről a </w:t>
      </w:r>
      <w:r w:rsidRPr="00535941">
        <w:rPr>
          <w:rFonts w:ascii="Verdana" w:hAnsi="Verdana"/>
          <w:sz w:val="18"/>
          <w:szCs w:val="18"/>
        </w:rPr>
        <w:t>nemzeti kisebbségek - nemzeti közösségek</w:t>
      </w:r>
      <w:r w:rsidRPr="00535941">
        <w:rPr>
          <w:rFonts w:ascii="Verdana" w:hAnsi="Verdana"/>
          <w:sz w:val="18"/>
          <w:szCs w:val="18"/>
          <w:lang w:eastAsia="zh-CN"/>
        </w:rPr>
        <w:t xml:space="preserve"> nemzeti tanácsai az általános és középiskolai oktatás terén folytatott tevékenységeinek, programjainak és projektjeinek </w:t>
      </w:r>
      <w:r w:rsidRPr="00535941">
        <w:rPr>
          <w:rFonts w:ascii="Verdana" w:hAnsi="Verdana"/>
          <w:sz w:val="18"/>
          <w:szCs w:val="18"/>
        </w:rPr>
        <w:t>finanszírozására és társfinanszírozására (Vajdaság AT Hivatalos Lapja,</w:t>
      </w:r>
      <w:r w:rsidRPr="00535941">
        <w:rPr>
          <w:rFonts w:ascii="Verdana" w:hAnsi="Verdana"/>
          <w:sz w:val="18"/>
          <w:szCs w:val="18"/>
          <w:lang w:eastAsia="zh-CN"/>
        </w:rPr>
        <w:t xml:space="preserve"> 36/15. szám);</w:t>
      </w:r>
    </w:p>
    <w:p w:rsidR="00AF11DC" w:rsidRPr="00535941" w:rsidRDefault="00AF11DC" w:rsidP="00AF11DC">
      <w:pPr>
        <w:numPr>
          <w:ilvl w:val="0"/>
          <w:numId w:val="9"/>
        </w:numPr>
        <w:ind w:left="567" w:hanging="567"/>
        <w:jc w:val="both"/>
        <w:rPr>
          <w:rFonts w:ascii="Verdana" w:hAnsi="Verdana"/>
          <w:sz w:val="18"/>
          <w:szCs w:val="18"/>
          <w:lang w:eastAsia="zh-CN"/>
        </w:rPr>
      </w:pPr>
      <w:r w:rsidRPr="00535941">
        <w:rPr>
          <w:rFonts w:ascii="Verdana" w:hAnsi="Verdana"/>
          <w:sz w:val="18"/>
          <w:szCs w:val="18"/>
          <w:lang w:eastAsia="zh-CN"/>
        </w:rPr>
        <w:t xml:space="preserve">Szabályzat a Vajdaság Autonóm Tartomány területén lévő középiskolák tanulói szállítástérítésének feltételeiről </w:t>
      </w:r>
      <w:r w:rsidRPr="00535941">
        <w:rPr>
          <w:rFonts w:ascii="Verdana" w:hAnsi="Verdana"/>
          <w:sz w:val="18"/>
          <w:szCs w:val="18"/>
        </w:rPr>
        <w:t>(Vajdaság AT Hivatalos Lapja,</w:t>
      </w:r>
      <w:r w:rsidRPr="00535941">
        <w:rPr>
          <w:rFonts w:ascii="Verdana" w:hAnsi="Verdana"/>
          <w:sz w:val="18"/>
          <w:szCs w:val="18"/>
          <w:lang w:eastAsia="zh-CN"/>
        </w:rPr>
        <w:t xml:space="preserve"> 39/15. szám);</w:t>
      </w:r>
    </w:p>
    <w:p w:rsidR="00AF11DC" w:rsidRPr="00535941" w:rsidRDefault="00AF11DC" w:rsidP="00AF11DC">
      <w:pPr>
        <w:numPr>
          <w:ilvl w:val="0"/>
          <w:numId w:val="9"/>
        </w:numPr>
        <w:ind w:left="567" w:hanging="567"/>
        <w:jc w:val="both"/>
        <w:rPr>
          <w:rFonts w:ascii="Verdana" w:hAnsi="Verdana"/>
          <w:sz w:val="18"/>
          <w:szCs w:val="18"/>
          <w:lang w:eastAsia="zh-CN"/>
        </w:rPr>
      </w:pPr>
      <w:r w:rsidRPr="00535941">
        <w:rPr>
          <w:rFonts w:ascii="Verdana" w:hAnsi="Verdana"/>
          <w:sz w:val="18"/>
          <w:szCs w:val="18"/>
          <w:lang w:eastAsia="zh-CN"/>
        </w:rPr>
        <w:t xml:space="preserve">Szabályzat a Vajdaság Autonóm Tartomány területén lévő középiskolák tanulói szállítástérítésére vonatkozó megállapított kritériumok alkalmazásának módjáról </w:t>
      </w:r>
      <w:r w:rsidRPr="00535941">
        <w:rPr>
          <w:rFonts w:ascii="Verdana" w:hAnsi="Verdana"/>
          <w:sz w:val="18"/>
          <w:szCs w:val="18"/>
        </w:rPr>
        <w:t>(Vajdaság AT Hivatalos Lapja,</w:t>
      </w:r>
      <w:r w:rsidRPr="00535941">
        <w:rPr>
          <w:rFonts w:ascii="Verdana" w:hAnsi="Verdana"/>
          <w:sz w:val="18"/>
          <w:szCs w:val="18"/>
          <w:lang w:eastAsia="zh-CN"/>
        </w:rPr>
        <w:t xml:space="preserve"> 2015. február 05-én kelt, 128-451-48/15-04.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535941">
        <w:rPr>
          <w:rFonts w:ascii="Verdana" w:hAnsi="Verdana"/>
          <w:sz w:val="18"/>
          <w:szCs w:val="18"/>
          <w:lang w:val="hu-HU"/>
        </w:rPr>
        <w:t xml:space="preserve">Szabályzat a </w:t>
      </w:r>
      <w:r w:rsidRPr="00535941">
        <w:rPr>
          <w:rFonts w:ascii="Verdana" w:hAnsi="Verdana"/>
          <w:sz w:val="18"/>
          <w:szCs w:val="18"/>
          <w:lang w:val="hu-HU" w:eastAsia="zh-CN"/>
        </w:rPr>
        <w:t xml:space="preserve">Tartományi Oktatási, Jogalkotási, Közigazgatási és Nemzeti Kisebbségi – Nemzeti Közösségi Titkárságban való közbeszerzési eljárás részletes szabályozásáról, 2014.10.27-én kelt, </w:t>
      </w:r>
      <w:r w:rsidRPr="00535941">
        <w:rPr>
          <w:rFonts w:ascii="Verdana" w:hAnsi="Verdana"/>
          <w:sz w:val="18"/>
          <w:szCs w:val="18"/>
          <w:lang w:val="hu-HU"/>
        </w:rPr>
        <w:t>128-404-92/2014. szám;</w:t>
      </w:r>
    </w:p>
    <w:p w:rsidR="00AF11DC" w:rsidRPr="00535941" w:rsidRDefault="00AF11DC" w:rsidP="00AF11DC">
      <w:pPr>
        <w:pStyle w:val="ListParagraph"/>
        <w:numPr>
          <w:ilvl w:val="0"/>
          <w:numId w:val="9"/>
        </w:numPr>
        <w:spacing w:after="0" w:line="240" w:lineRule="auto"/>
        <w:ind w:left="567" w:hanging="567"/>
        <w:jc w:val="both"/>
        <w:rPr>
          <w:rFonts w:ascii="Verdana" w:hAnsi="Verdana"/>
          <w:sz w:val="18"/>
          <w:szCs w:val="18"/>
          <w:lang w:val="hu-HU" w:eastAsia="zh-CN"/>
        </w:rPr>
      </w:pPr>
      <w:r w:rsidRPr="00535941">
        <w:rPr>
          <w:rFonts w:ascii="Verdana" w:hAnsi="Verdana"/>
          <w:sz w:val="18"/>
          <w:szCs w:val="18"/>
          <w:lang w:val="hu-HU"/>
        </w:rPr>
        <w:t xml:space="preserve">Szabályzat </w:t>
      </w:r>
      <w:r w:rsidRPr="00535941">
        <w:rPr>
          <w:rFonts w:ascii="Verdana" w:hAnsi="Verdana"/>
          <w:sz w:val="18"/>
          <w:szCs w:val="18"/>
          <w:lang w:val="hu-HU" w:eastAsia="zh-CN"/>
        </w:rPr>
        <w:t>Tartományi Oktatási, Jogalkotási, Közigazgatási és Nemzeti Kisebbségi – Nemzeti Közösségi Titkárság költségvetési számvevőségének megszervezéséről, 2014.2.20-én kelt, 128-403-7/2014. szám;</w:t>
      </w:r>
    </w:p>
    <w:p w:rsidR="00AF11DC" w:rsidRPr="00535941" w:rsidRDefault="00AF11DC" w:rsidP="00AF11DC">
      <w:pPr>
        <w:numPr>
          <w:ilvl w:val="0"/>
          <w:numId w:val="9"/>
        </w:numPr>
        <w:ind w:left="567" w:hanging="567"/>
        <w:jc w:val="both"/>
        <w:rPr>
          <w:rFonts w:ascii="Verdana" w:hAnsi="Verdana"/>
          <w:sz w:val="18"/>
          <w:szCs w:val="18"/>
          <w:lang w:eastAsia="zh-CN"/>
        </w:rPr>
      </w:pPr>
      <w:r w:rsidRPr="00535941">
        <w:rPr>
          <w:rFonts w:ascii="Verdana" w:hAnsi="Verdana"/>
          <w:sz w:val="18"/>
          <w:szCs w:val="18"/>
          <w:lang w:eastAsia="zh-CN"/>
        </w:rPr>
        <w:t>Szabályzat a tartományi oktatási, jogalkotási, közigazgatási és nemzeti kisebbségi – nemzeti közösségi titkár aláírásának fakszimiléjéről, 2014.8.4-én kelt, 128-031-140/2014. szám;</w:t>
      </w:r>
    </w:p>
    <w:p w:rsidR="00AF11DC" w:rsidRPr="00535941" w:rsidRDefault="00AF11DC" w:rsidP="00AF11DC">
      <w:pPr>
        <w:numPr>
          <w:ilvl w:val="0"/>
          <w:numId w:val="9"/>
        </w:numPr>
        <w:ind w:left="567" w:hanging="567"/>
        <w:jc w:val="both"/>
        <w:rPr>
          <w:rFonts w:ascii="Verdana" w:hAnsi="Verdana"/>
          <w:sz w:val="18"/>
          <w:szCs w:val="18"/>
          <w:lang w:eastAsia="zh-CN"/>
        </w:rPr>
      </w:pPr>
      <w:r w:rsidRPr="00535941">
        <w:rPr>
          <w:rFonts w:ascii="Verdana" w:hAnsi="Verdana"/>
          <w:sz w:val="18"/>
          <w:szCs w:val="18"/>
          <w:lang w:eastAsia="zh-CN"/>
        </w:rPr>
        <w:t>Utasítás a Tartományi Oktatási, Jogalkotási, Közigazgatási és Nemzeti Közösségi – Nemzeti Kisebbségi Titkárság Fordítói Teendők Osztályának munkamódszerével kapcsolatban (Vajdaság AT Hivatalos Lapja, 41/2015. szám);</w:t>
      </w:r>
    </w:p>
    <w:p w:rsidR="00AF11DC" w:rsidRPr="00535941" w:rsidRDefault="00AF11DC" w:rsidP="00AF11DC">
      <w:pPr>
        <w:numPr>
          <w:ilvl w:val="0"/>
          <w:numId w:val="9"/>
        </w:numPr>
        <w:ind w:left="567" w:hanging="567"/>
        <w:jc w:val="both"/>
        <w:rPr>
          <w:rFonts w:ascii="Verdana" w:hAnsi="Verdana"/>
          <w:sz w:val="18"/>
          <w:szCs w:val="18"/>
          <w:lang w:eastAsia="zh-CN"/>
        </w:rPr>
      </w:pPr>
      <w:r w:rsidRPr="00535941">
        <w:rPr>
          <w:rFonts w:ascii="Verdana" w:hAnsi="Verdana"/>
          <w:sz w:val="18"/>
          <w:szCs w:val="18"/>
          <w:lang w:eastAsia="zh-CN"/>
        </w:rPr>
        <w:t>Utasítás a Tartományi Oktatási, Jogalkotási, Közigazgatási és Nemzeti Kisebbségi – Nemzeti Közösségi Titkárságban a munkaidő használatára, 2015. április 1., 128-130-23/2015-02. szám;</w:t>
      </w:r>
    </w:p>
    <w:p w:rsidR="00AF11DC" w:rsidRPr="00535941" w:rsidRDefault="00AF11DC" w:rsidP="00AF11DC">
      <w:pPr>
        <w:numPr>
          <w:ilvl w:val="0"/>
          <w:numId w:val="9"/>
        </w:numPr>
        <w:ind w:left="567" w:hanging="567"/>
        <w:jc w:val="both"/>
        <w:rPr>
          <w:rFonts w:ascii="Verdana" w:hAnsi="Verdana"/>
          <w:sz w:val="18"/>
          <w:szCs w:val="18"/>
          <w:lang w:eastAsia="zh-CN"/>
        </w:rPr>
      </w:pPr>
      <w:r w:rsidRPr="00535941">
        <w:rPr>
          <w:rFonts w:ascii="Verdana" w:hAnsi="Verdana"/>
          <w:sz w:val="18"/>
          <w:szCs w:val="18"/>
          <w:lang w:eastAsia="zh-CN"/>
        </w:rPr>
        <w:t>A Tartományi Oktatási, Jogalkotási, Közigazgatási és Nemzeti Kisebbségi – Nemzeti Közösségi Titkárságban a munkaidő használatára vonatkozó utasítás kiegészítése, 2015. június 10., 128-130-23/2015-02. szám;</w:t>
      </w:r>
    </w:p>
    <w:p w:rsidR="00AF11DC" w:rsidRPr="00535941" w:rsidRDefault="00AF11DC" w:rsidP="00AF11DC">
      <w:pPr>
        <w:numPr>
          <w:ilvl w:val="0"/>
          <w:numId w:val="9"/>
        </w:numPr>
        <w:ind w:left="567" w:hanging="567"/>
        <w:jc w:val="both"/>
        <w:rPr>
          <w:rFonts w:ascii="Verdana" w:hAnsi="Verdana"/>
          <w:sz w:val="18"/>
          <w:szCs w:val="18"/>
          <w:lang w:eastAsia="zh-CN"/>
        </w:rPr>
      </w:pPr>
      <w:r w:rsidRPr="00535941">
        <w:rPr>
          <w:rFonts w:ascii="Verdana" w:hAnsi="Verdana"/>
          <w:sz w:val="18"/>
          <w:szCs w:val="18"/>
          <w:lang w:eastAsia="zh-CN"/>
        </w:rPr>
        <w:t>A Tartományi Oktatási, Jogalkotási, Közigazgatási és Nemzeti Kisebbségi – Nemzeti Közösségi Titkárságban a munkaidő használatára vonatkozó utasítás módosítása, 128-130-23/2015-02-2. szám, 2015. november 3;</w:t>
      </w:r>
    </w:p>
    <w:p w:rsidR="00AF11DC" w:rsidRPr="00535941" w:rsidRDefault="00AF11DC" w:rsidP="00AF11DC">
      <w:pPr>
        <w:numPr>
          <w:ilvl w:val="0"/>
          <w:numId w:val="9"/>
        </w:numPr>
        <w:ind w:left="567" w:hanging="567"/>
        <w:jc w:val="both"/>
        <w:rPr>
          <w:rFonts w:ascii="Verdana" w:hAnsi="Verdana"/>
          <w:sz w:val="18"/>
          <w:szCs w:val="18"/>
          <w:lang w:eastAsia="zh-CN"/>
        </w:rPr>
      </w:pPr>
      <w:r w:rsidRPr="00535941">
        <w:rPr>
          <w:rFonts w:ascii="Verdana" w:hAnsi="Verdana"/>
          <w:sz w:val="18"/>
          <w:szCs w:val="18"/>
          <w:lang w:eastAsia="zh-CN"/>
        </w:rPr>
        <w:t>Útbaigazítás a Tartományi Oktatási, Jogalkotási, Közigazgatási és Nemzeti Kisebbségi – Nemzeti Közösségi Titkárság honlapján megjelenő tartalmak előkészítésének, feltöltésének és frissítésének eljárásához, kelt 2015. 12. 8-án, 128-031-236/2015-02. szám alatt;</w:t>
      </w:r>
    </w:p>
    <w:p w:rsidR="00AF11DC" w:rsidRPr="00535941" w:rsidRDefault="00AF11DC" w:rsidP="00AF11DC">
      <w:pPr>
        <w:numPr>
          <w:ilvl w:val="0"/>
          <w:numId w:val="9"/>
        </w:numPr>
        <w:ind w:left="567" w:hanging="567"/>
        <w:jc w:val="both"/>
        <w:rPr>
          <w:rFonts w:ascii="Verdana" w:hAnsi="Verdana"/>
          <w:sz w:val="18"/>
          <w:szCs w:val="18"/>
          <w:lang w:eastAsia="zh-CN"/>
        </w:rPr>
      </w:pPr>
      <w:r w:rsidRPr="00535941">
        <w:rPr>
          <w:rFonts w:ascii="Verdana" w:hAnsi="Verdana"/>
          <w:sz w:val="18"/>
          <w:szCs w:val="18"/>
          <w:lang w:eastAsia="zh-CN"/>
        </w:rPr>
        <w:t>Költségjegyzék a Vajdaság AT területén lévő község/város oktatási és nevelési intézmények feletti felügyeleti ellenőrzéssel kapcsolatos felügyeleti költségek visszatérítésének elszámolására, 2014.9.19-án, 258/2014-1. szám.</w:t>
      </w:r>
    </w:p>
    <w:p w:rsidR="00AF11DC" w:rsidRPr="00535941" w:rsidRDefault="00AF11DC" w:rsidP="00AF11DC">
      <w:pPr>
        <w:numPr>
          <w:ilvl w:val="0"/>
          <w:numId w:val="9"/>
        </w:numPr>
        <w:ind w:left="567" w:hanging="567"/>
        <w:jc w:val="both"/>
        <w:rPr>
          <w:rFonts w:ascii="Verdana" w:hAnsi="Verdana"/>
          <w:sz w:val="18"/>
          <w:szCs w:val="18"/>
          <w:lang w:eastAsia="zh-CN"/>
        </w:rPr>
      </w:pPr>
      <w:r w:rsidRPr="00535941">
        <w:rPr>
          <w:rFonts w:ascii="Verdana" w:hAnsi="Verdana"/>
          <w:sz w:val="18"/>
          <w:szCs w:val="18"/>
          <w:lang w:eastAsia="zh-CN"/>
        </w:rPr>
        <w:t>Utasítás a Tartományi Oktatási, Jogalkotási, Közigazgatási és Nemzeti Kisebbségi – Nemzeti Közösségi Titkárság hatáskörébe tartozó vizsgák nemzeti kisebbségi – nemzeti közösségi nyelven történő letételéről, 128-152-180/2016-02 szám, 2016. február 8.</w:t>
      </w:r>
    </w:p>
    <w:p w:rsidR="00AF11DC" w:rsidRPr="00535941" w:rsidRDefault="00AF11DC" w:rsidP="00AF11DC">
      <w:pPr>
        <w:jc w:val="both"/>
        <w:rPr>
          <w:rFonts w:ascii="Calibri" w:hAnsi="Calibri"/>
          <w:sz w:val="22"/>
          <w:szCs w:val="22"/>
          <w:lang w:eastAsia="zh-CN"/>
        </w:rPr>
      </w:pPr>
    </w:p>
    <w:p w:rsidR="00AF11DC" w:rsidRPr="00535941" w:rsidRDefault="00AF11DC" w:rsidP="00AF11DC">
      <w:pPr>
        <w:pStyle w:val="Heading1"/>
      </w:pPr>
      <w:bookmarkStart w:id="39" w:name="_Toc433550006"/>
      <w:bookmarkStart w:id="40" w:name="_Toc501461432"/>
      <w:r w:rsidRPr="00535941">
        <w:t>9. A SZERV ÁLTAL HARMADIK SZEMÉLYEKNEK NYÚJTOTT SZOLGÁLTATÁSOK</w:t>
      </w:r>
      <w:bookmarkEnd w:id="39"/>
      <w:bookmarkEnd w:id="40"/>
    </w:p>
    <w:p w:rsidR="00AF11DC" w:rsidRPr="00535941" w:rsidRDefault="00AF11DC" w:rsidP="00AF11DC">
      <w:pPr>
        <w:pStyle w:val="Heading2"/>
      </w:pPr>
      <w:bookmarkStart w:id="41" w:name="_Toc433550007"/>
      <w:bookmarkStart w:id="42" w:name="_Toc437864758"/>
      <w:bookmarkStart w:id="43" w:name="_Toc501461433"/>
      <w:r w:rsidRPr="00535941">
        <w:t>9.1. OKTATÁSI FŐOSZTÁLY</w:t>
      </w:r>
      <w:bookmarkEnd w:id="41"/>
      <w:bookmarkEnd w:id="42"/>
      <w:bookmarkEnd w:id="43"/>
    </w:p>
    <w:p w:rsidR="00AF11DC" w:rsidRPr="00535941" w:rsidRDefault="00AF11DC" w:rsidP="00AF11DC">
      <w:pPr>
        <w:rPr>
          <w:rFonts w:ascii="Verdana" w:hAnsi="Verdana"/>
          <w:b/>
          <w:sz w:val="18"/>
          <w:szCs w:val="20"/>
          <w:lang w:eastAsia="x-none"/>
        </w:rPr>
      </w:pPr>
      <w:bookmarkStart w:id="44" w:name="_Toc433550008"/>
      <w:r w:rsidRPr="00535941">
        <w:rPr>
          <w:b/>
        </w:rPr>
        <w:t>9.1.1.</w:t>
      </w:r>
      <w:r w:rsidRPr="00535941">
        <w:rPr>
          <w:b/>
          <w:i/>
          <w:szCs w:val="18"/>
        </w:rPr>
        <w:t xml:space="preserve"> </w:t>
      </w:r>
      <w:bookmarkEnd w:id="44"/>
      <w:r w:rsidRPr="00535941">
        <w:rPr>
          <w:rFonts w:ascii="Verdana" w:hAnsi="Verdana"/>
          <w:b/>
          <w:sz w:val="18"/>
          <w:szCs w:val="20"/>
          <w:lang w:eastAsia="x-none"/>
        </w:rPr>
        <w:t>OKTATÁSI ÉS AZ OKTATÁS TERÉN VALÓ JOGÜGYLETETEK OSZTÁLYA</w:t>
      </w:r>
    </w:p>
    <w:p w:rsidR="00AF11DC" w:rsidRPr="00535941" w:rsidRDefault="00AF11DC" w:rsidP="00AF11DC"/>
    <w:p w:rsidR="00AF11DC" w:rsidRPr="00535941" w:rsidRDefault="00AF11DC" w:rsidP="00AF11DC">
      <w:pPr>
        <w:ind w:firstLine="720"/>
        <w:jc w:val="both"/>
        <w:rPr>
          <w:rFonts w:ascii="Verdana" w:hAnsi="Verdana"/>
          <w:sz w:val="18"/>
          <w:szCs w:val="18"/>
        </w:rPr>
      </w:pPr>
      <w:r w:rsidRPr="00535941">
        <w:rPr>
          <w:rFonts w:ascii="Verdana" w:hAnsi="Verdana"/>
          <w:sz w:val="18"/>
          <w:szCs w:val="18"/>
        </w:rPr>
        <w:t xml:space="preserve">Az </w:t>
      </w:r>
      <w:r w:rsidRPr="00535941">
        <w:rPr>
          <w:rFonts w:ascii="Verdana" w:hAnsi="Verdana"/>
          <w:b/>
          <w:sz w:val="18"/>
          <w:szCs w:val="18"/>
        </w:rPr>
        <w:t>Oktatási és az oktatás terén való jogügyletek osztálya</w:t>
      </w:r>
      <w:r w:rsidRPr="00535941">
        <w:rPr>
          <w:rFonts w:ascii="Verdana" w:hAnsi="Verdana"/>
          <w:sz w:val="18"/>
          <w:szCs w:val="18"/>
        </w:rPr>
        <w:t xml:space="preserve"> keretében ellátják a tartományi közigazgatási teendőket az iskoláskor előtt, általános és középiskolai oktatás, a diákjólét terén, valamint biztosítják a nemzeti kisebbségek – nemzeti közösségek anyanyelven történő oktatásra való jogát az iskoláskor előtti, általános és középiskolai oktatás és nevelés szintjén. Ezen kívül, egyetértésben az illetékes minisztériummal, jóváhagyják a tankönyveket és taneszközöket a nemzeti kisebbségek – nemzeti közösségek nyelvein, valamint megállapítják az e nyelveken történő oktatás megszervezésének feltételeit és módját. Továbbá, az iskoláskor előtti, általános és középiskolai oktatás és a diákjólét terén döntenek a Vajdaság AT területén lévő intézmények verifikációjáról, jóváhagyják vagy elutasítják az intézmény igazgatójának megválasztásáról szóló határozatot, kinevezik az intézmény megbízott igazgatóját a törvényben megállapított esetekben, jóváhagyják vagy elutasítják az intézmény igazgatójának megbízatási ideje letelte előtti felmentéséről szóló határozatot, előírják az iskolanaptárt, jóváhagyják a nemzeti kisebbségek – nemzeti közösségek nyelvein történő oktatás és a nemzeti kisebbségek – nemzeti közösségek nyelvén történő oktatás megvalósítását a tizenötnél (15) kevesebb tanuló számára Vajdaság AT területén lévő intézményekben. </w:t>
      </w:r>
    </w:p>
    <w:p w:rsidR="00AF11DC" w:rsidRPr="00535941" w:rsidRDefault="00AF11DC" w:rsidP="00AF11DC">
      <w:pPr>
        <w:ind w:firstLine="720"/>
        <w:jc w:val="both"/>
        <w:rPr>
          <w:rFonts w:ascii="Verdana" w:hAnsi="Verdana"/>
          <w:sz w:val="18"/>
          <w:szCs w:val="18"/>
        </w:rPr>
      </w:pPr>
      <w:r w:rsidRPr="00535941">
        <w:rPr>
          <w:rFonts w:ascii="Verdana" w:hAnsi="Verdana"/>
          <w:sz w:val="18"/>
          <w:szCs w:val="18"/>
        </w:rPr>
        <w:t xml:space="preserve">Ezen osztály keretén belül a külföldön megszerzett általános vagy középiskolai oktatási és nevelési iskolai bizonyítványok, vagy az általános vagy középiskola egyes osztályai elismerésének teendőit is ellátják. </w:t>
      </w:r>
    </w:p>
    <w:p w:rsidR="00AF11DC" w:rsidRPr="00535941" w:rsidRDefault="00AF11DC" w:rsidP="00AF11DC">
      <w:pPr>
        <w:ind w:firstLine="720"/>
        <w:jc w:val="both"/>
        <w:rPr>
          <w:rFonts w:ascii="Verdana" w:hAnsi="Verdana"/>
          <w:sz w:val="18"/>
          <w:szCs w:val="18"/>
        </w:rPr>
      </w:pPr>
      <w:r w:rsidRPr="00535941">
        <w:rPr>
          <w:rFonts w:ascii="Verdana" w:hAnsi="Verdana"/>
          <w:sz w:val="18"/>
          <w:szCs w:val="18"/>
        </w:rPr>
        <w:t xml:space="preserve">A diákjólét terén a többi között, megállapítják a kollégiumok és egyéb diákjóléti intézmények hálózatát Vajdaság AT területén, megalapítják és megszüntetik a diákjóléti intézményeket Vajdaság AT területén, megállapítják a tanulók városközi buszon való szállítási költségek megtérítésének feltételeit, jóváhagyják a diákjóléti intézmények szervezetéről és teendőik besorolásáról szóló aktust, kinevezik és felmentik a diákjóléti intézmények igazgatóbizottságának tagjait, valamint a diákjóléti intézmények igazgatóit. </w:t>
      </w:r>
    </w:p>
    <w:p w:rsidR="00AF11DC" w:rsidRPr="00535941" w:rsidRDefault="00AF11DC" w:rsidP="00AF11DC">
      <w:pPr>
        <w:rPr>
          <w:rFonts w:ascii="Verdana" w:hAnsi="Verdana"/>
          <w:sz w:val="18"/>
          <w:szCs w:val="18"/>
        </w:rPr>
      </w:pPr>
    </w:p>
    <w:p w:rsidR="00AF11DC" w:rsidRPr="00535941" w:rsidRDefault="00AF11DC" w:rsidP="00AF11DC">
      <w:pPr>
        <w:rPr>
          <w:rFonts w:ascii="Verdana" w:hAnsi="Verdana"/>
          <w:b/>
          <w:sz w:val="18"/>
          <w:szCs w:val="18"/>
        </w:rPr>
      </w:pPr>
      <w:r w:rsidRPr="00535941">
        <w:rPr>
          <w:rFonts w:ascii="Verdana" w:hAnsi="Verdana"/>
          <w:b/>
          <w:sz w:val="18"/>
          <w:szCs w:val="18"/>
        </w:rPr>
        <w:t>Kapcsolat:</w:t>
      </w:r>
    </w:p>
    <w:p w:rsidR="00AF11DC" w:rsidRPr="00535941" w:rsidRDefault="00AF11DC" w:rsidP="00AF11DC">
      <w:pPr>
        <w:rPr>
          <w:rFonts w:ascii="Verdana" w:hAnsi="Verdana"/>
          <w:b/>
          <w:sz w:val="18"/>
          <w:szCs w:val="18"/>
        </w:rPr>
      </w:pPr>
      <w:r w:rsidRPr="00535941">
        <w:rPr>
          <w:rFonts w:ascii="Verdana" w:hAnsi="Verdana"/>
          <w:b/>
          <w:sz w:val="18"/>
          <w:szCs w:val="18"/>
        </w:rPr>
        <w:t>Danica Lučić magiszter</w:t>
      </w:r>
    </w:p>
    <w:p w:rsidR="00AF11DC" w:rsidRPr="00535941" w:rsidRDefault="005B5F2D" w:rsidP="00AF11DC">
      <w:pPr>
        <w:rPr>
          <w:rFonts w:ascii="Verdana" w:hAnsi="Verdana"/>
          <w:sz w:val="18"/>
          <w:szCs w:val="18"/>
        </w:rPr>
      </w:pPr>
      <w:r w:rsidRPr="00535941">
        <w:rPr>
          <w:rFonts w:ascii="Verdana" w:hAnsi="Verdana"/>
          <w:sz w:val="18"/>
          <w:szCs w:val="18"/>
        </w:rPr>
        <w:t>főtanácsos</w:t>
      </w:r>
      <w:r w:rsidR="00AF11DC" w:rsidRPr="00535941">
        <w:rPr>
          <w:rFonts w:ascii="Verdana" w:hAnsi="Verdana"/>
          <w:sz w:val="18"/>
          <w:szCs w:val="18"/>
        </w:rPr>
        <w:t xml:space="preserve"> - osztályvezető</w:t>
      </w:r>
    </w:p>
    <w:p w:rsidR="00AF11DC" w:rsidRPr="00535941" w:rsidRDefault="00AF11DC" w:rsidP="00AF11DC">
      <w:pPr>
        <w:rPr>
          <w:rFonts w:ascii="Verdana" w:hAnsi="Verdana"/>
          <w:sz w:val="18"/>
          <w:szCs w:val="18"/>
        </w:rPr>
      </w:pPr>
      <w:r w:rsidRPr="00535941">
        <w:rPr>
          <w:rFonts w:ascii="Verdana" w:hAnsi="Verdana"/>
          <w:sz w:val="18"/>
          <w:szCs w:val="18"/>
        </w:rPr>
        <w:t>Iroda I/61; tel. 021/4874451</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I. ISKOLÁSKOR ELŐTTI, ÁLTALÁNOS ÉS KÖZÉPISKOLAI OKTATÁS ÉS DIÁKJÓLÉT</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 xml:space="preserve">1. A helyi önkormányzatok képviselő-testülete által meghozandó, az általános iskolák hálózatáról szóló aktus jóváhagyása </w:t>
      </w:r>
    </w:p>
    <w:p w:rsidR="00AF11DC" w:rsidRPr="00535941" w:rsidRDefault="00AF11DC" w:rsidP="00AF11DC">
      <w:pPr>
        <w:jc w:val="both"/>
        <w:rPr>
          <w:rFonts w:ascii="Verdana" w:hAnsi="Verdana"/>
          <w:b/>
          <w:sz w:val="18"/>
          <w:szCs w:val="18"/>
        </w:rPr>
      </w:pPr>
    </w:p>
    <w:p w:rsidR="00AF11DC" w:rsidRPr="00535941" w:rsidRDefault="00AF11DC" w:rsidP="00AF11DC">
      <w:pPr>
        <w:spacing w:after="120"/>
        <w:jc w:val="both"/>
        <w:rPr>
          <w:rFonts w:ascii="Verdana" w:hAnsi="Verdana"/>
          <w:sz w:val="18"/>
          <w:szCs w:val="18"/>
        </w:rPr>
      </w:pPr>
      <w:r w:rsidRPr="00535941">
        <w:rPr>
          <w:rFonts w:ascii="Verdana" w:hAnsi="Verdana"/>
          <w:sz w:val="18"/>
          <w:szCs w:val="18"/>
        </w:rPr>
        <w:t>Az oktatási és nevelési rendszer alapjairól szóló törvény</w:t>
      </w:r>
      <w:r w:rsidR="001F1C63" w:rsidRPr="00535941">
        <w:rPr>
          <w:rFonts w:ascii="Verdana" w:hAnsi="Verdana"/>
          <w:sz w:val="18"/>
          <w:szCs w:val="18"/>
        </w:rPr>
        <w:t xml:space="preserve"> (Az SZK Hivatalos Közlönye, 88/2017. szám) 104. és 185</w:t>
      </w:r>
      <w:r w:rsidRPr="00535941">
        <w:rPr>
          <w:rFonts w:ascii="Verdana" w:hAnsi="Verdana"/>
          <w:sz w:val="18"/>
          <w:szCs w:val="18"/>
        </w:rPr>
        <w:t>. szakasza</w:t>
      </w:r>
      <w:r w:rsidR="001F1C63" w:rsidRPr="00535941">
        <w:rPr>
          <w:rFonts w:ascii="Verdana" w:hAnsi="Verdana"/>
          <w:sz w:val="18"/>
          <w:szCs w:val="18"/>
        </w:rPr>
        <w:t xml:space="preserve">, valamint a Vajdaság Autonóm Tartomány hatáskörének megállapításáról szóló törvény (Az SZK Hivatalos Közlönye, </w:t>
      </w:r>
      <w:r w:rsidR="00265A7B" w:rsidRPr="00535941">
        <w:rPr>
          <w:rFonts w:ascii="Verdana" w:hAnsi="Verdana"/>
          <w:sz w:val="18"/>
          <w:szCs w:val="18"/>
        </w:rPr>
        <w:t>99/2009. és 67/2012. szám – AB Határozata) 33. szakasza 1. bekezdésének 2. pontja</w:t>
      </w:r>
      <w:r w:rsidRPr="00535941">
        <w:rPr>
          <w:rFonts w:ascii="Verdana" w:hAnsi="Verdana"/>
          <w:sz w:val="18"/>
          <w:szCs w:val="18"/>
        </w:rPr>
        <w:t xml:space="preserve"> alapján az általános iskolák hálózatáról szóló aktust meghozó helyi önkormányzat kérelmet nyújt be a </w:t>
      </w:r>
      <w:r w:rsidRPr="00535941">
        <w:rPr>
          <w:rFonts w:ascii="Verdana" w:hAnsi="Verdana"/>
          <w:sz w:val="18"/>
          <w:szCs w:val="18"/>
          <w:lang w:eastAsia="zh-CN"/>
        </w:rPr>
        <w:t>Tartományi Oktatási, Jogalkotási, Közigazgatási és Nemzeti Kisebbségi – Nemzeti Közösségi Titkársághoz az aktus jóváhagyására. A kérelemhez mellékelni kell az általános iskolák hálózatáról szóló aktust, az általános iskolák hálózatáról szóló</w:t>
      </w:r>
      <w:r w:rsidRPr="00535941">
        <w:rPr>
          <w:rFonts w:ascii="Verdana" w:hAnsi="Verdana"/>
          <w:sz w:val="18"/>
          <w:szCs w:val="18"/>
        </w:rPr>
        <w:t xml:space="preserve"> elaborátumot, valamint azon nemzeti kisebbség nemzeti tanácsának véleményét, amelynek nyelve és írása hivatalos használatban van a helyi önkormányzat területén, illetve amelynek nyelve és írása használatban van az oktatási-nevelési munkában.</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Kapcsolat: </w:t>
      </w:r>
    </w:p>
    <w:p w:rsidR="00AF11DC" w:rsidRPr="00535941" w:rsidRDefault="00AF11DC" w:rsidP="00AF11DC">
      <w:pPr>
        <w:jc w:val="both"/>
        <w:rPr>
          <w:rFonts w:ascii="Verdana" w:hAnsi="Verdana"/>
          <w:b/>
          <w:sz w:val="18"/>
          <w:szCs w:val="18"/>
        </w:rPr>
      </w:pPr>
      <w:r w:rsidRPr="00535941">
        <w:rPr>
          <w:rFonts w:ascii="Verdana" w:hAnsi="Verdana"/>
          <w:b/>
          <w:sz w:val="18"/>
          <w:szCs w:val="18"/>
        </w:rPr>
        <w:t>Jelena Bjelobaba</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közigazgatási és általános jog teendőkkel megbízott </w:t>
      </w:r>
      <w:r w:rsidR="005B5F2D" w:rsidRPr="00535941">
        <w:rPr>
          <w:rFonts w:ascii="Verdana" w:hAnsi="Verdana"/>
          <w:sz w:val="18"/>
          <w:szCs w:val="18"/>
        </w:rPr>
        <w:t>tanácsos</w:t>
      </w:r>
    </w:p>
    <w:p w:rsidR="00AF11DC" w:rsidRPr="00535941" w:rsidRDefault="00AF11DC" w:rsidP="00AF11DC">
      <w:pPr>
        <w:jc w:val="both"/>
        <w:rPr>
          <w:rFonts w:ascii="Verdana" w:hAnsi="Verdana"/>
          <w:sz w:val="18"/>
          <w:szCs w:val="18"/>
        </w:rPr>
      </w:pPr>
      <w:r w:rsidRPr="00535941">
        <w:rPr>
          <w:rFonts w:ascii="Verdana" w:hAnsi="Verdana"/>
          <w:sz w:val="18"/>
          <w:szCs w:val="18"/>
        </w:rPr>
        <w:t>tel. 021/ 487 4502</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2. Az intézmény nevének vagy székhelyének megváltoztatásáról szóló iskola/igazgatóbizottsági határozat jóváhagyása</w:t>
      </w:r>
    </w:p>
    <w:p w:rsidR="00AF11DC" w:rsidRPr="00535941" w:rsidRDefault="00AF11DC" w:rsidP="00AF11DC">
      <w:pPr>
        <w:jc w:val="both"/>
        <w:rPr>
          <w:rFonts w:ascii="Verdana" w:hAnsi="Verdana"/>
          <w:sz w:val="18"/>
          <w:szCs w:val="18"/>
        </w:rPr>
      </w:pPr>
    </w:p>
    <w:p w:rsidR="00AF11DC" w:rsidRPr="00535941" w:rsidRDefault="00AF11DC" w:rsidP="00AF11DC">
      <w:pPr>
        <w:spacing w:after="120"/>
        <w:jc w:val="both"/>
        <w:rPr>
          <w:rFonts w:ascii="Verdana" w:hAnsi="Verdana"/>
          <w:sz w:val="18"/>
          <w:szCs w:val="18"/>
        </w:rPr>
      </w:pPr>
      <w:r w:rsidRPr="00535941">
        <w:rPr>
          <w:rFonts w:ascii="Verdana" w:hAnsi="Verdana"/>
          <w:sz w:val="18"/>
          <w:szCs w:val="18"/>
        </w:rPr>
        <w:t xml:space="preserve">Az oktatási és nevelési rendszer alapjairól szóló törvény (Az SZK Hivatalos </w:t>
      </w:r>
      <w:r w:rsidR="00265A7B" w:rsidRPr="00535941">
        <w:rPr>
          <w:rFonts w:ascii="Verdana" w:hAnsi="Verdana"/>
          <w:sz w:val="18"/>
          <w:szCs w:val="18"/>
        </w:rPr>
        <w:t xml:space="preserve">Közlönye, 88/2017. szám) </w:t>
      </w:r>
      <w:r w:rsidR="001B3B99" w:rsidRPr="00535941">
        <w:rPr>
          <w:rFonts w:ascii="Verdana" w:hAnsi="Verdana"/>
          <w:sz w:val="18"/>
          <w:szCs w:val="18"/>
        </w:rPr>
        <w:t>95. szakasza és 185. szakasza</w:t>
      </w:r>
      <w:r w:rsidRPr="00535941">
        <w:rPr>
          <w:rFonts w:ascii="Verdana" w:hAnsi="Verdana"/>
          <w:sz w:val="18"/>
          <w:szCs w:val="18"/>
        </w:rPr>
        <w:t>,</w:t>
      </w:r>
      <w:r w:rsidR="001B3B99" w:rsidRPr="00535941">
        <w:rPr>
          <w:rFonts w:ascii="Verdana" w:hAnsi="Verdana"/>
          <w:sz w:val="18"/>
          <w:szCs w:val="18"/>
        </w:rPr>
        <w:t xml:space="preserve"> valamint</w:t>
      </w:r>
      <w:r w:rsidRPr="00535941">
        <w:rPr>
          <w:rFonts w:ascii="Verdana" w:hAnsi="Verdana"/>
          <w:sz w:val="18"/>
          <w:szCs w:val="18"/>
        </w:rPr>
        <w:t xml:space="preserve"> a Vajd</w:t>
      </w:r>
      <w:r w:rsidR="001B3B99" w:rsidRPr="00535941">
        <w:rPr>
          <w:rFonts w:ascii="Verdana" w:hAnsi="Verdana"/>
          <w:sz w:val="18"/>
          <w:szCs w:val="18"/>
        </w:rPr>
        <w:t>aság Autonóm Tartomány hatáskörei</w:t>
      </w:r>
      <w:r w:rsidRPr="00535941">
        <w:rPr>
          <w:rFonts w:ascii="Verdana" w:hAnsi="Verdana"/>
          <w:sz w:val="18"/>
          <w:szCs w:val="18"/>
        </w:rPr>
        <w:t>nek megállapításáról szól</w:t>
      </w:r>
      <w:r w:rsidR="001B3B99" w:rsidRPr="00535941">
        <w:rPr>
          <w:rFonts w:ascii="Verdana" w:hAnsi="Verdana"/>
          <w:sz w:val="18"/>
          <w:szCs w:val="18"/>
        </w:rPr>
        <w:t>ó törvény (A SZK Hivatalos Közlönye</w:t>
      </w:r>
      <w:r w:rsidRPr="00535941">
        <w:rPr>
          <w:rFonts w:ascii="Verdana" w:hAnsi="Verdana"/>
          <w:sz w:val="18"/>
          <w:szCs w:val="18"/>
        </w:rPr>
        <w:t>, 99/</w:t>
      </w:r>
      <w:r w:rsidR="001B3B99" w:rsidRPr="00535941">
        <w:rPr>
          <w:rFonts w:ascii="Verdana" w:hAnsi="Verdana"/>
          <w:sz w:val="18"/>
          <w:szCs w:val="18"/>
        </w:rPr>
        <w:t>2009. és</w:t>
      </w:r>
      <w:r w:rsidRPr="00535941">
        <w:rPr>
          <w:rFonts w:ascii="Verdana" w:hAnsi="Verdana"/>
          <w:sz w:val="18"/>
          <w:szCs w:val="18"/>
        </w:rPr>
        <w:t xml:space="preserve"> 67/2012</w:t>
      </w:r>
      <w:r w:rsidR="001B3B99" w:rsidRPr="00535941">
        <w:rPr>
          <w:rFonts w:ascii="Verdana" w:hAnsi="Verdana"/>
          <w:sz w:val="18"/>
          <w:szCs w:val="18"/>
        </w:rPr>
        <w:t>. szám</w:t>
      </w:r>
      <w:r w:rsidRPr="00535941">
        <w:rPr>
          <w:rFonts w:ascii="Verdana" w:hAnsi="Verdana"/>
          <w:sz w:val="18"/>
          <w:szCs w:val="18"/>
        </w:rPr>
        <w:t xml:space="preserve"> – az Alkotmánybírós</w:t>
      </w:r>
      <w:r w:rsidR="001B3B99" w:rsidRPr="00535941">
        <w:rPr>
          <w:rFonts w:ascii="Verdana" w:hAnsi="Verdana"/>
          <w:sz w:val="18"/>
          <w:szCs w:val="18"/>
        </w:rPr>
        <w:t>ág határozata</w:t>
      </w:r>
      <w:r w:rsidRPr="00535941">
        <w:rPr>
          <w:rFonts w:ascii="Verdana" w:hAnsi="Verdana"/>
          <w:sz w:val="18"/>
          <w:szCs w:val="18"/>
        </w:rPr>
        <w:t>)</w:t>
      </w:r>
      <w:r w:rsidR="001B3B99" w:rsidRPr="00535941">
        <w:rPr>
          <w:rFonts w:ascii="Verdana" w:hAnsi="Verdana"/>
          <w:sz w:val="18"/>
          <w:szCs w:val="18"/>
        </w:rPr>
        <w:t xml:space="preserve"> 33 szakasza 1. bekezdésének 6. pontja</w:t>
      </w:r>
      <w:r w:rsidRPr="00535941">
        <w:rPr>
          <w:rFonts w:ascii="Verdana" w:hAnsi="Verdana"/>
          <w:sz w:val="18"/>
          <w:szCs w:val="18"/>
        </w:rPr>
        <w:t xml:space="preserve"> alapján a Titkárság meghozza a határozatot az intézmény megnevezésének vagy székhelyének megváltoztatásáról szóló az iskola/igazgatóbizottsági határozat jóváhagyásáról. Az intézmény megindokolt kérelmet nyújt be az intézmény megnevezésének vagy székhelyének módosítására, az iskola/igazgatóbizottság határozatát és a helyi önkormányzat véleményét, a tartományi titkárság pedig a kérelem indokoltságának megítélését követően meghozza a határozatot a jóváhagyásról.</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Kapcsolat: </w:t>
      </w:r>
    </w:p>
    <w:p w:rsidR="00AF11DC" w:rsidRPr="00535941" w:rsidRDefault="00AF11DC" w:rsidP="00AF11DC">
      <w:pPr>
        <w:jc w:val="both"/>
        <w:rPr>
          <w:rFonts w:ascii="Verdana" w:hAnsi="Verdana"/>
          <w:b/>
          <w:sz w:val="18"/>
          <w:szCs w:val="18"/>
        </w:rPr>
      </w:pPr>
      <w:r w:rsidRPr="00535941">
        <w:rPr>
          <w:rFonts w:ascii="Verdana" w:hAnsi="Verdana"/>
          <w:b/>
          <w:sz w:val="18"/>
          <w:szCs w:val="18"/>
        </w:rPr>
        <w:t>Danica Lučić magiszter</w:t>
      </w:r>
    </w:p>
    <w:p w:rsidR="00AF11DC" w:rsidRPr="00535941" w:rsidRDefault="00F17851" w:rsidP="00AF11DC">
      <w:pPr>
        <w:rPr>
          <w:rFonts w:ascii="Verdana" w:hAnsi="Verdana"/>
          <w:sz w:val="18"/>
          <w:szCs w:val="18"/>
        </w:rPr>
      </w:pPr>
      <w:r w:rsidRPr="00535941">
        <w:rPr>
          <w:rFonts w:ascii="Verdana" w:hAnsi="Verdana"/>
          <w:sz w:val="18"/>
          <w:szCs w:val="18"/>
        </w:rPr>
        <w:t>főtanácsos</w:t>
      </w:r>
      <w:r w:rsidR="00AF11DC" w:rsidRPr="00535941">
        <w:rPr>
          <w:rFonts w:ascii="Verdana" w:hAnsi="Verdana"/>
          <w:sz w:val="18"/>
          <w:szCs w:val="18"/>
        </w:rPr>
        <w:t xml:space="preserve"> - osztályvezető</w:t>
      </w:r>
    </w:p>
    <w:p w:rsidR="00AF11DC" w:rsidRPr="00535941" w:rsidRDefault="00AF11DC" w:rsidP="00AF11DC">
      <w:pPr>
        <w:rPr>
          <w:rFonts w:ascii="Verdana" w:hAnsi="Verdana"/>
          <w:sz w:val="18"/>
          <w:szCs w:val="18"/>
        </w:rPr>
      </w:pPr>
      <w:r w:rsidRPr="00535941">
        <w:rPr>
          <w:rFonts w:ascii="Verdana" w:hAnsi="Verdana"/>
          <w:sz w:val="18"/>
          <w:szCs w:val="18"/>
        </w:rPr>
        <w:t>tel. 021/487 4451</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Jelena Bjelobaba</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közigazgatási és általános jog teendőkkel megbízott </w:t>
      </w:r>
      <w:r w:rsidR="00F17851" w:rsidRPr="00535941">
        <w:rPr>
          <w:rFonts w:ascii="Verdana" w:hAnsi="Verdana"/>
          <w:sz w:val="18"/>
          <w:szCs w:val="18"/>
        </w:rPr>
        <w:t>tanácsos</w:t>
      </w:r>
    </w:p>
    <w:p w:rsidR="00AF11DC" w:rsidRPr="00535941" w:rsidRDefault="00AF11DC" w:rsidP="00AF11DC">
      <w:pPr>
        <w:jc w:val="both"/>
        <w:rPr>
          <w:rFonts w:ascii="Verdana" w:hAnsi="Verdana"/>
          <w:sz w:val="18"/>
          <w:szCs w:val="18"/>
        </w:rPr>
      </w:pPr>
      <w:r w:rsidRPr="00535941">
        <w:rPr>
          <w:rFonts w:ascii="Verdana" w:hAnsi="Verdana"/>
          <w:sz w:val="18"/>
          <w:szCs w:val="18"/>
        </w:rPr>
        <w:t>tel. 021/ 487 4502</w:t>
      </w:r>
    </w:p>
    <w:p w:rsidR="00AF11DC" w:rsidRPr="00535941" w:rsidRDefault="00AF11DC" w:rsidP="00AF11DC">
      <w:pPr>
        <w:jc w:val="both"/>
        <w:rPr>
          <w:rFonts w:ascii="Verdana" w:hAnsi="Verdana"/>
          <w:sz w:val="18"/>
          <w:szCs w:val="18"/>
        </w:rPr>
      </w:pPr>
    </w:p>
    <w:p w:rsidR="00AF11DC" w:rsidRPr="00535941" w:rsidRDefault="001B3B99" w:rsidP="00AF11DC">
      <w:pPr>
        <w:jc w:val="both"/>
        <w:rPr>
          <w:rFonts w:ascii="Verdana" w:hAnsi="Verdana"/>
          <w:b/>
          <w:sz w:val="18"/>
          <w:szCs w:val="18"/>
        </w:rPr>
      </w:pPr>
      <w:r w:rsidRPr="00535941">
        <w:rPr>
          <w:rFonts w:ascii="Verdana" w:hAnsi="Verdana"/>
          <w:b/>
          <w:sz w:val="18"/>
          <w:szCs w:val="18"/>
        </w:rPr>
        <w:t xml:space="preserve">3. Az </w:t>
      </w:r>
      <w:r w:rsidR="00AF11DC" w:rsidRPr="00535941">
        <w:rPr>
          <w:rFonts w:ascii="Verdana" w:hAnsi="Verdana"/>
          <w:b/>
          <w:sz w:val="18"/>
          <w:szCs w:val="18"/>
        </w:rPr>
        <w:t>intézmény igazgatójána</w:t>
      </w:r>
      <w:r w:rsidR="00F7377A" w:rsidRPr="00535941">
        <w:rPr>
          <w:rFonts w:ascii="Verdana" w:hAnsi="Verdana"/>
          <w:b/>
          <w:sz w:val="18"/>
          <w:szCs w:val="18"/>
        </w:rPr>
        <w:t>k kinevezése</w:t>
      </w:r>
    </w:p>
    <w:p w:rsidR="00AF11DC" w:rsidRPr="00535941" w:rsidRDefault="00AF11DC" w:rsidP="00AF11DC">
      <w:pPr>
        <w:jc w:val="both"/>
        <w:rPr>
          <w:rFonts w:ascii="Verdana" w:hAnsi="Verdana"/>
          <w:sz w:val="18"/>
          <w:szCs w:val="18"/>
        </w:rPr>
      </w:pPr>
    </w:p>
    <w:p w:rsidR="00F7377A" w:rsidRPr="00535941" w:rsidRDefault="00F7377A" w:rsidP="00AF11DC">
      <w:pPr>
        <w:jc w:val="both"/>
        <w:rPr>
          <w:rFonts w:ascii="Verdana" w:hAnsi="Verdana"/>
          <w:sz w:val="18"/>
          <w:szCs w:val="18"/>
        </w:rPr>
      </w:pPr>
      <w:r w:rsidRPr="00535941">
        <w:rPr>
          <w:rFonts w:ascii="Verdana" w:hAnsi="Verdana"/>
          <w:sz w:val="18"/>
          <w:szCs w:val="18"/>
        </w:rPr>
        <w:tab/>
        <w:t>Az oktatási és nevelési rendszer alapjairól szóló törvény (Az SZK Hivatalos Közlönye, 88/2017. szám) 123. szakasza 2. bekezdésének rendelkezéseivel összhangban a Vajdaság autonóm tartományi intézmény igazgatóját, az autonóm tartomány illetékes szervei jóváhagyásának előzetes beszerzése alapján, a miniszter nevezi ki.</w:t>
      </w:r>
    </w:p>
    <w:p w:rsidR="00F7377A" w:rsidRPr="00535941" w:rsidRDefault="00F7377A" w:rsidP="00AF11DC">
      <w:pPr>
        <w:jc w:val="both"/>
        <w:rPr>
          <w:rFonts w:ascii="Verdana" w:hAnsi="Verdana"/>
          <w:sz w:val="18"/>
          <w:szCs w:val="18"/>
        </w:rPr>
      </w:pPr>
      <w:r w:rsidRPr="00535941">
        <w:rPr>
          <w:rFonts w:ascii="Verdana" w:hAnsi="Verdana"/>
          <w:sz w:val="18"/>
          <w:szCs w:val="18"/>
        </w:rPr>
        <w:t xml:space="preserve">Az intézményt igazgató szerv, az intézmény igazgatójának megválasztására vonatkozó lefolytatott pályázat szerint a Tartományi Oktatási, Jogalkotási, Közigazgatási és Nemzeti Kisebbségi – Nemzeti </w:t>
      </w:r>
      <w:r w:rsidR="00A3770A" w:rsidRPr="00535941">
        <w:rPr>
          <w:rFonts w:ascii="Verdana" w:hAnsi="Verdana"/>
          <w:sz w:val="18"/>
          <w:szCs w:val="18"/>
        </w:rPr>
        <w:t>Közösségi Titkárság részére az alábbi dokumentációt küldi meg két példányban:</w:t>
      </w:r>
    </w:p>
    <w:p w:rsidR="00A3770A" w:rsidRPr="00535941" w:rsidRDefault="00A3770A" w:rsidP="00DC4197">
      <w:pPr>
        <w:pStyle w:val="ListParagraph"/>
        <w:numPr>
          <w:ilvl w:val="0"/>
          <w:numId w:val="40"/>
        </w:numPr>
        <w:jc w:val="both"/>
        <w:rPr>
          <w:rFonts w:ascii="Verdana" w:hAnsi="Verdana"/>
          <w:sz w:val="18"/>
          <w:szCs w:val="18"/>
          <w:lang w:val="hu-HU"/>
        </w:rPr>
      </w:pPr>
      <w:r w:rsidRPr="00535941">
        <w:rPr>
          <w:rFonts w:ascii="Verdana" w:hAnsi="Verdana"/>
          <w:sz w:val="18"/>
          <w:szCs w:val="18"/>
          <w:lang w:val="hu-HU"/>
        </w:rPr>
        <w:t>a pályázati feltételeket teljesítő valamennyi jelölt indokolt listáját</w:t>
      </w:r>
    </w:p>
    <w:p w:rsidR="00A3770A" w:rsidRPr="00535941" w:rsidRDefault="00A3770A" w:rsidP="00DC4197">
      <w:pPr>
        <w:pStyle w:val="ListParagraph"/>
        <w:numPr>
          <w:ilvl w:val="0"/>
          <w:numId w:val="40"/>
        </w:numPr>
        <w:jc w:val="both"/>
        <w:rPr>
          <w:rFonts w:ascii="Verdana" w:hAnsi="Verdana"/>
          <w:sz w:val="18"/>
          <w:szCs w:val="18"/>
          <w:lang w:val="hu-HU"/>
        </w:rPr>
      </w:pPr>
      <w:r w:rsidRPr="00535941">
        <w:rPr>
          <w:rFonts w:ascii="Verdana" w:hAnsi="Verdana"/>
          <w:sz w:val="18"/>
          <w:szCs w:val="18"/>
          <w:lang w:val="hu-HU"/>
        </w:rPr>
        <w:t>az igazgatási szervnek az igazgató megválasztására vonatkozó javaslatát</w:t>
      </w:r>
    </w:p>
    <w:p w:rsidR="00A3770A" w:rsidRPr="00535941" w:rsidRDefault="00A3770A" w:rsidP="00DC4197">
      <w:pPr>
        <w:pStyle w:val="ListParagraph"/>
        <w:numPr>
          <w:ilvl w:val="0"/>
          <w:numId w:val="40"/>
        </w:numPr>
        <w:jc w:val="both"/>
        <w:rPr>
          <w:rFonts w:ascii="Verdana" w:hAnsi="Verdana"/>
          <w:sz w:val="18"/>
          <w:szCs w:val="18"/>
          <w:lang w:val="hu-HU"/>
        </w:rPr>
      </w:pPr>
      <w:r w:rsidRPr="00535941">
        <w:rPr>
          <w:rFonts w:ascii="Verdana" w:hAnsi="Verdana"/>
          <w:sz w:val="18"/>
          <w:szCs w:val="18"/>
          <w:lang w:val="hu-HU"/>
        </w:rPr>
        <w:t>a Bizottság jelentését</w:t>
      </w:r>
    </w:p>
    <w:p w:rsidR="00A3770A" w:rsidRPr="00535941" w:rsidRDefault="00A3770A" w:rsidP="00DC4197">
      <w:pPr>
        <w:pStyle w:val="ListParagraph"/>
        <w:numPr>
          <w:ilvl w:val="0"/>
          <w:numId w:val="40"/>
        </w:numPr>
        <w:jc w:val="both"/>
        <w:rPr>
          <w:rFonts w:ascii="Verdana" w:hAnsi="Verdana"/>
          <w:sz w:val="18"/>
          <w:szCs w:val="18"/>
          <w:lang w:val="hu-HU"/>
        </w:rPr>
      </w:pPr>
      <w:r w:rsidRPr="00535941">
        <w:rPr>
          <w:rFonts w:ascii="Verdana" w:hAnsi="Verdana"/>
          <w:sz w:val="18"/>
          <w:szCs w:val="18"/>
          <w:lang w:val="hu-HU"/>
        </w:rPr>
        <w:t>a közjegyző által hitelesített dokumentáció fénymásolatát, amellyel az indokolt listán feltüntetett valamennyi jelölt által való feltételek teljesítését bizonyítják, valamint az igazgatási szerv javaslatát, továbbá</w:t>
      </w:r>
      <w:r w:rsidR="00382065" w:rsidRPr="00535941">
        <w:rPr>
          <w:rFonts w:ascii="Verdana" w:hAnsi="Verdana"/>
          <w:sz w:val="18"/>
          <w:szCs w:val="18"/>
          <w:lang w:val="hu-HU"/>
        </w:rPr>
        <w:t xml:space="preserve"> valamennyi jelöltre vonatkozó hitelesített dokumentáció fénymásolatából még egy példányt</w:t>
      </w:r>
    </w:p>
    <w:p w:rsidR="00382065" w:rsidRPr="00535941" w:rsidRDefault="00EC263C" w:rsidP="00DC4197">
      <w:pPr>
        <w:pStyle w:val="ListParagraph"/>
        <w:numPr>
          <w:ilvl w:val="0"/>
          <w:numId w:val="40"/>
        </w:numPr>
        <w:jc w:val="both"/>
        <w:rPr>
          <w:rFonts w:ascii="Verdana" w:hAnsi="Verdana"/>
          <w:sz w:val="18"/>
          <w:szCs w:val="18"/>
          <w:lang w:val="hu-HU"/>
        </w:rPr>
      </w:pPr>
      <w:r w:rsidRPr="00535941">
        <w:rPr>
          <w:rFonts w:ascii="Verdana" w:hAnsi="Verdana"/>
          <w:sz w:val="18"/>
          <w:szCs w:val="18"/>
          <w:lang w:val="hu-HU"/>
        </w:rPr>
        <w:t xml:space="preserve">az </w:t>
      </w:r>
      <w:r w:rsidR="007B3956" w:rsidRPr="00535941">
        <w:rPr>
          <w:rFonts w:ascii="Verdana" w:hAnsi="Verdana"/>
          <w:sz w:val="18"/>
          <w:szCs w:val="18"/>
          <w:lang w:val="hu-HU"/>
        </w:rPr>
        <w:t xml:space="preserve">oktatási-nevelési tanács, </w:t>
      </w:r>
      <w:r w:rsidRPr="00535941">
        <w:rPr>
          <w:rFonts w:ascii="Verdana" w:hAnsi="Verdana"/>
          <w:sz w:val="18"/>
          <w:szCs w:val="18"/>
          <w:lang w:val="hu-HU"/>
        </w:rPr>
        <w:t xml:space="preserve">a </w:t>
      </w:r>
      <w:r w:rsidR="007B3956" w:rsidRPr="00535941">
        <w:rPr>
          <w:rFonts w:ascii="Verdana" w:hAnsi="Verdana"/>
          <w:sz w:val="18"/>
          <w:szCs w:val="18"/>
          <w:lang w:val="hu-HU"/>
        </w:rPr>
        <w:t>tantestület, illetve a pedagógusok tanácsának véleményét</w:t>
      </w:r>
      <w:r w:rsidRPr="00535941">
        <w:rPr>
          <w:rFonts w:ascii="Verdana" w:hAnsi="Verdana"/>
          <w:sz w:val="18"/>
          <w:szCs w:val="18"/>
          <w:lang w:val="hu-HU"/>
        </w:rPr>
        <w:t xml:space="preserve"> a bejelentett jelöltekről</w:t>
      </w:r>
    </w:p>
    <w:p w:rsidR="00EC263C" w:rsidRPr="00535941" w:rsidRDefault="00EC263C" w:rsidP="00DC4197">
      <w:pPr>
        <w:pStyle w:val="ListParagraph"/>
        <w:numPr>
          <w:ilvl w:val="0"/>
          <w:numId w:val="40"/>
        </w:numPr>
        <w:jc w:val="both"/>
        <w:rPr>
          <w:rFonts w:ascii="Verdana" w:hAnsi="Verdana"/>
          <w:sz w:val="18"/>
          <w:szCs w:val="18"/>
          <w:lang w:val="hu-HU"/>
        </w:rPr>
      </w:pPr>
      <w:r w:rsidRPr="00535941">
        <w:rPr>
          <w:rFonts w:ascii="Verdana" w:hAnsi="Verdana"/>
          <w:sz w:val="18"/>
          <w:szCs w:val="18"/>
          <w:lang w:val="hu-HU"/>
        </w:rPr>
        <w:t>a megfelelő nemzeti tanács véleményét.</w:t>
      </w:r>
    </w:p>
    <w:p w:rsidR="00EC263C" w:rsidRPr="00535941" w:rsidRDefault="00EC263C" w:rsidP="00EC263C">
      <w:pPr>
        <w:ind w:firstLine="360"/>
        <w:jc w:val="both"/>
        <w:rPr>
          <w:rFonts w:ascii="Verdana" w:hAnsi="Verdana"/>
          <w:sz w:val="18"/>
          <w:szCs w:val="18"/>
        </w:rPr>
      </w:pPr>
      <w:r w:rsidRPr="00535941">
        <w:rPr>
          <w:rFonts w:ascii="Verdana" w:hAnsi="Verdana"/>
          <w:sz w:val="18"/>
          <w:szCs w:val="18"/>
        </w:rPr>
        <w:t xml:space="preserve">A felsorolt dokumentáció kézhezvételét követően a tartományi titkár a törvényben előirányzott feltételeket teljesítő esélyes jelöltnek megadja az előzetes jóváhagyását, vagy a miniszternek javaslatot tesz, hogy hozzon határozatot a pályázat újbóli kihirdetéséről és az állásfoglalását a teljes dokumentációval együtt továbbítja a miniszter részére. </w:t>
      </w:r>
      <w:r w:rsidR="005E33C7" w:rsidRPr="00535941">
        <w:rPr>
          <w:rFonts w:ascii="Verdana" w:hAnsi="Verdana"/>
          <w:sz w:val="18"/>
          <w:szCs w:val="18"/>
        </w:rPr>
        <w:t>A tartományi titkár által a felsorolt dokumentác</w:t>
      </w:r>
      <w:r w:rsidR="00535941">
        <w:rPr>
          <w:rFonts w:ascii="Verdana" w:hAnsi="Verdana"/>
          <w:sz w:val="18"/>
          <w:szCs w:val="18"/>
        </w:rPr>
        <w:t>i</w:t>
      </w:r>
      <w:r w:rsidR="005E33C7" w:rsidRPr="00535941">
        <w:rPr>
          <w:rFonts w:ascii="Verdana" w:hAnsi="Verdana"/>
          <w:sz w:val="18"/>
          <w:szCs w:val="18"/>
        </w:rPr>
        <w:t>ónak a miniszter részére történő megküldésének napjával megkezdődik Az oktatási és nevelési rendszer alapjairól szóló törvény 123. szakaszának 18. bekezdésében foglalt határidő.</w:t>
      </w:r>
    </w:p>
    <w:p w:rsidR="005E33C7" w:rsidRPr="00535941" w:rsidRDefault="005E33C7" w:rsidP="00EC263C">
      <w:pPr>
        <w:ind w:firstLine="360"/>
        <w:jc w:val="both"/>
        <w:rPr>
          <w:rFonts w:ascii="Verdana" w:hAnsi="Verdana"/>
          <w:sz w:val="18"/>
          <w:szCs w:val="18"/>
        </w:rPr>
      </w:pPr>
      <w:r w:rsidRPr="00535941">
        <w:rPr>
          <w:rFonts w:ascii="Verdana" w:hAnsi="Verdana"/>
          <w:sz w:val="18"/>
          <w:szCs w:val="18"/>
        </w:rPr>
        <w:tab/>
        <w:t xml:space="preserve">A miniszter a tartományi titkár állásfoglalását figyelembe véve hozza meg az igazgató kinevezéséről szóló határozatát, illetve az igazgató megválasztására vonatkozó pályázat </w:t>
      </w:r>
      <w:r w:rsidR="00535941">
        <w:rPr>
          <w:rFonts w:ascii="Verdana" w:hAnsi="Verdana"/>
          <w:sz w:val="18"/>
          <w:szCs w:val="18"/>
        </w:rPr>
        <w:t>ú</w:t>
      </w:r>
      <w:r w:rsidRPr="00535941">
        <w:rPr>
          <w:rFonts w:ascii="Verdana" w:hAnsi="Verdana"/>
          <w:sz w:val="18"/>
          <w:szCs w:val="18"/>
        </w:rPr>
        <w:t xml:space="preserve">jbóli kiírásáról </w:t>
      </w:r>
      <w:r w:rsidR="00A93239" w:rsidRPr="00535941">
        <w:rPr>
          <w:rFonts w:ascii="Verdana" w:hAnsi="Verdana"/>
          <w:sz w:val="18"/>
          <w:szCs w:val="18"/>
        </w:rPr>
        <w:t>szóló határozatát. A miniszter csak azt a jelöltet nevezheti ki, amely jelöltre a tartományi titkár a jóváhagyását megadta.</w:t>
      </w:r>
    </w:p>
    <w:p w:rsidR="00A93239" w:rsidRPr="00535941" w:rsidRDefault="00A93239" w:rsidP="00EC263C">
      <w:pPr>
        <w:ind w:firstLine="360"/>
        <w:jc w:val="both"/>
        <w:rPr>
          <w:rFonts w:ascii="Verdana" w:hAnsi="Verdana"/>
          <w:sz w:val="18"/>
          <w:szCs w:val="18"/>
        </w:rPr>
      </w:pPr>
      <w:r w:rsidRPr="00535941">
        <w:rPr>
          <w:rFonts w:ascii="Verdana" w:hAnsi="Verdana"/>
          <w:sz w:val="18"/>
          <w:szCs w:val="18"/>
        </w:rPr>
        <w:tab/>
        <w:t>A miniszternek az igazgató kinevezéséről, illetve a pályázat újbóli kiírásáról szóló határozatát a minisztérium megküldi az intézmény igazgatási szervének és a tartományi titkárságnak.</w:t>
      </w:r>
    </w:p>
    <w:p w:rsidR="00A93239" w:rsidRPr="00535941" w:rsidRDefault="00A93239" w:rsidP="00A93239">
      <w:pPr>
        <w:jc w:val="both"/>
        <w:rPr>
          <w:rFonts w:ascii="Verdana" w:hAnsi="Verdana"/>
          <w:sz w:val="18"/>
          <w:szCs w:val="18"/>
        </w:rPr>
      </w:pPr>
      <w:r w:rsidRPr="00535941">
        <w:rPr>
          <w:rFonts w:ascii="Verdana" w:hAnsi="Verdana"/>
          <w:sz w:val="18"/>
          <w:szCs w:val="18"/>
        </w:rPr>
        <w:t>Ha a tartományi titkár visszautasítja az előzetes jóváhagyás megadását és ennek következményekét a miniszter határozatot hoz a pályázat újbóli kiírásáról, akkor a tartományi titkár köteles a miniszter ilyen határozatának átvételétől számított nyolc napos határidőn belül határozatot hozni az intézmény megbízott igazgatójának kinevezéséről, ha ehhez a tö</w:t>
      </w:r>
      <w:r w:rsidR="00535941">
        <w:rPr>
          <w:rFonts w:ascii="Verdana" w:hAnsi="Verdana"/>
          <w:sz w:val="18"/>
          <w:szCs w:val="18"/>
        </w:rPr>
        <w:t>r</w:t>
      </w:r>
      <w:r w:rsidRPr="00535941">
        <w:rPr>
          <w:rFonts w:ascii="Verdana" w:hAnsi="Verdana"/>
          <w:sz w:val="18"/>
          <w:szCs w:val="18"/>
        </w:rPr>
        <w:t>vényi feltételeket teljesítették.</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Kapcsolat:</w:t>
      </w:r>
    </w:p>
    <w:p w:rsidR="00AF11DC" w:rsidRPr="00535941" w:rsidRDefault="00AF11DC" w:rsidP="00AF11DC">
      <w:pPr>
        <w:jc w:val="both"/>
        <w:rPr>
          <w:rFonts w:ascii="Verdana" w:hAnsi="Verdana"/>
          <w:b/>
          <w:sz w:val="18"/>
          <w:szCs w:val="18"/>
        </w:rPr>
      </w:pPr>
      <w:r w:rsidRPr="00535941">
        <w:rPr>
          <w:rFonts w:ascii="Verdana" w:hAnsi="Verdana"/>
          <w:b/>
          <w:sz w:val="18"/>
          <w:szCs w:val="18"/>
        </w:rPr>
        <w:t>Danica Lučić magiszter</w:t>
      </w:r>
    </w:p>
    <w:p w:rsidR="00AF11DC" w:rsidRPr="00535941" w:rsidRDefault="00F17851" w:rsidP="00AF11DC">
      <w:pPr>
        <w:rPr>
          <w:rFonts w:ascii="Verdana" w:hAnsi="Verdana"/>
          <w:sz w:val="18"/>
          <w:szCs w:val="18"/>
        </w:rPr>
      </w:pPr>
      <w:r w:rsidRPr="00535941">
        <w:rPr>
          <w:rFonts w:ascii="Verdana" w:hAnsi="Verdana"/>
          <w:sz w:val="18"/>
          <w:szCs w:val="18"/>
        </w:rPr>
        <w:t>főtanácsos</w:t>
      </w:r>
      <w:r w:rsidR="00AF11DC" w:rsidRPr="00535941">
        <w:rPr>
          <w:rFonts w:ascii="Verdana" w:hAnsi="Verdana"/>
          <w:sz w:val="18"/>
          <w:szCs w:val="18"/>
        </w:rPr>
        <w:t xml:space="preserve"> - osztályvezető</w:t>
      </w:r>
    </w:p>
    <w:p w:rsidR="00AF11DC" w:rsidRPr="00535941" w:rsidRDefault="00AF11DC" w:rsidP="00AF11DC">
      <w:pPr>
        <w:rPr>
          <w:rFonts w:ascii="Verdana" w:hAnsi="Verdana"/>
          <w:sz w:val="18"/>
          <w:szCs w:val="18"/>
        </w:rPr>
      </w:pPr>
      <w:r w:rsidRPr="00535941">
        <w:rPr>
          <w:rFonts w:ascii="Verdana" w:hAnsi="Verdana"/>
          <w:sz w:val="18"/>
          <w:szCs w:val="18"/>
        </w:rPr>
        <w:t>tel. 021/487 4451</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Sonja Ćato</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önálló oktatási, nevelési és diákjóléti </w:t>
      </w:r>
      <w:r w:rsidR="00F17851" w:rsidRPr="00535941">
        <w:rPr>
          <w:rFonts w:ascii="Verdana" w:hAnsi="Verdana"/>
          <w:sz w:val="18"/>
          <w:szCs w:val="18"/>
        </w:rPr>
        <w:t>tanácsos</w:t>
      </w:r>
      <w:r w:rsidRPr="00535941">
        <w:rPr>
          <w:rFonts w:ascii="Verdana" w:hAnsi="Verdana"/>
          <w:sz w:val="18"/>
          <w:szCs w:val="18"/>
        </w:rPr>
        <w:t xml:space="preserve"> - </w:t>
      </w:r>
      <w:r w:rsidR="00F17851" w:rsidRPr="00535941">
        <w:rPr>
          <w:rFonts w:ascii="Verdana" w:hAnsi="Verdana"/>
          <w:sz w:val="18"/>
          <w:szCs w:val="18"/>
        </w:rPr>
        <w:t>részlegvezető</w:t>
      </w:r>
    </w:p>
    <w:p w:rsidR="00AF11DC" w:rsidRPr="00535941" w:rsidRDefault="00AF11DC" w:rsidP="00AF11DC">
      <w:pPr>
        <w:jc w:val="both"/>
        <w:rPr>
          <w:rFonts w:ascii="Verdana" w:hAnsi="Verdana"/>
          <w:sz w:val="18"/>
          <w:szCs w:val="18"/>
        </w:rPr>
      </w:pPr>
      <w:r w:rsidRPr="00535941">
        <w:rPr>
          <w:rFonts w:ascii="Verdana" w:hAnsi="Verdana"/>
          <w:sz w:val="18"/>
          <w:szCs w:val="18"/>
        </w:rPr>
        <w:t>tel. 021/ 487 4348</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 xml:space="preserve">Kapcsolat: </w:t>
      </w:r>
    </w:p>
    <w:p w:rsidR="00AF11DC" w:rsidRPr="00535941" w:rsidRDefault="00AF11DC" w:rsidP="00AF11DC">
      <w:pPr>
        <w:jc w:val="both"/>
        <w:rPr>
          <w:rFonts w:ascii="Verdana" w:hAnsi="Verdana"/>
          <w:b/>
          <w:sz w:val="18"/>
          <w:szCs w:val="18"/>
        </w:rPr>
      </w:pPr>
      <w:r w:rsidRPr="00535941">
        <w:rPr>
          <w:rFonts w:ascii="Verdana" w:hAnsi="Verdana"/>
          <w:b/>
          <w:sz w:val="18"/>
          <w:szCs w:val="18"/>
        </w:rPr>
        <w:t>Milica Gagić</w:t>
      </w:r>
    </w:p>
    <w:p w:rsidR="00AF11DC" w:rsidRPr="00535941" w:rsidRDefault="00AF11DC" w:rsidP="00AF11DC">
      <w:pPr>
        <w:jc w:val="both"/>
        <w:rPr>
          <w:rFonts w:ascii="Verdana" w:hAnsi="Verdana"/>
          <w:sz w:val="18"/>
          <w:szCs w:val="18"/>
        </w:rPr>
      </w:pPr>
      <w:r w:rsidRPr="00535941">
        <w:rPr>
          <w:rFonts w:ascii="Verdana" w:hAnsi="Verdana"/>
          <w:sz w:val="18"/>
          <w:szCs w:val="18"/>
        </w:rPr>
        <w:t>oktatás</w:t>
      </w:r>
      <w:r w:rsidR="00421DE9" w:rsidRPr="00535941">
        <w:rPr>
          <w:rFonts w:ascii="Verdana" w:hAnsi="Verdana"/>
          <w:sz w:val="18"/>
          <w:szCs w:val="18"/>
        </w:rPr>
        <w:t>i</w:t>
      </w:r>
      <w:r w:rsidRPr="00535941">
        <w:rPr>
          <w:rFonts w:ascii="Verdana" w:hAnsi="Verdana"/>
          <w:sz w:val="18"/>
          <w:szCs w:val="18"/>
        </w:rPr>
        <w:t>, nevelés</w:t>
      </w:r>
      <w:r w:rsidR="00421DE9" w:rsidRPr="00535941">
        <w:rPr>
          <w:rFonts w:ascii="Verdana" w:hAnsi="Verdana"/>
          <w:sz w:val="18"/>
          <w:szCs w:val="18"/>
        </w:rPr>
        <w:t>i</w:t>
      </w:r>
      <w:r w:rsidRPr="00535941">
        <w:rPr>
          <w:rFonts w:ascii="Verdana" w:hAnsi="Verdana"/>
          <w:sz w:val="18"/>
          <w:szCs w:val="18"/>
        </w:rPr>
        <w:t xml:space="preserve"> és diákjólét</w:t>
      </w:r>
      <w:r w:rsidR="00421DE9" w:rsidRPr="00535941">
        <w:rPr>
          <w:rFonts w:ascii="Verdana" w:hAnsi="Verdana"/>
          <w:sz w:val="18"/>
          <w:szCs w:val="18"/>
        </w:rPr>
        <w:t>i</w:t>
      </w:r>
      <w:r w:rsidRPr="00535941">
        <w:rPr>
          <w:rFonts w:ascii="Verdana" w:hAnsi="Verdana"/>
          <w:sz w:val="18"/>
          <w:szCs w:val="18"/>
        </w:rPr>
        <w:t xml:space="preserve"> </w:t>
      </w:r>
      <w:r w:rsidR="00F17851" w:rsidRPr="00535941">
        <w:rPr>
          <w:rFonts w:ascii="Verdana" w:hAnsi="Verdana"/>
          <w:sz w:val="18"/>
          <w:szCs w:val="18"/>
        </w:rPr>
        <w:t>tanácsos</w:t>
      </w:r>
      <w:r w:rsidRPr="00535941">
        <w:rPr>
          <w:rFonts w:ascii="Verdana" w:hAnsi="Verdana"/>
          <w:sz w:val="18"/>
          <w:szCs w:val="18"/>
        </w:rPr>
        <w:t xml:space="preserve"> </w:t>
      </w:r>
    </w:p>
    <w:p w:rsidR="00AF11DC" w:rsidRPr="00535941" w:rsidRDefault="00AF11DC" w:rsidP="00AF11DC">
      <w:pPr>
        <w:jc w:val="both"/>
        <w:rPr>
          <w:rFonts w:ascii="Verdana" w:hAnsi="Verdana"/>
          <w:sz w:val="18"/>
          <w:szCs w:val="18"/>
        </w:rPr>
      </w:pPr>
      <w:r w:rsidRPr="00535941">
        <w:rPr>
          <w:rFonts w:ascii="Verdana" w:hAnsi="Verdana"/>
          <w:sz w:val="18"/>
          <w:szCs w:val="18"/>
        </w:rPr>
        <w:t>tel. 021/ 487 4512</w:t>
      </w:r>
    </w:p>
    <w:p w:rsidR="00353F00" w:rsidRPr="00535941" w:rsidRDefault="00353F00" w:rsidP="00AF11DC">
      <w:pPr>
        <w:jc w:val="both"/>
        <w:rPr>
          <w:rFonts w:ascii="Verdana" w:hAnsi="Verdana"/>
          <w:sz w:val="18"/>
          <w:szCs w:val="18"/>
        </w:rPr>
      </w:pPr>
    </w:p>
    <w:p w:rsidR="00353F00" w:rsidRPr="00535941" w:rsidRDefault="00353F00" w:rsidP="00AF11DC">
      <w:pPr>
        <w:jc w:val="both"/>
        <w:rPr>
          <w:rFonts w:ascii="Verdana" w:hAnsi="Verdana"/>
          <w:b/>
          <w:sz w:val="18"/>
          <w:szCs w:val="18"/>
        </w:rPr>
      </w:pPr>
      <w:r w:rsidRPr="00535941">
        <w:rPr>
          <w:rFonts w:ascii="Verdana" w:hAnsi="Verdana"/>
          <w:b/>
          <w:sz w:val="18"/>
          <w:szCs w:val="18"/>
        </w:rPr>
        <w:t>Merlida Konstantinović</w:t>
      </w:r>
    </w:p>
    <w:p w:rsidR="00353F00" w:rsidRPr="00535941" w:rsidRDefault="00353F00" w:rsidP="00AF11DC">
      <w:pPr>
        <w:jc w:val="both"/>
        <w:rPr>
          <w:rFonts w:ascii="Verdana" w:hAnsi="Verdana"/>
          <w:sz w:val="18"/>
          <w:szCs w:val="18"/>
        </w:rPr>
      </w:pPr>
      <w:r w:rsidRPr="00535941">
        <w:rPr>
          <w:rFonts w:ascii="Verdana" w:hAnsi="Verdana"/>
          <w:sz w:val="18"/>
          <w:szCs w:val="18"/>
        </w:rPr>
        <w:t>oktatási, nevelési és diákjóléti tanácsos</w:t>
      </w:r>
    </w:p>
    <w:p w:rsidR="00421DE9" w:rsidRPr="00535941" w:rsidRDefault="00421DE9" w:rsidP="00AF11DC">
      <w:pPr>
        <w:jc w:val="both"/>
        <w:rPr>
          <w:rFonts w:ascii="Verdana" w:hAnsi="Verdana"/>
          <w:sz w:val="18"/>
          <w:szCs w:val="18"/>
        </w:rPr>
      </w:pPr>
      <w:r w:rsidRPr="00535941">
        <w:rPr>
          <w:rFonts w:ascii="Verdana" w:hAnsi="Verdana"/>
          <w:sz w:val="18"/>
          <w:szCs w:val="18"/>
        </w:rPr>
        <w:t>tel. 021/487 4876</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Tatjana Kuran</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oktatási, nevelési és diákjóléti </w:t>
      </w:r>
      <w:r w:rsidR="00F17851" w:rsidRPr="00535941">
        <w:rPr>
          <w:rFonts w:ascii="Verdana" w:hAnsi="Verdana"/>
          <w:sz w:val="18"/>
          <w:szCs w:val="18"/>
        </w:rPr>
        <w:t>tanácsos</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tel. 021/ 487 4819  </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4. Az oktatási és nevelési intézmény ideiglenes igazgató szervének kinevezése</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Az oktatási és nevelési rendszer alapjairól szóló törvény (Az SZK Hiva</w:t>
      </w:r>
      <w:r w:rsidR="007658AF" w:rsidRPr="00535941">
        <w:rPr>
          <w:rFonts w:ascii="Verdana" w:hAnsi="Verdana"/>
          <w:sz w:val="18"/>
          <w:szCs w:val="18"/>
        </w:rPr>
        <w:t>talos Közlönye, 88/2017. szám</w:t>
      </w:r>
      <w:r w:rsidRPr="00535941">
        <w:rPr>
          <w:rFonts w:ascii="Verdana" w:hAnsi="Verdana"/>
          <w:sz w:val="18"/>
          <w:szCs w:val="18"/>
        </w:rPr>
        <w:t xml:space="preserve">) </w:t>
      </w:r>
      <w:r w:rsidR="007658AF" w:rsidRPr="00535941">
        <w:rPr>
          <w:rFonts w:ascii="Verdana" w:hAnsi="Verdana"/>
          <w:sz w:val="18"/>
          <w:szCs w:val="18"/>
        </w:rPr>
        <w:t>106. szakaszának 1. bekezdésében, 117. szakaszának 7. bekezdésében és 118. szakaszának 1. bekezdésében</w:t>
      </w:r>
      <w:r w:rsidRPr="00535941">
        <w:rPr>
          <w:rFonts w:ascii="Verdana" w:hAnsi="Verdana"/>
          <w:sz w:val="18"/>
          <w:szCs w:val="18"/>
        </w:rPr>
        <w:t xml:space="preserve"> előirányzott eset</w:t>
      </w:r>
      <w:r w:rsidR="007658AF" w:rsidRPr="00535941">
        <w:rPr>
          <w:rFonts w:ascii="Verdana" w:hAnsi="Verdana"/>
          <w:sz w:val="18"/>
          <w:szCs w:val="18"/>
        </w:rPr>
        <w:t>ekben, és az idézett törvény 185</w:t>
      </w:r>
      <w:r w:rsidRPr="00535941">
        <w:rPr>
          <w:rFonts w:ascii="Verdana" w:hAnsi="Verdana"/>
          <w:sz w:val="18"/>
          <w:szCs w:val="18"/>
        </w:rPr>
        <w:t>. szakaszának 1. bekezdésében foglalt rendelkezésével összhangban a tartományi oktatási, jogalkotási, közigazgatási és nemzeti kisebbségi – nemzeti közösségi titkár határozatával nevezi ki az oktatási és nevelési intézmé</w:t>
      </w:r>
      <w:r w:rsidR="007658AF" w:rsidRPr="00535941">
        <w:rPr>
          <w:rFonts w:ascii="Verdana" w:hAnsi="Verdana"/>
          <w:sz w:val="18"/>
          <w:szCs w:val="18"/>
        </w:rPr>
        <w:t>ny ideiglenes igazgató szervét.</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Kapcsolat:</w:t>
      </w:r>
    </w:p>
    <w:p w:rsidR="00AF11DC" w:rsidRPr="00535941" w:rsidRDefault="00AF11DC" w:rsidP="00AF11DC">
      <w:pPr>
        <w:jc w:val="both"/>
        <w:rPr>
          <w:rFonts w:ascii="Verdana" w:hAnsi="Verdana"/>
          <w:b/>
          <w:sz w:val="18"/>
          <w:szCs w:val="18"/>
        </w:rPr>
      </w:pPr>
      <w:r w:rsidRPr="00535941">
        <w:rPr>
          <w:rFonts w:ascii="Verdana" w:hAnsi="Verdana"/>
          <w:b/>
          <w:sz w:val="18"/>
          <w:szCs w:val="18"/>
        </w:rPr>
        <w:t>Danica Lučić magiszter</w:t>
      </w:r>
    </w:p>
    <w:p w:rsidR="00AF11DC" w:rsidRPr="00535941" w:rsidRDefault="00F17851" w:rsidP="00AF11DC">
      <w:pPr>
        <w:rPr>
          <w:rFonts w:ascii="Verdana" w:hAnsi="Verdana"/>
          <w:sz w:val="18"/>
          <w:szCs w:val="18"/>
        </w:rPr>
      </w:pPr>
      <w:r w:rsidRPr="00535941">
        <w:rPr>
          <w:rFonts w:ascii="Verdana" w:hAnsi="Verdana"/>
          <w:sz w:val="18"/>
          <w:szCs w:val="18"/>
        </w:rPr>
        <w:t xml:space="preserve">főtanácsos </w:t>
      </w:r>
      <w:r w:rsidR="00AF11DC" w:rsidRPr="00535941">
        <w:rPr>
          <w:rFonts w:ascii="Verdana" w:hAnsi="Verdana"/>
          <w:sz w:val="18"/>
          <w:szCs w:val="18"/>
        </w:rPr>
        <w:t>- osztályvezető</w:t>
      </w:r>
    </w:p>
    <w:p w:rsidR="00AF11DC" w:rsidRPr="00535941" w:rsidRDefault="00F17851" w:rsidP="00AF11DC">
      <w:pPr>
        <w:rPr>
          <w:rFonts w:ascii="Verdana" w:hAnsi="Verdana"/>
          <w:sz w:val="18"/>
          <w:szCs w:val="18"/>
        </w:rPr>
      </w:pPr>
      <w:r w:rsidRPr="00535941">
        <w:rPr>
          <w:rFonts w:ascii="Verdana" w:hAnsi="Verdana"/>
          <w:sz w:val="18"/>
          <w:szCs w:val="18"/>
        </w:rPr>
        <w:t>tel. 021/487 4451</w:t>
      </w:r>
    </w:p>
    <w:p w:rsidR="00AF11DC" w:rsidRPr="00535941" w:rsidRDefault="00AF11DC" w:rsidP="00AF11DC">
      <w:pPr>
        <w:jc w:val="both"/>
        <w:rPr>
          <w:rFonts w:ascii="Verdana" w:hAnsi="Verdana"/>
          <w:b/>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5. Az oktatási és nevelési intézmény megbízott igazgatójának kinevezése</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Az oktatási és nevelési rendszer alapjairól szóló törvény (Az SZK Hiva</w:t>
      </w:r>
      <w:r w:rsidR="007658AF" w:rsidRPr="00535941">
        <w:rPr>
          <w:rFonts w:ascii="Verdana" w:hAnsi="Verdana"/>
          <w:sz w:val="18"/>
          <w:szCs w:val="18"/>
        </w:rPr>
        <w:t>talos Közlönye, 88/2017. szám) 106. szakaszának 1</w:t>
      </w:r>
      <w:r w:rsidRPr="00535941">
        <w:rPr>
          <w:rFonts w:ascii="Verdana" w:hAnsi="Verdana"/>
          <w:sz w:val="18"/>
          <w:szCs w:val="18"/>
        </w:rPr>
        <w:t xml:space="preserve">. bekezdésében </w:t>
      </w:r>
      <w:r w:rsidR="007658AF" w:rsidRPr="00535941">
        <w:rPr>
          <w:rFonts w:ascii="Verdana" w:hAnsi="Verdana"/>
          <w:sz w:val="18"/>
          <w:szCs w:val="18"/>
        </w:rPr>
        <w:t xml:space="preserve">és a 125. szakaszának 1. és 2. bekezdésében </w:t>
      </w:r>
      <w:r w:rsidRPr="00535941">
        <w:rPr>
          <w:rFonts w:ascii="Verdana" w:hAnsi="Verdana"/>
          <w:sz w:val="18"/>
          <w:szCs w:val="18"/>
        </w:rPr>
        <w:t>előirányzott eset</w:t>
      </w:r>
      <w:r w:rsidR="007658AF" w:rsidRPr="00535941">
        <w:rPr>
          <w:rFonts w:ascii="Verdana" w:hAnsi="Verdana"/>
          <w:sz w:val="18"/>
          <w:szCs w:val="18"/>
        </w:rPr>
        <w:t>ekben, és az idézett törvény 185</w:t>
      </w:r>
      <w:r w:rsidRPr="00535941">
        <w:rPr>
          <w:rFonts w:ascii="Verdana" w:hAnsi="Verdana"/>
          <w:sz w:val="18"/>
          <w:szCs w:val="18"/>
        </w:rPr>
        <w:t>. szakaszának 1. bekezdésében foglalt rendelkezésével összhangban a tartományi oktatási, jogalkotási, közigazgatási és nemzeti kisebbségi – nemzeti közösségi titkár határozatával nevezi ki az oktatási és nevelési intézmény megbízott igazgatóját.</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Kapcsolat:</w:t>
      </w:r>
    </w:p>
    <w:p w:rsidR="00AF11DC" w:rsidRPr="00535941" w:rsidRDefault="00AF11DC" w:rsidP="00AF11DC">
      <w:pPr>
        <w:jc w:val="both"/>
        <w:rPr>
          <w:rFonts w:ascii="Verdana" w:hAnsi="Verdana"/>
          <w:b/>
          <w:sz w:val="18"/>
          <w:szCs w:val="18"/>
        </w:rPr>
      </w:pPr>
      <w:r w:rsidRPr="00535941">
        <w:rPr>
          <w:rFonts w:ascii="Verdana" w:hAnsi="Verdana"/>
          <w:b/>
          <w:sz w:val="18"/>
          <w:szCs w:val="18"/>
        </w:rPr>
        <w:t>Danica Lučić magiszter</w:t>
      </w:r>
    </w:p>
    <w:p w:rsidR="00AF11DC" w:rsidRPr="00535941" w:rsidRDefault="00F17851" w:rsidP="00AF11DC">
      <w:pPr>
        <w:rPr>
          <w:rFonts w:ascii="Verdana" w:hAnsi="Verdana"/>
          <w:sz w:val="18"/>
          <w:szCs w:val="18"/>
        </w:rPr>
      </w:pPr>
      <w:r w:rsidRPr="00535941">
        <w:rPr>
          <w:rFonts w:ascii="Verdana" w:hAnsi="Verdana"/>
          <w:sz w:val="18"/>
          <w:szCs w:val="18"/>
        </w:rPr>
        <w:t>főtanácsos</w:t>
      </w:r>
      <w:r w:rsidR="00AF11DC" w:rsidRPr="00535941">
        <w:rPr>
          <w:rFonts w:ascii="Verdana" w:hAnsi="Verdana"/>
          <w:sz w:val="18"/>
          <w:szCs w:val="18"/>
        </w:rPr>
        <w:t xml:space="preserve"> - osztályvezető</w:t>
      </w:r>
    </w:p>
    <w:p w:rsidR="00AF11DC" w:rsidRPr="00535941" w:rsidRDefault="00AF11DC" w:rsidP="00AF11DC">
      <w:pPr>
        <w:rPr>
          <w:rFonts w:ascii="Verdana" w:hAnsi="Verdana"/>
          <w:sz w:val="18"/>
          <w:szCs w:val="18"/>
        </w:rPr>
      </w:pPr>
      <w:r w:rsidRPr="00535941">
        <w:rPr>
          <w:rFonts w:ascii="Verdana" w:hAnsi="Verdana"/>
          <w:sz w:val="18"/>
          <w:szCs w:val="18"/>
        </w:rPr>
        <w:t>tel. 021/487 4451</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 xml:space="preserve">6. A középiskola első osztályába való beiratkozás előkészületei és tervezése </w:t>
      </w:r>
    </w:p>
    <w:p w:rsidR="00AF11DC" w:rsidRPr="00535941" w:rsidRDefault="00AF11DC" w:rsidP="00AF11DC">
      <w:pPr>
        <w:jc w:val="both"/>
        <w:rPr>
          <w:rFonts w:ascii="Verdana" w:hAnsi="Verdana"/>
          <w:sz w:val="18"/>
          <w:szCs w:val="18"/>
        </w:rPr>
      </w:pPr>
    </w:p>
    <w:p w:rsidR="00AF11DC" w:rsidRPr="00535941" w:rsidRDefault="00AF11DC" w:rsidP="00AF11DC">
      <w:pPr>
        <w:spacing w:after="120"/>
        <w:jc w:val="both"/>
        <w:rPr>
          <w:rFonts w:ascii="Verdana" w:hAnsi="Verdana"/>
          <w:sz w:val="18"/>
          <w:szCs w:val="18"/>
        </w:rPr>
      </w:pPr>
      <w:r w:rsidRPr="00535941">
        <w:rPr>
          <w:rFonts w:ascii="Verdana" w:hAnsi="Verdana"/>
          <w:sz w:val="18"/>
          <w:szCs w:val="18"/>
        </w:rPr>
        <w:t>A Vajdaság AT területén lévő középiskolákba beiratkozó tanulók számáról szóló határozatot (ún. Beiratkozási Terv) a Tartományi Kormány hozza meg, a Vajdaság Autonóm Tartomány hatásköreinek megállapításáról szóló törvény (Az SZK Hivatalos Közlönye, 99/2009</w:t>
      </w:r>
      <w:r w:rsidR="00535941">
        <w:rPr>
          <w:rFonts w:ascii="Verdana" w:hAnsi="Verdana"/>
          <w:sz w:val="18"/>
          <w:szCs w:val="18"/>
        </w:rPr>
        <w:t>.</w:t>
      </w:r>
      <w:r w:rsidRPr="00535941">
        <w:rPr>
          <w:rFonts w:ascii="Verdana" w:hAnsi="Verdana"/>
          <w:sz w:val="18"/>
          <w:szCs w:val="18"/>
        </w:rPr>
        <w:t xml:space="preserve"> – </w:t>
      </w:r>
      <w:r w:rsidR="00535941">
        <w:rPr>
          <w:rFonts w:ascii="Verdana" w:hAnsi="Verdana"/>
          <w:sz w:val="18"/>
          <w:szCs w:val="18"/>
        </w:rPr>
        <w:t>a</w:t>
      </w:r>
      <w:r w:rsidRPr="00535941">
        <w:rPr>
          <w:rFonts w:ascii="Verdana" w:hAnsi="Verdana"/>
          <w:sz w:val="18"/>
          <w:szCs w:val="18"/>
        </w:rPr>
        <w:t>z SZK AB határozata - 67/2012. szám) 34. szakasza 1. bekezdésének 3. pontja és A középiskolai oktatásról és nevelésről szóló törvény (Az SZK Hivatalos Közlönye, 55/2013.</w:t>
      </w:r>
      <w:r w:rsidR="004A124E" w:rsidRPr="00535941">
        <w:rPr>
          <w:rFonts w:ascii="Verdana" w:hAnsi="Verdana"/>
          <w:sz w:val="18"/>
          <w:szCs w:val="18"/>
        </w:rPr>
        <w:t xml:space="preserve"> és 101/2017. szám) 35. szakasza 4. bekezdése</w:t>
      </w:r>
      <w:r w:rsidRPr="00535941">
        <w:rPr>
          <w:rFonts w:ascii="Verdana" w:hAnsi="Verdana"/>
          <w:sz w:val="18"/>
          <w:szCs w:val="18"/>
        </w:rPr>
        <w:t xml:space="preserve"> alapján. E határozat megállapítja a Vajdaság Autonóm Tartomány területén lévő középiskolák első osztályába beiratkozó tanulók számát.</w:t>
      </w:r>
    </w:p>
    <w:p w:rsidR="00AF11DC" w:rsidRPr="00535941" w:rsidRDefault="00AF11DC" w:rsidP="00AF11DC">
      <w:pPr>
        <w:spacing w:after="120"/>
        <w:jc w:val="both"/>
        <w:rPr>
          <w:rFonts w:ascii="Verdana" w:hAnsi="Verdana"/>
          <w:sz w:val="18"/>
          <w:szCs w:val="18"/>
        </w:rPr>
      </w:pPr>
      <w:r w:rsidRPr="00535941">
        <w:rPr>
          <w:rFonts w:ascii="Verdana" w:hAnsi="Verdana"/>
          <w:sz w:val="18"/>
          <w:szCs w:val="18"/>
        </w:rPr>
        <w:t>A határozati javaslatot a tartományi titkárság készíti elő, az eljárás során kéri a helyi önkormányzatoktól, hogy saját környezetük szükségleteinek a Vajdaság AT beiratkozási politikájával való összehangolása céljából konzultációkat bonyolítsanak le a területükön lévő középiskolákkal és vitassák meg a nyolcadikos tanulók számát, a középiskol</w:t>
      </w:r>
      <w:r w:rsidR="00535941">
        <w:rPr>
          <w:rFonts w:ascii="Verdana" w:hAnsi="Verdana"/>
          <w:sz w:val="18"/>
          <w:szCs w:val="18"/>
        </w:rPr>
        <w:t>ák első osztályba való beiratkozási terv</w:t>
      </w:r>
      <w:r w:rsidRPr="00535941">
        <w:rPr>
          <w:rFonts w:ascii="Verdana" w:hAnsi="Verdana"/>
          <w:sz w:val="18"/>
          <w:szCs w:val="18"/>
        </w:rPr>
        <w:t xml:space="preserve"> tavalyi megvalósítását, a környezet</w:t>
      </w:r>
      <w:r w:rsidR="004A124E" w:rsidRPr="00535941">
        <w:rPr>
          <w:rFonts w:ascii="Verdana" w:hAnsi="Verdana"/>
          <w:sz w:val="18"/>
          <w:szCs w:val="18"/>
        </w:rPr>
        <w:t xml:space="preserve"> és a gazdaság</w:t>
      </w:r>
      <w:r w:rsidRPr="00535941">
        <w:rPr>
          <w:rFonts w:ascii="Verdana" w:hAnsi="Verdana"/>
          <w:sz w:val="18"/>
          <w:szCs w:val="18"/>
        </w:rPr>
        <w:t xml:space="preserve"> meghatározott foglalkozások </w:t>
      </w:r>
      <w:r w:rsidR="00535941">
        <w:rPr>
          <w:rFonts w:ascii="Verdana" w:hAnsi="Verdana"/>
          <w:sz w:val="18"/>
          <w:szCs w:val="18"/>
        </w:rPr>
        <w:t>iránti</w:t>
      </w:r>
      <w:r w:rsidRPr="00535941">
        <w:rPr>
          <w:rFonts w:ascii="Verdana" w:hAnsi="Verdana"/>
          <w:sz w:val="18"/>
          <w:szCs w:val="18"/>
        </w:rPr>
        <w:t xml:space="preserve"> szükségleteit, valamint javasolják a középiskolák első osztályába való jövő évi </w:t>
      </w:r>
      <w:r w:rsidR="00535941">
        <w:rPr>
          <w:rFonts w:ascii="Verdana" w:hAnsi="Verdana"/>
          <w:sz w:val="18"/>
          <w:szCs w:val="18"/>
        </w:rPr>
        <w:t>beiratkozási</w:t>
      </w:r>
      <w:r w:rsidR="00535941" w:rsidRPr="00535941">
        <w:rPr>
          <w:rFonts w:ascii="Verdana" w:hAnsi="Verdana"/>
          <w:sz w:val="18"/>
          <w:szCs w:val="18"/>
        </w:rPr>
        <w:t xml:space="preserve"> </w:t>
      </w:r>
      <w:r w:rsidRPr="00535941">
        <w:rPr>
          <w:rFonts w:ascii="Verdana" w:hAnsi="Verdana"/>
          <w:sz w:val="18"/>
          <w:szCs w:val="18"/>
        </w:rPr>
        <w:t>tervét.</w:t>
      </w:r>
    </w:p>
    <w:p w:rsidR="00AF11DC" w:rsidRPr="00535941" w:rsidRDefault="00AF11DC" w:rsidP="00AF11DC">
      <w:pPr>
        <w:spacing w:after="120"/>
        <w:jc w:val="both"/>
        <w:rPr>
          <w:rFonts w:ascii="Verdana" w:hAnsi="Verdana"/>
          <w:sz w:val="18"/>
          <w:szCs w:val="18"/>
        </w:rPr>
      </w:pPr>
      <w:r w:rsidRPr="00535941">
        <w:rPr>
          <w:rFonts w:ascii="Verdana" w:hAnsi="Verdana"/>
          <w:sz w:val="18"/>
          <w:szCs w:val="18"/>
        </w:rPr>
        <w:t>A középiskolai oktatásról és nevelésről szóló törvény (Az SZK Hivatalos Közlönye, 55/2013.</w:t>
      </w:r>
      <w:r w:rsidR="004A124E" w:rsidRPr="00535941">
        <w:rPr>
          <w:rFonts w:ascii="Verdana" w:hAnsi="Verdana"/>
          <w:sz w:val="18"/>
          <w:szCs w:val="18"/>
        </w:rPr>
        <w:t xml:space="preserve"> és 101/2017. szám) 35. szakaszának 5</w:t>
      </w:r>
      <w:r w:rsidRPr="00535941">
        <w:rPr>
          <w:rFonts w:ascii="Verdana" w:hAnsi="Verdana"/>
          <w:sz w:val="18"/>
          <w:szCs w:val="18"/>
        </w:rPr>
        <w:t>. bekezdésével összhangban, azon iskolába beiratkozandó tanulók száma megállapításának eljárásában, melyben az oktatás a nemzeti kisebbségek nyelvén folyik, szükséges a nemzeti kisebbségek nemzeti tanácsainak véleménye.</w:t>
      </w:r>
    </w:p>
    <w:p w:rsidR="00AF11DC" w:rsidRPr="00535941" w:rsidRDefault="00AF11DC" w:rsidP="00AF11DC">
      <w:pPr>
        <w:spacing w:after="120"/>
        <w:jc w:val="both"/>
        <w:rPr>
          <w:rFonts w:ascii="Verdana" w:hAnsi="Verdana"/>
          <w:sz w:val="18"/>
          <w:szCs w:val="18"/>
        </w:rPr>
      </w:pPr>
      <w:r w:rsidRPr="00535941">
        <w:rPr>
          <w:rFonts w:ascii="Verdana" w:hAnsi="Verdana"/>
          <w:sz w:val="18"/>
          <w:szCs w:val="18"/>
        </w:rPr>
        <w:t xml:space="preserve">A Tartományi Kormány határozata, melyet meg kell küldeni a Minisztériumnak jóváhagyásra, a Szerb Köztársaság Oktatási, Tudományos és Technológiai Fejlesztési Minisztériuma által közzétett egységes pályázat része. </w:t>
      </w:r>
    </w:p>
    <w:p w:rsidR="00AF11DC" w:rsidRPr="00535941" w:rsidRDefault="00AF11DC" w:rsidP="00AF11DC">
      <w:pPr>
        <w:jc w:val="both"/>
        <w:rPr>
          <w:rFonts w:ascii="Verdana" w:hAnsi="Verdana"/>
          <w:b/>
          <w:sz w:val="18"/>
          <w:szCs w:val="18"/>
        </w:rPr>
      </w:pPr>
      <w:r w:rsidRPr="00535941">
        <w:rPr>
          <w:rFonts w:ascii="Verdana" w:hAnsi="Verdana"/>
          <w:sz w:val="18"/>
          <w:szCs w:val="18"/>
        </w:rPr>
        <w:t>Kapcsolat:</w:t>
      </w:r>
      <w:r w:rsidRPr="00535941">
        <w:rPr>
          <w:rFonts w:ascii="Verdana" w:hAnsi="Verdana"/>
          <w:b/>
          <w:sz w:val="18"/>
          <w:szCs w:val="18"/>
        </w:rPr>
        <w:t xml:space="preserve"> </w:t>
      </w:r>
    </w:p>
    <w:p w:rsidR="00AF11DC" w:rsidRPr="00535941" w:rsidRDefault="00AF11DC" w:rsidP="00AF11DC">
      <w:pPr>
        <w:jc w:val="both"/>
        <w:rPr>
          <w:rFonts w:ascii="Verdana" w:hAnsi="Verdana"/>
          <w:b/>
          <w:sz w:val="18"/>
          <w:szCs w:val="18"/>
        </w:rPr>
      </w:pPr>
      <w:r w:rsidRPr="00535941">
        <w:rPr>
          <w:rFonts w:ascii="Verdana" w:hAnsi="Verdana"/>
          <w:b/>
          <w:sz w:val="18"/>
          <w:szCs w:val="18"/>
        </w:rPr>
        <w:t>Sonja Ćato</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önálló oktatási, nevelési és diákjóléti </w:t>
      </w:r>
      <w:r w:rsidR="00F17851" w:rsidRPr="00535941">
        <w:rPr>
          <w:rFonts w:ascii="Verdana" w:hAnsi="Verdana"/>
          <w:sz w:val="18"/>
          <w:szCs w:val="18"/>
        </w:rPr>
        <w:t>tanácsos</w:t>
      </w:r>
      <w:r w:rsidRPr="00535941">
        <w:rPr>
          <w:rFonts w:ascii="Verdana" w:hAnsi="Verdana"/>
          <w:sz w:val="18"/>
          <w:szCs w:val="18"/>
        </w:rPr>
        <w:t xml:space="preserve"> - </w:t>
      </w:r>
      <w:r w:rsidR="00F17851" w:rsidRPr="00535941">
        <w:rPr>
          <w:rFonts w:ascii="Verdana" w:hAnsi="Verdana"/>
          <w:sz w:val="18"/>
          <w:szCs w:val="18"/>
        </w:rPr>
        <w:t>részlegvezető</w:t>
      </w:r>
    </w:p>
    <w:p w:rsidR="00AF11DC" w:rsidRPr="00535941" w:rsidRDefault="00AF11DC" w:rsidP="00AF11DC">
      <w:pPr>
        <w:jc w:val="both"/>
        <w:rPr>
          <w:rFonts w:ascii="Verdana" w:hAnsi="Verdana"/>
          <w:sz w:val="18"/>
          <w:szCs w:val="18"/>
        </w:rPr>
      </w:pPr>
      <w:r w:rsidRPr="00535941">
        <w:rPr>
          <w:rFonts w:ascii="Verdana" w:hAnsi="Verdana"/>
          <w:sz w:val="18"/>
          <w:szCs w:val="18"/>
        </w:rPr>
        <w:t>tel. 021/ 487 4348</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7. Jóváhagyás megadása a szakképesítés, átképesítés, pótképesítés és szakosítás megszerzésére beiratkozó a tanulók létszámára</w:t>
      </w:r>
    </w:p>
    <w:p w:rsidR="00AF11DC" w:rsidRPr="00535941" w:rsidRDefault="00AF11DC" w:rsidP="00AF11DC">
      <w:pPr>
        <w:jc w:val="both"/>
        <w:rPr>
          <w:rFonts w:ascii="Verdana" w:hAnsi="Verdana"/>
          <w:sz w:val="18"/>
          <w:szCs w:val="18"/>
        </w:rPr>
      </w:pPr>
    </w:p>
    <w:p w:rsidR="00AF11DC" w:rsidRPr="00535941" w:rsidRDefault="00AF11DC" w:rsidP="00665484">
      <w:pPr>
        <w:ind w:firstLine="720"/>
        <w:jc w:val="both"/>
        <w:rPr>
          <w:rFonts w:ascii="Verdana" w:hAnsi="Verdana"/>
          <w:sz w:val="18"/>
          <w:szCs w:val="18"/>
        </w:rPr>
      </w:pPr>
      <w:r w:rsidRPr="00535941">
        <w:rPr>
          <w:rFonts w:ascii="Verdana" w:hAnsi="Verdana"/>
          <w:sz w:val="18"/>
          <w:szCs w:val="18"/>
        </w:rPr>
        <w:t xml:space="preserve">Vajdaság Autonóm Tartomány hatásköreinek megállapításáról szóló törvény (Az SZK Hivatalos Közlönye, 99/2009 – Az SZK AB határozata - 67/2012. szám) 34. szakasza 1. bekezdésének 18. pontja alapján a tartományi titkár határozatot hoz a jóváhagyás megadásáról a </w:t>
      </w:r>
      <w:r w:rsidR="00665484" w:rsidRPr="00535941">
        <w:rPr>
          <w:rFonts w:ascii="Verdana" w:hAnsi="Verdana"/>
          <w:sz w:val="18"/>
          <w:szCs w:val="18"/>
        </w:rPr>
        <w:t xml:space="preserve">szakmai, illetve mester képesítés, </w:t>
      </w:r>
      <w:r w:rsidR="00535941">
        <w:rPr>
          <w:rFonts w:ascii="Verdana" w:hAnsi="Verdana"/>
          <w:sz w:val="18"/>
          <w:szCs w:val="18"/>
        </w:rPr>
        <w:t>szakképesítés, átkép</w:t>
      </w:r>
      <w:r w:rsidR="00307232">
        <w:rPr>
          <w:rFonts w:ascii="Verdana" w:hAnsi="Verdana"/>
          <w:sz w:val="18"/>
          <w:szCs w:val="18"/>
        </w:rPr>
        <w:t>z</w:t>
      </w:r>
      <w:r w:rsidR="00535941">
        <w:rPr>
          <w:rFonts w:ascii="Verdana" w:hAnsi="Verdana"/>
          <w:sz w:val="18"/>
          <w:szCs w:val="18"/>
        </w:rPr>
        <w:t>és, pótképzés</w:t>
      </w:r>
      <w:r w:rsidRPr="00535941">
        <w:rPr>
          <w:rFonts w:ascii="Verdana" w:hAnsi="Verdana"/>
          <w:sz w:val="18"/>
          <w:szCs w:val="18"/>
        </w:rPr>
        <w:t xml:space="preserve"> és szakosítás megszerzésére beiratkozó tanulók létszámára.</w:t>
      </w:r>
    </w:p>
    <w:p w:rsidR="00665484" w:rsidRPr="00535941" w:rsidRDefault="00665484" w:rsidP="00AF11DC">
      <w:pPr>
        <w:jc w:val="both"/>
        <w:rPr>
          <w:rFonts w:ascii="Verdana" w:hAnsi="Verdana"/>
          <w:sz w:val="18"/>
          <w:szCs w:val="18"/>
        </w:rPr>
      </w:pPr>
    </w:p>
    <w:p w:rsidR="00AF11DC" w:rsidRPr="00535941" w:rsidRDefault="00AF11DC" w:rsidP="00665484">
      <w:pPr>
        <w:ind w:firstLine="720"/>
        <w:jc w:val="both"/>
        <w:rPr>
          <w:rFonts w:ascii="Verdana" w:hAnsi="Verdana"/>
          <w:sz w:val="18"/>
          <w:szCs w:val="18"/>
        </w:rPr>
      </w:pPr>
      <w:r w:rsidRPr="00535941">
        <w:rPr>
          <w:rFonts w:ascii="Verdana" w:hAnsi="Verdana"/>
          <w:sz w:val="18"/>
          <w:szCs w:val="18"/>
        </w:rPr>
        <w:t xml:space="preserve">Az iskola megküldi a kérelmet, az iskolabizottság véleményét, azon oktatási profilok verifikációjáról szóló határozatokat, amelyekkel kapcsolatban a tanulók létszámára vonatkozó jóváhagyást kéri, valamint megküldi a nemzeti kisebbség nemzeti tanácsainak véleményét is. </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 xml:space="preserve">Kapcsolat: </w:t>
      </w:r>
    </w:p>
    <w:p w:rsidR="00AF11DC" w:rsidRPr="00535941" w:rsidRDefault="00AF11DC" w:rsidP="00AF11DC">
      <w:pPr>
        <w:jc w:val="both"/>
        <w:rPr>
          <w:rFonts w:ascii="Verdana" w:hAnsi="Verdana"/>
          <w:b/>
          <w:sz w:val="18"/>
          <w:szCs w:val="18"/>
        </w:rPr>
      </w:pPr>
      <w:r w:rsidRPr="00535941">
        <w:rPr>
          <w:rFonts w:ascii="Verdana" w:hAnsi="Verdana"/>
          <w:b/>
          <w:sz w:val="18"/>
          <w:szCs w:val="18"/>
        </w:rPr>
        <w:t>Sonja Ćato</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önálló oktatási, nevelési és diákjóléti </w:t>
      </w:r>
      <w:r w:rsidR="00F17851" w:rsidRPr="00535941">
        <w:rPr>
          <w:rFonts w:ascii="Verdana" w:hAnsi="Verdana"/>
          <w:sz w:val="18"/>
          <w:szCs w:val="18"/>
        </w:rPr>
        <w:t>tanácsos</w:t>
      </w:r>
      <w:r w:rsidRPr="00535941">
        <w:rPr>
          <w:rFonts w:ascii="Verdana" w:hAnsi="Verdana"/>
          <w:sz w:val="18"/>
          <w:szCs w:val="18"/>
        </w:rPr>
        <w:t xml:space="preserve"> - </w:t>
      </w:r>
      <w:r w:rsidR="00F17851" w:rsidRPr="00535941">
        <w:rPr>
          <w:rFonts w:ascii="Verdana" w:hAnsi="Verdana"/>
          <w:sz w:val="18"/>
          <w:szCs w:val="18"/>
        </w:rPr>
        <w:t>részlegvezető</w:t>
      </w:r>
    </w:p>
    <w:p w:rsidR="00AF11DC" w:rsidRPr="00535941" w:rsidRDefault="00AF11DC" w:rsidP="00AF11DC">
      <w:pPr>
        <w:jc w:val="both"/>
        <w:rPr>
          <w:rFonts w:ascii="Verdana" w:hAnsi="Verdana"/>
          <w:sz w:val="18"/>
          <w:szCs w:val="18"/>
        </w:rPr>
      </w:pPr>
      <w:r w:rsidRPr="00535941">
        <w:rPr>
          <w:rFonts w:ascii="Verdana" w:hAnsi="Verdana"/>
          <w:sz w:val="18"/>
          <w:szCs w:val="18"/>
        </w:rPr>
        <w:t>tel. 021/ 487 4348</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8. A diákjóléti intézmények szervezetéről és a teendők besorolásáról szóló aktus jóváhagyása</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A Vajdaság Autonóm Tartomány hatásköreinek megállapításáról szóló törvény (Az SZK Hivatalos Közlönye, 99/2009</w:t>
      </w:r>
      <w:r w:rsidR="00535941">
        <w:rPr>
          <w:rFonts w:ascii="Verdana" w:hAnsi="Verdana"/>
          <w:sz w:val="18"/>
          <w:szCs w:val="18"/>
        </w:rPr>
        <w:t>.</w:t>
      </w:r>
      <w:r w:rsidRPr="00535941">
        <w:rPr>
          <w:rFonts w:ascii="Verdana" w:hAnsi="Verdana"/>
          <w:sz w:val="18"/>
          <w:szCs w:val="18"/>
        </w:rPr>
        <w:t xml:space="preserve"> – </w:t>
      </w:r>
      <w:r w:rsidR="00535941">
        <w:rPr>
          <w:rFonts w:ascii="Verdana" w:hAnsi="Verdana"/>
          <w:sz w:val="18"/>
          <w:szCs w:val="18"/>
        </w:rPr>
        <w:t>a</w:t>
      </w:r>
      <w:r w:rsidRPr="00535941">
        <w:rPr>
          <w:rFonts w:ascii="Verdana" w:hAnsi="Verdana"/>
          <w:sz w:val="18"/>
          <w:szCs w:val="18"/>
        </w:rPr>
        <w:t>z SZK AB határozata - 67/2012. szám) 36. szakasza 1. bekezdésének 10. pontja és A diákjóléti és az egyetemi hallgatók jóléti intézményeiről szóló törvény (Az SZK Hivatalos Közlönye, 18/2010. és 55/2013. szám) alapján a Titkárság határozatot hoz a diákjóléti intézmények szervezetéről és a teendők besorolásáról szóló aktus jóváhagyásáról. Az intézmény benyújtja a Titkársághoz a megindokolt kérelmét a szervezetről és a teendők besorolásáról szóló aktus javaslatával, a Titkárság pedig a kérelem indokoltságának megítélése után határozatot hoz a jóváhagyásról.</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Kapcsolat</w:t>
      </w:r>
      <w:r w:rsidR="00535941">
        <w:rPr>
          <w:rFonts w:ascii="Verdana" w:hAnsi="Verdana"/>
          <w:sz w:val="18"/>
          <w:szCs w:val="18"/>
        </w:rPr>
        <w:t>:</w:t>
      </w:r>
    </w:p>
    <w:p w:rsidR="00AF11DC" w:rsidRPr="00535941" w:rsidRDefault="00AF11DC" w:rsidP="00AF11DC">
      <w:pPr>
        <w:jc w:val="both"/>
        <w:rPr>
          <w:rFonts w:ascii="Verdana" w:hAnsi="Verdana"/>
          <w:b/>
          <w:sz w:val="18"/>
          <w:szCs w:val="18"/>
        </w:rPr>
      </w:pPr>
      <w:r w:rsidRPr="00535941">
        <w:rPr>
          <w:rFonts w:ascii="Verdana" w:hAnsi="Verdana"/>
          <w:b/>
          <w:sz w:val="18"/>
          <w:szCs w:val="18"/>
        </w:rPr>
        <w:t>Danica Lučić magiszter</w:t>
      </w:r>
    </w:p>
    <w:p w:rsidR="00AF11DC" w:rsidRPr="00535941" w:rsidRDefault="000D6F5E" w:rsidP="00AF11DC">
      <w:pPr>
        <w:rPr>
          <w:rFonts w:ascii="Verdana" w:hAnsi="Verdana"/>
          <w:sz w:val="18"/>
          <w:szCs w:val="18"/>
        </w:rPr>
      </w:pPr>
      <w:r w:rsidRPr="00535941">
        <w:rPr>
          <w:rFonts w:ascii="Verdana" w:hAnsi="Verdana"/>
          <w:sz w:val="18"/>
          <w:szCs w:val="18"/>
        </w:rPr>
        <w:t>főtanácsos</w:t>
      </w:r>
      <w:r w:rsidR="00AF11DC" w:rsidRPr="00535941">
        <w:rPr>
          <w:rFonts w:ascii="Verdana" w:hAnsi="Verdana"/>
          <w:sz w:val="18"/>
          <w:szCs w:val="18"/>
        </w:rPr>
        <w:t xml:space="preserve"> - osztályvezető</w:t>
      </w:r>
    </w:p>
    <w:p w:rsidR="00AF11DC" w:rsidRPr="00535941" w:rsidRDefault="00AF11DC" w:rsidP="00AF11DC">
      <w:pPr>
        <w:rPr>
          <w:rFonts w:ascii="Verdana" w:hAnsi="Verdana"/>
          <w:sz w:val="18"/>
          <w:szCs w:val="18"/>
        </w:rPr>
      </w:pPr>
      <w:r w:rsidRPr="00535941">
        <w:rPr>
          <w:rFonts w:ascii="Verdana" w:hAnsi="Verdana"/>
          <w:sz w:val="18"/>
          <w:szCs w:val="18"/>
        </w:rPr>
        <w:t>tel. 021/487 4451</w:t>
      </w:r>
    </w:p>
    <w:p w:rsidR="00AF11DC" w:rsidRPr="00535941" w:rsidRDefault="00AF11DC" w:rsidP="00AF11DC">
      <w:pPr>
        <w:jc w:val="both"/>
        <w:rPr>
          <w:rFonts w:ascii="Verdana" w:hAnsi="Verdana"/>
          <w:b/>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9. A diákjóléti intézmények igazgatóbizottsága tagjainak kinevezése és felmentése</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Tartományi Kormány kinevezi és felmenti a diákjóléti és egyetemi hallgatók jóléti intézményei igazgatóbizottságának tagjait, A diák- és egyetemi hallgatók jólétéről szóló törvény (Az SZK Hivatalos Közlönye, 18/2010. és 55/2013. szám) 48. szakasza 1. bekezdésének és Vajdaság Autonóm Tartomány hatásköreinek megállapításáról szóló törvény (Az SZK Hivatalos Közlönye, 99/09., 67/2012 – Az Alkotmánybíróság határozata IUz 353/2009. szám) 36. szakasza 1. bekezdésének 11. pontja alapján. A titkárság a Tartományi Kormány részére előkészíti a kinevezésről szóló határozat tervezetét a diákjóléti intézmények igazgatóbizottsága tagjainak kinevezéséről, illetve felmentéséről. </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Kapcsolat</w:t>
      </w:r>
    </w:p>
    <w:p w:rsidR="00AF11DC" w:rsidRPr="00535941" w:rsidRDefault="00AF11DC" w:rsidP="00AF11DC">
      <w:pPr>
        <w:jc w:val="both"/>
        <w:rPr>
          <w:rFonts w:ascii="Verdana" w:hAnsi="Verdana"/>
          <w:b/>
          <w:sz w:val="18"/>
          <w:szCs w:val="18"/>
        </w:rPr>
      </w:pPr>
      <w:r w:rsidRPr="00535941">
        <w:rPr>
          <w:rFonts w:ascii="Verdana" w:hAnsi="Verdana"/>
          <w:b/>
          <w:sz w:val="18"/>
          <w:szCs w:val="18"/>
        </w:rPr>
        <w:t>Danica Lučić magiszter</w:t>
      </w:r>
    </w:p>
    <w:p w:rsidR="00AF11DC" w:rsidRPr="00535941" w:rsidRDefault="000D6F5E" w:rsidP="00AF11DC">
      <w:pPr>
        <w:rPr>
          <w:rFonts w:ascii="Verdana" w:hAnsi="Verdana"/>
          <w:sz w:val="18"/>
          <w:szCs w:val="18"/>
        </w:rPr>
      </w:pPr>
      <w:r w:rsidRPr="00535941">
        <w:rPr>
          <w:rFonts w:ascii="Verdana" w:hAnsi="Verdana"/>
          <w:sz w:val="18"/>
          <w:szCs w:val="18"/>
        </w:rPr>
        <w:t>főtanácsos</w:t>
      </w:r>
      <w:r w:rsidR="00AF11DC" w:rsidRPr="00535941">
        <w:rPr>
          <w:rFonts w:ascii="Verdana" w:hAnsi="Verdana"/>
          <w:sz w:val="18"/>
          <w:szCs w:val="18"/>
        </w:rPr>
        <w:t xml:space="preserve"> - osztályvezető</w:t>
      </w:r>
    </w:p>
    <w:p w:rsidR="00AF11DC" w:rsidRPr="00535941" w:rsidRDefault="00AF11DC" w:rsidP="00AF11DC">
      <w:pPr>
        <w:rPr>
          <w:rFonts w:ascii="Verdana" w:hAnsi="Verdana"/>
          <w:sz w:val="18"/>
          <w:szCs w:val="18"/>
        </w:rPr>
      </w:pPr>
      <w:r w:rsidRPr="00535941">
        <w:rPr>
          <w:rFonts w:ascii="Verdana" w:hAnsi="Verdana"/>
          <w:sz w:val="18"/>
          <w:szCs w:val="18"/>
        </w:rPr>
        <w:t>tel. 021/487 4451</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Jelena Bjelobaba</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közigazgatási és általános jog teendőkkel megbízott </w:t>
      </w:r>
      <w:r w:rsidR="000D6F5E" w:rsidRPr="00535941">
        <w:rPr>
          <w:rFonts w:ascii="Verdana" w:hAnsi="Verdana"/>
          <w:sz w:val="18"/>
          <w:szCs w:val="18"/>
        </w:rPr>
        <w:t>tanácsos</w:t>
      </w:r>
    </w:p>
    <w:p w:rsidR="00AF11DC" w:rsidRPr="00535941" w:rsidRDefault="00AF11DC" w:rsidP="00AF11DC">
      <w:pPr>
        <w:jc w:val="both"/>
        <w:rPr>
          <w:rFonts w:ascii="Verdana" w:hAnsi="Verdana"/>
          <w:sz w:val="18"/>
          <w:szCs w:val="18"/>
        </w:rPr>
      </w:pPr>
      <w:r w:rsidRPr="00535941">
        <w:rPr>
          <w:rFonts w:ascii="Verdana" w:hAnsi="Verdana"/>
          <w:sz w:val="18"/>
          <w:szCs w:val="18"/>
        </w:rPr>
        <w:t>tel. 021/ 487 4502</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   </w:t>
      </w:r>
    </w:p>
    <w:p w:rsidR="00AF11DC" w:rsidRPr="00535941" w:rsidRDefault="00AF11DC" w:rsidP="00AF11DC">
      <w:pPr>
        <w:jc w:val="both"/>
        <w:rPr>
          <w:rFonts w:ascii="Verdana" w:hAnsi="Verdana"/>
          <w:b/>
          <w:sz w:val="18"/>
          <w:szCs w:val="18"/>
        </w:rPr>
      </w:pPr>
      <w:r w:rsidRPr="00535941">
        <w:rPr>
          <w:rFonts w:ascii="Verdana" w:hAnsi="Verdana"/>
          <w:b/>
          <w:sz w:val="18"/>
          <w:szCs w:val="18"/>
        </w:rPr>
        <w:t>10. A diákjóléti intézmények igazgatójának kinevezése és felmentése</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A diák- és egyetemi hallgatók jólétéről szóló törvény (Az SZK Hivatalos Közlönye, 18/2010. és 55/2013. szám) 54 szakasza előírja, hogy az intézmény igazgatóját a nyilvános pályázat lebonyolítása után az alapító nevezi ki. Az igazgató kinevezésére vonatkozó nyilvános pályázatot az intézmény igazgatóbizottsága írja ki, legkésőbb három hónappal az igazgató mandátumának lejárta előtt. Vajdaság Autonóm Tartomány hatásköreinek megállapításáról szóló törvény (Az SZK Hivatalos Közlönye, 99/09., 67/2012 – Az Alkotmánybíróság határozata IUz 353/2009. szám) 36. szakasza 1. bekezdése és 12. pontjának rendelkezése előírja, hogy Vajdaság Autonóm Tartomány szervei útján a diákjólét és egyetemi hallgatók jólétének terén a törvénnyel összhangban kinevezi és felmenti a diákjóléti és egyetemi hallgatók jóléti intézményeinek igazgatóját. A titkárság a Tartományi Kormány részére előkészíti a kinevezésről szóló határozat tervezetét a diákjóléti intézmények igazgatójának kinevezéséről, illetve felmentéséről.</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Kapcsolat</w:t>
      </w:r>
      <w:r w:rsidR="000D6F5E" w:rsidRPr="00535941">
        <w:rPr>
          <w:rFonts w:ascii="Verdana" w:hAnsi="Verdana"/>
          <w:sz w:val="18"/>
          <w:szCs w:val="18"/>
        </w:rPr>
        <w:t>:</w:t>
      </w:r>
    </w:p>
    <w:p w:rsidR="00AF11DC" w:rsidRPr="00535941" w:rsidRDefault="00AF11DC" w:rsidP="00AF11DC">
      <w:pPr>
        <w:jc w:val="both"/>
        <w:rPr>
          <w:rFonts w:ascii="Verdana" w:hAnsi="Verdana"/>
          <w:b/>
          <w:sz w:val="18"/>
          <w:szCs w:val="18"/>
        </w:rPr>
      </w:pPr>
      <w:r w:rsidRPr="00535941">
        <w:rPr>
          <w:rFonts w:ascii="Verdana" w:hAnsi="Verdana"/>
          <w:b/>
          <w:sz w:val="18"/>
          <w:szCs w:val="18"/>
        </w:rPr>
        <w:t>Danica Lučić magiszter</w:t>
      </w:r>
    </w:p>
    <w:p w:rsidR="00AF11DC" w:rsidRPr="00535941" w:rsidRDefault="000D6F5E" w:rsidP="00AF11DC">
      <w:pPr>
        <w:rPr>
          <w:rFonts w:ascii="Verdana" w:hAnsi="Verdana"/>
          <w:sz w:val="18"/>
          <w:szCs w:val="18"/>
        </w:rPr>
      </w:pPr>
      <w:r w:rsidRPr="00535941">
        <w:rPr>
          <w:rFonts w:ascii="Verdana" w:hAnsi="Verdana"/>
          <w:sz w:val="18"/>
          <w:szCs w:val="18"/>
        </w:rPr>
        <w:t>főtanácsos</w:t>
      </w:r>
      <w:r w:rsidR="00AF11DC" w:rsidRPr="00535941">
        <w:rPr>
          <w:rFonts w:ascii="Verdana" w:hAnsi="Verdana"/>
          <w:sz w:val="18"/>
          <w:szCs w:val="18"/>
        </w:rPr>
        <w:t xml:space="preserve"> - osztályvezető</w:t>
      </w:r>
    </w:p>
    <w:p w:rsidR="00AF11DC" w:rsidRPr="00535941" w:rsidRDefault="00AF11DC" w:rsidP="00AF11DC">
      <w:pPr>
        <w:rPr>
          <w:rFonts w:ascii="Verdana" w:hAnsi="Verdana"/>
          <w:sz w:val="18"/>
          <w:szCs w:val="18"/>
        </w:rPr>
      </w:pPr>
      <w:r w:rsidRPr="00535941">
        <w:rPr>
          <w:rFonts w:ascii="Verdana" w:hAnsi="Verdana"/>
          <w:sz w:val="18"/>
          <w:szCs w:val="18"/>
        </w:rPr>
        <w:t>tel. 021/487 4451</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Jelena Bjelobaba</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közigazgatási és általános jog teendőkkel megbízott </w:t>
      </w:r>
      <w:r w:rsidR="000D6F5E" w:rsidRPr="00535941">
        <w:rPr>
          <w:rFonts w:ascii="Verdana" w:hAnsi="Verdana"/>
          <w:sz w:val="18"/>
          <w:szCs w:val="18"/>
        </w:rPr>
        <w:t>tanácsos</w:t>
      </w:r>
    </w:p>
    <w:p w:rsidR="00AF11DC" w:rsidRPr="00535941" w:rsidRDefault="00AF11DC" w:rsidP="00AF11DC">
      <w:pPr>
        <w:jc w:val="both"/>
        <w:rPr>
          <w:rFonts w:ascii="Verdana" w:hAnsi="Verdana"/>
          <w:sz w:val="18"/>
          <w:szCs w:val="18"/>
        </w:rPr>
      </w:pPr>
      <w:r w:rsidRPr="00535941">
        <w:rPr>
          <w:rFonts w:ascii="Verdana" w:hAnsi="Verdana"/>
          <w:sz w:val="18"/>
          <w:szCs w:val="18"/>
        </w:rPr>
        <w:t>tel. 021/ 487 4502</w:t>
      </w:r>
    </w:p>
    <w:p w:rsidR="00AF11DC" w:rsidRPr="00535941" w:rsidRDefault="00AF11DC" w:rsidP="00AF11DC">
      <w:pPr>
        <w:jc w:val="both"/>
        <w:rPr>
          <w:rFonts w:ascii="Verdana" w:hAnsi="Verdana"/>
          <w:b/>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 xml:space="preserve">11. Az általános és középiskolai oktatási-nevelési munka iskolai naptárának előírása; jóváhagyás megadása az iskolában elmulasztott munka pótlásának módjáról, ha az oktatási-nevelési munka </w:t>
      </w:r>
      <w:r w:rsidR="00421DE9" w:rsidRPr="00535941">
        <w:rPr>
          <w:rFonts w:ascii="Verdana" w:hAnsi="Verdana"/>
          <w:b/>
          <w:sz w:val="18"/>
          <w:szCs w:val="18"/>
        </w:rPr>
        <w:t>szünetel</w:t>
      </w:r>
    </w:p>
    <w:p w:rsidR="00AF11DC" w:rsidRPr="00535941" w:rsidRDefault="00AF11DC" w:rsidP="00AF11DC">
      <w:pPr>
        <w:jc w:val="both"/>
        <w:rPr>
          <w:rFonts w:ascii="Verdana" w:hAnsi="Verdana"/>
          <w:sz w:val="18"/>
          <w:szCs w:val="18"/>
        </w:rPr>
      </w:pPr>
    </w:p>
    <w:p w:rsidR="00AF11DC" w:rsidRPr="00535941" w:rsidRDefault="00AF11DC" w:rsidP="00224D1F">
      <w:pPr>
        <w:ind w:firstLine="720"/>
        <w:jc w:val="both"/>
        <w:rPr>
          <w:rFonts w:ascii="Verdana" w:hAnsi="Verdana"/>
          <w:sz w:val="18"/>
          <w:szCs w:val="18"/>
        </w:rPr>
      </w:pPr>
      <w:r w:rsidRPr="00535941">
        <w:rPr>
          <w:rFonts w:ascii="Verdana" w:hAnsi="Verdana"/>
          <w:sz w:val="18"/>
          <w:szCs w:val="18"/>
        </w:rPr>
        <w:t>Vajdaság Autonóm Tartomány hatásköreinek megállapításáról szóló törvény (Az SZK Hivatalos Közlönye, 99/</w:t>
      </w:r>
      <w:r w:rsidR="00224D1F" w:rsidRPr="00535941">
        <w:rPr>
          <w:rFonts w:ascii="Verdana" w:hAnsi="Verdana"/>
          <w:sz w:val="18"/>
          <w:szCs w:val="18"/>
        </w:rPr>
        <w:t>20</w:t>
      </w:r>
      <w:r w:rsidRPr="00535941">
        <w:rPr>
          <w:rFonts w:ascii="Verdana" w:hAnsi="Verdana"/>
          <w:sz w:val="18"/>
          <w:szCs w:val="18"/>
        </w:rPr>
        <w:t>09., 67/2012 – Az Alkotmánybíróság határozata IUz 353/2009. szám</w:t>
      </w:r>
      <w:r w:rsidR="00224D1F" w:rsidRPr="00535941">
        <w:rPr>
          <w:rFonts w:ascii="Verdana" w:hAnsi="Verdana"/>
          <w:sz w:val="18"/>
          <w:szCs w:val="18"/>
        </w:rPr>
        <w:t>) 33. szakasza 1 bekezdésének 12</w:t>
      </w:r>
      <w:r w:rsidRPr="00535941">
        <w:rPr>
          <w:rFonts w:ascii="Verdana" w:hAnsi="Verdana"/>
          <w:sz w:val="18"/>
          <w:szCs w:val="18"/>
        </w:rPr>
        <w:t>. és 13. pontjával</w:t>
      </w:r>
      <w:r w:rsidR="00224D1F" w:rsidRPr="00535941">
        <w:rPr>
          <w:rFonts w:ascii="Verdana" w:hAnsi="Verdana"/>
          <w:sz w:val="18"/>
          <w:szCs w:val="18"/>
        </w:rPr>
        <w:t xml:space="preserve"> és 34. szakasza 1. bekezdésének 13. és 14. pontjával</w:t>
      </w:r>
      <w:r w:rsidRPr="00535941">
        <w:rPr>
          <w:rFonts w:ascii="Verdana" w:hAnsi="Verdana"/>
          <w:sz w:val="18"/>
          <w:szCs w:val="18"/>
        </w:rPr>
        <w:t>, valamint Az oktatási és nevelési rendszer alapjairól szóló törvény (Az SZK Hivatalos Közlönye,</w:t>
      </w:r>
      <w:r w:rsidR="00224D1F" w:rsidRPr="00535941">
        <w:rPr>
          <w:rFonts w:ascii="Verdana" w:hAnsi="Verdana"/>
          <w:sz w:val="18"/>
          <w:szCs w:val="18"/>
        </w:rPr>
        <w:t xml:space="preserve"> 88/2017. szám), 185. szakaszának 1.</w:t>
      </w:r>
      <w:r w:rsidRPr="00535941">
        <w:rPr>
          <w:rFonts w:ascii="Verdana" w:hAnsi="Verdana"/>
          <w:sz w:val="18"/>
          <w:szCs w:val="18"/>
        </w:rPr>
        <w:t xml:space="preserve"> bekezdésével</w:t>
      </w:r>
      <w:r w:rsidR="00224D1F" w:rsidRPr="00535941">
        <w:rPr>
          <w:rFonts w:ascii="Verdana" w:hAnsi="Verdana"/>
          <w:sz w:val="18"/>
          <w:szCs w:val="18"/>
        </w:rPr>
        <w:t xml:space="preserve"> összhangban, figyelemmel a 28. szakaszának 5. és 6. bekezdésére és a 105. szakaszának 3. és 4. bekezdésére</w:t>
      </w:r>
      <w:r w:rsidRPr="00535941">
        <w:rPr>
          <w:rFonts w:ascii="Verdana" w:hAnsi="Verdana"/>
          <w:sz w:val="18"/>
          <w:szCs w:val="18"/>
        </w:rPr>
        <w:t xml:space="preserve"> a </w:t>
      </w:r>
      <w:r w:rsidR="00224D1F" w:rsidRPr="00535941">
        <w:rPr>
          <w:rFonts w:ascii="Verdana" w:hAnsi="Verdana"/>
          <w:sz w:val="18"/>
          <w:szCs w:val="18"/>
        </w:rPr>
        <w:t>Tartományi Titkárság előirányozza a Vajdaság autonóm tartományi</w:t>
      </w:r>
      <w:r w:rsidRPr="00535941">
        <w:rPr>
          <w:rFonts w:ascii="Verdana" w:hAnsi="Verdana"/>
          <w:sz w:val="18"/>
          <w:szCs w:val="18"/>
        </w:rPr>
        <w:t xml:space="preserve"> általános és középiskolák részére az iskolai naptárt és megadja a jóváhagyást az iskolában elmulasztott munka pótlásának módjára, ha az oktatási-nevelési munka </w:t>
      </w:r>
      <w:r w:rsidR="00421DE9" w:rsidRPr="00535941">
        <w:rPr>
          <w:rFonts w:ascii="Verdana" w:hAnsi="Verdana"/>
          <w:sz w:val="18"/>
          <w:szCs w:val="18"/>
        </w:rPr>
        <w:t>szünetel</w:t>
      </w:r>
      <w:r w:rsidR="00224D1F" w:rsidRPr="00535941">
        <w:rPr>
          <w:rFonts w:ascii="Verdana" w:hAnsi="Verdana"/>
          <w:sz w:val="18"/>
          <w:szCs w:val="18"/>
        </w:rPr>
        <w:t>.</w:t>
      </w:r>
    </w:p>
    <w:p w:rsidR="00AF11DC" w:rsidRPr="00535941" w:rsidRDefault="00AF11DC" w:rsidP="00224D1F">
      <w:pPr>
        <w:ind w:firstLine="720"/>
        <w:jc w:val="both"/>
        <w:rPr>
          <w:rFonts w:ascii="Verdana" w:hAnsi="Verdana"/>
          <w:sz w:val="18"/>
          <w:szCs w:val="18"/>
        </w:rPr>
      </w:pPr>
      <w:r w:rsidRPr="00535941">
        <w:rPr>
          <w:rFonts w:ascii="Verdana" w:hAnsi="Verdana"/>
          <w:sz w:val="18"/>
          <w:szCs w:val="18"/>
        </w:rPr>
        <w:t>Az iskolai naptárak</w:t>
      </w:r>
      <w:r w:rsidR="00224D1F" w:rsidRPr="00535941">
        <w:rPr>
          <w:rFonts w:ascii="Verdana" w:hAnsi="Verdana"/>
          <w:sz w:val="18"/>
          <w:szCs w:val="18"/>
        </w:rPr>
        <w:t>ról szóló szabályzat</w:t>
      </w:r>
      <w:r w:rsidRPr="00535941">
        <w:rPr>
          <w:rFonts w:ascii="Verdana" w:hAnsi="Verdana"/>
          <w:sz w:val="18"/>
          <w:szCs w:val="18"/>
        </w:rPr>
        <w:t xml:space="preserve"> meghozatala során a</w:t>
      </w:r>
      <w:r w:rsidR="00224D1F" w:rsidRPr="00535941">
        <w:rPr>
          <w:rFonts w:ascii="Verdana" w:hAnsi="Verdana"/>
          <w:sz w:val="18"/>
          <w:szCs w:val="18"/>
        </w:rPr>
        <w:t xml:space="preserve"> Tartományi T</w:t>
      </w:r>
      <w:r w:rsidRPr="00535941">
        <w:rPr>
          <w:rFonts w:ascii="Verdana" w:hAnsi="Verdana"/>
          <w:sz w:val="18"/>
          <w:szCs w:val="18"/>
        </w:rPr>
        <w:t>itkárság tiszteletben tartja az általános és középiskolák tantervei és óratervei minden rendelkezését, Vajdaság AT sajátosságait a nemzeti közösségek és vallási közösségek sokrétűségének értelmében, tiszteletben tartja az ünneplésre való jogot és a jelentős állami és vallási ünnepek dátumairól való megemlékezést A Szerb Köztársaság állami és egyéb ünnepeiről szóló törvénnyel összhangban (Az SZK Hivatalos Közlönye, 43/2001., 101/2007., 92/2011. szám), valamint a Szerb Köztársaság Oktatási, Tudományos és Technológiai Fejlesztési Minisztérium</w:t>
      </w:r>
      <w:r w:rsidR="00224D1F" w:rsidRPr="00535941">
        <w:rPr>
          <w:rFonts w:ascii="Verdana" w:hAnsi="Verdana"/>
          <w:sz w:val="18"/>
          <w:szCs w:val="18"/>
        </w:rPr>
        <w:t>ának</w:t>
      </w:r>
      <w:r w:rsidRPr="00535941">
        <w:rPr>
          <w:rFonts w:ascii="Verdana" w:hAnsi="Verdana"/>
          <w:sz w:val="18"/>
          <w:szCs w:val="18"/>
        </w:rPr>
        <w:t xml:space="preserve"> a véleményét.</w:t>
      </w:r>
    </w:p>
    <w:p w:rsidR="005D7634" w:rsidRPr="00535941" w:rsidRDefault="00421DE9" w:rsidP="00224D1F">
      <w:pPr>
        <w:ind w:firstLine="720"/>
        <w:jc w:val="both"/>
        <w:rPr>
          <w:rFonts w:ascii="Verdana" w:hAnsi="Verdana"/>
          <w:sz w:val="18"/>
          <w:szCs w:val="18"/>
        </w:rPr>
      </w:pPr>
      <w:r w:rsidRPr="00535941">
        <w:rPr>
          <w:rFonts w:ascii="Verdana" w:hAnsi="Verdana"/>
          <w:sz w:val="18"/>
          <w:szCs w:val="18"/>
        </w:rPr>
        <w:t xml:space="preserve">A </w:t>
      </w:r>
      <w:r w:rsidR="00224D1F" w:rsidRPr="00535941">
        <w:rPr>
          <w:rFonts w:ascii="Verdana" w:hAnsi="Verdana"/>
          <w:sz w:val="18"/>
          <w:szCs w:val="18"/>
        </w:rPr>
        <w:t xml:space="preserve">Tartományi </w:t>
      </w:r>
      <w:r w:rsidR="00535941">
        <w:rPr>
          <w:rFonts w:ascii="Verdana" w:hAnsi="Verdana"/>
          <w:sz w:val="18"/>
          <w:szCs w:val="18"/>
        </w:rPr>
        <w:t>Titkárság begyűjti a tanév id</w:t>
      </w:r>
      <w:r w:rsidRPr="00535941">
        <w:rPr>
          <w:rFonts w:ascii="Verdana" w:hAnsi="Verdana"/>
          <w:sz w:val="18"/>
          <w:szCs w:val="18"/>
        </w:rPr>
        <w:t>ejére eső állami és val</w:t>
      </w:r>
      <w:r w:rsidR="00535941">
        <w:rPr>
          <w:rFonts w:ascii="Verdana" w:hAnsi="Verdana"/>
          <w:sz w:val="18"/>
          <w:szCs w:val="18"/>
        </w:rPr>
        <w:t>lási ünnepekre vonatkozó adato</w:t>
      </w:r>
      <w:r w:rsidRPr="00535941">
        <w:rPr>
          <w:rFonts w:ascii="Verdana" w:hAnsi="Verdana"/>
          <w:sz w:val="18"/>
          <w:szCs w:val="18"/>
        </w:rPr>
        <w:t>kat. Ennek alapján készül el az általános és középiskolák iskolanaptárának a javaslata Vajdaság AT területén.</w:t>
      </w:r>
    </w:p>
    <w:p w:rsidR="007B46C0" w:rsidRPr="00535941" w:rsidRDefault="00421DE9" w:rsidP="00224D1F">
      <w:pPr>
        <w:ind w:firstLine="720"/>
        <w:jc w:val="both"/>
        <w:rPr>
          <w:rFonts w:ascii="Verdana" w:hAnsi="Verdana"/>
          <w:sz w:val="18"/>
          <w:szCs w:val="18"/>
        </w:rPr>
      </w:pPr>
      <w:r w:rsidRPr="00535941">
        <w:rPr>
          <w:rFonts w:ascii="Verdana" w:hAnsi="Verdana"/>
          <w:sz w:val="18"/>
          <w:szCs w:val="18"/>
        </w:rPr>
        <w:t>A Titkárság keretében lefolyatott konzultációkat követően a javaslato</w:t>
      </w:r>
      <w:r w:rsidR="005D7634" w:rsidRPr="00535941">
        <w:rPr>
          <w:rFonts w:ascii="Verdana" w:hAnsi="Verdana"/>
          <w:sz w:val="18"/>
          <w:szCs w:val="18"/>
        </w:rPr>
        <w:t>t véleményezésre kell küldeni a Szerb Köztársaság</w:t>
      </w:r>
      <w:r w:rsidRPr="00535941">
        <w:rPr>
          <w:rFonts w:ascii="Verdana" w:hAnsi="Verdana"/>
          <w:sz w:val="18"/>
          <w:szCs w:val="18"/>
        </w:rPr>
        <w:t xml:space="preserve"> Oktatási, Tudományügyi és Technológiai Fejlesztési Minisztériumna</w:t>
      </w:r>
      <w:r w:rsidR="005D7634" w:rsidRPr="00535941">
        <w:rPr>
          <w:rFonts w:ascii="Verdana" w:hAnsi="Verdana"/>
          <w:sz w:val="18"/>
          <w:szCs w:val="18"/>
        </w:rPr>
        <w:t>k. A Minisztérium</w:t>
      </w:r>
      <w:r w:rsidRPr="00535941">
        <w:rPr>
          <w:rFonts w:ascii="Verdana" w:hAnsi="Verdana"/>
          <w:sz w:val="18"/>
          <w:szCs w:val="18"/>
        </w:rPr>
        <w:t xml:space="preserve"> vél</w:t>
      </w:r>
      <w:r w:rsidR="00535941">
        <w:rPr>
          <w:rFonts w:ascii="Verdana" w:hAnsi="Verdana"/>
          <w:sz w:val="18"/>
          <w:szCs w:val="18"/>
        </w:rPr>
        <w:t>e</w:t>
      </w:r>
      <w:r w:rsidRPr="00535941">
        <w:rPr>
          <w:rFonts w:ascii="Verdana" w:hAnsi="Verdana"/>
          <w:sz w:val="18"/>
          <w:szCs w:val="18"/>
        </w:rPr>
        <w:t>ményével összhangban kell meghozni Az általános és középiskolák iskolanaptáráról szóló szabályzatot Vajdaság AT terü</w:t>
      </w:r>
      <w:r w:rsidR="005D7634" w:rsidRPr="00535941">
        <w:rPr>
          <w:rFonts w:ascii="Verdana" w:hAnsi="Verdana"/>
          <w:sz w:val="18"/>
          <w:szCs w:val="18"/>
        </w:rPr>
        <w:t>letén.</w:t>
      </w:r>
    </w:p>
    <w:p w:rsidR="007B46C0" w:rsidRPr="00535941" w:rsidRDefault="007B46C0" w:rsidP="005D7634">
      <w:pPr>
        <w:ind w:firstLine="720"/>
        <w:jc w:val="both"/>
        <w:rPr>
          <w:rFonts w:ascii="Verdana" w:hAnsi="Verdana"/>
          <w:sz w:val="18"/>
          <w:szCs w:val="18"/>
        </w:rPr>
      </w:pPr>
      <w:r w:rsidRPr="00535941">
        <w:rPr>
          <w:rFonts w:ascii="Verdana" w:hAnsi="Verdana"/>
          <w:sz w:val="18"/>
          <w:szCs w:val="18"/>
        </w:rPr>
        <w:t>A szabályzatot kisebbségi nyelvekre való fordításra, valamint Vajdaság AT Hivatalos Lapjában</w:t>
      </w:r>
      <w:r w:rsidR="005D7634" w:rsidRPr="00535941">
        <w:rPr>
          <w:rFonts w:ascii="Verdana" w:hAnsi="Verdana"/>
          <w:sz w:val="18"/>
          <w:szCs w:val="18"/>
        </w:rPr>
        <w:t xml:space="preserve"> </w:t>
      </w:r>
      <w:r w:rsidRPr="00535941">
        <w:rPr>
          <w:rFonts w:ascii="Verdana" w:hAnsi="Verdana"/>
          <w:sz w:val="18"/>
          <w:szCs w:val="18"/>
        </w:rPr>
        <w:t>való közzétételre küldjük.</w:t>
      </w:r>
    </w:p>
    <w:p w:rsidR="007B46C0" w:rsidRPr="00535941" w:rsidRDefault="007B46C0" w:rsidP="00AF11DC">
      <w:pPr>
        <w:jc w:val="both"/>
        <w:rPr>
          <w:rFonts w:ascii="Verdana" w:hAnsi="Verdana"/>
          <w:sz w:val="18"/>
          <w:szCs w:val="18"/>
        </w:rPr>
      </w:pPr>
    </w:p>
    <w:p w:rsidR="00421DE9" w:rsidRPr="00535941" w:rsidRDefault="007B46C0" w:rsidP="00AF11DC">
      <w:pPr>
        <w:jc w:val="both"/>
        <w:rPr>
          <w:rFonts w:ascii="Verdana" w:hAnsi="Verdana"/>
          <w:sz w:val="18"/>
          <w:szCs w:val="18"/>
        </w:rPr>
      </w:pPr>
      <w:r w:rsidRPr="00535941">
        <w:rPr>
          <w:rFonts w:ascii="Verdana" w:hAnsi="Verdana"/>
          <w:sz w:val="18"/>
          <w:szCs w:val="18"/>
          <w:u w:val="single"/>
        </w:rPr>
        <w:t>Az erre vonatkozó részletesebb leírás a Titkárság honlapján található.</w:t>
      </w:r>
    </w:p>
    <w:p w:rsidR="00421DE9" w:rsidRPr="00535941" w:rsidRDefault="00421DE9" w:rsidP="00AF11DC">
      <w:pPr>
        <w:jc w:val="both"/>
        <w:rPr>
          <w:rFonts w:ascii="Verdana" w:hAnsi="Verdana"/>
          <w:sz w:val="18"/>
          <w:szCs w:val="18"/>
        </w:rPr>
      </w:pP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Kapcsolat:</w:t>
      </w:r>
    </w:p>
    <w:p w:rsidR="00AF11DC" w:rsidRPr="00535941" w:rsidRDefault="00AF11DC" w:rsidP="00AF11DC">
      <w:pPr>
        <w:jc w:val="both"/>
        <w:rPr>
          <w:rFonts w:ascii="Verdana" w:hAnsi="Verdana"/>
          <w:b/>
          <w:sz w:val="18"/>
          <w:szCs w:val="18"/>
        </w:rPr>
      </w:pPr>
      <w:r w:rsidRPr="00535941">
        <w:rPr>
          <w:rFonts w:ascii="Verdana" w:hAnsi="Verdana"/>
          <w:b/>
          <w:sz w:val="18"/>
          <w:szCs w:val="18"/>
        </w:rPr>
        <w:t>Jelena Kriš Piger</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oktatás-, nevelés- és diákjólét-fejlesztési önálló </w:t>
      </w:r>
      <w:r w:rsidR="000D6F5E" w:rsidRPr="00535941">
        <w:rPr>
          <w:rFonts w:ascii="Verdana" w:hAnsi="Verdana"/>
          <w:sz w:val="18"/>
          <w:szCs w:val="18"/>
        </w:rPr>
        <w:t>tanácsos</w:t>
      </w:r>
    </w:p>
    <w:p w:rsidR="00AF11DC" w:rsidRPr="00535941" w:rsidRDefault="00AF11DC" w:rsidP="00AF11DC">
      <w:pPr>
        <w:jc w:val="both"/>
        <w:rPr>
          <w:rFonts w:ascii="Verdana" w:hAnsi="Verdana"/>
          <w:sz w:val="18"/>
          <w:szCs w:val="18"/>
        </w:rPr>
      </w:pPr>
      <w:r w:rsidRPr="00535941">
        <w:rPr>
          <w:rFonts w:ascii="Verdana" w:hAnsi="Verdana"/>
          <w:sz w:val="18"/>
          <w:szCs w:val="18"/>
        </w:rPr>
        <w:t>tel.021 /487 4183</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12. Véleményadás a tantervek és óratervek meghozatalának során; tantervek meghozatala a nemzeti közösségek nyelvein; tantervek és óratervek meghozatala a nemzeti közösségek érdekeit szolgáló tantárgyakra, megegyezésben az illetékes minisztériummal</w:t>
      </w:r>
    </w:p>
    <w:p w:rsidR="00AF11DC" w:rsidRPr="00535941" w:rsidRDefault="00AF11DC" w:rsidP="00AF11DC">
      <w:pPr>
        <w:jc w:val="both"/>
        <w:rPr>
          <w:rFonts w:ascii="Verdana" w:hAnsi="Verdana"/>
          <w:sz w:val="18"/>
          <w:szCs w:val="18"/>
        </w:rPr>
      </w:pPr>
    </w:p>
    <w:p w:rsidR="00AF11DC" w:rsidRPr="00535941" w:rsidRDefault="00AF11DC" w:rsidP="00203D37">
      <w:pPr>
        <w:spacing w:after="120"/>
        <w:ind w:firstLine="720"/>
        <w:jc w:val="both"/>
        <w:rPr>
          <w:rFonts w:ascii="Verdana" w:hAnsi="Verdana"/>
          <w:sz w:val="18"/>
          <w:szCs w:val="18"/>
        </w:rPr>
      </w:pPr>
      <w:r w:rsidRPr="00535941">
        <w:rPr>
          <w:rFonts w:ascii="Verdana" w:hAnsi="Verdana"/>
          <w:sz w:val="18"/>
          <w:szCs w:val="18"/>
        </w:rPr>
        <w:t>Vajdaság Autonóm Tartomány hatásköreinek megállapításáról szóló törvény (Az SZK Hivatalos Közlönye, 99/</w:t>
      </w:r>
      <w:r w:rsidR="00203D37" w:rsidRPr="00535941">
        <w:rPr>
          <w:rFonts w:ascii="Verdana" w:hAnsi="Verdana"/>
          <w:sz w:val="18"/>
          <w:szCs w:val="18"/>
        </w:rPr>
        <w:t>20</w:t>
      </w:r>
      <w:r w:rsidRPr="00535941">
        <w:rPr>
          <w:rFonts w:ascii="Verdana" w:hAnsi="Verdana"/>
          <w:sz w:val="18"/>
          <w:szCs w:val="18"/>
        </w:rPr>
        <w:t>09., 67/2012</w:t>
      </w:r>
      <w:r w:rsidR="00203D37" w:rsidRPr="00535941">
        <w:rPr>
          <w:rFonts w:ascii="Verdana" w:hAnsi="Verdana"/>
          <w:sz w:val="18"/>
          <w:szCs w:val="18"/>
        </w:rPr>
        <w:t>.</w:t>
      </w:r>
      <w:r w:rsidRPr="00535941">
        <w:rPr>
          <w:rFonts w:ascii="Verdana" w:hAnsi="Verdana"/>
          <w:sz w:val="18"/>
          <w:szCs w:val="18"/>
        </w:rPr>
        <w:t xml:space="preserve"> – Az Alkotmánybíróság határozata IUz 353/2009. szám) 33. szakasza 1 bekezdésének 18. pontjával és 34. szakasza 1. bekezdésének 21. pontjával összhangban, és a Szerb Köztársaság Oktatási, Tudományos és Technológiai Fejlesztési Minisztérium kérelme alapján a </w:t>
      </w:r>
      <w:r w:rsidR="00203D37" w:rsidRPr="00535941">
        <w:rPr>
          <w:rFonts w:ascii="Verdana" w:hAnsi="Verdana"/>
          <w:sz w:val="18"/>
          <w:szCs w:val="18"/>
        </w:rPr>
        <w:t xml:space="preserve">Tartományi </w:t>
      </w:r>
      <w:r w:rsidRPr="00535941">
        <w:rPr>
          <w:rFonts w:ascii="Verdana" w:hAnsi="Verdana"/>
          <w:sz w:val="18"/>
          <w:szCs w:val="18"/>
        </w:rPr>
        <w:t xml:space="preserve">Titkárság véleményt mond az általános és középiskolai tantervek és </w:t>
      </w:r>
      <w:r w:rsidR="00203D37" w:rsidRPr="00535941">
        <w:rPr>
          <w:rFonts w:ascii="Verdana" w:hAnsi="Verdana"/>
          <w:sz w:val="18"/>
          <w:szCs w:val="18"/>
        </w:rPr>
        <w:t>óratervek meghozatalának során.</w:t>
      </w:r>
    </w:p>
    <w:p w:rsidR="00AF11DC" w:rsidRPr="00535941" w:rsidRDefault="00203D37" w:rsidP="00203D37">
      <w:pPr>
        <w:spacing w:after="120"/>
        <w:ind w:firstLine="720"/>
        <w:jc w:val="both"/>
        <w:rPr>
          <w:rFonts w:ascii="Verdana" w:hAnsi="Verdana"/>
          <w:sz w:val="18"/>
          <w:szCs w:val="18"/>
        </w:rPr>
      </w:pPr>
      <w:r w:rsidRPr="00535941">
        <w:rPr>
          <w:rFonts w:ascii="Verdana" w:hAnsi="Verdana"/>
          <w:sz w:val="18"/>
          <w:szCs w:val="18"/>
        </w:rPr>
        <w:t>A Tartományi T</w:t>
      </w:r>
      <w:r w:rsidR="00AF11DC" w:rsidRPr="00535941">
        <w:rPr>
          <w:rFonts w:ascii="Verdana" w:hAnsi="Verdana"/>
          <w:sz w:val="18"/>
          <w:szCs w:val="18"/>
        </w:rPr>
        <w:t>itkárság a véleményét Vajdaság Pedagógiai Intézetének véleménye alapján készíti elő Az oktatási és nevelési rendszer alapjairól szóló törvény (Az SZK Hivatalos K</w:t>
      </w:r>
      <w:r w:rsidRPr="00535941">
        <w:rPr>
          <w:rFonts w:ascii="Verdana" w:hAnsi="Verdana"/>
          <w:sz w:val="18"/>
          <w:szCs w:val="18"/>
        </w:rPr>
        <w:t>özlönye, 88/2017. szám) 40. szakasza 1. bekezdése 2. pontjának 1., 3., 4. és 5. alpontjával</w:t>
      </w:r>
      <w:r w:rsidR="00AF11DC" w:rsidRPr="00535941">
        <w:rPr>
          <w:rFonts w:ascii="Verdana" w:hAnsi="Verdana"/>
          <w:sz w:val="18"/>
          <w:szCs w:val="18"/>
        </w:rPr>
        <w:t xml:space="preserve"> é</w:t>
      </w:r>
      <w:r w:rsidRPr="00535941">
        <w:rPr>
          <w:rFonts w:ascii="Verdana" w:hAnsi="Verdana"/>
          <w:sz w:val="18"/>
          <w:szCs w:val="18"/>
        </w:rPr>
        <w:t>s a Tartományi Szociálpolitikai, demográfiai és Nemi Egyenjogúsági</w:t>
      </w:r>
      <w:r w:rsidR="00AF11DC" w:rsidRPr="00535941">
        <w:rPr>
          <w:rFonts w:ascii="Verdana" w:hAnsi="Verdana"/>
          <w:sz w:val="18"/>
          <w:szCs w:val="18"/>
        </w:rPr>
        <w:t xml:space="preserve"> Titkárság véleményével összhangban, valamint A nemek egyenjogúságáról szóló tartományi képviselőházi rendelet (Vajdaság AT Hivatalos Lapja, 14/2004. szám) 6. szakaszával összhangban.</w:t>
      </w:r>
    </w:p>
    <w:p w:rsidR="007710AC" w:rsidRPr="00535941" w:rsidRDefault="00AF11DC" w:rsidP="007710AC">
      <w:pPr>
        <w:spacing w:after="120"/>
        <w:ind w:firstLine="720"/>
        <w:jc w:val="both"/>
        <w:rPr>
          <w:rFonts w:ascii="Verdana" w:hAnsi="Verdana"/>
          <w:sz w:val="18"/>
          <w:szCs w:val="18"/>
        </w:rPr>
      </w:pPr>
      <w:r w:rsidRPr="00535941">
        <w:rPr>
          <w:rFonts w:ascii="Verdana" w:hAnsi="Verdana"/>
          <w:sz w:val="18"/>
          <w:szCs w:val="18"/>
        </w:rPr>
        <w:t>Vajdaság Autonóm Tartomány hatásköreinek megállapításáról szóló törvény (Az SZK Hivatalos Közlönye, 99/</w:t>
      </w:r>
      <w:r w:rsidR="007710AC" w:rsidRPr="00535941">
        <w:rPr>
          <w:rFonts w:ascii="Verdana" w:hAnsi="Verdana"/>
          <w:sz w:val="18"/>
          <w:szCs w:val="18"/>
        </w:rPr>
        <w:t>20</w:t>
      </w:r>
      <w:r w:rsidRPr="00535941">
        <w:rPr>
          <w:rFonts w:ascii="Verdana" w:hAnsi="Verdana"/>
          <w:sz w:val="18"/>
          <w:szCs w:val="18"/>
        </w:rPr>
        <w:t>09., 67/2012</w:t>
      </w:r>
      <w:r w:rsidR="007710AC" w:rsidRPr="00535941">
        <w:rPr>
          <w:rFonts w:ascii="Verdana" w:hAnsi="Verdana"/>
          <w:sz w:val="18"/>
          <w:szCs w:val="18"/>
        </w:rPr>
        <w:t>.</w:t>
      </w:r>
      <w:r w:rsidRPr="00535941">
        <w:rPr>
          <w:rFonts w:ascii="Verdana" w:hAnsi="Verdana"/>
          <w:sz w:val="18"/>
          <w:szCs w:val="18"/>
        </w:rPr>
        <w:t xml:space="preserve"> – Az Alkotmánybíróság határozata IUz 353/2009. szám) 33. szakasza 1. bekezdésének 19. pontja és 34 szakasza 1 bekezdésnek 22. pontjával összhangban a </w:t>
      </w:r>
      <w:r w:rsidR="007710AC" w:rsidRPr="00535941">
        <w:rPr>
          <w:rFonts w:ascii="Verdana" w:hAnsi="Verdana"/>
          <w:sz w:val="18"/>
          <w:szCs w:val="18"/>
        </w:rPr>
        <w:t xml:space="preserve">Tartományi </w:t>
      </w:r>
      <w:r w:rsidRPr="00535941">
        <w:rPr>
          <w:rFonts w:ascii="Verdana" w:hAnsi="Verdana"/>
          <w:sz w:val="18"/>
          <w:szCs w:val="18"/>
        </w:rPr>
        <w:t>Titkárság meghozza a nemzeti kisebbségek – nemzeti közösségek tanterveit és óraterveit az ált</w:t>
      </w:r>
      <w:r w:rsidR="007710AC" w:rsidRPr="00535941">
        <w:rPr>
          <w:rFonts w:ascii="Verdana" w:hAnsi="Verdana"/>
          <w:sz w:val="18"/>
          <w:szCs w:val="18"/>
        </w:rPr>
        <w:t>alános és középiskolák részére,</w:t>
      </w:r>
      <w:r w:rsidRPr="00535941">
        <w:rPr>
          <w:rFonts w:ascii="Verdana" w:hAnsi="Verdana"/>
          <w:sz w:val="18"/>
          <w:szCs w:val="18"/>
        </w:rPr>
        <w:t xml:space="preserve"> a Vajdasági Pedagógiai Intézet és a nemzeti kisebbségek nemzeti tanácsainak oktatási bizottsága,</w:t>
      </w:r>
      <w:r w:rsidR="007710AC" w:rsidRPr="00535941">
        <w:rPr>
          <w:rFonts w:ascii="Verdana" w:hAnsi="Verdana"/>
          <w:sz w:val="18"/>
          <w:szCs w:val="18"/>
        </w:rPr>
        <w:t xml:space="preserve"> valamint a Tartományi Szociálpolitikai, Demográfiai és Nemi</w:t>
      </w:r>
      <w:r w:rsidRPr="00535941">
        <w:rPr>
          <w:rFonts w:ascii="Verdana" w:hAnsi="Verdana"/>
          <w:sz w:val="18"/>
          <w:szCs w:val="18"/>
        </w:rPr>
        <w:t xml:space="preserve"> Egyenjogúsági Titkárság javaslata és véleménye alapján, A nemek egyenjogúságáról szóló tartományi képviselőházi rendelet (Vajdaság AT Hivatalos Lapja, 14/2004. sz</w:t>
      </w:r>
      <w:r w:rsidR="007710AC" w:rsidRPr="00535941">
        <w:rPr>
          <w:rFonts w:ascii="Verdana" w:hAnsi="Verdana"/>
          <w:sz w:val="18"/>
          <w:szCs w:val="18"/>
        </w:rPr>
        <w:t>ám) 6. szakaszával összhangban.</w:t>
      </w:r>
    </w:p>
    <w:p w:rsidR="007710AC" w:rsidRPr="00535941" w:rsidRDefault="007710A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Kapcsolat:</w:t>
      </w:r>
    </w:p>
    <w:p w:rsidR="00AF11DC" w:rsidRPr="00535941" w:rsidRDefault="00AF11DC" w:rsidP="00AF11DC">
      <w:pPr>
        <w:jc w:val="both"/>
        <w:rPr>
          <w:rFonts w:ascii="Verdana" w:hAnsi="Verdana"/>
          <w:b/>
          <w:sz w:val="18"/>
          <w:szCs w:val="18"/>
        </w:rPr>
      </w:pPr>
      <w:r w:rsidRPr="00535941">
        <w:rPr>
          <w:rFonts w:ascii="Verdana" w:hAnsi="Verdana"/>
          <w:b/>
          <w:sz w:val="18"/>
          <w:szCs w:val="18"/>
        </w:rPr>
        <w:t>Jelena Kriš Piger</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Oktatás-, nevelés- és diákjólét-fejlesztési önálló </w:t>
      </w:r>
      <w:r w:rsidR="000D6F5E" w:rsidRPr="00535941">
        <w:rPr>
          <w:rFonts w:ascii="Verdana" w:hAnsi="Verdana"/>
          <w:sz w:val="18"/>
          <w:szCs w:val="18"/>
        </w:rPr>
        <w:t>tanácsos</w:t>
      </w:r>
    </w:p>
    <w:p w:rsidR="00AF11DC" w:rsidRPr="00535941" w:rsidRDefault="00AF11DC" w:rsidP="00AF11DC">
      <w:pPr>
        <w:jc w:val="both"/>
        <w:rPr>
          <w:rFonts w:ascii="Verdana" w:hAnsi="Verdana"/>
          <w:sz w:val="18"/>
          <w:szCs w:val="18"/>
        </w:rPr>
      </w:pPr>
      <w:r w:rsidRPr="00535941">
        <w:rPr>
          <w:rFonts w:ascii="Verdana" w:hAnsi="Verdana"/>
          <w:sz w:val="18"/>
          <w:szCs w:val="18"/>
        </w:rPr>
        <w:t>tel.</w:t>
      </w:r>
      <w:r w:rsidR="00141A19" w:rsidRPr="00535941">
        <w:rPr>
          <w:rFonts w:ascii="Verdana" w:hAnsi="Verdana"/>
          <w:sz w:val="18"/>
          <w:szCs w:val="18"/>
        </w:rPr>
        <w:t xml:space="preserve"> </w:t>
      </w:r>
      <w:r w:rsidRPr="00535941">
        <w:rPr>
          <w:rFonts w:ascii="Verdana" w:hAnsi="Verdana"/>
          <w:sz w:val="18"/>
          <w:szCs w:val="18"/>
        </w:rPr>
        <w:t xml:space="preserve">021 /487 4183      </w:t>
      </w:r>
    </w:p>
    <w:p w:rsidR="00AF11DC" w:rsidRPr="00535941" w:rsidRDefault="00AF11DC" w:rsidP="00AF11DC">
      <w:pPr>
        <w:jc w:val="both"/>
        <w:rPr>
          <w:rFonts w:ascii="Verdana" w:hAnsi="Verdana"/>
          <w:b/>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13. Az általános és középiskolai</w:t>
      </w:r>
      <w:r w:rsidR="007D6242" w:rsidRPr="00535941">
        <w:rPr>
          <w:rFonts w:ascii="Verdana" w:hAnsi="Verdana"/>
          <w:b/>
          <w:sz w:val="18"/>
          <w:szCs w:val="18"/>
        </w:rPr>
        <w:t>, valamint az általános felnőttoktatási</w:t>
      </w:r>
      <w:r w:rsidRPr="00535941">
        <w:rPr>
          <w:rFonts w:ascii="Verdana" w:hAnsi="Verdana"/>
          <w:b/>
          <w:sz w:val="18"/>
          <w:szCs w:val="18"/>
        </w:rPr>
        <w:t xml:space="preserve"> tankönyvek és tankönyvkészletek, kézikönyvek és tananyagok jóváhagyása </w:t>
      </w:r>
      <w:r w:rsidR="00D27485" w:rsidRPr="00535941">
        <w:rPr>
          <w:rFonts w:ascii="Verdana" w:hAnsi="Verdana"/>
          <w:b/>
          <w:sz w:val="18"/>
          <w:szCs w:val="18"/>
        </w:rPr>
        <w:t xml:space="preserve">azon nemzeti kisebbségi tannyelvű és írású </w:t>
      </w:r>
      <w:r w:rsidRPr="00535941">
        <w:rPr>
          <w:rFonts w:ascii="Verdana" w:hAnsi="Verdana"/>
          <w:b/>
          <w:sz w:val="18"/>
          <w:szCs w:val="18"/>
        </w:rPr>
        <w:t>iskolá</w:t>
      </w:r>
      <w:r w:rsidR="00F97618" w:rsidRPr="00535941">
        <w:rPr>
          <w:rFonts w:ascii="Verdana" w:hAnsi="Verdana"/>
          <w:b/>
          <w:sz w:val="18"/>
          <w:szCs w:val="18"/>
        </w:rPr>
        <w:t>k</w:t>
      </w:r>
      <w:r w:rsidRPr="00535941">
        <w:rPr>
          <w:rFonts w:ascii="Verdana" w:hAnsi="Verdana"/>
          <w:b/>
          <w:sz w:val="18"/>
          <w:szCs w:val="18"/>
        </w:rPr>
        <w:t>ban</w:t>
      </w:r>
      <w:r w:rsidR="00D27485" w:rsidRPr="00535941">
        <w:rPr>
          <w:rFonts w:ascii="Verdana" w:hAnsi="Verdana"/>
          <w:b/>
          <w:sz w:val="18"/>
          <w:szCs w:val="18"/>
        </w:rPr>
        <w:t>,</w:t>
      </w:r>
      <w:r w:rsidRPr="00535941">
        <w:rPr>
          <w:rFonts w:ascii="Verdana" w:hAnsi="Verdana"/>
          <w:b/>
          <w:sz w:val="18"/>
          <w:szCs w:val="18"/>
        </w:rPr>
        <w:t xml:space="preserve"> mely</w:t>
      </w:r>
      <w:r w:rsidR="00D27485" w:rsidRPr="00535941">
        <w:rPr>
          <w:rFonts w:ascii="Verdana" w:hAnsi="Verdana"/>
          <w:b/>
          <w:sz w:val="18"/>
          <w:szCs w:val="18"/>
        </w:rPr>
        <w:t>ek</w:t>
      </w:r>
      <w:r w:rsidRPr="00535941">
        <w:rPr>
          <w:rFonts w:ascii="Verdana" w:hAnsi="Verdana"/>
          <w:b/>
          <w:sz w:val="18"/>
          <w:szCs w:val="18"/>
        </w:rPr>
        <w:t xml:space="preserve"> nemzeti tanácsának szék</w:t>
      </w:r>
      <w:r w:rsidR="00D27485" w:rsidRPr="00535941">
        <w:rPr>
          <w:rFonts w:ascii="Verdana" w:hAnsi="Verdana"/>
          <w:b/>
          <w:sz w:val="18"/>
          <w:szCs w:val="18"/>
        </w:rPr>
        <w:t>helye Vaj</w:t>
      </w:r>
      <w:r w:rsidR="007D6242" w:rsidRPr="00535941">
        <w:rPr>
          <w:rFonts w:ascii="Verdana" w:hAnsi="Verdana"/>
          <w:b/>
          <w:sz w:val="18"/>
          <w:szCs w:val="18"/>
        </w:rPr>
        <w:t>daság AT területén van, éspedig</w:t>
      </w:r>
      <w:r w:rsidRPr="00535941">
        <w:rPr>
          <w:rFonts w:ascii="Verdana" w:hAnsi="Verdana"/>
          <w:b/>
          <w:sz w:val="18"/>
          <w:szCs w:val="18"/>
        </w:rPr>
        <w:t xml:space="preserve"> </w:t>
      </w:r>
      <w:r w:rsidR="00D27485" w:rsidRPr="00535941">
        <w:rPr>
          <w:rFonts w:ascii="Verdana" w:hAnsi="Verdana"/>
          <w:b/>
          <w:sz w:val="18"/>
          <w:szCs w:val="18"/>
        </w:rPr>
        <w:t xml:space="preserve">a Szerb K. területén a nemzeti kisebbségi nyelven kiadott tankönyvek, </w:t>
      </w:r>
      <w:r w:rsidRPr="00535941">
        <w:rPr>
          <w:rFonts w:ascii="Verdana" w:hAnsi="Verdana"/>
          <w:b/>
          <w:sz w:val="18"/>
          <w:szCs w:val="18"/>
        </w:rPr>
        <w:t>a nemzeti kisebbség nyelvén kiadott azon tankönyvek jóváhagyása, amelyek a</w:t>
      </w:r>
      <w:r w:rsidR="00D27485" w:rsidRPr="00535941">
        <w:rPr>
          <w:rFonts w:ascii="Verdana" w:hAnsi="Verdana"/>
          <w:b/>
          <w:sz w:val="18"/>
          <w:szCs w:val="18"/>
        </w:rPr>
        <w:t xml:space="preserve"> jóváhagyott</w:t>
      </w:r>
      <w:r w:rsidRPr="00535941">
        <w:rPr>
          <w:rFonts w:ascii="Verdana" w:hAnsi="Verdana"/>
          <w:b/>
          <w:sz w:val="18"/>
          <w:szCs w:val="18"/>
        </w:rPr>
        <w:t xml:space="preserve"> szerb nyelv</w:t>
      </w:r>
      <w:r w:rsidR="00D27485" w:rsidRPr="00535941">
        <w:rPr>
          <w:rFonts w:ascii="Verdana" w:hAnsi="Verdana"/>
          <w:b/>
          <w:sz w:val="18"/>
          <w:szCs w:val="18"/>
        </w:rPr>
        <w:t xml:space="preserve">ű </w:t>
      </w:r>
      <w:r w:rsidRPr="00535941">
        <w:rPr>
          <w:rFonts w:ascii="Verdana" w:hAnsi="Verdana"/>
          <w:b/>
          <w:sz w:val="18"/>
          <w:szCs w:val="18"/>
        </w:rPr>
        <w:t>tankönyvek fordításai, azon tankönyvek kiegészítői, amelyeket a nemzeti kisebbségek tekintetében fontos tantervek alkalmazott részének megvalósítására szolgálnak, valamint a külföldön kiadott nemzeti kisebbségi nyelven kiadott tankönyvek behozatalára és használatára vonatkozó engedély kiadása, A tankönyvekrő</w:t>
      </w:r>
      <w:r w:rsidR="007D6242" w:rsidRPr="00535941">
        <w:rPr>
          <w:rFonts w:ascii="Verdana" w:hAnsi="Verdana"/>
          <w:b/>
          <w:sz w:val="18"/>
          <w:szCs w:val="18"/>
        </w:rPr>
        <w:t>l szóló törvénnyel összhangban.</w:t>
      </w:r>
    </w:p>
    <w:p w:rsidR="007D6242" w:rsidRPr="00535941" w:rsidRDefault="007D6242" w:rsidP="00AF11DC">
      <w:pPr>
        <w:jc w:val="both"/>
        <w:rPr>
          <w:rFonts w:ascii="Verdana" w:hAnsi="Verdana"/>
          <w:sz w:val="18"/>
          <w:szCs w:val="18"/>
        </w:rPr>
      </w:pPr>
    </w:p>
    <w:p w:rsidR="00131269" w:rsidRPr="00535941" w:rsidRDefault="001D6671" w:rsidP="00AF11DC">
      <w:pPr>
        <w:spacing w:after="120"/>
        <w:ind w:firstLine="720"/>
        <w:jc w:val="both"/>
        <w:rPr>
          <w:rFonts w:ascii="Verdana" w:hAnsi="Verdana"/>
          <w:sz w:val="18"/>
          <w:szCs w:val="18"/>
        </w:rPr>
      </w:pPr>
      <w:r w:rsidRPr="00535941">
        <w:rPr>
          <w:rFonts w:ascii="Verdana" w:hAnsi="Verdana"/>
          <w:sz w:val="18"/>
          <w:szCs w:val="18"/>
        </w:rPr>
        <w:t>A tankönyvekről szóló törvény (Az SZK Hivatalos Közlönye, 68/2015. szám), 29. szakasza 1. bekezdésével összhangban, a Vajdasági Pedagógiai Intézet javasl</w:t>
      </w:r>
      <w:r w:rsidR="00141A19" w:rsidRPr="00535941">
        <w:rPr>
          <w:rFonts w:ascii="Verdana" w:hAnsi="Verdana"/>
          <w:sz w:val="18"/>
          <w:szCs w:val="18"/>
        </w:rPr>
        <w:t>atára, illetve szakvélem</w:t>
      </w:r>
      <w:r w:rsidRPr="00535941">
        <w:rPr>
          <w:rFonts w:ascii="Verdana" w:hAnsi="Verdana"/>
          <w:sz w:val="18"/>
          <w:szCs w:val="18"/>
        </w:rPr>
        <w:t>ény</w:t>
      </w:r>
      <w:r w:rsidR="00141A19" w:rsidRPr="00535941">
        <w:rPr>
          <w:rFonts w:ascii="Verdana" w:hAnsi="Verdana"/>
          <w:sz w:val="18"/>
          <w:szCs w:val="18"/>
        </w:rPr>
        <w:t>ezés esetében</w:t>
      </w:r>
      <w:r w:rsidRPr="00535941">
        <w:rPr>
          <w:rFonts w:ascii="Verdana" w:hAnsi="Verdana"/>
          <w:sz w:val="18"/>
          <w:szCs w:val="18"/>
        </w:rPr>
        <w:t xml:space="preserve"> a szakvélemény és a nemzeti kisebbség nemzeti tanácsának előzetes jóváhagyása alapján a </w:t>
      </w:r>
      <w:r w:rsidR="007D6242" w:rsidRPr="00535941">
        <w:rPr>
          <w:rFonts w:ascii="Verdana" w:hAnsi="Verdana"/>
          <w:sz w:val="18"/>
          <w:szCs w:val="18"/>
        </w:rPr>
        <w:t xml:space="preserve">Tartományi </w:t>
      </w:r>
      <w:r w:rsidRPr="00535941">
        <w:rPr>
          <w:rFonts w:ascii="Verdana" w:hAnsi="Verdana"/>
          <w:sz w:val="18"/>
          <w:szCs w:val="18"/>
        </w:rPr>
        <w:t xml:space="preserve">Titkárság jóváhagyja: a Szerb Köztársaság területén a nemzeti kisebbség nyelvén kiadott tankönyvet, </w:t>
      </w:r>
      <w:r w:rsidR="00047CFD" w:rsidRPr="00535941">
        <w:rPr>
          <w:rFonts w:ascii="Verdana" w:hAnsi="Verdana"/>
          <w:sz w:val="18"/>
          <w:szCs w:val="18"/>
        </w:rPr>
        <w:t>kézikönyvet és tananyagot, azon tankönyvek kiegészítőit, amelyeket a nemzeti kisebbségek tekintetében fontos tantervek alkalmazott részének megvalósítására szolgálnak</w:t>
      </w:r>
      <w:r w:rsidR="00131269" w:rsidRPr="00535941">
        <w:rPr>
          <w:rFonts w:ascii="Verdana" w:hAnsi="Verdana"/>
          <w:sz w:val="18"/>
          <w:szCs w:val="18"/>
        </w:rPr>
        <w:t>, a nemzeti kisebbségi nyelvű tankönyveket, amelyek a jóváhagyott szerb nyelvű tankönyvek fordításai</w:t>
      </w:r>
      <w:r w:rsidR="00141A19" w:rsidRPr="00535941">
        <w:rPr>
          <w:rFonts w:ascii="Verdana" w:hAnsi="Verdana"/>
          <w:sz w:val="18"/>
          <w:szCs w:val="18"/>
        </w:rPr>
        <w:t>,</w:t>
      </w:r>
      <w:r w:rsidR="00131269" w:rsidRPr="00535941">
        <w:rPr>
          <w:rFonts w:ascii="Verdana" w:hAnsi="Verdana"/>
          <w:sz w:val="18"/>
          <w:szCs w:val="18"/>
        </w:rPr>
        <w:t xml:space="preserve"> valamint a külföldön kiadott nemzeti kisebbségi nyelven kiadott tankönyveket.</w:t>
      </w:r>
    </w:p>
    <w:p w:rsidR="00B149B1" w:rsidRPr="00535941" w:rsidRDefault="00141A19" w:rsidP="00AF11DC">
      <w:pPr>
        <w:spacing w:after="120"/>
        <w:ind w:firstLine="720"/>
        <w:jc w:val="both"/>
        <w:rPr>
          <w:rFonts w:ascii="Verdana" w:hAnsi="Verdana"/>
          <w:sz w:val="18"/>
          <w:szCs w:val="18"/>
        </w:rPr>
      </w:pPr>
      <w:r w:rsidRPr="00535941">
        <w:rPr>
          <w:rFonts w:ascii="Verdana" w:hAnsi="Verdana"/>
          <w:sz w:val="18"/>
          <w:szCs w:val="18"/>
        </w:rPr>
        <w:t>A Titkárság határozatával hagyja jóvá</w:t>
      </w:r>
      <w:r w:rsidR="00101C09" w:rsidRPr="00535941">
        <w:rPr>
          <w:rFonts w:ascii="Verdana" w:hAnsi="Verdana"/>
          <w:sz w:val="18"/>
          <w:szCs w:val="18"/>
        </w:rPr>
        <w:t>/utasítja el</w:t>
      </w:r>
      <w:r w:rsidRPr="00535941">
        <w:rPr>
          <w:rFonts w:ascii="Verdana" w:hAnsi="Verdana"/>
          <w:sz w:val="18"/>
          <w:szCs w:val="18"/>
        </w:rPr>
        <w:t xml:space="preserve"> a Szerb Köztársaság területén a nemzeti kisebbség nyelvén kiadott tankönyvet, kézikönyvet és tananyagot, azon tankönyvek kiegészítőit, amelyeket a nemzeti kisebbségek tekintetében fontos tantervek alkalmazott részének megvalósítására szolgálnak, a nemzeti kisebbségi nyelvű tankönyveket, amelyek a jóváhagyott szerb nyelvű tankönyvek fordításai valamint a külföldön kiadott nemzeti kisebbségi nyelven kiadott tankönyveket.</w:t>
      </w:r>
    </w:p>
    <w:p w:rsidR="00B149B1" w:rsidRPr="00535941" w:rsidRDefault="00B149B1" w:rsidP="00AF11DC">
      <w:pPr>
        <w:spacing w:after="120"/>
        <w:ind w:firstLine="720"/>
        <w:jc w:val="both"/>
        <w:rPr>
          <w:rFonts w:ascii="Verdana" w:hAnsi="Verdana"/>
          <w:sz w:val="18"/>
          <w:szCs w:val="18"/>
        </w:rPr>
      </w:pPr>
      <w:r w:rsidRPr="00535941">
        <w:rPr>
          <w:rFonts w:ascii="Verdana" w:hAnsi="Verdana"/>
          <w:sz w:val="18"/>
          <w:szCs w:val="18"/>
        </w:rPr>
        <w:t>A határozatot meg kell küldeni a kiadónak, illetve a kérelem benyújtójának, a nemzeti kisebbség nemzeti</w:t>
      </w:r>
      <w:r w:rsidR="00101C09" w:rsidRPr="00535941">
        <w:rPr>
          <w:rFonts w:ascii="Verdana" w:hAnsi="Verdana"/>
          <w:sz w:val="18"/>
          <w:szCs w:val="18"/>
        </w:rPr>
        <w:t xml:space="preserve"> tanácsának,</w:t>
      </w:r>
      <w:r w:rsidR="00535941">
        <w:rPr>
          <w:rFonts w:ascii="Verdana" w:hAnsi="Verdana"/>
          <w:sz w:val="18"/>
          <w:szCs w:val="18"/>
        </w:rPr>
        <w:t xml:space="preserve"> a Vajdasági Ped</w:t>
      </w:r>
      <w:r w:rsidR="00141A19" w:rsidRPr="00535941">
        <w:rPr>
          <w:rFonts w:ascii="Verdana" w:hAnsi="Verdana"/>
          <w:sz w:val="18"/>
          <w:szCs w:val="18"/>
        </w:rPr>
        <w:t>ag</w:t>
      </w:r>
      <w:r w:rsidR="00101C09" w:rsidRPr="00535941">
        <w:rPr>
          <w:rFonts w:ascii="Verdana" w:hAnsi="Verdana"/>
          <w:sz w:val="18"/>
          <w:szCs w:val="18"/>
        </w:rPr>
        <w:t>ógiai Intézetnek, az Oktatási, Tudományos és Technológiai Fejlesztési Minisztériumnak a jóváhagyott tankönyvek Katalógusába való bevezetés céljából.</w:t>
      </w:r>
    </w:p>
    <w:p w:rsidR="001D6671" w:rsidRPr="00535941" w:rsidRDefault="00B149B1" w:rsidP="00AF11DC">
      <w:pPr>
        <w:spacing w:after="120"/>
        <w:ind w:firstLine="720"/>
        <w:jc w:val="both"/>
        <w:rPr>
          <w:rFonts w:ascii="Verdana" w:hAnsi="Verdana"/>
          <w:sz w:val="18"/>
          <w:szCs w:val="18"/>
        </w:rPr>
      </w:pPr>
      <w:r w:rsidRPr="00535941">
        <w:rPr>
          <w:rFonts w:ascii="Verdana" w:hAnsi="Verdana"/>
          <w:sz w:val="18"/>
          <w:szCs w:val="18"/>
        </w:rPr>
        <w:t xml:space="preserve">A határozat kisebbségi nyelvi fordításának kidolgozását követően azt közzé kell </w:t>
      </w:r>
      <w:r w:rsidR="00101C09" w:rsidRPr="00535941">
        <w:rPr>
          <w:rFonts w:ascii="Verdana" w:hAnsi="Verdana"/>
          <w:sz w:val="18"/>
          <w:szCs w:val="18"/>
        </w:rPr>
        <w:t>tenni a VAT Hivatalos Lapjában.</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Kapcsolat:</w:t>
      </w:r>
    </w:p>
    <w:p w:rsidR="00AF11DC" w:rsidRPr="00535941" w:rsidRDefault="00AF11DC" w:rsidP="00AF11DC">
      <w:pPr>
        <w:jc w:val="both"/>
        <w:rPr>
          <w:rFonts w:ascii="Verdana" w:hAnsi="Verdana"/>
          <w:b/>
          <w:sz w:val="18"/>
          <w:szCs w:val="18"/>
        </w:rPr>
      </w:pPr>
      <w:r w:rsidRPr="00535941">
        <w:rPr>
          <w:rFonts w:ascii="Verdana" w:hAnsi="Verdana"/>
          <w:b/>
          <w:sz w:val="18"/>
          <w:szCs w:val="18"/>
        </w:rPr>
        <w:t>Jelena Kriš Piger</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Oktatás-, nevelés- és diákjólét-fejlesztési önálló </w:t>
      </w:r>
      <w:r w:rsidR="000D6F5E" w:rsidRPr="00535941">
        <w:rPr>
          <w:rFonts w:ascii="Verdana" w:hAnsi="Verdana"/>
          <w:sz w:val="18"/>
          <w:szCs w:val="18"/>
        </w:rPr>
        <w:t>tanácsos</w:t>
      </w:r>
    </w:p>
    <w:p w:rsidR="00AF11DC" w:rsidRPr="00535941" w:rsidRDefault="00AF11DC" w:rsidP="00AF11DC">
      <w:pPr>
        <w:jc w:val="both"/>
        <w:rPr>
          <w:rFonts w:ascii="Verdana" w:hAnsi="Verdana"/>
          <w:sz w:val="18"/>
          <w:szCs w:val="18"/>
        </w:rPr>
      </w:pPr>
      <w:r w:rsidRPr="00535941">
        <w:rPr>
          <w:rFonts w:ascii="Verdana" w:hAnsi="Verdana"/>
          <w:sz w:val="18"/>
          <w:szCs w:val="18"/>
        </w:rPr>
        <w:t>tel.</w:t>
      </w:r>
      <w:r w:rsidR="00141A19" w:rsidRPr="00535941">
        <w:rPr>
          <w:rFonts w:ascii="Verdana" w:hAnsi="Verdana"/>
          <w:sz w:val="18"/>
          <w:szCs w:val="18"/>
        </w:rPr>
        <w:t xml:space="preserve"> </w:t>
      </w:r>
      <w:r w:rsidRPr="00535941">
        <w:rPr>
          <w:rFonts w:ascii="Verdana" w:hAnsi="Verdana"/>
          <w:sz w:val="18"/>
          <w:szCs w:val="18"/>
        </w:rPr>
        <w:t>021 /487 4183</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14. A nemzeti kisebbségi – nemzeti közösségi nyelveken való oktatás és iskolai program jóváhagyása 15-nél kevesebb tanuló számára</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Vajdaság Autonóm Tartomány hatásköreinek megállapításáról szóló törvény (Az SZK Hivatalos Közlönye, 99/</w:t>
      </w:r>
      <w:r w:rsidR="00355FB6" w:rsidRPr="00535941">
        <w:rPr>
          <w:rFonts w:ascii="Verdana" w:hAnsi="Verdana"/>
          <w:sz w:val="18"/>
          <w:szCs w:val="18"/>
        </w:rPr>
        <w:t>20</w:t>
      </w:r>
      <w:r w:rsidRPr="00535941">
        <w:rPr>
          <w:rFonts w:ascii="Verdana" w:hAnsi="Verdana"/>
          <w:sz w:val="18"/>
          <w:szCs w:val="18"/>
        </w:rPr>
        <w:t>09., 67/2012 – Az Alkotmánybíróság határozata IUz 353/2009. szám) 33. szakasza 1. bekezdésének 15. pontjával és 34. szakasza 1. bekezdésének 16. pontjával összhangban, valamint Az általános és középiskolai oktatásról és nevelésről szóló törvény (Az SZK Hivatalos Közlönye, 55/13.</w:t>
      </w:r>
      <w:r w:rsidR="00355FB6" w:rsidRPr="00535941">
        <w:rPr>
          <w:rFonts w:ascii="Verdana" w:hAnsi="Verdana"/>
          <w:sz w:val="18"/>
          <w:szCs w:val="18"/>
        </w:rPr>
        <w:t xml:space="preserve"> és 101/2017. szám) 12. szakaszának 4</w:t>
      </w:r>
      <w:r w:rsidRPr="00535941">
        <w:rPr>
          <w:rFonts w:ascii="Verdana" w:hAnsi="Verdana"/>
          <w:sz w:val="18"/>
          <w:szCs w:val="18"/>
        </w:rPr>
        <w:t>. bekezdésével összhangban,</w:t>
      </w:r>
      <w:r w:rsidR="00355FB6" w:rsidRPr="00535941">
        <w:rPr>
          <w:rFonts w:ascii="Verdana" w:hAnsi="Verdana"/>
          <w:sz w:val="18"/>
          <w:szCs w:val="18"/>
        </w:rPr>
        <w:t xml:space="preserve"> figyelemmel a 102. szakaszra,</w:t>
      </w:r>
      <w:r w:rsidRPr="00535941">
        <w:rPr>
          <w:rFonts w:ascii="Verdana" w:hAnsi="Verdana"/>
          <w:sz w:val="18"/>
          <w:szCs w:val="18"/>
        </w:rPr>
        <w:t xml:space="preserve"> valamint A középiskolai oktatásról és nevelésről szóló törvény (Az SZK Hivatalos Közlönye, 55/13.</w:t>
      </w:r>
      <w:r w:rsidR="00355FB6" w:rsidRPr="00535941">
        <w:rPr>
          <w:rFonts w:ascii="Verdana" w:hAnsi="Verdana"/>
          <w:sz w:val="18"/>
          <w:szCs w:val="18"/>
        </w:rPr>
        <w:t xml:space="preserve"> és 101/2017.</w:t>
      </w:r>
      <w:r w:rsidRPr="00535941">
        <w:rPr>
          <w:rFonts w:ascii="Verdana" w:hAnsi="Verdana"/>
          <w:sz w:val="18"/>
          <w:szCs w:val="18"/>
        </w:rPr>
        <w:t xml:space="preserve"> szám), 5. szakaszának 3. bekezdésével összhangban, figyelemmel a 94. szakaszára, minden iskola kérelme alapján a </w:t>
      </w:r>
      <w:r w:rsidR="00355FB6" w:rsidRPr="00535941">
        <w:rPr>
          <w:rFonts w:ascii="Verdana" w:hAnsi="Verdana"/>
          <w:sz w:val="18"/>
          <w:szCs w:val="18"/>
        </w:rPr>
        <w:t xml:space="preserve">Tartományi </w:t>
      </w:r>
      <w:r w:rsidRPr="00535941">
        <w:rPr>
          <w:rFonts w:ascii="Verdana" w:hAnsi="Verdana"/>
          <w:sz w:val="18"/>
          <w:szCs w:val="18"/>
        </w:rPr>
        <w:t>Titkárság jóváhagyja a nemzeti kisebbségi – nemzeti közösségi nyelveken való oktatást és iskolai programot a 15-nél kevesebb tanuló számára, akik beiratkoztak a Vajdaság AT területén lévő általános és középiskolák első osztályába.</w:t>
      </w:r>
    </w:p>
    <w:p w:rsidR="00355FB6" w:rsidRPr="00535941" w:rsidRDefault="00355FB6" w:rsidP="00AF11DC">
      <w:pPr>
        <w:jc w:val="both"/>
        <w:rPr>
          <w:rFonts w:ascii="Verdana" w:hAnsi="Verdana"/>
          <w:sz w:val="18"/>
          <w:szCs w:val="18"/>
        </w:rPr>
      </w:pPr>
      <w:r w:rsidRPr="00535941">
        <w:rPr>
          <w:rFonts w:ascii="Verdana" w:hAnsi="Verdana"/>
          <w:sz w:val="18"/>
          <w:szCs w:val="18"/>
        </w:rPr>
        <w:t>Az iskola kérelme és a nemzeti kisebbségek nemzeti tanácsának véleménye alapján a Tartományi Titkár határozatot hoz a nemzeti kisebbségi – nemzeti közösségi nyelveken való oktatás és iskolai program megvalósításának jóváhagyásáról a 15-nél kevesebb tanuló számára, akik beiratkoztak a Vajdaság AT területén lévő általános és középiskolák első osztályába.</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Kapcsolat</w:t>
      </w:r>
      <w:r w:rsidR="00535941">
        <w:rPr>
          <w:rFonts w:ascii="Verdana" w:hAnsi="Verdana"/>
          <w:sz w:val="18"/>
          <w:szCs w:val="18"/>
        </w:rPr>
        <w:t>:</w:t>
      </w:r>
    </w:p>
    <w:p w:rsidR="00AF11DC" w:rsidRPr="00535941" w:rsidRDefault="00AF11DC" w:rsidP="00AF11DC">
      <w:pPr>
        <w:jc w:val="both"/>
        <w:rPr>
          <w:rFonts w:ascii="Verdana" w:hAnsi="Verdana"/>
          <w:b/>
          <w:sz w:val="18"/>
          <w:szCs w:val="18"/>
        </w:rPr>
      </w:pPr>
      <w:r w:rsidRPr="00535941">
        <w:rPr>
          <w:rFonts w:ascii="Verdana" w:hAnsi="Verdana"/>
          <w:b/>
          <w:sz w:val="18"/>
          <w:szCs w:val="18"/>
        </w:rPr>
        <w:t>Danica Lučić magiszter</w:t>
      </w:r>
    </w:p>
    <w:p w:rsidR="00AF11DC" w:rsidRPr="00535941" w:rsidRDefault="000D6F5E" w:rsidP="00AF11DC">
      <w:pPr>
        <w:rPr>
          <w:rFonts w:ascii="Verdana" w:hAnsi="Verdana"/>
          <w:sz w:val="18"/>
          <w:szCs w:val="18"/>
        </w:rPr>
      </w:pPr>
      <w:r w:rsidRPr="00535941">
        <w:rPr>
          <w:rFonts w:ascii="Verdana" w:hAnsi="Verdana"/>
          <w:sz w:val="18"/>
          <w:szCs w:val="18"/>
        </w:rPr>
        <w:t>főtanácsos</w:t>
      </w:r>
      <w:r w:rsidR="00AF11DC" w:rsidRPr="00535941">
        <w:rPr>
          <w:rFonts w:ascii="Verdana" w:hAnsi="Verdana"/>
          <w:sz w:val="18"/>
          <w:szCs w:val="18"/>
        </w:rPr>
        <w:t xml:space="preserve"> - osztályvezető</w:t>
      </w:r>
    </w:p>
    <w:p w:rsidR="00AF11DC" w:rsidRPr="00535941" w:rsidRDefault="00AF11DC" w:rsidP="00AF11DC">
      <w:pPr>
        <w:rPr>
          <w:rFonts w:ascii="Verdana" w:hAnsi="Verdana"/>
          <w:sz w:val="18"/>
          <w:szCs w:val="18"/>
        </w:rPr>
      </w:pPr>
      <w:r w:rsidRPr="00535941">
        <w:rPr>
          <w:rFonts w:ascii="Verdana" w:hAnsi="Verdana"/>
          <w:sz w:val="18"/>
          <w:szCs w:val="18"/>
        </w:rPr>
        <w:t xml:space="preserve"> tel. 021/487 4451</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Ördög Györgyi</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nemzeti kisebbségek – nemzeti közösségek nyelvén való oktatással megbízott </w:t>
      </w:r>
      <w:r w:rsidR="000D6F5E" w:rsidRPr="00535941">
        <w:rPr>
          <w:rFonts w:ascii="Verdana" w:hAnsi="Verdana"/>
          <w:sz w:val="18"/>
          <w:szCs w:val="18"/>
        </w:rPr>
        <w:t>gyakorló munkatárs</w:t>
      </w:r>
    </w:p>
    <w:p w:rsidR="00AF11DC" w:rsidRPr="00535941" w:rsidRDefault="00AF11DC" w:rsidP="00AF11DC">
      <w:pPr>
        <w:jc w:val="both"/>
        <w:rPr>
          <w:rFonts w:ascii="Verdana" w:hAnsi="Verdana"/>
          <w:sz w:val="18"/>
          <w:szCs w:val="18"/>
        </w:rPr>
      </w:pPr>
      <w:r w:rsidRPr="00535941">
        <w:rPr>
          <w:rFonts w:ascii="Verdana" w:hAnsi="Verdana"/>
          <w:sz w:val="18"/>
          <w:szCs w:val="18"/>
        </w:rPr>
        <w:t>tel.</w:t>
      </w:r>
      <w:r w:rsidR="00141A19" w:rsidRPr="00535941">
        <w:rPr>
          <w:rFonts w:ascii="Verdana" w:hAnsi="Verdana"/>
          <w:sz w:val="18"/>
          <w:szCs w:val="18"/>
        </w:rPr>
        <w:t xml:space="preserve"> </w:t>
      </w:r>
      <w:r w:rsidRPr="00535941">
        <w:rPr>
          <w:rFonts w:ascii="Verdana" w:hAnsi="Verdana"/>
          <w:sz w:val="18"/>
          <w:szCs w:val="18"/>
        </w:rPr>
        <w:t>021/ 487 4867</w:t>
      </w:r>
    </w:p>
    <w:p w:rsidR="00AF11DC" w:rsidRPr="00535941" w:rsidRDefault="00AF11DC" w:rsidP="00AF11DC">
      <w:pPr>
        <w:jc w:val="both"/>
        <w:rPr>
          <w:rFonts w:ascii="Verdana" w:hAnsi="Verdana"/>
          <w:b/>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15. Az oktatás és n</w:t>
      </w:r>
      <w:r w:rsidR="00832741" w:rsidRPr="00535941">
        <w:rPr>
          <w:rFonts w:ascii="Verdana" w:hAnsi="Verdana"/>
          <w:b/>
          <w:sz w:val="18"/>
          <w:szCs w:val="18"/>
        </w:rPr>
        <w:t>evelés és diákjólét fejlesztése</w:t>
      </w:r>
    </w:p>
    <w:p w:rsidR="00AF11DC" w:rsidRPr="00535941" w:rsidRDefault="00AF11DC" w:rsidP="00AF11DC">
      <w:pPr>
        <w:jc w:val="both"/>
        <w:rPr>
          <w:rFonts w:ascii="Verdana" w:hAnsi="Verdana"/>
          <w:sz w:val="18"/>
          <w:szCs w:val="18"/>
        </w:rPr>
      </w:pPr>
    </w:p>
    <w:p w:rsidR="00AF11DC" w:rsidRPr="00535941" w:rsidRDefault="00AF11DC" w:rsidP="00AF11DC">
      <w:pPr>
        <w:spacing w:after="120"/>
        <w:jc w:val="both"/>
        <w:rPr>
          <w:rFonts w:ascii="Verdana" w:hAnsi="Verdana"/>
          <w:sz w:val="18"/>
          <w:szCs w:val="18"/>
        </w:rPr>
      </w:pPr>
      <w:r w:rsidRPr="00535941">
        <w:rPr>
          <w:rFonts w:ascii="Verdana" w:hAnsi="Verdana"/>
          <w:sz w:val="18"/>
          <w:szCs w:val="18"/>
        </w:rPr>
        <w:t>Projektek társfinanszírozása rendes pályázat útján az oktatás és nevelés terén; az oktatás és nevelés és diákjólét fejlesztéséhez hozzájáruló projektek kidolgozása és a projektek kidolgozásában való részvétel.</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Az oktatás terének fejlesztéséhez hozzájáruló projektek nem anyagi jellegű támogatása. </w:t>
      </w:r>
    </w:p>
    <w:p w:rsidR="007B46C0" w:rsidRPr="00535941" w:rsidRDefault="007B46C0" w:rsidP="00AF11DC">
      <w:pPr>
        <w:jc w:val="both"/>
        <w:rPr>
          <w:rFonts w:ascii="Verdana" w:hAnsi="Verdana"/>
          <w:sz w:val="18"/>
          <w:szCs w:val="18"/>
        </w:rPr>
      </w:pPr>
    </w:p>
    <w:p w:rsidR="007B46C0" w:rsidRPr="00535941" w:rsidRDefault="007B46C0" w:rsidP="00AF11DC">
      <w:pPr>
        <w:jc w:val="both"/>
        <w:rPr>
          <w:rFonts w:ascii="Verdana" w:hAnsi="Verdana"/>
          <w:sz w:val="18"/>
          <w:szCs w:val="18"/>
        </w:rPr>
      </w:pPr>
      <w:r w:rsidRPr="00535941">
        <w:rPr>
          <w:rFonts w:ascii="Verdana" w:hAnsi="Verdana"/>
          <w:sz w:val="18"/>
          <w:szCs w:val="18"/>
          <w:u w:val="single"/>
        </w:rPr>
        <w:t>Az erre vonatkozó részletesebb leírás a Titkárság honlapján található</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Kapcsolat:</w:t>
      </w:r>
    </w:p>
    <w:p w:rsidR="00AF11DC" w:rsidRPr="00535941" w:rsidRDefault="007B46C0" w:rsidP="00AF11DC">
      <w:pPr>
        <w:jc w:val="both"/>
        <w:rPr>
          <w:rFonts w:ascii="Verdana" w:hAnsi="Verdana"/>
          <w:b/>
          <w:sz w:val="18"/>
          <w:szCs w:val="18"/>
        </w:rPr>
      </w:pPr>
      <w:r w:rsidRPr="00535941">
        <w:rPr>
          <w:rFonts w:ascii="Verdana" w:hAnsi="Verdana"/>
          <w:b/>
          <w:sz w:val="18"/>
          <w:szCs w:val="18"/>
        </w:rPr>
        <w:t>Jelena Mlađenović</w:t>
      </w:r>
    </w:p>
    <w:p w:rsidR="00AF11DC" w:rsidRPr="00535941" w:rsidRDefault="007B46C0" w:rsidP="00AF11DC">
      <w:pPr>
        <w:jc w:val="both"/>
        <w:rPr>
          <w:rFonts w:ascii="Verdana" w:hAnsi="Verdana"/>
          <w:sz w:val="18"/>
          <w:szCs w:val="18"/>
        </w:rPr>
      </w:pPr>
      <w:r w:rsidRPr="00535941">
        <w:rPr>
          <w:rFonts w:ascii="Verdana" w:hAnsi="Verdana"/>
          <w:sz w:val="18"/>
          <w:szCs w:val="18"/>
        </w:rPr>
        <w:t>o</w:t>
      </w:r>
      <w:r w:rsidR="00AF11DC" w:rsidRPr="00535941">
        <w:rPr>
          <w:rFonts w:ascii="Verdana" w:hAnsi="Verdana"/>
          <w:sz w:val="18"/>
          <w:szCs w:val="18"/>
        </w:rPr>
        <w:t>ktatás</w:t>
      </w:r>
      <w:r w:rsidRPr="00535941">
        <w:rPr>
          <w:rFonts w:ascii="Verdana" w:hAnsi="Verdana"/>
          <w:sz w:val="18"/>
          <w:szCs w:val="18"/>
        </w:rPr>
        <w:t>-</w:t>
      </w:r>
      <w:r w:rsidR="00AF11DC" w:rsidRPr="00535941">
        <w:rPr>
          <w:rFonts w:ascii="Verdana" w:hAnsi="Verdana"/>
          <w:sz w:val="18"/>
          <w:szCs w:val="18"/>
        </w:rPr>
        <w:t>, nevelés</w:t>
      </w:r>
      <w:r w:rsidRPr="00535941">
        <w:rPr>
          <w:rFonts w:ascii="Verdana" w:hAnsi="Verdana"/>
          <w:sz w:val="18"/>
          <w:szCs w:val="18"/>
        </w:rPr>
        <w:t>-</w:t>
      </w:r>
      <w:r w:rsidR="00AF11DC" w:rsidRPr="00535941">
        <w:rPr>
          <w:rFonts w:ascii="Verdana" w:hAnsi="Verdana"/>
          <w:sz w:val="18"/>
          <w:szCs w:val="18"/>
        </w:rPr>
        <w:t xml:space="preserve"> és diákjólét</w:t>
      </w:r>
      <w:r w:rsidRPr="00535941">
        <w:rPr>
          <w:rFonts w:ascii="Verdana" w:hAnsi="Verdana"/>
          <w:sz w:val="18"/>
          <w:szCs w:val="18"/>
        </w:rPr>
        <w:t>-fejlesztési</w:t>
      </w:r>
      <w:r w:rsidR="00AF11DC" w:rsidRPr="00535941">
        <w:rPr>
          <w:rFonts w:ascii="Verdana" w:hAnsi="Verdana"/>
          <w:sz w:val="18"/>
          <w:szCs w:val="18"/>
        </w:rPr>
        <w:t xml:space="preserve"> </w:t>
      </w:r>
      <w:r w:rsidR="004D4395" w:rsidRPr="00535941">
        <w:rPr>
          <w:rFonts w:ascii="Verdana" w:hAnsi="Verdana"/>
          <w:sz w:val="18"/>
          <w:szCs w:val="18"/>
        </w:rPr>
        <w:t>tanácsos</w:t>
      </w:r>
      <w:r w:rsidR="00AF11DC" w:rsidRPr="00535941">
        <w:rPr>
          <w:rFonts w:ascii="Verdana" w:hAnsi="Verdana"/>
          <w:sz w:val="18"/>
          <w:szCs w:val="18"/>
        </w:rPr>
        <w:t xml:space="preserve"> </w:t>
      </w:r>
    </w:p>
    <w:p w:rsidR="00AF11DC" w:rsidRPr="00535941" w:rsidRDefault="004D4395" w:rsidP="00AF11DC">
      <w:pPr>
        <w:jc w:val="both"/>
        <w:rPr>
          <w:rFonts w:ascii="Verdana" w:hAnsi="Verdana"/>
          <w:sz w:val="18"/>
          <w:szCs w:val="18"/>
        </w:rPr>
      </w:pPr>
      <w:r w:rsidRPr="00535941">
        <w:rPr>
          <w:rFonts w:ascii="Verdana" w:hAnsi="Verdana"/>
          <w:sz w:val="18"/>
          <w:szCs w:val="18"/>
        </w:rPr>
        <w:t>tel. 021/ 487 4</w:t>
      </w:r>
      <w:r w:rsidR="007B46C0" w:rsidRPr="00535941">
        <w:rPr>
          <w:rFonts w:ascii="Verdana" w:hAnsi="Verdana"/>
          <w:sz w:val="18"/>
          <w:szCs w:val="18"/>
        </w:rPr>
        <w:t>609</w:t>
      </w:r>
    </w:p>
    <w:p w:rsidR="00EB2611" w:rsidRPr="00535941" w:rsidRDefault="00EB2611" w:rsidP="00AF11DC">
      <w:pPr>
        <w:jc w:val="both"/>
        <w:rPr>
          <w:rFonts w:ascii="Verdana" w:hAnsi="Verdana"/>
          <w:sz w:val="18"/>
          <w:szCs w:val="18"/>
        </w:rPr>
      </w:pPr>
    </w:p>
    <w:p w:rsidR="00EB2611" w:rsidRPr="00535941" w:rsidRDefault="00EB2611" w:rsidP="00AF11DC">
      <w:pPr>
        <w:jc w:val="both"/>
        <w:rPr>
          <w:rFonts w:ascii="Verdana" w:hAnsi="Verdana"/>
          <w:b/>
          <w:sz w:val="18"/>
          <w:szCs w:val="18"/>
        </w:rPr>
      </w:pPr>
      <w:r w:rsidRPr="00535941">
        <w:rPr>
          <w:rFonts w:ascii="Verdana" w:hAnsi="Verdana"/>
          <w:b/>
          <w:sz w:val="18"/>
          <w:szCs w:val="18"/>
        </w:rPr>
        <w:t>Dr. Vojin Jovančević</w:t>
      </w:r>
    </w:p>
    <w:p w:rsidR="007B46C0" w:rsidRPr="00535941" w:rsidRDefault="007B46C0" w:rsidP="007B46C0">
      <w:pPr>
        <w:jc w:val="both"/>
        <w:rPr>
          <w:rFonts w:ascii="Verdana" w:hAnsi="Verdana"/>
          <w:sz w:val="18"/>
          <w:szCs w:val="18"/>
        </w:rPr>
      </w:pPr>
      <w:r w:rsidRPr="00535941">
        <w:rPr>
          <w:rFonts w:ascii="Verdana" w:hAnsi="Verdana"/>
          <w:sz w:val="18"/>
          <w:szCs w:val="18"/>
        </w:rPr>
        <w:t>oktatás-, nevelés- és</w:t>
      </w:r>
      <w:r w:rsidR="00832741" w:rsidRPr="00535941">
        <w:rPr>
          <w:rFonts w:ascii="Verdana" w:hAnsi="Verdana"/>
          <w:sz w:val="18"/>
          <w:szCs w:val="18"/>
        </w:rPr>
        <w:t xml:space="preserve"> diákjólét-fejlesztési tanácsos</w:t>
      </w:r>
    </w:p>
    <w:p w:rsidR="00EB2611" w:rsidRPr="00535941" w:rsidRDefault="00EB2611" w:rsidP="00AF11DC">
      <w:pPr>
        <w:jc w:val="both"/>
        <w:rPr>
          <w:rFonts w:ascii="Verdana" w:hAnsi="Verdana"/>
          <w:sz w:val="18"/>
          <w:szCs w:val="18"/>
        </w:rPr>
      </w:pPr>
      <w:r w:rsidRPr="00535941">
        <w:rPr>
          <w:rFonts w:ascii="Verdana" w:hAnsi="Verdana"/>
          <w:sz w:val="18"/>
          <w:szCs w:val="18"/>
        </w:rPr>
        <w:t>tel. 021/487 4035</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 xml:space="preserve">16. Az külföldön befejezett általános és középiskolai oktatásról kiadott külföldi iskolai okirat elismerése </w:t>
      </w:r>
    </w:p>
    <w:p w:rsidR="00AF11DC" w:rsidRPr="00535941" w:rsidRDefault="00AF11DC" w:rsidP="00AF11DC">
      <w:pPr>
        <w:jc w:val="both"/>
        <w:rPr>
          <w:rFonts w:ascii="Verdana" w:hAnsi="Verdana"/>
          <w:sz w:val="18"/>
          <w:szCs w:val="18"/>
        </w:rPr>
      </w:pPr>
    </w:p>
    <w:p w:rsidR="00AF11DC" w:rsidRPr="00535941" w:rsidRDefault="00AF11DC" w:rsidP="00AF11DC">
      <w:pPr>
        <w:spacing w:after="120"/>
        <w:jc w:val="both"/>
        <w:rPr>
          <w:rFonts w:ascii="Verdana" w:hAnsi="Verdana"/>
          <w:sz w:val="18"/>
          <w:szCs w:val="18"/>
        </w:rPr>
      </w:pPr>
      <w:r w:rsidRPr="00535941">
        <w:rPr>
          <w:rFonts w:ascii="Verdana" w:hAnsi="Verdana"/>
          <w:sz w:val="18"/>
          <w:szCs w:val="18"/>
        </w:rPr>
        <w:t xml:space="preserve">A </w:t>
      </w:r>
      <w:r w:rsidR="00832741" w:rsidRPr="00535941">
        <w:rPr>
          <w:rFonts w:ascii="Verdana" w:hAnsi="Verdana"/>
          <w:sz w:val="18"/>
          <w:szCs w:val="18"/>
        </w:rPr>
        <w:t xml:space="preserve">Tartományi </w:t>
      </w:r>
      <w:r w:rsidRPr="00535941">
        <w:rPr>
          <w:rFonts w:ascii="Verdana" w:hAnsi="Verdana"/>
          <w:sz w:val="18"/>
          <w:szCs w:val="18"/>
        </w:rPr>
        <w:t>Titkárság, a Vajdaság Autonóm Tartomány hatásköreinek megállapításáról szóló törvényben (Az SZK Hivatalos Közlönye, 99/</w:t>
      </w:r>
      <w:r w:rsidR="00832741" w:rsidRPr="00535941">
        <w:rPr>
          <w:rFonts w:ascii="Verdana" w:hAnsi="Verdana"/>
          <w:sz w:val="18"/>
          <w:szCs w:val="18"/>
        </w:rPr>
        <w:t>20</w:t>
      </w:r>
      <w:r w:rsidRPr="00535941">
        <w:rPr>
          <w:rFonts w:ascii="Verdana" w:hAnsi="Verdana"/>
          <w:sz w:val="18"/>
          <w:szCs w:val="18"/>
        </w:rPr>
        <w:t>09., 67/2012 – Az Alkotmánybíróság határozata IUz 353/2009. szám) megadott meghatalmazásainak keretében a többi között a külföldön befejezett általános és középiskolai oktatásról kiadott iskolai okiratok elismerésének teendőit is ellátja. A külföldön megszerzett oktatás elismerésének eljárását az elsőfokú közigazgatási eljárás keretében látja el Az általános közigazgatási eljárásról szóló törvénnyel (</w:t>
      </w:r>
      <w:r w:rsidR="00832741" w:rsidRPr="00535941">
        <w:rPr>
          <w:rFonts w:ascii="Verdana" w:hAnsi="Verdana"/>
          <w:sz w:val="18"/>
          <w:szCs w:val="18"/>
        </w:rPr>
        <w:t>AZ SZK Hivatalos Közlönye, 18/2016. szám</w:t>
      </w:r>
      <w:r w:rsidRPr="00535941">
        <w:rPr>
          <w:rFonts w:ascii="Verdana" w:hAnsi="Verdana"/>
          <w:sz w:val="18"/>
          <w:szCs w:val="18"/>
        </w:rPr>
        <w:t>) összhangban, és az eljárás akkor kezdődik meg, amikor a dokumentációt a Szerb Köztársaság állampolgárai, külföldi személy vagy állampolgárság nélküli személy, ha jogérdeke fűződik, benyújtja. A külföldi iskolabizonyítvány elismerésének eljárását külön törvények, Az általános oktatásról és nevelésről szóló törvény (Az SZK Hivatalos Közlönye, 55/13.</w:t>
      </w:r>
      <w:r w:rsidR="00832741" w:rsidRPr="00535941">
        <w:rPr>
          <w:rFonts w:ascii="Verdana" w:hAnsi="Verdana"/>
          <w:sz w:val="18"/>
          <w:szCs w:val="18"/>
        </w:rPr>
        <w:t xml:space="preserve"> és 101/2017.</w:t>
      </w:r>
      <w:r w:rsidRPr="00535941">
        <w:rPr>
          <w:rFonts w:ascii="Verdana" w:hAnsi="Verdana"/>
          <w:sz w:val="18"/>
          <w:szCs w:val="18"/>
        </w:rPr>
        <w:t xml:space="preserve"> szám) és A középiskolai oktatásról és nevelésről szóló törvény (Az SZK Hivatalos Közlönye, 55/2013. </w:t>
      </w:r>
      <w:r w:rsidR="00832741" w:rsidRPr="00535941">
        <w:rPr>
          <w:rFonts w:ascii="Verdana" w:hAnsi="Verdana"/>
          <w:sz w:val="18"/>
          <w:szCs w:val="18"/>
        </w:rPr>
        <w:t xml:space="preserve">és 101/217. </w:t>
      </w:r>
      <w:r w:rsidRPr="00535941">
        <w:rPr>
          <w:rFonts w:ascii="Verdana" w:hAnsi="Verdana"/>
          <w:sz w:val="18"/>
          <w:szCs w:val="18"/>
        </w:rPr>
        <w:t xml:space="preserve">szám) szabályozza. </w:t>
      </w:r>
    </w:p>
    <w:p w:rsidR="00AF11DC" w:rsidRPr="00535941" w:rsidRDefault="00AF11DC" w:rsidP="00AF11DC">
      <w:pPr>
        <w:spacing w:after="120"/>
        <w:jc w:val="both"/>
        <w:rPr>
          <w:rFonts w:ascii="Verdana" w:hAnsi="Verdana"/>
          <w:sz w:val="18"/>
          <w:szCs w:val="18"/>
        </w:rPr>
      </w:pPr>
      <w:r w:rsidRPr="00535941">
        <w:rPr>
          <w:rFonts w:ascii="Verdana" w:hAnsi="Verdana"/>
          <w:sz w:val="18"/>
          <w:szCs w:val="18"/>
        </w:rPr>
        <w:t>Az ügyfél a külföldi iskolai okirat elismerésére vonatkozó kérelmét benyújthatja személyesen a tartományi szervek iktatójában vagy posta útján, a külföldi iskolai okirat elismerésérét kezdeményező formanyomtatvány előzetes letöltésével a Titkárság hivatalos honlapjáról.</w:t>
      </w:r>
    </w:p>
    <w:p w:rsidR="00AF11DC" w:rsidRPr="00535941" w:rsidRDefault="00AF11DC" w:rsidP="00AF11DC">
      <w:pPr>
        <w:spacing w:after="120"/>
        <w:jc w:val="both"/>
        <w:rPr>
          <w:rFonts w:ascii="Verdana" w:hAnsi="Verdana"/>
          <w:sz w:val="18"/>
          <w:szCs w:val="18"/>
        </w:rPr>
      </w:pPr>
      <w:r w:rsidRPr="00535941">
        <w:rPr>
          <w:rFonts w:ascii="Verdana" w:hAnsi="Verdana"/>
          <w:sz w:val="18"/>
          <w:szCs w:val="18"/>
        </w:rPr>
        <w:t xml:space="preserve">A külföldön szerzett oktatás elismerésének eljárásában figyelembe veszik: a külföldi állam oktatási rendszerét, az oktatás időtartamát, a tantervet és óratervet, a jogokat, amelyekkel a tulajdonost a külföldi iskolai bizonyítvány felruházza és egyéb fontos körülményt. Abban az esetben ha az az összehasonlítandó hazai tantervtől jelentősen eltér, az elismerés meghatározott vizsgák letételéhez köthető. A külföldi iskolai okirat elismerési eljárásának befejezéséig, a személy, akinek jogáról kell dönteni, feltételesen beírható a soron következő osztályba. Az elismerésről szóló aktus végleges a közigazgatási eljárásban, a határozat rövid tartalmát (elismerési záradékot) ki kell írni az eredeti iskolai okirat túloldalára és a fordított példányra. </w:t>
      </w:r>
    </w:p>
    <w:p w:rsidR="007B46C0" w:rsidRPr="00535941" w:rsidRDefault="007B46C0" w:rsidP="00AF11DC">
      <w:pPr>
        <w:spacing w:after="120"/>
        <w:jc w:val="both"/>
        <w:rPr>
          <w:rFonts w:ascii="Verdana" w:hAnsi="Verdana"/>
          <w:sz w:val="18"/>
          <w:szCs w:val="18"/>
        </w:rPr>
      </w:pPr>
      <w:r w:rsidRPr="00535941">
        <w:rPr>
          <w:rFonts w:ascii="Verdana" w:hAnsi="Verdana"/>
          <w:sz w:val="18"/>
          <w:szCs w:val="18"/>
        </w:rPr>
        <w:t xml:space="preserve">Amikor a beérkezett dokumentáció hiánytalan, össze kell hasonlítani a külföldi iskolai okiratot kiadó állam tantervét és programját össze kell hasonlítani a hazai tantervvel és programmal. Amennyiben a tantervek és programok különböznek, meg kell határozni a különbözeti vizsgákat, amelyeket az ügyfélnek a megszabott határidőben le kell tennie. </w:t>
      </w:r>
      <w:r w:rsidR="00961779" w:rsidRPr="00535941">
        <w:rPr>
          <w:rFonts w:ascii="Verdana" w:hAnsi="Verdana"/>
          <w:sz w:val="18"/>
          <w:szCs w:val="18"/>
        </w:rPr>
        <w:t>Amikor a dokumentáció hiánytalan és a tantervek és programok között nincs különbség, illetve miután az ügyfél letette a számára kötelezővé tett különbözeti vizsgákat, a szaktanácsos határozatot hoz a külföldi iskolai okirat elismeréséről. A határozatot le kell ellenőrizni és hitelesíteni, majd írásban vagy személyesen átadni az ügyfél részére.</w:t>
      </w:r>
    </w:p>
    <w:p w:rsidR="00AF11DC" w:rsidRPr="00535941" w:rsidRDefault="00AF11DC" w:rsidP="00AF11DC">
      <w:pPr>
        <w:jc w:val="both"/>
        <w:rPr>
          <w:rFonts w:ascii="Verdana" w:hAnsi="Verdana"/>
          <w:sz w:val="18"/>
          <w:szCs w:val="18"/>
        </w:rPr>
      </w:pPr>
    </w:p>
    <w:p w:rsidR="00961779" w:rsidRPr="00535941" w:rsidRDefault="00961779" w:rsidP="00961779">
      <w:pPr>
        <w:jc w:val="both"/>
        <w:rPr>
          <w:rFonts w:ascii="Verdana" w:hAnsi="Verdana"/>
          <w:sz w:val="18"/>
          <w:szCs w:val="18"/>
        </w:rPr>
      </w:pPr>
      <w:r w:rsidRPr="00535941">
        <w:rPr>
          <w:rFonts w:ascii="Verdana" w:hAnsi="Verdana"/>
          <w:sz w:val="18"/>
          <w:szCs w:val="18"/>
          <w:u w:val="single"/>
        </w:rPr>
        <w:t>Az erre vonatkozó részletesebb leírás a Titkárság honlapján található</w:t>
      </w:r>
    </w:p>
    <w:p w:rsidR="00961779" w:rsidRPr="00535941" w:rsidRDefault="00961779"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 xml:space="preserve">Kapcsolat: </w:t>
      </w:r>
    </w:p>
    <w:p w:rsidR="00AF11DC" w:rsidRPr="00535941" w:rsidRDefault="00961779" w:rsidP="00AF11DC">
      <w:pPr>
        <w:jc w:val="both"/>
        <w:rPr>
          <w:rFonts w:ascii="Verdana" w:hAnsi="Verdana"/>
          <w:b/>
          <w:sz w:val="18"/>
          <w:szCs w:val="18"/>
        </w:rPr>
      </w:pPr>
      <w:r w:rsidRPr="00535941">
        <w:rPr>
          <w:rFonts w:ascii="Verdana" w:hAnsi="Verdana"/>
          <w:b/>
          <w:sz w:val="18"/>
          <w:szCs w:val="18"/>
        </w:rPr>
        <w:t>Jelena Bjelobaba</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általános jogi </w:t>
      </w:r>
      <w:r w:rsidR="00961779" w:rsidRPr="00535941">
        <w:rPr>
          <w:rFonts w:ascii="Verdana" w:hAnsi="Verdana"/>
          <w:sz w:val="18"/>
          <w:szCs w:val="18"/>
        </w:rPr>
        <w:t xml:space="preserve">és közigazgatási </w:t>
      </w:r>
      <w:r w:rsidRPr="00535941">
        <w:rPr>
          <w:rFonts w:ascii="Verdana" w:hAnsi="Verdana"/>
          <w:sz w:val="18"/>
          <w:szCs w:val="18"/>
        </w:rPr>
        <w:t xml:space="preserve">teendőkkel megbízott </w:t>
      </w:r>
      <w:r w:rsidR="004343A0" w:rsidRPr="00535941">
        <w:rPr>
          <w:rFonts w:ascii="Verdana" w:hAnsi="Verdana"/>
          <w:sz w:val="18"/>
          <w:szCs w:val="18"/>
        </w:rPr>
        <w:t>tanácsos</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tel. 021/ 487 </w:t>
      </w:r>
      <w:r w:rsidR="00961779" w:rsidRPr="00535941">
        <w:rPr>
          <w:rFonts w:ascii="Verdana" w:hAnsi="Verdana"/>
          <w:sz w:val="18"/>
          <w:szCs w:val="18"/>
        </w:rPr>
        <w:t>4602</w:t>
      </w:r>
    </w:p>
    <w:p w:rsidR="00AF11DC" w:rsidRPr="00535941" w:rsidRDefault="00AF11DC" w:rsidP="00AF11DC">
      <w:pPr>
        <w:jc w:val="both"/>
        <w:rPr>
          <w:rFonts w:ascii="Verdana" w:hAnsi="Verdana"/>
          <w:b/>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Biljana Stanković</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általános jogi teendőkkel megbízott </w:t>
      </w:r>
      <w:r w:rsidR="004343A0" w:rsidRPr="00535941">
        <w:rPr>
          <w:rFonts w:ascii="Verdana" w:hAnsi="Verdana"/>
          <w:sz w:val="18"/>
          <w:szCs w:val="18"/>
        </w:rPr>
        <w:t>tanácsos</w:t>
      </w:r>
    </w:p>
    <w:p w:rsidR="00AF11DC" w:rsidRPr="00535941" w:rsidRDefault="00AF11DC" w:rsidP="00AF11DC">
      <w:pPr>
        <w:jc w:val="both"/>
        <w:rPr>
          <w:rFonts w:ascii="Verdana" w:hAnsi="Verdana"/>
          <w:sz w:val="18"/>
          <w:szCs w:val="18"/>
        </w:rPr>
      </w:pPr>
      <w:r w:rsidRPr="00535941">
        <w:rPr>
          <w:rFonts w:ascii="Verdana" w:hAnsi="Verdana"/>
          <w:sz w:val="18"/>
          <w:szCs w:val="18"/>
        </w:rPr>
        <w:t>tel. 021/ 487 45 02</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17. Az oktatási intézmények verifikálása és az intézmény bővített tevékenységei</w:t>
      </w:r>
    </w:p>
    <w:p w:rsidR="00AF11DC" w:rsidRPr="00535941" w:rsidRDefault="00AF11DC" w:rsidP="00AF11DC">
      <w:pPr>
        <w:jc w:val="both"/>
        <w:rPr>
          <w:rFonts w:ascii="Verdana" w:hAnsi="Verdana"/>
          <w:sz w:val="18"/>
          <w:szCs w:val="18"/>
        </w:rPr>
      </w:pPr>
    </w:p>
    <w:p w:rsidR="00AF11DC" w:rsidRPr="00535941" w:rsidRDefault="00AF11DC" w:rsidP="00832741">
      <w:pPr>
        <w:spacing w:after="120"/>
        <w:ind w:firstLine="720"/>
        <w:jc w:val="both"/>
        <w:rPr>
          <w:rFonts w:ascii="Verdana" w:hAnsi="Verdana"/>
          <w:sz w:val="18"/>
          <w:szCs w:val="18"/>
        </w:rPr>
      </w:pPr>
      <w:r w:rsidRPr="00535941">
        <w:rPr>
          <w:rFonts w:ascii="Verdana" w:hAnsi="Verdana"/>
          <w:sz w:val="18"/>
          <w:szCs w:val="18"/>
        </w:rPr>
        <w:t xml:space="preserve">Az oktatási és nevelési </w:t>
      </w:r>
      <w:r w:rsidR="00832741" w:rsidRPr="00535941">
        <w:rPr>
          <w:rFonts w:ascii="Verdana" w:hAnsi="Verdana"/>
          <w:sz w:val="18"/>
          <w:szCs w:val="18"/>
        </w:rPr>
        <w:t>rendszer alapjairól szóló törvény</w:t>
      </w:r>
      <w:r w:rsidRPr="00535941">
        <w:rPr>
          <w:rFonts w:ascii="Verdana" w:hAnsi="Verdana"/>
          <w:sz w:val="18"/>
          <w:szCs w:val="18"/>
        </w:rPr>
        <w:t xml:space="preserve"> (Az SZK Hiva</w:t>
      </w:r>
      <w:r w:rsidR="00832741" w:rsidRPr="00535941">
        <w:rPr>
          <w:rFonts w:ascii="Verdana" w:hAnsi="Verdana"/>
          <w:sz w:val="18"/>
          <w:szCs w:val="18"/>
        </w:rPr>
        <w:t>talos Közlönye, 88/2017. szám</w:t>
      </w:r>
      <w:r w:rsidR="00EB2611" w:rsidRPr="00535941">
        <w:rPr>
          <w:rFonts w:ascii="Verdana" w:hAnsi="Verdana"/>
          <w:sz w:val="18"/>
          <w:szCs w:val="18"/>
        </w:rPr>
        <w:t xml:space="preserve">) </w:t>
      </w:r>
      <w:r w:rsidR="00832741" w:rsidRPr="00535941">
        <w:rPr>
          <w:rFonts w:ascii="Verdana" w:hAnsi="Verdana"/>
          <w:sz w:val="18"/>
          <w:szCs w:val="18"/>
        </w:rPr>
        <w:t>94. szakaszával</w:t>
      </w:r>
      <w:r w:rsidRPr="00535941">
        <w:rPr>
          <w:rFonts w:ascii="Verdana" w:hAnsi="Verdana"/>
          <w:sz w:val="18"/>
          <w:szCs w:val="18"/>
        </w:rPr>
        <w:t xml:space="preserve"> összhangban, az oktatási intézmény megkezdheti a munkát, amikor megállapítást nyer, hogy eleget tett az alapítási és a munka megkezdési feltételeinek és megkapja a verifikációra vonatkozó határozatot.</w:t>
      </w:r>
    </w:p>
    <w:p w:rsidR="00AF11DC" w:rsidRPr="00535941" w:rsidRDefault="00AF11DC" w:rsidP="00832741">
      <w:pPr>
        <w:spacing w:after="120"/>
        <w:ind w:firstLine="720"/>
        <w:jc w:val="both"/>
        <w:rPr>
          <w:rFonts w:ascii="Verdana" w:hAnsi="Verdana"/>
          <w:sz w:val="18"/>
          <w:szCs w:val="18"/>
        </w:rPr>
      </w:pPr>
      <w:r w:rsidRPr="00535941">
        <w:rPr>
          <w:rFonts w:ascii="Verdana" w:hAnsi="Verdana"/>
          <w:sz w:val="18"/>
          <w:szCs w:val="18"/>
        </w:rPr>
        <w:t>A verifikációra vonatkozó kérelmet akkor is be kell nyújtani, amikor az intézmény jogállását változtatják, székhelyet, illetve létesítményt cserél, különálló osztályban szervezi meg a munkát, új oktatási és nevelési profilt vezet be. A verifikációs kérelem az alábbiakat tartalmazza: az intézmény nevét, székhelyét és fajtáját, az oktatási és nevelési programot, a nyelvet, amelyen az oktatási-nevelési munka folyik, az alapítás indokait és indokoltságát, az alapító által biztosított, a munka megkezdéséhez és a tevékenység folytatásához szükséges feltételeket. A kérelemhez csatolni kell az intézmény megalapításáról sz</w:t>
      </w:r>
      <w:r w:rsidR="00832741" w:rsidRPr="00535941">
        <w:rPr>
          <w:rFonts w:ascii="Verdana" w:hAnsi="Verdana"/>
          <w:sz w:val="18"/>
          <w:szCs w:val="18"/>
        </w:rPr>
        <w:t>óló aktust és a jelen törvény 91</w:t>
      </w:r>
      <w:r w:rsidRPr="00535941">
        <w:rPr>
          <w:rFonts w:ascii="Verdana" w:hAnsi="Verdana"/>
          <w:sz w:val="18"/>
          <w:szCs w:val="18"/>
        </w:rPr>
        <w:t>.</w:t>
      </w:r>
      <w:r w:rsidR="00832741" w:rsidRPr="00535941">
        <w:rPr>
          <w:rFonts w:ascii="Verdana" w:hAnsi="Verdana"/>
          <w:sz w:val="18"/>
          <w:szCs w:val="18"/>
        </w:rPr>
        <w:t xml:space="preserve"> és 92.</w:t>
      </w:r>
      <w:r w:rsidRPr="00535941">
        <w:rPr>
          <w:rFonts w:ascii="Verdana" w:hAnsi="Verdana"/>
          <w:sz w:val="18"/>
          <w:szCs w:val="18"/>
        </w:rPr>
        <w:t xml:space="preserve"> szakaszában meghatározott feltételek teljesítetts</w:t>
      </w:r>
      <w:r w:rsidR="00832741" w:rsidRPr="00535941">
        <w:rPr>
          <w:rFonts w:ascii="Verdana" w:hAnsi="Verdana"/>
          <w:sz w:val="18"/>
          <w:szCs w:val="18"/>
        </w:rPr>
        <w:t>égére vonatkozó bizonyítékokat.</w:t>
      </w:r>
    </w:p>
    <w:p w:rsidR="00832741" w:rsidRPr="00535941" w:rsidRDefault="00832741" w:rsidP="00777639">
      <w:pPr>
        <w:spacing w:after="120"/>
        <w:ind w:firstLine="720"/>
        <w:jc w:val="both"/>
        <w:rPr>
          <w:rFonts w:ascii="Verdana" w:hAnsi="Verdana"/>
          <w:sz w:val="18"/>
          <w:szCs w:val="18"/>
        </w:rPr>
      </w:pPr>
      <w:r w:rsidRPr="00535941">
        <w:rPr>
          <w:rFonts w:ascii="Verdana" w:hAnsi="Verdana"/>
          <w:sz w:val="18"/>
          <w:szCs w:val="18"/>
        </w:rPr>
        <w:t xml:space="preserve">Az általános iskola hitelesítésre vonatkozó kérelmét legkésőbb a folyó év február 28-ig kell benyújtani a </w:t>
      </w:r>
      <w:r w:rsidR="00777639" w:rsidRPr="00535941">
        <w:rPr>
          <w:rFonts w:ascii="Verdana" w:hAnsi="Verdana"/>
          <w:sz w:val="18"/>
          <w:szCs w:val="18"/>
        </w:rPr>
        <w:t>következő tanévre vonatkozólag, a középiskola kérelmét pedig legkésőbb december 31-ig kell benyújtani a következő tanévre vonatkozólag.</w:t>
      </w:r>
    </w:p>
    <w:p w:rsidR="00AF11DC" w:rsidRPr="00535941" w:rsidRDefault="00832741" w:rsidP="00832741">
      <w:pPr>
        <w:spacing w:after="120"/>
        <w:ind w:firstLine="720"/>
        <w:jc w:val="both"/>
        <w:rPr>
          <w:rFonts w:ascii="Verdana" w:hAnsi="Verdana"/>
          <w:sz w:val="18"/>
          <w:szCs w:val="18"/>
        </w:rPr>
      </w:pPr>
      <w:r w:rsidRPr="00535941">
        <w:rPr>
          <w:rFonts w:ascii="Verdana" w:hAnsi="Verdana"/>
          <w:sz w:val="18"/>
          <w:szCs w:val="18"/>
        </w:rPr>
        <w:t xml:space="preserve">A Vajdaság autonóm tartományi </w:t>
      </w:r>
      <w:r w:rsidR="00AF11DC" w:rsidRPr="00535941">
        <w:rPr>
          <w:rFonts w:ascii="Verdana" w:hAnsi="Verdana"/>
          <w:sz w:val="18"/>
          <w:szCs w:val="18"/>
        </w:rPr>
        <w:t>intézmény verifiká</w:t>
      </w:r>
      <w:r w:rsidRPr="00535941">
        <w:rPr>
          <w:rFonts w:ascii="Verdana" w:hAnsi="Verdana"/>
          <w:sz w:val="18"/>
          <w:szCs w:val="18"/>
        </w:rPr>
        <w:t>ciójára vonatkozó kérelméről a Tartományi T</w:t>
      </w:r>
      <w:r w:rsidR="00AF11DC" w:rsidRPr="00535941">
        <w:rPr>
          <w:rFonts w:ascii="Verdana" w:hAnsi="Verdana"/>
          <w:sz w:val="18"/>
          <w:szCs w:val="18"/>
        </w:rPr>
        <w:t>i</w:t>
      </w:r>
      <w:r w:rsidRPr="00535941">
        <w:rPr>
          <w:rFonts w:ascii="Verdana" w:hAnsi="Verdana"/>
          <w:sz w:val="18"/>
          <w:szCs w:val="18"/>
        </w:rPr>
        <w:t>tkárság határoz, legkésőbb hat</w:t>
      </w:r>
      <w:r w:rsidR="00AF11DC" w:rsidRPr="00535941">
        <w:rPr>
          <w:rFonts w:ascii="Verdana" w:hAnsi="Verdana"/>
          <w:sz w:val="18"/>
          <w:szCs w:val="18"/>
        </w:rPr>
        <w:t xml:space="preserve"> hónapon belül a kérelem benyújtásától számítva. </w:t>
      </w:r>
    </w:p>
    <w:p w:rsidR="00AF11DC" w:rsidRPr="00535941" w:rsidRDefault="00AF11DC" w:rsidP="00777639">
      <w:pPr>
        <w:spacing w:after="120"/>
        <w:ind w:firstLine="720"/>
        <w:jc w:val="both"/>
        <w:rPr>
          <w:rFonts w:ascii="Verdana" w:hAnsi="Verdana"/>
          <w:sz w:val="18"/>
          <w:szCs w:val="18"/>
        </w:rPr>
      </w:pPr>
      <w:r w:rsidRPr="00535941">
        <w:rPr>
          <w:rFonts w:ascii="Verdana" w:hAnsi="Verdana"/>
          <w:sz w:val="18"/>
          <w:szCs w:val="18"/>
        </w:rPr>
        <w:t>A kérelem benyújtása után, meg kell ítélni, hogy a dokumentáció teljes-e, és ha igen, az intézmény munkája felett felügyeleti ellenőrzést végeznek, jegyzőkönyvet vesznek fel, majd ezt követően határozatban állapítják meg, hogy eleget tesz-e az intézmény a munka megkezdéséhez nélkülözhetetlen feltételeknek. Úgyszintén, határozatban hagyják jóvá az igazgatási szervnek a bővített tevékenység ellátásáról szóló határozatát. Az intézmény verifikációjára vonatkozó kérelemről meghozott határozat végleges.</w:t>
      </w:r>
    </w:p>
    <w:p w:rsidR="00AF11DC" w:rsidRPr="00535941" w:rsidRDefault="00777639" w:rsidP="00777639">
      <w:pPr>
        <w:spacing w:after="120"/>
        <w:ind w:firstLine="720"/>
        <w:jc w:val="both"/>
        <w:rPr>
          <w:rFonts w:ascii="Verdana" w:hAnsi="Verdana"/>
          <w:sz w:val="18"/>
          <w:szCs w:val="18"/>
        </w:rPr>
      </w:pPr>
      <w:r w:rsidRPr="00535941">
        <w:rPr>
          <w:rFonts w:ascii="Verdana" w:hAnsi="Verdana"/>
          <w:sz w:val="18"/>
          <w:szCs w:val="18"/>
        </w:rPr>
        <w:t>Az oktatási és nevelési rendszer alapjairól szóló törvény (AZ SZK Hivatalos Közlönye, 88/2017. szám) 98. szakaszával</w:t>
      </w:r>
      <w:r w:rsidR="00AF11DC" w:rsidRPr="00535941">
        <w:rPr>
          <w:rFonts w:ascii="Verdana" w:hAnsi="Verdana"/>
          <w:sz w:val="18"/>
          <w:szCs w:val="18"/>
        </w:rPr>
        <w:t xml:space="preserve"> összhangban, a verifikációról szóló végzéssel rend</w:t>
      </w:r>
      <w:r w:rsidRPr="00535941">
        <w:rPr>
          <w:rFonts w:ascii="Verdana" w:hAnsi="Verdana"/>
          <w:sz w:val="18"/>
          <w:szCs w:val="18"/>
        </w:rPr>
        <w:t>elkező intézmény</w:t>
      </w:r>
      <w:r w:rsidR="00AF11DC" w:rsidRPr="00535941">
        <w:rPr>
          <w:rFonts w:ascii="Verdana" w:hAnsi="Verdana"/>
          <w:sz w:val="18"/>
          <w:szCs w:val="18"/>
        </w:rPr>
        <w:t xml:space="preserve"> egyéb tevékenységet is elláthat</w:t>
      </w:r>
      <w:r w:rsidRPr="00535941">
        <w:rPr>
          <w:rFonts w:ascii="Verdana" w:hAnsi="Verdana"/>
          <w:sz w:val="18"/>
          <w:szCs w:val="18"/>
        </w:rPr>
        <w:t>, amellyel előmozdítja és hozzájárul az oktatási és nevelési tevékenység színvonalasabb és racionálisabb ellátásához</w:t>
      </w:r>
      <w:r w:rsidR="00AF11DC" w:rsidRPr="00535941">
        <w:rPr>
          <w:rFonts w:ascii="Verdana" w:hAnsi="Verdana"/>
          <w:sz w:val="18"/>
          <w:szCs w:val="18"/>
        </w:rPr>
        <w:t xml:space="preserve"> (bővített tevékenység), azzal a feltétellel, hogy azzal ne akadályozza az okta</w:t>
      </w:r>
      <w:r w:rsidRPr="00535941">
        <w:rPr>
          <w:rFonts w:ascii="Verdana" w:hAnsi="Verdana"/>
          <w:sz w:val="18"/>
          <w:szCs w:val="18"/>
        </w:rPr>
        <w:t>tási és nevelési tevékenységet.</w:t>
      </w:r>
    </w:p>
    <w:p w:rsidR="00AF11DC" w:rsidRPr="00535941" w:rsidRDefault="00AF11DC" w:rsidP="00777639">
      <w:pPr>
        <w:spacing w:after="120"/>
        <w:ind w:firstLine="720"/>
        <w:jc w:val="both"/>
        <w:rPr>
          <w:rFonts w:ascii="Verdana" w:hAnsi="Verdana"/>
          <w:sz w:val="18"/>
          <w:szCs w:val="18"/>
        </w:rPr>
      </w:pPr>
      <w:r w:rsidRPr="00535941">
        <w:rPr>
          <w:rFonts w:ascii="Verdana" w:hAnsi="Verdana"/>
          <w:sz w:val="18"/>
          <w:szCs w:val="18"/>
        </w:rPr>
        <w:t>Az intézmény bővített tevékenysége lehet szolgáltatás nyújtás</w:t>
      </w:r>
      <w:r w:rsidR="00777639" w:rsidRPr="00535941">
        <w:rPr>
          <w:rFonts w:ascii="Verdana" w:hAnsi="Verdana"/>
          <w:sz w:val="18"/>
          <w:szCs w:val="18"/>
        </w:rPr>
        <w:t>a, termelés és értékesítés és</w:t>
      </w:r>
      <w:r w:rsidRPr="00535941">
        <w:rPr>
          <w:rFonts w:ascii="Verdana" w:hAnsi="Verdana"/>
          <w:sz w:val="18"/>
          <w:szCs w:val="18"/>
        </w:rPr>
        <w:t xml:space="preserve"> egyéb tevékenység</w:t>
      </w:r>
      <w:r w:rsidR="00181B7B" w:rsidRPr="00535941">
        <w:rPr>
          <w:rFonts w:ascii="Verdana" w:hAnsi="Verdana"/>
          <w:sz w:val="18"/>
          <w:szCs w:val="18"/>
        </w:rPr>
        <w:t>, a tevékenységek felosztását szabályozó előírásokkal összhangban.</w:t>
      </w:r>
    </w:p>
    <w:p w:rsidR="00AF11DC" w:rsidRPr="00535941" w:rsidRDefault="00AF11DC" w:rsidP="00181B7B">
      <w:pPr>
        <w:spacing w:after="120"/>
        <w:ind w:firstLine="720"/>
        <w:jc w:val="both"/>
        <w:rPr>
          <w:rFonts w:ascii="Verdana" w:hAnsi="Verdana"/>
          <w:sz w:val="18"/>
          <w:szCs w:val="18"/>
        </w:rPr>
      </w:pPr>
      <w:r w:rsidRPr="00535941">
        <w:rPr>
          <w:rFonts w:ascii="Verdana" w:hAnsi="Verdana"/>
          <w:sz w:val="18"/>
          <w:szCs w:val="18"/>
        </w:rPr>
        <w:t>A 15 évesnél fiatalabb tanulók nem alkalmazhatók az iskol</w:t>
      </w:r>
      <w:r w:rsidR="00181B7B" w:rsidRPr="00535941">
        <w:rPr>
          <w:rFonts w:ascii="Verdana" w:hAnsi="Verdana"/>
          <w:sz w:val="18"/>
          <w:szCs w:val="18"/>
        </w:rPr>
        <w:t>a bővített tevékenységben, a 15 évnél idősebb viszont 18 évnél fiatalabb tanulók a munka területén lévő előírásokkal összhangban alkalmazhatóak.</w:t>
      </w:r>
    </w:p>
    <w:p w:rsidR="00AF11DC" w:rsidRPr="00535941" w:rsidRDefault="00AF11DC" w:rsidP="00AF11DC">
      <w:pPr>
        <w:spacing w:after="120"/>
        <w:jc w:val="both"/>
        <w:rPr>
          <w:rFonts w:ascii="Verdana" w:hAnsi="Verdana"/>
          <w:sz w:val="18"/>
          <w:szCs w:val="18"/>
        </w:rPr>
      </w:pPr>
      <w:r w:rsidRPr="00535941">
        <w:rPr>
          <w:rFonts w:ascii="Verdana" w:hAnsi="Verdana"/>
          <w:sz w:val="18"/>
          <w:szCs w:val="18"/>
        </w:rPr>
        <w:t xml:space="preserve">A bővített tevékenységről szóló határozatot az intézmény igazgató szerve hozza meg, a </w:t>
      </w:r>
      <w:r w:rsidR="00326E7B" w:rsidRPr="00535941">
        <w:rPr>
          <w:rFonts w:ascii="Verdana" w:hAnsi="Verdana"/>
          <w:sz w:val="18"/>
          <w:szCs w:val="18"/>
        </w:rPr>
        <w:t>Tartományi Titkárság jóváhagyásával. A köz</w:t>
      </w:r>
      <w:r w:rsidRPr="00535941">
        <w:rPr>
          <w:rFonts w:ascii="Verdana" w:hAnsi="Verdana"/>
          <w:sz w:val="18"/>
          <w:szCs w:val="18"/>
        </w:rPr>
        <w:t>intézmény tevékenységének bővítéséről szóló h</w:t>
      </w:r>
      <w:r w:rsidR="00326E7B" w:rsidRPr="00535941">
        <w:rPr>
          <w:rFonts w:ascii="Verdana" w:hAnsi="Verdana"/>
          <w:sz w:val="18"/>
          <w:szCs w:val="18"/>
        </w:rPr>
        <w:t xml:space="preserve">atározat tartalmazza a tevékenység folytatására vonatkozó </w:t>
      </w:r>
      <w:r w:rsidRPr="00535941">
        <w:rPr>
          <w:rFonts w:ascii="Verdana" w:hAnsi="Verdana"/>
          <w:sz w:val="18"/>
          <w:szCs w:val="18"/>
        </w:rPr>
        <w:t>bevételek és kiadások tervét, a tanuló</w:t>
      </w:r>
      <w:r w:rsidR="00326E7B" w:rsidRPr="00535941">
        <w:rPr>
          <w:rFonts w:ascii="Verdana" w:hAnsi="Verdana"/>
          <w:sz w:val="18"/>
          <w:szCs w:val="18"/>
        </w:rPr>
        <w:t>k, felnőttek és</w:t>
      </w:r>
      <w:r w:rsidRPr="00535941">
        <w:rPr>
          <w:rFonts w:ascii="Verdana" w:hAnsi="Verdana"/>
          <w:sz w:val="18"/>
          <w:szCs w:val="18"/>
        </w:rPr>
        <w:t xml:space="preserve"> a munkavállalók alkalmazásának módját, a rendelkezés módját, valamint a megteremtett eszközök használatának tervét, a költségvetési rendszert szabályo</w:t>
      </w:r>
      <w:r w:rsidR="00326E7B" w:rsidRPr="00535941">
        <w:rPr>
          <w:rFonts w:ascii="Verdana" w:hAnsi="Verdana"/>
          <w:sz w:val="18"/>
          <w:szCs w:val="18"/>
        </w:rPr>
        <w:t>zó jogszabályokkal összhangban.</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Kapcsolat: </w:t>
      </w:r>
    </w:p>
    <w:p w:rsidR="00AF11DC" w:rsidRPr="00535941" w:rsidRDefault="00AF11DC" w:rsidP="00AF11DC">
      <w:pPr>
        <w:jc w:val="both"/>
        <w:rPr>
          <w:rFonts w:ascii="Verdana" w:hAnsi="Verdana"/>
          <w:b/>
          <w:sz w:val="18"/>
          <w:szCs w:val="18"/>
        </w:rPr>
      </w:pPr>
      <w:r w:rsidRPr="00535941">
        <w:rPr>
          <w:rFonts w:ascii="Verdana" w:hAnsi="Verdana"/>
          <w:b/>
          <w:sz w:val="18"/>
          <w:szCs w:val="18"/>
        </w:rPr>
        <w:t>Goran Dragosavljević,</w:t>
      </w:r>
    </w:p>
    <w:p w:rsidR="00AF11DC" w:rsidRPr="00535941" w:rsidRDefault="004343A0" w:rsidP="00AF11DC">
      <w:pPr>
        <w:jc w:val="both"/>
        <w:rPr>
          <w:rFonts w:ascii="Verdana" w:hAnsi="Verdana"/>
          <w:sz w:val="18"/>
          <w:szCs w:val="18"/>
        </w:rPr>
      </w:pPr>
      <w:r w:rsidRPr="00535941">
        <w:rPr>
          <w:rFonts w:ascii="Verdana" w:hAnsi="Verdana"/>
          <w:sz w:val="18"/>
          <w:szCs w:val="18"/>
        </w:rPr>
        <w:t>tanácsos</w:t>
      </w:r>
      <w:r w:rsidR="00AF11DC" w:rsidRPr="00535941">
        <w:rPr>
          <w:rFonts w:ascii="Verdana" w:hAnsi="Verdana"/>
          <w:sz w:val="18"/>
          <w:szCs w:val="18"/>
        </w:rPr>
        <w:t xml:space="preserve"> – tartományi oktatási felügyelő</w:t>
      </w:r>
    </w:p>
    <w:p w:rsidR="00AF11DC" w:rsidRPr="00535941" w:rsidRDefault="00AF11DC" w:rsidP="00AF11DC">
      <w:pPr>
        <w:jc w:val="both"/>
        <w:rPr>
          <w:rFonts w:ascii="Verdana" w:hAnsi="Verdana"/>
          <w:sz w:val="18"/>
          <w:szCs w:val="18"/>
        </w:rPr>
      </w:pPr>
      <w:r w:rsidRPr="00535941">
        <w:rPr>
          <w:rFonts w:ascii="Verdana" w:hAnsi="Verdana"/>
          <w:sz w:val="18"/>
          <w:szCs w:val="18"/>
        </w:rPr>
        <w:t>tel. 021/ 487 4621</w:t>
      </w:r>
    </w:p>
    <w:p w:rsidR="00AF11DC" w:rsidRPr="00535941" w:rsidRDefault="00AF11DC" w:rsidP="00AF11DC">
      <w:pPr>
        <w:jc w:val="both"/>
        <w:rPr>
          <w:rFonts w:ascii="Verdana" w:hAnsi="Verdana"/>
          <w:sz w:val="18"/>
          <w:szCs w:val="18"/>
        </w:rPr>
      </w:pPr>
    </w:p>
    <w:p w:rsidR="00961779" w:rsidRPr="00535941" w:rsidRDefault="00961779" w:rsidP="00AF11DC">
      <w:pPr>
        <w:jc w:val="both"/>
        <w:rPr>
          <w:rFonts w:ascii="Verdana" w:hAnsi="Verdana"/>
          <w:b/>
          <w:sz w:val="18"/>
          <w:szCs w:val="18"/>
        </w:rPr>
      </w:pPr>
      <w:r w:rsidRPr="00535941">
        <w:rPr>
          <w:rFonts w:ascii="Verdana" w:hAnsi="Verdana"/>
          <w:b/>
          <w:sz w:val="18"/>
          <w:szCs w:val="18"/>
        </w:rPr>
        <w:t>Ljiljana Zeljković</w:t>
      </w:r>
    </w:p>
    <w:p w:rsidR="00961779" w:rsidRPr="00535941" w:rsidRDefault="00961779" w:rsidP="00AF11DC">
      <w:pPr>
        <w:jc w:val="both"/>
        <w:rPr>
          <w:rFonts w:ascii="Verdana" w:hAnsi="Verdana"/>
          <w:sz w:val="18"/>
          <w:szCs w:val="18"/>
        </w:rPr>
      </w:pPr>
      <w:r w:rsidRPr="00535941">
        <w:rPr>
          <w:rFonts w:ascii="Verdana" w:hAnsi="Verdana"/>
          <w:sz w:val="18"/>
          <w:szCs w:val="18"/>
        </w:rPr>
        <w:t>tanácsos – oktatási felügyelő</w:t>
      </w:r>
    </w:p>
    <w:p w:rsidR="00961779" w:rsidRPr="00535941" w:rsidRDefault="00961779" w:rsidP="00AF11DC">
      <w:pPr>
        <w:jc w:val="both"/>
        <w:rPr>
          <w:rFonts w:ascii="Verdana" w:hAnsi="Verdana"/>
          <w:sz w:val="18"/>
          <w:szCs w:val="18"/>
        </w:rPr>
      </w:pPr>
      <w:r w:rsidRPr="00535941">
        <w:rPr>
          <w:rFonts w:ascii="Verdana" w:hAnsi="Verdana"/>
          <w:sz w:val="18"/>
          <w:szCs w:val="18"/>
        </w:rPr>
        <w:t>tel. 021/487 4401</w:t>
      </w:r>
    </w:p>
    <w:p w:rsidR="00961779" w:rsidRPr="00535941" w:rsidRDefault="00961779" w:rsidP="00AF11DC">
      <w:pPr>
        <w:jc w:val="both"/>
        <w:rPr>
          <w:rFonts w:ascii="Verdana" w:hAnsi="Verdana"/>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18. Pénzeszközök odaítélése a vajdasági általános és középiskolai intézmények, diákjóléti intézmények, helyi önkormányzatok</w:t>
      </w:r>
      <w:r w:rsidR="00961779" w:rsidRPr="00535941">
        <w:rPr>
          <w:rFonts w:ascii="Verdana" w:hAnsi="Verdana"/>
          <w:b/>
          <w:sz w:val="18"/>
          <w:szCs w:val="18"/>
        </w:rPr>
        <w:t>,</w:t>
      </w:r>
      <w:r w:rsidRPr="00535941">
        <w:rPr>
          <w:rFonts w:ascii="Verdana" w:hAnsi="Verdana"/>
          <w:b/>
          <w:sz w:val="18"/>
          <w:szCs w:val="18"/>
        </w:rPr>
        <w:t xml:space="preserve"> nem kormányzati szervezetek/polgárok egyesületei</w:t>
      </w:r>
      <w:r w:rsidR="00961779" w:rsidRPr="00535941">
        <w:rPr>
          <w:rFonts w:ascii="Verdana" w:hAnsi="Verdana"/>
          <w:b/>
          <w:sz w:val="18"/>
          <w:szCs w:val="18"/>
        </w:rPr>
        <w:t xml:space="preserve"> és a nemzeti kisebbségek nemzeti tanácsai</w:t>
      </w:r>
      <w:r w:rsidRPr="00535941">
        <w:rPr>
          <w:rFonts w:ascii="Verdana" w:hAnsi="Verdana"/>
          <w:b/>
          <w:sz w:val="18"/>
          <w:szCs w:val="18"/>
        </w:rPr>
        <w:t xml:space="preserve"> által megvalósított programok és projektek társfinanszírozására, a pénzeszközök odaítéléséről szóló pályázat alapján</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Titkárság, a pénzügyi tervvel és az anyagi lehetőségekkel összhangban a folyó költségvetési évben finanszírozza/társfinanszírozza az általános és középiskolai, valamint a diákjóléti programokat  Vajdaság AT területén, a pénzeszközök odaítélésére vonatkozó pályázat kiírásával. </w:t>
      </w:r>
    </w:p>
    <w:p w:rsidR="00AF11DC" w:rsidRPr="00535941" w:rsidRDefault="00AF11DC" w:rsidP="00AF11DC">
      <w:pPr>
        <w:jc w:val="both"/>
        <w:rPr>
          <w:rFonts w:ascii="Verdana" w:hAnsi="Verdana"/>
          <w:sz w:val="18"/>
          <w:szCs w:val="18"/>
        </w:rPr>
      </w:pPr>
      <w:r w:rsidRPr="00535941">
        <w:rPr>
          <w:rFonts w:ascii="Verdana" w:hAnsi="Verdana"/>
          <w:sz w:val="18"/>
          <w:szCs w:val="18"/>
        </w:rPr>
        <w:t>Előirányozzák, hogy a Titkárság pályázat útján az alábbiakat finanszírozza/társfinanszírozza:</w:t>
      </w:r>
    </w:p>
    <w:p w:rsidR="00AF11DC" w:rsidRPr="00535941" w:rsidRDefault="00AF11DC" w:rsidP="00AF11DC">
      <w:pPr>
        <w:numPr>
          <w:ilvl w:val="0"/>
          <w:numId w:val="10"/>
        </w:numPr>
        <w:ind w:left="709" w:hanging="425"/>
        <w:jc w:val="both"/>
        <w:rPr>
          <w:rFonts w:ascii="Verdana" w:hAnsi="Verdana"/>
          <w:sz w:val="18"/>
          <w:szCs w:val="18"/>
        </w:rPr>
      </w:pPr>
      <w:r w:rsidRPr="00535941">
        <w:rPr>
          <w:rFonts w:ascii="Verdana" w:hAnsi="Verdana"/>
          <w:sz w:val="18"/>
          <w:szCs w:val="18"/>
        </w:rPr>
        <w:t>az általános és középiskolai oktatás színvonalát emelő projektek</w:t>
      </w:r>
      <w:r w:rsidR="00535C98" w:rsidRPr="00535941">
        <w:rPr>
          <w:rFonts w:ascii="Verdana" w:hAnsi="Verdana"/>
          <w:sz w:val="18"/>
          <w:szCs w:val="18"/>
        </w:rPr>
        <w:t>et</w:t>
      </w:r>
      <w:r w:rsidRPr="00535941">
        <w:rPr>
          <w:rFonts w:ascii="Verdana" w:hAnsi="Verdana"/>
          <w:sz w:val="18"/>
          <w:szCs w:val="18"/>
        </w:rPr>
        <w:t xml:space="preserve"> és tevékenységeket, mint amilyenek: a diákvetélkedők egyes tantárgyakból, edukációs táborok és diáktalálkozók, régióközi és nemzetközi együttműködés létrehozása, a tanulók biztonsági programjának megvalósítása, kétnyelvű oktatás bevezetése, a nemzeti kisebbségek – nemzeti közösségek tagjai anyanyelvének ápolása és hagyományainak megőrzése, a kötelező, a választott és fakultatív oktatói munka korszerűsítése, információs szolgáltatások, mint a tájékoztatók, folyóiratok, publikációk nyomtatása, valamint monográfiák nyomtatása jubileumok alkalmával; a munkavállalók oktatása és továbbképzése, az oktatói káder szemináriumokon, tanácskozásokon, kerekasztalokon való részvétele, a pedagógusoknak szánt nyári/téli iskolákkal; a vajdasági általános és középiskolai oktatás és nevelés színvonalának emeléséhez hozzájáruló projektek és programok; szakmai összejövetelek, az oktatás és nevelés terén megszervezett szemináriumok dotálása; a nem kormányzati szervezetek által kezdeményezett vetélkedők dotálása egyes tantárgyakból; a régióközi és nemzetközi együttműködés megvalósítása és létrehozása; a nevelési-oktatási folyamat korszerűsítésének céljából megvalósítandó projektek dotálása, innovációk bevezetése és a kreativitás fejlesztése a kötelező, választott és fakultatív tantárgyakban és szabad tevékenységekben; a nemzeti kisebbségek – nemzeti közösségek tagjai anyanyelvének ápolását és hagyományainak megőrzését célzó projektek dotálása; a társadalom hátterében élők és szociálisan veszélyeztetett családok tagjainak a rendes oktatási rendszerbe való bekacsolását és megmaradását célzó projektek dotálása. A pályázatokon részt vehetnek Vajdaság AT területén székhellyel rendelkező általános és középiskolák, szakmai továbbképzéssel megbízott regionális központok, valamint az oktatással foglalkozó nem kormányzati szervezetek, polgári egyesületek</w:t>
      </w:r>
      <w:r w:rsidR="00961779" w:rsidRPr="00535941">
        <w:rPr>
          <w:rFonts w:ascii="Verdana" w:hAnsi="Verdana"/>
          <w:sz w:val="18"/>
          <w:szCs w:val="18"/>
        </w:rPr>
        <w:t>, amelyek oktatási kérdésekkel foglalkoznak</w:t>
      </w:r>
      <w:r w:rsidRPr="00535941">
        <w:rPr>
          <w:rFonts w:ascii="Verdana" w:hAnsi="Verdana"/>
          <w:sz w:val="18"/>
          <w:szCs w:val="18"/>
        </w:rPr>
        <w:t>;</w:t>
      </w:r>
    </w:p>
    <w:p w:rsidR="00AF11DC" w:rsidRPr="00535941" w:rsidRDefault="00AF11DC" w:rsidP="00AF11DC">
      <w:pPr>
        <w:numPr>
          <w:ilvl w:val="0"/>
          <w:numId w:val="10"/>
        </w:numPr>
        <w:ind w:left="709" w:hanging="425"/>
        <w:jc w:val="both"/>
        <w:rPr>
          <w:rFonts w:ascii="Verdana" w:hAnsi="Verdana"/>
          <w:sz w:val="18"/>
          <w:szCs w:val="18"/>
        </w:rPr>
      </w:pPr>
      <w:r w:rsidRPr="00535941">
        <w:rPr>
          <w:rFonts w:ascii="Verdana" w:hAnsi="Verdana"/>
          <w:sz w:val="18"/>
          <w:szCs w:val="18"/>
        </w:rPr>
        <w:t>a diákjólét szintjének növelését célzó projektek</w:t>
      </w:r>
      <w:r w:rsidR="00535C98" w:rsidRPr="00535941">
        <w:rPr>
          <w:rFonts w:ascii="Verdana" w:hAnsi="Verdana"/>
          <w:sz w:val="18"/>
          <w:szCs w:val="18"/>
        </w:rPr>
        <w:t>et</w:t>
      </w:r>
      <w:r w:rsidRPr="00535941">
        <w:rPr>
          <w:rFonts w:ascii="Verdana" w:hAnsi="Verdana"/>
          <w:sz w:val="18"/>
          <w:szCs w:val="18"/>
        </w:rPr>
        <w:t xml:space="preserve"> és tevékenységek</w:t>
      </w:r>
      <w:r w:rsidR="00535C98" w:rsidRPr="00535941">
        <w:rPr>
          <w:rFonts w:ascii="Verdana" w:hAnsi="Verdana"/>
          <w:sz w:val="18"/>
          <w:szCs w:val="18"/>
        </w:rPr>
        <w:t>et</w:t>
      </w:r>
      <w:r w:rsidRPr="00535941">
        <w:rPr>
          <w:rFonts w:ascii="Verdana" w:hAnsi="Verdana"/>
          <w:sz w:val="18"/>
          <w:szCs w:val="18"/>
        </w:rPr>
        <w:t>, mint a Vajdaság AT-ban lévő kollégiumok találkozóinak szervezése, a HACCP és ISO szabványok bevezetése és fenntartása a kollégiumokban, különböző kulturális és sportrendezvények szervezése stb. A pályázaton részt vehetnek a Vajdaság AT területén székhellyel rendelkező diákjóléti intézmények;</w:t>
      </w:r>
    </w:p>
    <w:p w:rsidR="00AF11DC" w:rsidRPr="00535941" w:rsidRDefault="00AF11DC" w:rsidP="00AF11DC">
      <w:pPr>
        <w:numPr>
          <w:ilvl w:val="0"/>
          <w:numId w:val="10"/>
        </w:numPr>
        <w:ind w:left="709" w:hanging="425"/>
        <w:jc w:val="both"/>
        <w:rPr>
          <w:rFonts w:ascii="Verdana" w:hAnsi="Verdana"/>
          <w:sz w:val="18"/>
          <w:szCs w:val="18"/>
        </w:rPr>
      </w:pPr>
      <w:r w:rsidRPr="00535941">
        <w:rPr>
          <w:rFonts w:ascii="Verdana" w:hAnsi="Verdana"/>
          <w:sz w:val="18"/>
          <w:szCs w:val="18"/>
        </w:rPr>
        <w:t>a két</w:t>
      </w:r>
      <w:r w:rsidR="00961779" w:rsidRPr="00535941">
        <w:rPr>
          <w:rFonts w:ascii="Verdana" w:hAnsi="Verdana"/>
          <w:sz w:val="18"/>
          <w:szCs w:val="18"/>
        </w:rPr>
        <w:t xml:space="preserve"> tan</w:t>
      </w:r>
      <w:r w:rsidRPr="00535941">
        <w:rPr>
          <w:rFonts w:ascii="Verdana" w:hAnsi="Verdana"/>
          <w:sz w:val="18"/>
          <w:szCs w:val="18"/>
        </w:rPr>
        <w:t>nyelvű oktatás</w:t>
      </w:r>
      <w:r w:rsidR="00C94F9D" w:rsidRPr="00535941">
        <w:rPr>
          <w:rFonts w:ascii="Verdana" w:hAnsi="Verdana"/>
          <w:sz w:val="18"/>
          <w:szCs w:val="18"/>
        </w:rPr>
        <w:t xml:space="preserve">t </w:t>
      </w:r>
      <w:r w:rsidR="00535C98" w:rsidRPr="00535941">
        <w:rPr>
          <w:rFonts w:ascii="Verdana" w:hAnsi="Verdana"/>
          <w:sz w:val="18"/>
          <w:szCs w:val="18"/>
        </w:rPr>
        <w:t xml:space="preserve">a </w:t>
      </w:r>
      <w:r w:rsidRPr="00535941">
        <w:rPr>
          <w:rFonts w:ascii="Verdana" w:hAnsi="Verdana"/>
          <w:sz w:val="18"/>
          <w:szCs w:val="18"/>
        </w:rPr>
        <w:t>Vajdaság AT</w:t>
      </w:r>
      <w:r w:rsidR="00C94F9D" w:rsidRPr="00535941">
        <w:rPr>
          <w:rFonts w:ascii="Verdana" w:hAnsi="Verdana"/>
          <w:sz w:val="18"/>
          <w:szCs w:val="18"/>
        </w:rPr>
        <w:t>-beli általános és középiskolák</w:t>
      </w:r>
      <w:r w:rsidR="00535C98" w:rsidRPr="00535941">
        <w:rPr>
          <w:rFonts w:ascii="Verdana" w:hAnsi="Verdana"/>
          <w:sz w:val="18"/>
          <w:szCs w:val="18"/>
        </w:rPr>
        <w:t>ban;</w:t>
      </w:r>
      <w:r w:rsidR="00C94F9D" w:rsidRPr="00535941">
        <w:rPr>
          <w:rFonts w:ascii="Verdana" w:hAnsi="Verdana"/>
          <w:sz w:val="18"/>
          <w:szCs w:val="18"/>
        </w:rPr>
        <w:t xml:space="preserve"> </w:t>
      </w:r>
      <w:r w:rsidRPr="00535941">
        <w:rPr>
          <w:rFonts w:ascii="Verdana" w:hAnsi="Verdana"/>
          <w:sz w:val="18"/>
          <w:szCs w:val="18"/>
        </w:rPr>
        <w:t xml:space="preserve">az eszközöket a folyó programköltségekre </w:t>
      </w:r>
      <w:r w:rsidR="00143EDE" w:rsidRPr="00535941">
        <w:rPr>
          <w:rFonts w:ascii="Verdana" w:hAnsi="Verdana"/>
          <w:sz w:val="18"/>
          <w:szCs w:val="18"/>
        </w:rPr>
        <w:t>kell oda</w:t>
      </w:r>
      <w:r w:rsidRPr="00535941">
        <w:rPr>
          <w:rFonts w:ascii="Verdana" w:hAnsi="Verdana"/>
          <w:sz w:val="18"/>
          <w:szCs w:val="18"/>
        </w:rPr>
        <w:t>ítél</w:t>
      </w:r>
      <w:r w:rsidR="00143EDE" w:rsidRPr="00535941">
        <w:rPr>
          <w:rFonts w:ascii="Verdana" w:hAnsi="Verdana"/>
          <w:sz w:val="18"/>
          <w:szCs w:val="18"/>
        </w:rPr>
        <w:t>n</w:t>
      </w:r>
      <w:r w:rsidRPr="00535941">
        <w:rPr>
          <w:rFonts w:ascii="Verdana" w:hAnsi="Verdana"/>
          <w:sz w:val="18"/>
          <w:szCs w:val="18"/>
        </w:rPr>
        <w:t>i (</w:t>
      </w:r>
      <w:r w:rsidR="00143EDE" w:rsidRPr="00535941">
        <w:rPr>
          <w:rFonts w:ascii="Verdana" w:hAnsi="Verdana"/>
          <w:sz w:val="18"/>
          <w:szCs w:val="18"/>
        </w:rPr>
        <w:t xml:space="preserve">mint pl. </w:t>
      </w:r>
      <w:r w:rsidRPr="00535941">
        <w:rPr>
          <w:rFonts w:ascii="Verdana" w:hAnsi="Verdana"/>
          <w:sz w:val="18"/>
          <w:szCs w:val="18"/>
        </w:rPr>
        <w:t>a projektben résztvevők finanszírozása, szakirodalom, a</w:t>
      </w:r>
      <w:r w:rsidR="00143EDE" w:rsidRPr="00535941">
        <w:rPr>
          <w:rFonts w:ascii="Verdana" w:hAnsi="Verdana"/>
          <w:sz w:val="18"/>
          <w:szCs w:val="18"/>
        </w:rPr>
        <w:t xml:space="preserve"> foglalkoztatottaknak a</w:t>
      </w:r>
      <w:r w:rsidRPr="00535941">
        <w:rPr>
          <w:rFonts w:ascii="Verdana" w:hAnsi="Verdana"/>
          <w:sz w:val="18"/>
          <w:szCs w:val="18"/>
        </w:rPr>
        <w:t>z országban és külföldön való szakmai továbbképzés</w:t>
      </w:r>
      <w:r w:rsidR="00143EDE" w:rsidRPr="00535941">
        <w:rPr>
          <w:rFonts w:ascii="Verdana" w:hAnsi="Verdana"/>
          <w:sz w:val="18"/>
          <w:szCs w:val="18"/>
        </w:rPr>
        <w:t>e</w:t>
      </w:r>
      <w:r w:rsidRPr="00535941">
        <w:rPr>
          <w:rFonts w:ascii="Verdana" w:hAnsi="Verdana"/>
          <w:sz w:val="18"/>
          <w:szCs w:val="18"/>
        </w:rPr>
        <w:t xml:space="preserve"> stb.), valamint a projekt megvalósításá</w:t>
      </w:r>
      <w:r w:rsidR="00143EDE" w:rsidRPr="00535941">
        <w:rPr>
          <w:rFonts w:ascii="Verdana" w:hAnsi="Verdana"/>
          <w:sz w:val="18"/>
          <w:szCs w:val="18"/>
        </w:rPr>
        <w:t>ra szolgáló</w:t>
      </w:r>
      <w:r w:rsidRPr="00535941">
        <w:rPr>
          <w:rFonts w:ascii="Verdana" w:hAnsi="Verdana"/>
          <w:sz w:val="18"/>
          <w:szCs w:val="18"/>
        </w:rPr>
        <w:t xml:space="preserve"> berendezés beszerzésére. A pályázat</w:t>
      </w:r>
      <w:r w:rsidR="00535C98" w:rsidRPr="00535941">
        <w:rPr>
          <w:rFonts w:ascii="Verdana" w:hAnsi="Verdana"/>
          <w:sz w:val="18"/>
          <w:szCs w:val="18"/>
        </w:rPr>
        <w:t>on</w:t>
      </w:r>
      <w:r w:rsidRPr="00535941">
        <w:rPr>
          <w:rFonts w:ascii="Verdana" w:hAnsi="Verdana"/>
          <w:sz w:val="18"/>
          <w:szCs w:val="18"/>
        </w:rPr>
        <w:t xml:space="preserve"> részt vehetnek a Vajdaság AT területén székhellyel rendelkező általános és középiskolák, amelyek </w:t>
      </w:r>
      <w:r w:rsidR="00143EDE" w:rsidRPr="00535941">
        <w:rPr>
          <w:rFonts w:ascii="Verdana" w:hAnsi="Verdana"/>
          <w:sz w:val="18"/>
          <w:szCs w:val="18"/>
        </w:rPr>
        <w:t xml:space="preserve"> a két</w:t>
      </w:r>
      <w:r w:rsidR="00535C98" w:rsidRPr="00535941">
        <w:rPr>
          <w:rFonts w:ascii="Verdana" w:hAnsi="Verdana"/>
          <w:sz w:val="18"/>
          <w:szCs w:val="18"/>
        </w:rPr>
        <w:t xml:space="preserve"> tan</w:t>
      </w:r>
      <w:r w:rsidR="00143EDE" w:rsidRPr="00535941">
        <w:rPr>
          <w:rFonts w:ascii="Verdana" w:hAnsi="Verdana"/>
          <w:sz w:val="18"/>
          <w:szCs w:val="18"/>
        </w:rPr>
        <w:t>nyelvű oktatáshoz megszerezték az Oktatási, Tudományos és Technológiai Fejlesztési Minisztérium jóváhagyását</w:t>
      </w:r>
      <w:r w:rsidRPr="00535941">
        <w:rPr>
          <w:rFonts w:ascii="Verdana" w:hAnsi="Verdana"/>
          <w:sz w:val="18"/>
          <w:szCs w:val="18"/>
        </w:rPr>
        <w:t>;</w:t>
      </w:r>
    </w:p>
    <w:p w:rsidR="00535C98" w:rsidRPr="00535941" w:rsidRDefault="00535C98" w:rsidP="00AF11DC">
      <w:pPr>
        <w:numPr>
          <w:ilvl w:val="0"/>
          <w:numId w:val="10"/>
        </w:numPr>
        <w:ind w:left="709" w:hanging="425"/>
        <w:jc w:val="both"/>
        <w:rPr>
          <w:rFonts w:ascii="Verdana" w:hAnsi="Verdana"/>
          <w:sz w:val="18"/>
          <w:szCs w:val="18"/>
        </w:rPr>
      </w:pPr>
      <w:r w:rsidRPr="00535941">
        <w:rPr>
          <w:rFonts w:ascii="Verdana" w:hAnsi="Verdana"/>
          <w:sz w:val="18"/>
          <w:szCs w:val="18"/>
        </w:rPr>
        <w:t xml:space="preserve">a felnőttoktatási projektet, amely Vajdaság Autonóm Tartományban az általános iskolai intézményekben folyó felnőttoktatás korszerűsítésére szolgáló felszerelés beszerzésére vonatkozik. A pályázaton Vajdaság AT területéről azok az általános iskolák vehetnek részt, amelyek a felnőttek formális oktatására irányuló tevékenységek szervezőjének státusában állnak, illetve azok az általános iskolák, amelyek rendelkeznek a Tartományi Titkárságnak a felnőttek formális általános oktatásához szükséges feltételek </w:t>
      </w:r>
      <w:r w:rsidR="00535941">
        <w:rPr>
          <w:rFonts w:ascii="Verdana" w:hAnsi="Verdana"/>
          <w:sz w:val="18"/>
          <w:szCs w:val="18"/>
        </w:rPr>
        <w:t>teljesítéséről szóló határozatá</w:t>
      </w:r>
      <w:r w:rsidRPr="00535941">
        <w:rPr>
          <w:rFonts w:ascii="Verdana" w:hAnsi="Verdana"/>
          <w:sz w:val="18"/>
          <w:szCs w:val="18"/>
        </w:rPr>
        <w:t xml:space="preserve">val; </w:t>
      </w:r>
    </w:p>
    <w:p w:rsidR="00AF11DC" w:rsidRPr="00535941" w:rsidRDefault="00AF11DC" w:rsidP="00AF11DC">
      <w:pPr>
        <w:numPr>
          <w:ilvl w:val="0"/>
          <w:numId w:val="10"/>
        </w:numPr>
        <w:ind w:left="709" w:hanging="425"/>
        <w:jc w:val="both"/>
        <w:rPr>
          <w:rFonts w:ascii="Verdana" w:hAnsi="Verdana"/>
          <w:sz w:val="18"/>
          <w:szCs w:val="18"/>
        </w:rPr>
      </w:pPr>
      <w:r w:rsidRPr="00535941">
        <w:rPr>
          <w:rFonts w:ascii="Verdana" w:hAnsi="Verdana"/>
          <w:sz w:val="18"/>
          <w:szCs w:val="18"/>
        </w:rPr>
        <w:t>a</w:t>
      </w:r>
      <w:r w:rsidR="007F5B0A" w:rsidRPr="00535941">
        <w:rPr>
          <w:rFonts w:ascii="Verdana" w:hAnsi="Verdana"/>
          <w:sz w:val="18"/>
          <w:szCs w:val="18"/>
        </w:rPr>
        <w:t xml:space="preserve"> Vajdaság autonóm tartományi </w:t>
      </w:r>
      <w:r w:rsidR="00535C98" w:rsidRPr="00535941">
        <w:rPr>
          <w:rFonts w:ascii="Verdana" w:hAnsi="Verdana"/>
          <w:sz w:val="18"/>
          <w:szCs w:val="18"/>
        </w:rPr>
        <w:t xml:space="preserve">iskoláskor előtti, az </w:t>
      </w:r>
      <w:r w:rsidRPr="00535941">
        <w:rPr>
          <w:rFonts w:ascii="Verdana" w:hAnsi="Verdana"/>
          <w:sz w:val="18"/>
          <w:szCs w:val="18"/>
        </w:rPr>
        <w:t>általános és középiskolák, valamint a diákjóléti intézmények infrastruktúrájának korszerűsítés</w:t>
      </w:r>
      <w:r w:rsidR="00535C98" w:rsidRPr="00535941">
        <w:rPr>
          <w:rFonts w:ascii="Verdana" w:hAnsi="Verdana"/>
          <w:sz w:val="18"/>
          <w:szCs w:val="18"/>
        </w:rPr>
        <w:t>ét</w:t>
      </w:r>
      <w:r w:rsidR="007F5B0A" w:rsidRPr="00535941">
        <w:rPr>
          <w:rFonts w:ascii="Verdana" w:hAnsi="Verdana"/>
          <w:sz w:val="18"/>
          <w:szCs w:val="18"/>
        </w:rPr>
        <w:t>, amely az épületek, létesítmények és felszerelés folyó javítására és karbantartására, az oktatási létesítmények át</w:t>
      </w:r>
      <w:r w:rsidR="00535941">
        <w:rPr>
          <w:rFonts w:ascii="Verdana" w:hAnsi="Verdana"/>
          <w:sz w:val="18"/>
          <w:szCs w:val="18"/>
        </w:rPr>
        <w:t>a</w:t>
      </w:r>
      <w:r w:rsidR="003A47FD">
        <w:rPr>
          <w:rFonts w:ascii="Verdana" w:hAnsi="Verdana"/>
          <w:sz w:val="18"/>
          <w:szCs w:val="18"/>
        </w:rPr>
        <w:t>lakítására,</w:t>
      </w:r>
      <w:r w:rsidR="007F5B0A" w:rsidRPr="00535941">
        <w:rPr>
          <w:rFonts w:ascii="Verdana" w:hAnsi="Verdana"/>
          <w:sz w:val="18"/>
          <w:szCs w:val="18"/>
        </w:rPr>
        <w:t xml:space="preserve"> szanálására, átépítésére és beruházási karbantar</w:t>
      </w:r>
      <w:r w:rsidR="003A47FD">
        <w:rPr>
          <w:rFonts w:ascii="Verdana" w:hAnsi="Verdana"/>
          <w:sz w:val="18"/>
          <w:szCs w:val="18"/>
        </w:rPr>
        <w:t>t</w:t>
      </w:r>
      <w:r w:rsidR="007F5B0A" w:rsidRPr="00535941">
        <w:rPr>
          <w:rFonts w:ascii="Verdana" w:hAnsi="Verdana"/>
          <w:sz w:val="18"/>
          <w:szCs w:val="18"/>
        </w:rPr>
        <w:t>ására vonatkozik, a műszaki tervdokumentáció kidolgozás</w:t>
      </w:r>
      <w:r w:rsidR="003A47FD">
        <w:rPr>
          <w:rFonts w:ascii="Verdana" w:hAnsi="Verdana"/>
          <w:sz w:val="18"/>
          <w:szCs w:val="18"/>
        </w:rPr>
        <w:t>ára az oktatási és nevelési inté</w:t>
      </w:r>
      <w:r w:rsidR="007F5B0A" w:rsidRPr="00535941">
        <w:rPr>
          <w:rFonts w:ascii="Verdana" w:hAnsi="Verdana"/>
          <w:sz w:val="18"/>
          <w:szCs w:val="18"/>
        </w:rPr>
        <w:t xml:space="preserve">zmények </w:t>
      </w:r>
      <w:r w:rsidRPr="00535941">
        <w:rPr>
          <w:rFonts w:ascii="Verdana" w:hAnsi="Verdana"/>
          <w:sz w:val="18"/>
          <w:szCs w:val="18"/>
        </w:rPr>
        <w:t xml:space="preserve"> </w:t>
      </w:r>
      <w:r w:rsidR="007F5B0A" w:rsidRPr="00535941">
        <w:rPr>
          <w:rFonts w:ascii="Verdana" w:hAnsi="Verdana"/>
          <w:sz w:val="18"/>
          <w:szCs w:val="18"/>
        </w:rPr>
        <w:t xml:space="preserve">szükségleteire, valamint </w:t>
      </w:r>
      <w:r w:rsidRPr="00535941">
        <w:rPr>
          <w:rFonts w:ascii="Verdana" w:hAnsi="Verdana"/>
          <w:sz w:val="18"/>
          <w:szCs w:val="18"/>
        </w:rPr>
        <w:t xml:space="preserve"> berendezés (bútor, oktatási felszerelés, a tanulók biztonságára vonatko</w:t>
      </w:r>
      <w:r w:rsidR="007F5B0A" w:rsidRPr="00535941">
        <w:rPr>
          <w:rFonts w:ascii="Verdana" w:hAnsi="Verdana"/>
          <w:sz w:val="18"/>
          <w:szCs w:val="18"/>
        </w:rPr>
        <w:t>zó felszerelés</w:t>
      </w:r>
      <w:r w:rsidRPr="00535941">
        <w:rPr>
          <w:rFonts w:ascii="Verdana" w:hAnsi="Verdana"/>
          <w:sz w:val="18"/>
          <w:szCs w:val="18"/>
        </w:rPr>
        <w:t>) beszerzésére vonatkozik. A pályázat</w:t>
      </w:r>
      <w:r w:rsidR="007F5B0A" w:rsidRPr="00535941">
        <w:rPr>
          <w:rFonts w:ascii="Verdana" w:hAnsi="Verdana"/>
          <w:sz w:val="18"/>
          <w:szCs w:val="18"/>
        </w:rPr>
        <w:t>on</w:t>
      </w:r>
      <w:r w:rsidRPr="00535941">
        <w:rPr>
          <w:rFonts w:ascii="Verdana" w:hAnsi="Verdana"/>
          <w:sz w:val="18"/>
          <w:szCs w:val="18"/>
        </w:rPr>
        <w:t xml:space="preserve"> részt vehetnek a Vajdaság AT területén székhellyel rendelkező általános és középiskolák, valamint diákjóléti intézmények</w:t>
      </w:r>
      <w:r w:rsidR="007F5B0A" w:rsidRPr="00535941">
        <w:rPr>
          <w:rFonts w:ascii="Verdana" w:hAnsi="Verdana"/>
          <w:sz w:val="18"/>
          <w:szCs w:val="18"/>
        </w:rPr>
        <w:t>, az iskoláskor előtti intézmények esetében pedig a helyi önkormányzatok.</w:t>
      </w:r>
      <w:r w:rsidRPr="00535941">
        <w:rPr>
          <w:rFonts w:ascii="Verdana" w:hAnsi="Verdana"/>
          <w:sz w:val="18"/>
          <w:szCs w:val="18"/>
        </w:rPr>
        <w:t xml:space="preserve"> </w:t>
      </w:r>
      <w:r w:rsidR="003A47FD">
        <w:rPr>
          <w:rFonts w:ascii="Verdana" w:hAnsi="Verdana"/>
          <w:sz w:val="18"/>
          <w:szCs w:val="18"/>
        </w:rPr>
        <w:t>Az oktatási intézmények i</w:t>
      </w:r>
      <w:r w:rsidR="007F5B0A" w:rsidRPr="00535941">
        <w:rPr>
          <w:rFonts w:ascii="Verdana" w:hAnsi="Verdana"/>
          <w:sz w:val="18"/>
          <w:szCs w:val="18"/>
        </w:rPr>
        <w:t xml:space="preserve">nfrastruktúrájának korszerűsítésére </w:t>
      </w:r>
      <w:r w:rsidR="003A47FD">
        <w:rPr>
          <w:rFonts w:ascii="Verdana" w:hAnsi="Verdana"/>
          <w:sz w:val="18"/>
          <w:szCs w:val="18"/>
        </w:rPr>
        <w:t>2014-</w:t>
      </w:r>
      <w:r w:rsidRPr="00535941">
        <w:rPr>
          <w:rFonts w:ascii="Verdana" w:hAnsi="Verdana"/>
          <w:sz w:val="18"/>
          <w:szCs w:val="18"/>
        </w:rPr>
        <w:t>től kezdve biztosítj</w:t>
      </w:r>
      <w:r w:rsidR="007F5B0A" w:rsidRPr="00535941">
        <w:rPr>
          <w:rFonts w:ascii="Verdana" w:hAnsi="Verdana"/>
          <w:sz w:val="18"/>
          <w:szCs w:val="18"/>
        </w:rPr>
        <w:t>uk az eszközöket</w:t>
      </w:r>
      <w:r w:rsidRPr="00535941">
        <w:rPr>
          <w:rFonts w:ascii="Verdana" w:hAnsi="Verdana"/>
          <w:sz w:val="18"/>
          <w:szCs w:val="18"/>
        </w:rPr>
        <w:t xml:space="preserve">, éspedig 2014-ben a középiskolák és </w:t>
      </w:r>
      <w:r w:rsidR="00B30CAE" w:rsidRPr="00535941">
        <w:rPr>
          <w:rFonts w:ascii="Verdana" w:hAnsi="Verdana"/>
          <w:sz w:val="18"/>
          <w:szCs w:val="18"/>
        </w:rPr>
        <w:t>diákotthonok számára</w:t>
      </w:r>
      <w:r w:rsidRPr="00535941">
        <w:rPr>
          <w:rFonts w:ascii="Verdana" w:hAnsi="Verdana"/>
          <w:sz w:val="18"/>
          <w:szCs w:val="18"/>
        </w:rPr>
        <w:t>, 2015</w:t>
      </w:r>
      <w:r w:rsidR="003A47FD">
        <w:rPr>
          <w:rFonts w:ascii="Verdana" w:hAnsi="Verdana"/>
          <w:sz w:val="18"/>
          <w:szCs w:val="18"/>
        </w:rPr>
        <w:t>-ben</w:t>
      </w:r>
      <w:r w:rsidR="00B30CAE" w:rsidRPr="00535941">
        <w:rPr>
          <w:rFonts w:ascii="Verdana" w:hAnsi="Verdana"/>
          <w:sz w:val="18"/>
          <w:szCs w:val="18"/>
        </w:rPr>
        <w:t xml:space="preserve"> és 2016-ban a berendezés beszerzésére az általános- és középiskolai oktatás és diákjólét számára, 2017-ben pedig műszaki tervdokumentáció kidolgozására és munkálatok kivitelezésére az iskoláskor előtti, általános és középiskolai és diákjóléti létesítményeken Vajdaság AT területén</w:t>
      </w:r>
      <w:r w:rsidRPr="00535941">
        <w:rPr>
          <w:rFonts w:ascii="Verdana" w:hAnsi="Verdana"/>
          <w:sz w:val="18"/>
          <w:szCs w:val="18"/>
        </w:rPr>
        <w:t xml:space="preserve">; </w:t>
      </w:r>
    </w:p>
    <w:p w:rsidR="00AF11DC" w:rsidRPr="00535941" w:rsidRDefault="00AF11DC" w:rsidP="00AF11DC">
      <w:pPr>
        <w:numPr>
          <w:ilvl w:val="0"/>
          <w:numId w:val="10"/>
        </w:numPr>
        <w:ind w:left="709" w:hanging="425"/>
        <w:jc w:val="both"/>
        <w:rPr>
          <w:rFonts w:ascii="Verdana" w:hAnsi="Verdana"/>
          <w:sz w:val="18"/>
          <w:szCs w:val="18"/>
        </w:rPr>
      </w:pPr>
      <w:r w:rsidRPr="00535941">
        <w:rPr>
          <w:rFonts w:ascii="Verdana" w:hAnsi="Verdana"/>
          <w:sz w:val="18"/>
          <w:szCs w:val="18"/>
        </w:rPr>
        <w:t>a középiskolásoknak a vajdasági városközi közlekedési költségeinek megtérítés</w:t>
      </w:r>
      <w:r w:rsidR="00B30CAE" w:rsidRPr="00535941">
        <w:rPr>
          <w:rFonts w:ascii="Verdana" w:hAnsi="Verdana"/>
          <w:sz w:val="18"/>
          <w:szCs w:val="18"/>
        </w:rPr>
        <w:t>ét,</w:t>
      </w:r>
      <w:r w:rsidRPr="00535941">
        <w:rPr>
          <w:rFonts w:ascii="Verdana" w:hAnsi="Verdana"/>
          <w:sz w:val="18"/>
          <w:szCs w:val="18"/>
        </w:rPr>
        <w:t xml:space="preserve"> a lakhelyüktől az oktatási intézményig naponta ingázó középiskolások részére. A pályázat</w:t>
      </w:r>
      <w:r w:rsidR="00B30CAE" w:rsidRPr="00535941">
        <w:rPr>
          <w:rFonts w:ascii="Verdana" w:hAnsi="Verdana"/>
          <w:sz w:val="18"/>
          <w:szCs w:val="18"/>
        </w:rPr>
        <w:t>on</w:t>
      </w:r>
      <w:r w:rsidRPr="00535941">
        <w:rPr>
          <w:rFonts w:ascii="Verdana" w:hAnsi="Verdana"/>
          <w:sz w:val="18"/>
          <w:szCs w:val="18"/>
        </w:rPr>
        <w:t xml:space="preserve"> részt vehetnek a Vajdaság AT területén lévő helyi önkormányzatok. A </w:t>
      </w:r>
      <w:r w:rsidR="00B30CAE" w:rsidRPr="00535941">
        <w:rPr>
          <w:rFonts w:ascii="Verdana" w:hAnsi="Verdana"/>
          <w:sz w:val="18"/>
          <w:szCs w:val="18"/>
        </w:rPr>
        <w:t xml:space="preserve">helyi önkormányzatok </w:t>
      </w:r>
      <w:r w:rsidRPr="00535941">
        <w:rPr>
          <w:rFonts w:ascii="Verdana" w:hAnsi="Verdana"/>
          <w:sz w:val="18"/>
          <w:szCs w:val="18"/>
        </w:rPr>
        <w:t xml:space="preserve">az odaítélt eszközöket vagy a közlekedési vállalatoknak </w:t>
      </w:r>
      <w:r w:rsidR="00B30CAE" w:rsidRPr="00535941">
        <w:rPr>
          <w:rFonts w:ascii="Verdana" w:hAnsi="Verdana"/>
          <w:sz w:val="18"/>
          <w:szCs w:val="18"/>
        </w:rPr>
        <w:t xml:space="preserve">továbbítják </w:t>
      </w:r>
      <w:r w:rsidRPr="00535941">
        <w:rPr>
          <w:rFonts w:ascii="Verdana" w:hAnsi="Verdana"/>
          <w:sz w:val="18"/>
          <w:szCs w:val="18"/>
        </w:rPr>
        <w:t xml:space="preserve">a község területén élő tanulók szállítási költségei részének fedezésére, vagy pedig az eszközöket közvetlenül </w:t>
      </w:r>
      <w:r w:rsidR="00B30CAE" w:rsidRPr="00535941">
        <w:rPr>
          <w:rFonts w:ascii="Verdana" w:hAnsi="Verdana"/>
          <w:sz w:val="18"/>
          <w:szCs w:val="18"/>
        </w:rPr>
        <w:t>a térítéses szállításra jogosult t</w:t>
      </w:r>
      <w:r w:rsidRPr="00535941">
        <w:rPr>
          <w:rFonts w:ascii="Verdana" w:hAnsi="Verdana"/>
          <w:sz w:val="18"/>
          <w:szCs w:val="18"/>
        </w:rPr>
        <w:t>anulók</w:t>
      </w:r>
      <w:r w:rsidR="00B30CAE" w:rsidRPr="00535941">
        <w:rPr>
          <w:rFonts w:ascii="Verdana" w:hAnsi="Verdana"/>
          <w:sz w:val="18"/>
          <w:szCs w:val="18"/>
        </w:rPr>
        <w:t xml:space="preserve">nak (szüleiknek/gyámjaiknak) </w:t>
      </w:r>
      <w:r w:rsidRPr="00535941">
        <w:rPr>
          <w:rFonts w:ascii="Verdana" w:hAnsi="Verdana"/>
          <w:sz w:val="18"/>
          <w:szCs w:val="18"/>
        </w:rPr>
        <w:t xml:space="preserve">utalják át; </w:t>
      </w:r>
    </w:p>
    <w:p w:rsidR="00AF11DC" w:rsidRPr="00535941" w:rsidRDefault="00AF11DC" w:rsidP="00AF11DC">
      <w:pPr>
        <w:numPr>
          <w:ilvl w:val="0"/>
          <w:numId w:val="10"/>
        </w:numPr>
        <w:ind w:left="709" w:hanging="425"/>
        <w:jc w:val="both"/>
        <w:rPr>
          <w:rFonts w:ascii="Verdana" w:hAnsi="Verdana"/>
          <w:sz w:val="18"/>
          <w:szCs w:val="18"/>
        </w:rPr>
      </w:pPr>
      <w:r w:rsidRPr="00535941">
        <w:rPr>
          <w:rFonts w:ascii="Verdana" w:hAnsi="Verdana"/>
          <w:sz w:val="18"/>
          <w:szCs w:val="18"/>
        </w:rPr>
        <w:t>a</w:t>
      </w:r>
      <w:r w:rsidR="001E330E" w:rsidRPr="00535941">
        <w:rPr>
          <w:rFonts w:ascii="Verdana" w:hAnsi="Verdana"/>
          <w:sz w:val="18"/>
          <w:szCs w:val="18"/>
        </w:rPr>
        <w:t xml:space="preserve"> Vajdaság AT területén a </w:t>
      </w:r>
      <w:r w:rsidRPr="00535941">
        <w:rPr>
          <w:rFonts w:ascii="Verdana" w:hAnsi="Verdana"/>
          <w:sz w:val="18"/>
          <w:szCs w:val="18"/>
        </w:rPr>
        <w:t xml:space="preserve">nemzeti kisebbségek - nemzeti közösségek </w:t>
      </w:r>
      <w:r w:rsidR="001E330E" w:rsidRPr="00535941">
        <w:rPr>
          <w:rFonts w:ascii="Verdana" w:hAnsi="Verdana"/>
          <w:sz w:val="18"/>
          <w:szCs w:val="18"/>
        </w:rPr>
        <w:t xml:space="preserve">tanácsainak az általános és középiskolai oktatási </w:t>
      </w:r>
      <w:r w:rsidRPr="00535941">
        <w:rPr>
          <w:rFonts w:ascii="Verdana" w:hAnsi="Verdana"/>
          <w:sz w:val="18"/>
          <w:szCs w:val="18"/>
        </w:rPr>
        <w:t>programjai</w:t>
      </w:r>
      <w:r w:rsidR="001E330E" w:rsidRPr="00535941">
        <w:rPr>
          <w:rFonts w:ascii="Verdana" w:hAnsi="Verdana"/>
          <w:sz w:val="18"/>
          <w:szCs w:val="18"/>
        </w:rPr>
        <w:t>t</w:t>
      </w:r>
      <w:r w:rsidRPr="00535941">
        <w:rPr>
          <w:rFonts w:ascii="Verdana" w:hAnsi="Verdana"/>
          <w:sz w:val="18"/>
          <w:szCs w:val="18"/>
        </w:rPr>
        <w:t xml:space="preserve"> és projektjei</w:t>
      </w:r>
      <w:r w:rsidR="001E330E" w:rsidRPr="00535941">
        <w:rPr>
          <w:rFonts w:ascii="Verdana" w:hAnsi="Verdana"/>
          <w:sz w:val="18"/>
          <w:szCs w:val="18"/>
        </w:rPr>
        <w:t>t</w:t>
      </w:r>
      <w:r w:rsidRPr="00535941">
        <w:rPr>
          <w:rFonts w:ascii="Verdana" w:hAnsi="Verdana"/>
          <w:sz w:val="18"/>
          <w:szCs w:val="18"/>
        </w:rPr>
        <w:t xml:space="preserve">, mint </w:t>
      </w:r>
      <w:r w:rsidR="001E330E" w:rsidRPr="00535941">
        <w:rPr>
          <w:rFonts w:ascii="Verdana" w:hAnsi="Verdana"/>
          <w:sz w:val="18"/>
          <w:szCs w:val="18"/>
        </w:rPr>
        <w:t xml:space="preserve">amilyenek </w:t>
      </w:r>
      <w:r w:rsidRPr="00535941">
        <w:rPr>
          <w:rFonts w:ascii="Verdana" w:hAnsi="Verdana"/>
          <w:sz w:val="18"/>
          <w:szCs w:val="18"/>
        </w:rPr>
        <w:t>a nemzeti kisebbségek – nemzeti közösségek nyelvein</w:t>
      </w:r>
      <w:r w:rsidR="001E330E" w:rsidRPr="00535941">
        <w:rPr>
          <w:rFonts w:ascii="Verdana" w:hAnsi="Verdana"/>
          <w:sz w:val="18"/>
          <w:szCs w:val="18"/>
        </w:rPr>
        <w:t>/beszédén</w:t>
      </w:r>
      <w:r w:rsidRPr="00535941">
        <w:rPr>
          <w:rFonts w:ascii="Verdana" w:hAnsi="Verdana"/>
          <w:sz w:val="18"/>
          <w:szCs w:val="18"/>
        </w:rPr>
        <w:t xml:space="preserve"> folyó általános és középiskolai oktatás fejlesztés</w:t>
      </w:r>
      <w:r w:rsidR="001E330E" w:rsidRPr="00535941">
        <w:rPr>
          <w:rFonts w:ascii="Verdana" w:hAnsi="Verdana"/>
          <w:sz w:val="18"/>
          <w:szCs w:val="18"/>
        </w:rPr>
        <w:t>ét</w:t>
      </w:r>
      <w:r w:rsidRPr="00535941">
        <w:rPr>
          <w:rFonts w:ascii="Verdana" w:hAnsi="Verdana"/>
          <w:sz w:val="18"/>
          <w:szCs w:val="18"/>
        </w:rPr>
        <w:t xml:space="preserve"> és színvonalának növelés</w:t>
      </w:r>
      <w:r w:rsidR="001E330E" w:rsidRPr="00535941">
        <w:rPr>
          <w:rFonts w:ascii="Verdana" w:hAnsi="Verdana"/>
          <w:sz w:val="18"/>
          <w:szCs w:val="18"/>
        </w:rPr>
        <w:t>ét célzó projektek, tesztfeladatok és előkészítők fordítását a Vajdaság AT területén az általános és köz</w:t>
      </w:r>
      <w:r w:rsidR="003A47FD">
        <w:rPr>
          <w:rFonts w:ascii="Verdana" w:hAnsi="Verdana"/>
          <w:sz w:val="18"/>
          <w:szCs w:val="18"/>
        </w:rPr>
        <w:t>é</w:t>
      </w:r>
      <w:r w:rsidR="001E330E" w:rsidRPr="00535941">
        <w:rPr>
          <w:rFonts w:ascii="Verdana" w:hAnsi="Verdana"/>
          <w:sz w:val="18"/>
          <w:szCs w:val="18"/>
        </w:rPr>
        <w:t xml:space="preserve">piskolai tanulók versenyeire, melyeknek szervezője az SZK Oktatási, Tudományügyi és Technológiai Fejlesztési Minisztériuma. </w:t>
      </w:r>
      <w:r w:rsidRPr="00535941">
        <w:rPr>
          <w:rFonts w:ascii="Verdana" w:hAnsi="Verdana"/>
          <w:sz w:val="18"/>
          <w:szCs w:val="18"/>
        </w:rPr>
        <w:t>A pályázaton a Vajdaság AT területén székhellyel rendelkező bejegyzett nemzeti kisebbségek nemzeti tanácsai</w:t>
      </w:r>
      <w:r w:rsidR="001E330E" w:rsidRPr="00535941">
        <w:rPr>
          <w:rFonts w:ascii="Verdana" w:hAnsi="Verdana"/>
          <w:sz w:val="18"/>
          <w:szCs w:val="18"/>
        </w:rPr>
        <w:t xml:space="preserve"> vehetnek részt</w:t>
      </w:r>
      <w:r w:rsidRPr="00535941">
        <w:rPr>
          <w:rFonts w:ascii="Verdana" w:hAnsi="Verdana"/>
          <w:sz w:val="18"/>
          <w:szCs w:val="18"/>
        </w:rPr>
        <w:t>.</w:t>
      </w:r>
    </w:p>
    <w:p w:rsidR="00AF11DC" w:rsidRPr="00535941" w:rsidRDefault="00AF11DC" w:rsidP="00AF11DC">
      <w:pPr>
        <w:ind w:left="709"/>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A pályázatot lebonyolító bizottság megvitatja az összes beérkező jelentkezést és a kritériumokkal összhangban készíti elő az eszközök odaítéléséről szóló határozati javaslatot, amelyet jóváhagyásra megküld a tartományi titkárnak. A pályázat eredményeit közzé kell t</w:t>
      </w:r>
      <w:r w:rsidR="00141A19" w:rsidRPr="00535941">
        <w:rPr>
          <w:rFonts w:ascii="Verdana" w:hAnsi="Verdana"/>
          <w:sz w:val="18"/>
          <w:szCs w:val="18"/>
        </w:rPr>
        <w:t>enni a Tit</w:t>
      </w:r>
      <w:r w:rsidRPr="00535941">
        <w:rPr>
          <w:rFonts w:ascii="Verdana" w:hAnsi="Verdana"/>
          <w:sz w:val="18"/>
          <w:szCs w:val="18"/>
        </w:rPr>
        <w:t>kárság honlapján.</w:t>
      </w:r>
    </w:p>
    <w:p w:rsidR="00AF11DC" w:rsidRPr="00535941" w:rsidRDefault="00AF11DC" w:rsidP="00AF11DC">
      <w:pPr>
        <w:ind w:firstLine="709"/>
        <w:jc w:val="both"/>
        <w:rPr>
          <w:rFonts w:ascii="Verdana" w:hAnsi="Verdana"/>
          <w:sz w:val="18"/>
          <w:szCs w:val="18"/>
        </w:rPr>
      </w:pPr>
      <w:r w:rsidRPr="00535941">
        <w:rPr>
          <w:rFonts w:ascii="Verdana" w:hAnsi="Verdana"/>
          <w:sz w:val="18"/>
          <w:szCs w:val="18"/>
        </w:rPr>
        <w:t xml:space="preserve"> </w:t>
      </w:r>
    </w:p>
    <w:p w:rsidR="00AF11DC" w:rsidRPr="00535941" w:rsidRDefault="00AF11DC" w:rsidP="00AF11DC"/>
    <w:p w:rsidR="00AF11DC" w:rsidRPr="00535941" w:rsidRDefault="00AF11DC" w:rsidP="00AF11DC">
      <w:pPr>
        <w:jc w:val="both"/>
        <w:rPr>
          <w:rFonts w:ascii="Verdana" w:hAnsi="Verdana"/>
          <w:sz w:val="18"/>
          <w:szCs w:val="18"/>
        </w:rPr>
      </w:pPr>
      <w:r w:rsidRPr="00535941">
        <w:rPr>
          <w:rFonts w:ascii="Verdana" w:hAnsi="Verdana"/>
          <w:sz w:val="18"/>
          <w:szCs w:val="18"/>
        </w:rPr>
        <w:t xml:space="preserve">Kapcsolat: </w:t>
      </w:r>
    </w:p>
    <w:p w:rsidR="00AF11DC" w:rsidRPr="00535941" w:rsidRDefault="00326E7B" w:rsidP="00AF11DC">
      <w:pPr>
        <w:jc w:val="both"/>
        <w:rPr>
          <w:rFonts w:ascii="Verdana" w:hAnsi="Verdana"/>
          <w:b/>
          <w:sz w:val="18"/>
          <w:szCs w:val="18"/>
        </w:rPr>
      </w:pPr>
      <w:r w:rsidRPr="00535941">
        <w:rPr>
          <w:rFonts w:ascii="Verdana" w:hAnsi="Verdana"/>
          <w:b/>
          <w:sz w:val="18"/>
          <w:szCs w:val="18"/>
        </w:rPr>
        <w:t xml:space="preserve">Glišić </w:t>
      </w:r>
      <w:r w:rsidR="00AF11DC" w:rsidRPr="00535941">
        <w:rPr>
          <w:rFonts w:ascii="Verdana" w:hAnsi="Verdana"/>
          <w:b/>
          <w:sz w:val="18"/>
          <w:szCs w:val="18"/>
        </w:rPr>
        <w:t>Valéria</w:t>
      </w:r>
    </w:p>
    <w:p w:rsidR="00AF11DC" w:rsidRPr="00535941" w:rsidRDefault="001E330E" w:rsidP="00AF11DC">
      <w:pPr>
        <w:jc w:val="both"/>
        <w:rPr>
          <w:rFonts w:ascii="Verdana" w:hAnsi="Verdana"/>
          <w:sz w:val="18"/>
          <w:szCs w:val="18"/>
        </w:rPr>
      </w:pPr>
      <w:r w:rsidRPr="00535941">
        <w:rPr>
          <w:rFonts w:ascii="Verdana" w:hAnsi="Verdana"/>
          <w:sz w:val="18"/>
          <w:szCs w:val="18"/>
        </w:rPr>
        <w:t xml:space="preserve">főtanácsos - </w:t>
      </w:r>
      <w:r w:rsidR="00AF11DC" w:rsidRPr="00535941">
        <w:rPr>
          <w:rFonts w:ascii="Verdana" w:hAnsi="Verdana"/>
          <w:sz w:val="18"/>
          <w:szCs w:val="18"/>
        </w:rPr>
        <w:t>az oktatás területére vonatkozó anyagi-pénzügyi teendők osztályvezetője</w:t>
      </w:r>
    </w:p>
    <w:p w:rsidR="00AF11DC" w:rsidRPr="00535941" w:rsidRDefault="00AF11DC" w:rsidP="00AF11DC">
      <w:pPr>
        <w:jc w:val="both"/>
        <w:rPr>
          <w:rFonts w:ascii="Verdana" w:hAnsi="Verdana"/>
          <w:sz w:val="18"/>
          <w:szCs w:val="18"/>
        </w:rPr>
      </w:pPr>
      <w:r w:rsidRPr="00535941">
        <w:rPr>
          <w:rFonts w:ascii="Verdana" w:hAnsi="Verdana"/>
          <w:sz w:val="18"/>
          <w:szCs w:val="18"/>
        </w:rPr>
        <w:t>tel. 021/ 487 4262</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II. PROJEKTEK, MUNKACSOPORTOK ÉS BIZOTTSÁGOK</w:t>
      </w:r>
    </w:p>
    <w:p w:rsidR="00AF11DC" w:rsidRPr="00535941" w:rsidRDefault="00AF11DC" w:rsidP="00AF11DC">
      <w:pPr>
        <w:jc w:val="both"/>
        <w:rPr>
          <w:rFonts w:ascii="Verdana" w:hAnsi="Verdana"/>
          <w:sz w:val="18"/>
          <w:szCs w:val="18"/>
        </w:rPr>
      </w:pPr>
    </w:p>
    <w:p w:rsidR="00AF11DC" w:rsidRPr="00535941" w:rsidRDefault="00143EDE" w:rsidP="00AF11DC">
      <w:pPr>
        <w:jc w:val="both"/>
        <w:rPr>
          <w:rFonts w:ascii="Verdana" w:hAnsi="Verdana"/>
          <w:b/>
          <w:sz w:val="18"/>
          <w:szCs w:val="18"/>
        </w:rPr>
      </w:pPr>
      <w:r w:rsidRPr="00535941">
        <w:rPr>
          <w:rFonts w:ascii="Verdana" w:hAnsi="Verdana"/>
          <w:b/>
          <w:sz w:val="18"/>
          <w:szCs w:val="18"/>
        </w:rPr>
        <w:t>1</w:t>
      </w:r>
      <w:r w:rsidR="00AF11DC" w:rsidRPr="00535941">
        <w:rPr>
          <w:rFonts w:ascii="Verdana" w:hAnsi="Verdana"/>
          <w:b/>
          <w:sz w:val="18"/>
          <w:szCs w:val="18"/>
        </w:rPr>
        <w:t xml:space="preserve">. A </w:t>
      </w:r>
      <w:r w:rsidR="00141A19" w:rsidRPr="00535941">
        <w:rPr>
          <w:rFonts w:ascii="Verdana" w:hAnsi="Verdana"/>
          <w:b/>
          <w:sz w:val="18"/>
          <w:szCs w:val="18"/>
        </w:rPr>
        <w:t>Dr.</w:t>
      </w:r>
      <w:r w:rsidR="00AF11DC" w:rsidRPr="00535941">
        <w:rPr>
          <w:rFonts w:ascii="Verdana" w:hAnsi="Verdana"/>
          <w:b/>
          <w:sz w:val="18"/>
          <w:szCs w:val="18"/>
        </w:rPr>
        <w:t xml:space="preserve"> Đorđe Natošević Elismerés odaítélése </w:t>
      </w:r>
    </w:p>
    <w:p w:rsidR="00AF11DC" w:rsidRPr="00535941" w:rsidRDefault="00141A19" w:rsidP="00AF11DC">
      <w:pPr>
        <w:ind w:firstLine="720"/>
        <w:jc w:val="both"/>
        <w:rPr>
          <w:rFonts w:ascii="Verdana" w:hAnsi="Verdana"/>
          <w:sz w:val="18"/>
          <w:szCs w:val="18"/>
        </w:rPr>
      </w:pPr>
      <w:r w:rsidRPr="00535941">
        <w:rPr>
          <w:rFonts w:ascii="Verdana" w:hAnsi="Verdana"/>
          <w:sz w:val="18"/>
          <w:szCs w:val="18"/>
        </w:rPr>
        <w:t xml:space="preserve">A Dr. Đorđe Natošević Elismerést 1996. április 12-én hozták létre, Vajdaság Autonóm Tartomány Képviselőházának határozatával és a Jugoszláv SZK egész területén működő általános és középiskoláknak és munkavállalóiknak ítélték oda, az oktatásban elért eredményekért, és az újításokért. </w:t>
      </w:r>
      <w:r w:rsidR="00AF11DC" w:rsidRPr="00535941">
        <w:rPr>
          <w:rFonts w:ascii="Verdana" w:hAnsi="Verdana"/>
          <w:sz w:val="18"/>
          <w:szCs w:val="18"/>
        </w:rPr>
        <w:t xml:space="preserve">Öt év alatt azonban, 1996-tól 2000- évig, a számos esetleges jelölt ellenére (az egész Jugoszláv SZK, illetve a területén létező összes iskola), a pályázatokra összesen 19 résztvevő jelentkezett, közülük öten részesültek az elismerésben. </w:t>
      </w:r>
    </w:p>
    <w:p w:rsidR="00AF11DC" w:rsidRPr="00535941" w:rsidRDefault="00AF11DC" w:rsidP="00AF11DC">
      <w:pPr>
        <w:ind w:firstLine="720"/>
        <w:jc w:val="both"/>
        <w:rPr>
          <w:rFonts w:ascii="Verdana" w:hAnsi="Verdana"/>
          <w:sz w:val="18"/>
          <w:szCs w:val="18"/>
        </w:rPr>
      </w:pPr>
      <w:r w:rsidRPr="00535941">
        <w:rPr>
          <w:rFonts w:ascii="Verdana" w:hAnsi="Verdana"/>
          <w:sz w:val="18"/>
          <w:szCs w:val="18"/>
        </w:rPr>
        <w:t xml:space="preserve">Az elismerés újraérvényesítésének, valamint az oktatási-nevelési intézmények jobb és színvonalasabb munkájának ösztönzése céljából Vajdaság AT Képviselőháza 2001. július 11-én új határozatott hozott (Vajdaság AT Hivatalos lapja, 8/01. szám) az Elismerés odaítéléséről, melyet olyan autentikus tartományi elismerésként határozott meg, amelyet a munkájukban az elmúlt két évben elért rendkívüli eredményekért a Vajdaság Autonóm Tartományban lévő iskoláskor előtti intézményeknek, általános és középiskoláknak, valamint az ezekben az intézményekben dolgozó nevelőknek, tanároknak, pszichológusoknak és pedagógusoknak ítélnek oda. Az elismerést a Vajdaság </w:t>
      </w:r>
      <w:r w:rsidR="003A47FD">
        <w:rPr>
          <w:rFonts w:ascii="Verdana" w:hAnsi="Verdana"/>
          <w:sz w:val="18"/>
          <w:szCs w:val="18"/>
        </w:rPr>
        <w:t>autonóm tartományi</w:t>
      </w:r>
      <w:r w:rsidRPr="00535941">
        <w:rPr>
          <w:rFonts w:ascii="Verdana" w:hAnsi="Verdana"/>
          <w:sz w:val="18"/>
          <w:szCs w:val="18"/>
        </w:rPr>
        <w:t xml:space="preserve"> iskoláskor előtti intézményeknek, általános és középiskoláknak, pszichológusoknak és pedagógusoknak ítélik oda, akik az elmúlt két év alatt ren</w:t>
      </w:r>
      <w:r w:rsidR="003A47FD">
        <w:rPr>
          <w:rFonts w:ascii="Verdana" w:hAnsi="Verdana"/>
          <w:sz w:val="18"/>
          <w:szCs w:val="18"/>
        </w:rPr>
        <w:t xml:space="preserve">dkívüli eredményeket értek el az oktatás és nevelés </w:t>
      </w:r>
      <w:r w:rsidRPr="00535941">
        <w:rPr>
          <w:rFonts w:ascii="Verdana" w:hAnsi="Verdana"/>
          <w:sz w:val="18"/>
          <w:szCs w:val="18"/>
        </w:rPr>
        <w:t>területen; az iskoláskor előtti nevelés területén vagy az ál</w:t>
      </w:r>
      <w:r w:rsidR="003A47FD">
        <w:rPr>
          <w:rFonts w:ascii="Verdana" w:hAnsi="Verdana"/>
          <w:sz w:val="18"/>
          <w:szCs w:val="18"/>
        </w:rPr>
        <w:t xml:space="preserve">talános és középiskola oktatási és </w:t>
      </w:r>
      <w:r w:rsidRPr="00535941">
        <w:rPr>
          <w:rFonts w:ascii="Verdana" w:hAnsi="Verdana"/>
          <w:sz w:val="18"/>
          <w:szCs w:val="18"/>
        </w:rPr>
        <w:t>nevelési</w:t>
      </w:r>
      <w:r w:rsidR="003A47FD">
        <w:rPr>
          <w:rFonts w:ascii="Verdana" w:hAnsi="Verdana"/>
          <w:sz w:val="18"/>
          <w:szCs w:val="18"/>
        </w:rPr>
        <w:t xml:space="preserve"> tevékenységben</w:t>
      </w:r>
      <w:r w:rsidRPr="00535941">
        <w:rPr>
          <w:rFonts w:ascii="Verdana" w:hAnsi="Verdana"/>
          <w:sz w:val="18"/>
          <w:szCs w:val="18"/>
        </w:rPr>
        <w:t>; az oktatási folyamatban; a tehetséges gyermekkel és tanulókkal folytatott munkában, de azokkal</w:t>
      </w:r>
      <w:r w:rsidR="003A47FD">
        <w:rPr>
          <w:rFonts w:ascii="Verdana" w:hAnsi="Verdana"/>
          <w:sz w:val="18"/>
          <w:szCs w:val="18"/>
        </w:rPr>
        <w:t xml:space="preserve"> is, akik lemaradnak az </w:t>
      </w:r>
      <w:r w:rsidRPr="00535941">
        <w:rPr>
          <w:rFonts w:ascii="Verdana" w:hAnsi="Verdana"/>
          <w:sz w:val="18"/>
          <w:szCs w:val="18"/>
        </w:rPr>
        <w:t>oktatási</w:t>
      </w:r>
      <w:r w:rsidR="003A47FD">
        <w:rPr>
          <w:rFonts w:ascii="Verdana" w:hAnsi="Verdana"/>
          <w:sz w:val="18"/>
          <w:szCs w:val="18"/>
        </w:rPr>
        <w:t xml:space="preserve"> és nevelési</w:t>
      </w:r>
      <w:r w:rsidRPr="00535941">
        <w:rPr>
          <w:rFonts w:ascii="Verdana" w:hAnsi="Verdana"/>
          <w:sz w:val="18"/>
          <w:szCs w:val="18"/>
        </w:rPr>
        <w:t xml:space="preserve"> munka és tananyag tartalmának elsajátításában; az iskoláskor előtti gyermekkel és a tanulókkal folytatott szabad tevékenységekben; a nevelők, tanárok és munkatársak szakmai továbbképzésében; a tanulók professzionális irányításában, a szülőkkel való együttműködésben, kulturális és köztevékenységben, valamint a szűkebb és szélesebb társadalmi közösséggel; vezetésben, az intézmény munkájának szervezésében és színvonalának biztosításában; a tolerancia fejlesztésében és a másság elfogadásában, inkluzív oktatásban, valamint egyéb tevékenységekben az alaptevékenység keretében. </w:t>
      </w:r>
    </w:p>
    <w:p w:rsidR="00AF11DC" w:rsidRPr="00535941" w:rsidRDefault="00AF11DC" w:rsidP="00AF11DC">
      <w:pPr>
        <w:ind w:firstLine="720"/>
        <w:jc w:val="both"/>
        <w:rPr>
          <w:rFonts w:ascii="Verdana" w:hAnsi="Verdana"/>
          <w:sz w:val="18"/>
          <w:szCs w:val="18"/>
        </w:rPr>
      </w:pPr>
      <w:r w:rsidRPr="00535941">
        <w:rPr>
          <w:rFonts w:ascii="Verdana" w:hAnsi="Verdana"/>
          <w:sz w:val="18"/>
          <w:szCs w:val="18"/>
        </w:rPr>
        <w:t>A Dr</w:t>
      </w:r>
      <w:r w:rsidR="00141A19" w:rsidRPr="00535941">
        <w:rPr>
          <w:rFonts w:ascii="Verdana" w:hAnsi="Verdana"/>
          <w:sz w:val="18"/>
          <w:szCs w:val="18"/>
        </w:rPr>
        <w:t>.</w:t>
      </w:r>
      <w:r w:rsidRPr="00535941">
        <w:rPr>
          <w:rFonts w:ascii="Verdana" w:hAnsi="Verdana"/>
          <w:sz w:val="18"/>
          <w:szCs w:val="18"/>
        </w:rPr>
        <w:t xml:space="preserve"> Đorđe Natošević Elismerés odaítélésére vonatkozó pályázat nyilvános és nyitott a folyó év szeptember 1. és 30. közötti időszakban.</w:t>
      </w:r>
    </w:p>
    <w:p w:rsidR="00AF11DC" w:rsidRPr="00535941" w:rsidRDefault="00AF11DC" w:rsidP="00AF11DC">
      <w:pPr>
        <w:ind w:firstLine="720"/>
        <w:jc w:val="both"/>
        <w:rPr>
          <w:rFonts w:ascii="Verdana" w:hAnsi="Verdana"/>
          <w:sz w:val="18"/>
          <w:szCs w:val="18"/>
        </w:rPr>
      </w:pPr>
      <w:r w:rsidRPr="00535941">
        <w:rPr>
          <w:rFonts w:ascii="Verdana" w:hAnsi="Verdana"/>
          <w:sz w:val="18"/>
          <w:szCs w:val="18"/>
        </w:rPr>
        <w:t>A Tartományi Kormány kinevezi az Elismerést odaítélő bizottságot, és meghozza a határozatot a díjazott intézményekről/egyénekről, az intézmény, illetve az egyén munkája valamennyi szegmentumának értékelésére vonatkozó megállapított mércék alapján.</w:t>
      </w:r>
    </w:p>
    <w:p w:rsidR="00AF11DC" w:rsidRPr="00535941" w:rsidRDefault="00AF11DC" w:rsidP="00AF11DC">
      <w:pPr>
        <w:ind w:firstLine="720"/>
        <w:jc w:val="both"/>
        <w:rPr>
          <w:rFonts w:ascii="Verdana" w:hAnsi="Verdana"/>
          <w:sz w:val="18"/>
          <w:szCs w:val="18"/>
        </w:rPr>
      </w:pPr>
      <w:r w:rsidRPr="00535941">
        <w:rPr>
          <w:rFonts w:ascii="Verdana" w:hAnsi="Verdana"/>
          <w:sz w:val="18"/>
          <w:szCs w:val="18"/>
        </w:rPr>
        <w:t>Egy év folyamán legfeljebb öt elismerés ítélhető oda, amely okiratból, plakettből és pénzjutalom</w:t>
      </w:r>
      <w:r w:rsidR="003A47FD">
        <w:rPr>
          <w:rFonts w:ascii="Verdana" w:hAnsi="Verdana"/>
          <w:sz w:val="18"/>
          <w:szCs w:val="18"/>
        </w:rPr>
        <w:t>ból áll. A 2000/2001-es tan</w:t>
      </w:r>
      <w:r w:rsidRPr="00535941">
        <w:rPr>
          <w:rFonts w:ascii="Verdana" w:hAnsi="Verdana"/>
          <w:sz w:val="18"/>
          <w:szCs w:val="18"/>
        </w:rPr>
        <w:t>től kezdve összesen 67 elismerést ítéltek oda. Az elismeréseket minden év november 8-án, a Pedagógusok Napján osztják ki.</w:t>
      </w:r>
    </w:p>
    <w:p w:rsidR="00AF11DC" w:rsidRPr="00535941" w:rsidRDefault="001E330E" w:rsidP="00AF11DC">
      <w:pPr>
        <w:ind w:firstLine="720"/>
        <w:jc w:val="both"/>
        <w:rPr>
          <w:rFonts w:ascii="Verdana" w:hAnsi="Verdana"/>
          <w:sz w:val="18"/>
          <w:szCs w:val="18"/>
        </w:rPr>
      </w:pPr>
      <w:r w:rsidRPr="00535941">
        <w:rPr>
          <w:rFonts w:ascii="Verdana" w:hAnsi="Verdana"/>
          <w:sz w:val="18"/>
          <w:szCs w:val="18"/>
        </w:rPr>
        <w:t>A jelentkezések begyűjtését, hitelességük, hiánytalanságuk és időben való érkezésük leellenőrzését követően a Bizottság elnökével össze kell hívni a Bizottság ülését</w:t>
      </w:r>
      <w:r w:rsidR="00F417F2" w:rsidRPr="00535941">
        <w:rPr>
          <w:rFonts w:ascii="Verdana" w:hAnsi="Verdana"/>
          <w:sz w:val="18"/>
          <w:szCs w:val="18"/>
        </w:rPr>
        <w:t>, és felosztani az értékelendő jelentkezéseket. Ezt követi a munkacsoporto</w:t>
      </w:r>
      <w:r w:rsidR="003A47FD">
        <w:rPr>
          <w:rFonts w:ascii="Verdana" w:hAnsi="Verdana"/>
          <w:sz w:val="18"/>
          <w:szCs w:val="18"/>
        </w:rPr>
        <w:t>k munkájának a figyelemmel kísér</w:t>
      </w:r>
      <w:r w:rsidR="00F417F2" w:rsidRPr="00535941">
        <w:rPr>
          <w:rFonts w:ascii="Verdana" w:hAnsi="Verdana"/>
          <w:sz w:val="18"/>
          <w:szCs w:val="18"/>
        </w:rPr>
        <w:t>é</w:t>
      </w:r>
      <w:r w:rsidR="003A47FD">
        <w:rPr>
          <w:rFonts w:ascii="Verdana" w:hAnsi="Verdana"/>
          <w:sz w:val="18"/>
          <w:szCs w:val="18"/>
        </w:rPr>
        <w:t>sé</w:t>
      </w:r>
      <w:r w:rsidR="00F417F2" w:rsidRPr="00535941">
        <w:rPr>
          <w:rFonts w:ascii="Verdana" w:hAnsi="Verdana"/>
          <w:sz w:val="18"/>
          <w:szCs w:val="18"/>
        </w:rPr>
        <w:t>re, a szükséges segítség nyúj</w:t>
      </w:r>
      <w:r w:rsidR="003A47FD">
        <w:rPr>
          <w:rFonts w:ascii="Verdana" w:hAnsi="Verdana"/>
          <w:sz w:val="18"/>
          <w:szCs w:val="18"/>
        </w:rPr>
        <w:t>tása, a Bizottság ülésének az ö</w:t>
      </w:r>
      <w:r w:rsidR="00F417F2" w:rsidRPr="00535941">
        <w:rPr>
          <w:rFonts w:ascii="Verdana" w:hAnsi="Verdana"/>
          <w:sz w:val="18"/>
          <w:szCs w:val="18"/>
        </w:rPr>
        <w:t>sszehívása, a munkajelentés megírása és az elismerés odaítéléséről szóló határozat meghozatala.</w:t>
      </w:r>
    </w:p>
    <w:p w:rsidR="00F417F2" w:rsidRPr="00535941" w:rsidRDefault="00F417F2" w:rsidP="00AF11DC">
      <w:pPr>
        <w:ind w:firstLine="720"/>
        <w:jc w:val="both"/>
        <w:rPr>
          <w:rFonts w:ascii="Verdana" w:hAnsi="Verdana"/>
          <w:sz w:val="18"/>
          <w:szCs w:val="18"/>
        </w:rPr>
      </w:pPr>
    </w:p>
    <w:p w:rsidR="00F417F2" w:rsidRPr="00535941" w:rsidRDefault="00F417F2" w:rsidP="00F417F2">
      <w:pPr>
        <w:jc w:val="both"/>
        <w:rPr>
          <w:rFonts w:ascii="Verdana" w:hAnsi="Verdana"/>
          <w:sz w:val="18"/>
          <w:szCs w:val="18"/>
        </w:rPr>
      </w:pPr>
      <w:r w:rsidRPr="00535941">
        <w:rPr>
          <w:rFonts w:ascii="Verdana" w:hAnsi="Verdana"/>
          <w:sz w:val="18"/>
          <w:szCs w:val="18"/>
          <w:u w:val="single"/>
        </w:rPr>
        <w:t>Az erre vonatkozó részletesebb leírás a Titkárság honlapján található</w:t>
      </w:r>
    </w:p>
    <w:p w:rsidR="00F417F2" w:rsidRPr="00535941" w:rsidRDefault="00F417F2" w:rsidP="00AF11DC">
      <w:pPr>
        <w:ind w:firstLine="720"/>
        <w:jc w:val="both"/>
        <w:rPr>
          <w:rFonts w:ascii="Verdana" w:hAnsi="Verdana"/>
          <w:sz w:val="18"/>
          <w:szCs w:val="18"/>
        </w:rPr>
      </w:pPr>
    </w:p>
    <w:p w:rsidR="00F417F2" w:rsidRPr="00535941" w:rsidRDefault="00F417F2" w:rsidP="00AF11DC">
      <w:pPr>
        <w:ind w:firstLine="720"/>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Kapcsolat:</w:t>
      </w:r>
    </w:p>
    <w:p w:rsidR="00AF11DC" w:rsidRPr="00535941" w:rsidRDefault="00AF11DC" w:rsidP="00AF11DC">
      <w:pPr>
        <w:jc w:val="both"/>
        <w:rPr>
          <w:rFonts w:ascii="Verdana" w:hAnsi="Verdana"/>
          <w:b/>
          <w:sz w:val="18"/>
          <w:szCs w:val="18"/>
        </w:rPr>
      </w:pPr>
      <w:r w:rsidRPr="00535941">
        <w:rPr>
          <w:rFonts w:ascii="Verdana" w:hAnsi="Verdana"/>
          <w:b/>
          <w:sz w:val="18"/>
          <w:szCs w:val="18"/>
        </w:rPr>
        <w:t>Jelena Kriš Piger</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Oktatás-, nevelés- és diákjólét-fejlesztési önálló </w:t>
      </w:r>
      <w:r w:rsidR="004343A0" w:rsidRPr="00535941">
        <w:rPr>
          <w:rFonts w:ascii="Verdana" w:hAnsi="Verdana"/>
          <w:sz w:val="18"/>
          <w:szCs w:val="18"/>
        </w:rPr>
        <w:t>tanácsos</w:t>
      </w:r>
    </w:p>
    <w:p w:rsidR="00AF11DC" w:rsidRPr="00535941" w:rsidRDefault="00AF11DC" w:rsidP="00AF11DC">
      <w:pPr>
        <w:jc w:val="both"/>
        <w:rPr>
          <w:rFonts w:ascii="Verdana" w:hAnsi="Verdana"/>
          <w:sz w:val="18"/>
          <w:szCs w:val="18"/>
        </w:rPr>
      </w:pPr>
      <w:r w:rsidRPr="00535941">
        <w:rPr>
          <w:rFonts w:ascii="Verdana" w:hAnsi="Verdana"/>
          <w:sz w:val="18"/>
          <w:szCs w:val="18"/>
        </w:rPr>
        <w:t>tel.</w:t>
      </w:r>
      <w:r w:rsidR="00141A19" w:rsidRPr="00535941">
        <w:rPr>
          <w:rFonts w:ascii="Verdana" w:hAnsi="Verdana"/>
          <w:sz w:val="18"/>
          <w:szCs w:val="18"/>
        </w:rPr>
        <w:t xml:space="preserve"> </w:t>
      </w:r>
      <w:r w:rsidRPr="00535941">
        <w:rPr>
          <w:rFonts w:ascii="Verdana" w:hAnsi="Verdana"/>
          <w:sz w:val="18"/>
          <w:szCs w:val="18"/>
        </w:rPr>
        <w:t>021 /487 4183</w:t>
      </w:r>
    </w:p>
    <w:p w:rsidR="00AF11DC" w:rsidRPr="00535941" w:rsidRDefault="00AF11DC" w:rsidP="00AF11DC">
      <w:pPr>
        <w:jc w:val="both"/>
        <w:rPr>
          <w:rFonts w:ascii="Verdana" w:hAnsi="Verdana"/>
          <w:sz w:val="18"/>
          <w:szCs w:val="18"/>
        </w:rPr>
      </w:pPr>
    </w:p>
    <w:p w:rsidR="00F417F2" w:rsidRPr="00535941" w:rsidRDefault="00F417F2" w:rsidP="00F417F2">
      <w:pPr>
        <w:jc w:val="both"/>
        <w:rPr>
          <w:rFonts w:ascii="Verdana" w:hAnsi="Verdana"/>
          <w:b/>
          <w:sz w:val="18"/>
          <w:szCs w:val="18"/>
        </w:rPr>
      </w:pPr>
      <w:r w:rsidRPr="00535941">
        <w:rPr>
          <w:rFonts w:ascii="Verdana" w:hAnsi="Verdana"/>
          <w:b/>
          <w:sz w:val="18"/>
          <w:szCs w:val="18"/>
        </w:rPr>
        <w:t>Jelena Mlađenović</w:t>
      </w:r>
    </w:p>
    <w:p w:rsidR="00F417F2" w:rsidRPr="00535941" w:rsidRDefault="00F417F2" w:rsidP="00F417F2">
      <w:pPr>
        <w:jc w:val="both"/>
        <w:rPr>
          <w:rFonts w:ascii="Verdana" w:hAnsi="Verdana"/>
          <w:sz w:val="18"/>
          <w:szCs w:val="18"/>
        </w:rPr>
      </w:pPr>
      <w:r w:rsidRPr="00535941">
        <w:rPr>
          <w:rFonts w:ascii="Verdana" w:hAnsi="Verdana"/>
          <w:sz w:val="18"/>
          <w:szCs w:val="18"/>
        </w:rPr>
        <w:t xml:space="preserve">oktatás-, nevelés- és diákjólét-fejlesztési tanácsos </w:t>
      </w:r>
    </w:p>
    <w:p w:rsidR="00F417F2" w:rsidRPr="00535941" w:rsidRDefault="00F417F2" w:rsidP="00F417F2">
      <w:pPr>
        <w:jc w:val="both"/>
        <w:rPr>
          <w:rFonts w:ascii="Verdana" w:hAnsi="Verdana"/>
          <w:sz w:val="18"/>
          <w:szCs w:val="18"/>
        </w:rPr>
      </w:pPr>
      <w:r w:rsidRPr="00535941">
        <w:rPr>
          <w:rFonts w:ascii="Verdana" w:hAnsi="Verdana"/>
          <w:sz w:val="18"/>
          <w:szCs w:val="18"/>
        </w:rPr>
        <w:t>tel. 021/ 487 4609</w:t>
      </w:r>
    </w:p>
    <w:p w:rsidR="00F417F2" w:rsidRPr="00535941" w:rsidRDefault="00F417F2" w:rsidP="00F417F2">
      <w:pPr>
        <w:jc w:val="both"/>
        <w:rPr>
          <w:rFonts w:ascii="Verdana" w:hAnsi="Verdana"/>
          <w:sz w:val="18"/>
          <w:szCs w:val="18"/>
        </w:rPr>
      </w:pPr>
    </w:p>
    <w:p w:rsidR="00F417F2" w:rsidRPr="00535941" w:rsidRDefault="00F417F2" w:rsidP="00F417F2">
      <w:pPr>
        <w:jc w:val="both"/>
        <w:rPr>
          <w:rFonts w:ascii="Verdana" w:hAnsi="Verdana"/>
          <w:b/>
          <w:sz w:val="18"/>
          <w:szCs w:val="18"/>
        </w:rPr>
      </w:pPr>
      <w:r w:rsidRPr="00535941">
        <w:rPr>
          <w:rFonts w:ascii="Verdana" w:hAnsi="Verdana"/>
          <w:b/>
          <w:sz w:val="18"/>
          <w:szCs w:val="18"/>
        </w:rPr>
        <w:t>Dr. Vojin Jovančević</w:t>
      </w:r>
    </w:p>
    <w:p w:rsidR="00F417F2" w:rsidRPr="00535941" w:rsidRDefault="00F417F2" w:rsidP="00F417F2">
      <w:pPr>
        <w:jc w:val="both"/>
        <w:rPr>
          <w:rFonts w:ascii="Verdana" w:hAnsi="Verdana"/>
          <w:sz w:val="18"/>
          <w:szCs w:val="18"/>
        </w:rPr>
      </w:pPr>
      <w:r w:rsidRPr="00535941">
        <w:rPr>
          <w:rFonts w:ascii="Verdana" w:hAnsi="Verdana"/>
          <w:sz w:val="18"/>
          <w:szCs w:val="18"/>
        </w:rPr>
        <w:t xml:space="preserve">oktatás-, nevelés- és diákjólét-fejlesztési tanácsos </w:t>
      </w:r>
    </w:p>
    <w:p w:rsidR="00F417F2" w:rsidRPr="00535941" w:rsidRDefault="00F417F2" w:rsidP="00F417F2">
      <w:pPr>
        <w:jc w:val="both"/>
        <w:rPr>
          <w:rFonts w:ascii="Verdana" w:hAnsi="Verdana"/>
          <w:sz w:val="18"/>
          <w:szCs w:val="18"/>
        </w:rPr>
      </w:pPr>
      <w:r w:rsidRPr="00535941">
        <w:rPr>
          <w:rFonts w:ascii="Verdana" w:hAnsi="Verdana"/>
          <w:sz w:val="18"/>
          <w:szCs w:val="18"/>
        </w:rPr>
        <w:t>tel. 021/487 4035</w:t>
      </w:r>
    </w:p>
    <w:p w:rsidR="00F417F2" w:rsidRPr="00535941" w:rsidRDefault="00F417F2" w:rsidP="00AF11DC">
      <w:pPr>
        <w:jc w:val="both"/>
        <w:rPr>
          <w:rFonts w:ascii="Verdana" w:hAnsi="Verdana"/>
          <w:sz w:val="18"/>
          <w:szCs w:val="18"/>
        </w:rPr>
      </w:pPr>
    </w:p>
    <w:p w:rsidR="00F417F2" w:rsidRPr="00535941" w:rsidRDefault="00F417F2" w:rsidP="00AF11DC">
      <w:pPr>
        <w:jc w:val="both"/>
        <w:rPr>
          <w:rFonts w:ascii="Verdana" w:hAnsi="Verdana"/>
          <w:sz w:val="18"/>
          <w:szCs w:val="18"/>
        </w:rPr>
      </w:pPr>
    </w:p>
    <w:p w:rsidR="00AF11DC" w:rsidRPr="00535941" w:rsidRDefault="00143EDE" w:rsidP="00AF11DC">
      <w:pPr>
        <w:jc w:val="both"/>
        <w:rPr>
          <w:rFonts w:ascii="Verdana" w:hAnsi="Verdana"/>
          <w:b/>
          <w:sz w:val="18"/>
          <w:szCs w:val="18"/>
        </w:rPr>
      </w:pPr>
      <w:r w:rsidRPr="00535941">
        <w:rPr>
          <w:rFonts w:ascii="Verdana" w:hAnsi="Verdana"/>
          <w:b/>
          <w:sz w:val="18"/>
          <w:szCs w:val="18"/>
        </w:rPr>
        <w:t>2</w:t>
      </w:r>
      <w:r w:rsidR="00AF11DC" w:rsidRPr="00535941">
        <w:rPr>
          <w:rFonts w:ascii="Verdana" w:hAnsi="Verdana"/>
          <w:b/>
          <w:sz w:val="18"/>
          <w:szCs w:val="18"/>
        </w:rPr>
        <w:t xml:space="preserve">. „Elmefesztivál“ </w:t>
      </w:r>
    </w:p>
    <w:p w:rsidR="00AF11DC" w:rsidRPr="00535941" w:rsidRDefault="00AF11DC" w:rsidP="00AF11DC">
      <w:pPr>
        <w:jc w:val="both"/>
        <w:rPr>
          <w:rFonts w:ascii="Verdana" w:hAnsi="Verdana"/>
          <w:sz w:val="18"/>
          <w:szCs w:val="18"/>
        </w:rPr>
      </w:pPr>
    </w:p>
    <w:p w:rsidR="00AF11DC" w:rsidRPr="00535941" w:rsidRDefault="00141A19" w:rsidP="00AF11DC">
      <w:pPr>
        <w:ind w:firstLine="720"/>
        <w:jc w:val="both"/>
        <w:rPr>
          <w:rFonts w:ascii="Verdana" w:hAnsi="Verdana"/>
          <w:sz w:val="18"/>
          <w:szCs w:val="18"/>
        </w:rPr>
      </w:pPr>
      <w:r w:rsidRPr="00535941">
        <w:rPr>
          <w:rFonts w:ascii="Verdana" w:hAnsi="Verdana"/>
          <w:sz w:val="18"/>
          <w:szCs w:val="18"/>
        </w:rPr>
        <w:t>Az Elme</w:t>
      </w:r>
      <w:r w:rsidR="00AF11DC" w:rsidRPr="00535941">
        <w:rPr>
          <w:rFonts w:ascii="Verdana" w:hAnsi="Verdana"/>
          <w:sz w:val="18"/>
          <w:szCs w:val="18"/>
        </w:rPr>
        <w:t xml:space="preserve">fesztivál alapvető célkitűzése, hogy a középiskolásoknak esélyt nyújtson arra, hogy megmutathassák mennyire kreatívak és képesek a logikus gondolkodásra és következtetésre. Az Elmefesztivál a résztvevőket arra ösztönzi, hogy merjenek kilépni a sablonból (out of the box), bátran és fantáziadúsan gondolkodjanak, öncenzúra nélkül, hogy legyen önbizalmuk és ne mondjanak le elképzeléseikről, mielőtt megkísérelték volna megvalósításukat. Az Elmefesztivál résztvevőinek lehetőségük van képzelőerejük kifejtésére a mindennapi élet konkrét kérdéseiben, illetve a meghatározott probléma eredeti megoldására, továbbá, hogy elképzeléseik alkalmazhatók lehetnek a társaságoknál új termékek, szolgáltatások vagy technológiai innovációk formájában. </w:t>
      </w:r>
    </w:p>
    <w:p w:rsidR="00AF11DC" w:rsidRPr="00535941" w:rsidRDefault="00AF11DC" w:rsidP="00AF11DC">
      <w:pPr>
        <w:ind w:firstLine="720"/>
        <w:jc w:val="both"/>
        <w:rPr>
          <w:rFonts w:ascii="Verdana" w:hAnsi="Verdana"/>
          <w:sz w:val="18"/>
          <w:szCs w:val="18"/>
        </w:rPr>
      </w:pPr>
      <w:r w:rsidRPr="00535941">
        <w:rPr>
          <w:rFonts w:ascii="Verdana" w:hAnsi="Verdana"/>
          <w:sz w:val="18"/>
          <w:szCs w:val="18"/>
        </w:rPr>
        <w:t>A projekt keretén belül kreatív munkaműhelyeket tartanak, s ez magában foglalja a projektbe bekapcsolódott valamennyi régió meglátogatását, illetve e régiókban található iskolákat, a középiskolás gyermekek alkotóképességének és innovációkra való hajlamuk fejlesztésének céljából. Ezt követően rangsorolják, vagy értékelik a legkreatívabb tanulókat és megszervezik az Elmefesztivál befejező rendezvényét.</w:t>
      </w:r>
    </w:p>
    <w:p w:rsidR="00AF11DC" w:rsidRPr="00535941" w:rsidRDefault="00AF11DC" w:rsidP="00AF11DC">
      <w:pPr>
        <w:ind w:firstLine="720"/>
        <w:jc w:val="both"/>
        <w:rPr>
          <w:rFonts w:ascii="Verdana" w:hAnsi="Verdana"/>
          <w:sz w:val="18"/>
          <w:szCs w:val="18"/>
        </w:rPr>
      </w:pPr>
      <w:r w:rsidRPr="00535941">
        <w:rPr>
          <w:rFonts w:ascii="Verdana" w:hAnsi="Verdana"/>
          <w:sz w:val="18"/>
          <w:szCs w:val="18"/>
        </w:rPr>
        <w:t>A projekt célja Vajdaság egyéb régiókkal való együttműködésének fejlesztése. A</w:t>
      </w:r>
      <w:r w:rsidR="003A47FD">
        <w:rPr>
          <w:rFonts w:ascii="Verdana" w:hAnsi="Verdana"/>
          <w:sz w:val="18"/>
          <w:szCs w:val="18"/>
        </w:rPr>
        <w:t xml:space="preserve"> Titkárság a 2014/2015-ös tan</w:t>
      </w:r>
      <w:r w:rsidRPr="00535941">
        <w:rPr>
          <w:rFonts w:ascii="Verdana" w:hAnsi="Verdana"/>
          <w:sz w:val="18"/>
          <w:szCs w:val="18"/>
        </w:rPr>
        <w:t>év folyamán megszervezte az 5. Nemzetközi Elmefesztivált 30 kö</w:t>
      </w:r>
      <w:r w:rsidR="00141A19" w:rsidRPr="00535941">
        <w:rPr>
          <w:rFonts w:ascii="Verdana" w:hAnsi="Verdana"/>
          <w:sz w:val="18"/>
          <w:szCs w:val="18"/>
        </w:rPr>
        <w:t>zépiskolában mintegy 1.200 rész</w:t>
      </w:r>
      <w:r w:rsidRPr="00535941">
        <w:rPr>
          <w:rFonts w:ascii="Verdana" w:hAnsi="Verdana"/>
          <w:sz w:val="18"/>
          <w:szCs w:val="18"/>
        </w:rPr>
        <w:t xml:space="preserve">vevővel, 22 városban, 12 európai régióban, illetve az alábbi 10 országban: Szerbia – Vajdaság AT; Horvátország – </w:t>
      </w:r>
      <w:r w:rsidR="00141A19" w:rsidRPr="00535941">
        <w:rPr>
          <w:rFonts w:ascii="Verdana" w:hAnsi="Verdana"/>
          <w:sz w:val="18"/>
          <w:szCs w:val="18"/>
        </w:rPr>
        <w:t>Isztria megye, Vukovár-Szerém</w:t>
      </w:r>
      <w:r w:rsidRPr="00535941">
        <w:rPr>
          <w:rFonts w:ascii="Verdana" w:hAnsi="Verdana"/>
          <w:sz w:val="18"/>
          <w:szCs w:val="18"/>
        </w:rPr>
        <w:t xml:space="preserve"> megye és Eszék-Baranya megye; Magyarország – Bács-Kiskun megye; Románia – Temes megye; Szlovákia – Pozsonyi Önigazgatási Régió; Csehország – Dél-morva régió; Olaszország – Friuli-Velence Giulia A</w:t>
      </w:r>
      <w:r w:rsidR="00141A19" w:rsidRPr="00535941">
        <w:rPr>
          <w:rFonts w:ascii="Verdana" w:hAnsi="Verdana"/>
          <w:sz w:val="18"/>
          <w:szCs w:val="18"/>
        </w:rPr>
        <w:t>u</w:t>
      </w:r>
      <w:r w:rsidRPr="00535941">
        <w:rPr>
          <w:rFonts w:ascii="Verdana" w:hAnsi="Verdana"/>
          <w:sz w:val="18"/>
          <w:szCs w:val="18"/>
        </w:rPr>
        <w:t>tonóm Régió; Ausztria – Stájerország, Bulgária – Vidin Régió és Szlovénia – Közép-szlovéniai régió.</w:t>
      </w:r>
    </w:p>
    <w:p w:rsidR="00AF11DC" w:rsidRPr="00535941" w:rsidRDefault="00AF11DC" w:rsidP="00AF11DC">
      <w:pPr>
        <w:jc w:val="both"/>
        <w:rPr>
          <w:rFonts w:ascii="Verdana" w:hAnsi="Verdana"/>
          <w:sz w:val="18"/>
          <w:szCs w:val="18"/>
        </w:rPr>
      </w:pPr>
    </w:p>
    <w:p w:rsidR="00F417F2" w:rsidRPr="00535941" w:rsidRDefault="00F417F2" w:rsidP="00F417F2">
      <w:pPr>
        <w:jc w:val="both"/>
        <w:rPr>
          <w:rFonts w:ascii="Verdana" w:hAnsi="Verdana"/>
          <w:sz w:val="18"/>
          <w:szCs w:val="18"/>
        </w:rPr>
      </w:pPr>
      <w:r w:rsidRPr="00535941">
        <w:rPr>
          <w:rFonts w:ascii="Verdana" w:hAnsi="Verdana"/>
          <w:sz w:val="18"/>
          <w:szCs w:val="18"/>
          <w:u w:val="single"/>
        </w:rPr>
        <w:t>Az erre vonatkozó részletesebb leírás a Titkárság honlapján található</w:t>
      </w:r>
    </w:p>
    <w:p w:rsidR="00F417F2" w:rsidRPr="00535941" w:rsidRDefault="00F417F2"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Kapcsolat:</w:t>
      </w:r>
    </w:p>
    <w:p w:rsidR="00AF11DC" w:rsidRPr="00535941" w:rsidRDefault="003A47FD" w:rsidP="00AF11DC">
      <w:pPr>
        <w:jc w:val="both"/>
        <w:rPr>
          <w:rFonts w:ascii="Verdana" w:hAnsi="Verdana"/>
          <w:b/>
          <w:sz w:val="18"/>
          <w:szCs w:val="18"/>
        </w:rPr>
      </w:pPr>
      <w:r>
        <w:rPr>
          <w:rFonts w:ascii="Verdana" w:hAnsi="Verdana"/>
          <w:b/>
          <w:sz w:val="18"/>
          <w:szCs w:val="18"/>
        </w:rPr>
        <w:t>Lana Pa</w:t>
      </w:r>
      <w:r w:rsidR="00AF11DC" w:rsidRPr="00535941">
        <w:rPr>
          <w:rFonts w:ascii="Verdana" w:hAnsi="Verdana"/>
          <w:b/>
          <w:sz w:val="18"/>
          <w:szCs w:val="18"/>
        </w:rPr>
        <w:t>tković Mrkela</w:t>
      </w:r>
    </w:p>
    <w:p w:rsidR="00AF11DC" w:rsidRPr="00535941" w:rsidRDefault="00AF11DC" w:rsidP="00AF11DC">
      <w:pPr>
        <w:jc w:val="both"/>
        <w:rPr>
          <w:rFonts w:ascii="Verdana" w:hAnsi="Verdana"/>
          <w:sz w:val="18"/>
          <w:szCs w:val="18"/>
        </w:rPr>
      </w:pPr>
      <w:r w:rsidRPr="00535941">
        <w:rPr>
          <w:rFonts w:ascii="Verdana" w:hAnsi="Verdana"/>
          <w:sz w:val="18"/>
          <w:szCs w:val="18"/>
        </w:rPr>
        <w:t>tel. 021 /487 4063</w:t>
      </w:r>
    </w:p>
    <w:p w:rsidR="00AF11DC" w:rsidRPr="00535941" w:rsidRDefault="00AF11DC" w:rsidP="00AF11DC">
      <w:pPr>
        <w:jc w:val="both"/>
        <w:rPr>
          <w:rFonts w:ascii="Verdana" w:hAnsi="Verdana"/>
          <w:b/>
          <w:sz w:val="18"/>
          <w:szCs w:val="18"/>
        </w:rPr>
      </w:pPr>
    </w:p>
    <w:p w:rsidR="00AF11DC" w:rsidRPr="00535941" w:rsidRDefault="00AF11DC" w:rsidP="00AF11DC">
      <w:pPr>
        <w:jc w:val="both"/>
        <w:rPr>
          <w:rFonts w:ascii="Verdana" w:hAnsi="Verdana"/>
          <w:b/>
          <w:sz w:val="18"/>
          <w:szCs w:val="18"/>
        </w:rPr>
      </w:pPr>
    </w:p>
    <w:p w:rsidR="00AF11DC" w:rsidRPr="00535941" w:rsidRDefault="00143EDE" w:rsidP="00AF11DC">
      <w:pPr>
        <w:jc w:val="both"/>
        <w:rPr>
          <w:rFonts w:ascii="Verdana" w:hAnsi="Verdana"/>
          <w:b/>
          <w:sz w:val="18"/>
          <w:szCs w:val="18"/>
        </w:rPr>
      </w:pPr>
      <w:r w:rsidRPr="00535941">
        <w:rPr>
          <w:rFonts w:ascii="Verdana" w:hAnsi="Verdana"/>
          <w:b/>
          <w:sz w:val="18"/>
          <w:szCs w:val="18"/>
        </w:rPr>
        <w:t>3</w:t>
      </w:r>
      <w:r w:rsidR="00AF11DC" w:rsidRPr="00535941">
        <w:rPr>
          <w:rFonts w:ascii="Verdana" w:hAnsi="Verdana"/>
          <w:b/>
          <w:sz w:val="18"/>
          <w:szCs w:val="18"/>
        </w:rPr>
        <w:t>. A Szerb Köztársaság Oktatási, Tudományos és Technológiai Fejlesztési Minisztérium által a községitől a köztársasági szintig szervezett vetélkedők tesztjeinek és feladatainak fordítása a nemzeti kisebbségi nyelvekre</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A Vajdaság AT területén lévő általános és középiskolai oktatás színvonalának növelésére vonatkozó tevékenység keretében, az anyanyelvükön (magyar, szlovák, román, ruszin és horvát) tanuló diákok számára az iskolaitól a köztársasági szintig szervezett vetélkedőkön, a Titkárság magára vállalta a tesztfeladatok kidolgozását/fordítását a nemzeti kisebbségi nyelvekre, a nemzeti kisebbségek – nemzeti közösségekhez tartozó tanulók részvételi lehetőségének és esélyegyenlőségének biztosítása céljából.</w:t>
      </w:r>
    </w:p>
    <w:p w:rsidR="00AF11DC" w:rsidRPr="00535941" w:rsidRDefault="00AF11DC" w:rsidP="00AF11DC">
      <w:pPr>
        <w:jc w:val="both"/>
        <w:rPr>
          <w:rFonts w:ascii="Verdana" w:hAnsi="Verdana"/>
          <w:sz w:val="18"/>
          <w:szCs w:val="18"/>
        </w:rPr>
      </w:pPr>
      <w:r w:rsidRPr="00535941">
        <w:rPr>
          <w:rFonts w:ascii="Verdana" w:hAnsi="Verdana"/>
          <w:sz w:val="18"/>
          <w:szCs w:val="18"/>
        </w:rPr>
        <w:t>E tevékenység a nemzeti kisebbségek - nemzeti közösségek nemzeti tanácsaival való együttműködésben valósul meg – a fordítókat a nemzeti tanács választja és alkalmazza, a kitűzött kritériumokkal összhangban (a fordítónak kitűnően kell ismernie mind a szerb, mind a nemzeti kisebbség nyelvét, ismernie kell a tantárgy szakmai és iskolai terminológiáját, nem lehet munkaviszonyban és nem oktathatja a vetélkedőkben részt vevő gyermekeket/tanulókat).</w:t>
      </w:r>
    </w:p>
    <w:p w:rsidR="00AF11DC" w:rsidRPr="00535941" w:rsidRDefault="00AF11DC" w:rsidP="00AF11DC">
      <w:pPr>
        <w:jc w:val="both"/>
        <w:rPr>
          <w:rFonts w:ascii="Verdana" w:hAnsi="Verdana"/>
          <w:sz w:val="18"/>
          <w:szCs w:val="18"/>
        </w:rPr>
      </w:pPr>
      <w:r w:rsidRPr="00535941">
        <w:rPr>
          <w:rFonts w:ascii="Verdana" w:hAnsi="Verdana"/>
          <w:sz w:val="18"/>
          <w:szCs w:val="18"/>
        </w:rPr>
        <w:t>A tesztkérdéseket és feladatokat az általános és középiskolás tanulók vetélkedőinek és szemléinek naptárával összhangban dolgozzák ki, a naptárt a Szerb Köztársaság Oktatási, Tudományos és Technológiai Fejlesztési Minisztérium hozza meg és teszi közzé minden iskolaévre, a Szerb Köztársaság Oktatási, Tudományos és Technológiai Fejlesztési Minisztérium szakmai társaságaival és iskolaigazgatóságaival együttműködésben.</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Kapcsolat:</w:t>
      </w:r>
    </w:p>
    <w:p w:rsidR="00AF11DC" w:rsidRPr="00535941" w:rsidRDefault="00AF11DC" w:rsidP="00AF11DC">
      <w:pPr>
        <w:jc w:val="both"/>
        <w:rPr>
          <w:rFonts w:ascii="Verdana" w:hAnsi="Verdana"/>
          <w:b/>
          <w:sz w:val="18"/>
          <w:szCs w:val="18"/>
        </w:rPr>
      </w:pPr>
      <w:r w:rsidRPr="00535941">
        <w:rPr>
          <w:rFonts w:ascii="Verdana" w:hAnsi="Verdana"/>
          <w:b/>
          <w:sz w:val="18"/>
          <w:szCs w:val="18"/>
        </w:rPr>
        <w:t>Jelena Kriš Piger</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Oktatás-, nevelés- és diákjólét-fejlesztési önálló </w:t>
      </w:r>
      <w:r w:rsidR="004343A0" w:rsidRPr="00535941">
        <w:rPr>
          <w:rFonts w:ascii="Verdana" w:hAnsi="Verdana"/>
          <w:sz w:val="18"/>
          <w:szCs w:val="18"/>
        </w:rPr>
        <w:t>tanácsos</w:t>
      </w:r>
    </w:p>
    <w:p w:rsidR="00AF11DC" w:rsidRPr="00535941" w:rsidRDefault="00AF11DC" w:rsidP="00AF11DC">
      <w:pPr>
        <w:jc w:val="both"/>
        <w:rPr>
          <w:rFonts w:ascii="Verdana" w:hAnsi="Verdana"/>
          <w:sz w:val="18"/>
          <w:szCs w:val="18"/>
        </w:rPr>
      </w:pPr>
      <w:r w:rsidRPr="00535941">
        <w:rPr>
          <w:rFonts w:ascii="Verdana" w:hAnsi="Verdana"/>
          <w:sz w:val="18"/>
          <w:szCs w:val="18"/>
        </w:rPr>
        <w:t>tel.</w:t>
      </w:r>
      <w:r w:rsidR="00141A19" w:rsidRPr="00535941">
        <w:rPr>
          <w:rFonts w:ascii="Verdana" w:hAnsi="Verdana"/>
          <w:sz w:val="18"/>
          <w:szCs w:val="18"/>
        </w:rPr>
        <w:t xml:space="preserve"> </w:t>
      </w:r>
      <w:r w:rsidRPr="00535941">
        <w:rPr>
          <w:rFonts w:ascii="Verdana" w:hAnsi="Verdana"/>
          <w:sz w:val="18"/>
          <w:szCs w:val="18"/>
        </w:rPr>
        <w:t>021 /487 4183</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p>
    <w:p w:rsidR="00AF11DC" w:rsidRPr="00535941" w:rsidRDefault="00141A19" w:rsidP="00AF11DC">
      <w:pPr>
        <w:jc w:val="both"/>
        <w:rPr>
          <w:rFonts w:ascii="Verdana" w:hAnsi="Verdana"/>
          <w:b/>
          <w:sz w:val="18"/>
          <w:szCs w:val="18"/>
        </w:rPr>
      </w:pPr>
      <w:r w:rsidRPr="00535941">
        <w:rPr>
          <w:rFonts w:ascii="Verdana" w:hAnsi="Verdana"/>
          <w:b/>
          <w:sz w:val="18"/>
          <w:szCs w:val="18"/>
        </w:rPr>
        <w:t xml:space="preserve">III. </w:t>
      </w:r>
      <w:r w:rsidR="00AF11DC" w:rsidRPr="00535941">
        <w:rPr>
          <w:rFonts w:ascii="Verdana" w:hAnsi="Verdana"/>
          <w:b/>
          <w:sz w:val="18"/>
          <w:szCs w:val="18"/>
        </w:rPr>
        <w:t>A TITKÁRSÁG ÁLTAL PARTNERI EGYÜTTMŰKÖDÉSBEN TÁMOGATOTT PROJEKTEK</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b/>
          <w:sz w:val="18"/>
          <w:szCs w:val="18"/>
        </w:rPr>
      </w:pPr>
    </w:p>
    <w:p w:rsidR="00AF11DC" w:rsidRPr="00535941" w:rsidRDefault="003A47FD" w:rsidP="00AF11DC">
      <w:pPr>
        <w:jc w:val="both"/>
        <w:rPr>
          <w:rFonts w:ascii="Verdana" w:hAnsi="Verdana"/>
          <w:sz w:val="18"/>
          <w:szCs w:val="18"/>
        </w:rPr>
      </w:pPr>
      <w:r>
        <w:rPr>
          <w:rFonts w:ascii="Verdana" w:hAnsi="Verdana"/>
          <w:b/>
          <w:sz w:val="18"/>
          <w:szCs w:val="18"/>
        </w:rPr>
        <w:t>1. Az Európai Unió a</w:t>
      </w:r>
      <w:r w:rsidR="00AF11DC" w:rsidRPr="00535941">
        <w:rPr>
          <w:rFonts w:ascii="Verdana" w:hAnsi="Verdana"/>
          <w:b/>
          <w:sz w:val="18"/>
          <w:szCs w:val="18"/>
        </w:rPr>
        <w:t>lapjai: Az ötlettől a megvalósításig című projekt</w:t>
      </w:r>
      <w:r w:rsidR="00AF11DC" w:rsidRPr="00535941">
        <w:rPr>
          <w:rFonts w:ascii="Verdana" w:hAnsi="Verdana"/>
          <w:sz w:val="18"/>
          <w:szCs w:val="18"/>
        </w:rPr>
        <w:t xml:space="preserve"> – Ingyenes képzéssorozat a Vajdaság AT területén lévő oktatási-nevelési intézményekben dolgozók számára, amely képzéseket együttesen szervezi a Titkárság és Vajdaság AT Európai Ügyek Alapja. A képzés célja a tanulók tájékoztatása az időszerű programokról és nyitott felhívásokról, hogy képzést kapjanak az Európai Unió alapjainak irányítására, megtanulják önállóan megfogalmazni a projektjavaslatokat és stratégailag helyezzék el azokat a meghatározott elsőbbségek és intézkedések keretei, valamint a pénzügyi korlátozások közé. A képzések folyamán a részvevők ügyességeket és álláspontokat fejlesztenek ki, amelyek nélkülözhetetlenek a helyi és regionális szintű projektek fejlesztésében és alkalmazásában betöltött aktív szerepvállalásban. </w:t>
      </w:r>
    </w:p>
    <w:p w:rsidR="00AF11DC" w:rsidRPr="00535941" w:rsidRDefault="00AF11DC" w:rsidP="00AF11DC">
      <w:pPr>
        <w:jc w:val="both"/>
        <w:rPr>
          <w:rFonts w:ascii="Verdana" w:hAnsi="Verdana"/>
          <w:b/>
          <w:sz w:val="18"/>
          <w:szCs w:val="18"/>
        </w:rPr>
      </w:pPr>
    </w:p>
    <w:p w:rsidR="00AF11DC" w:rsidRPr="00535941" w:rsidRDefault="00AF11DC" w:rsidP="00AF11DC">
      <w:pPr>
        <w:jc w:val="both"/>
        <w:rPr>
          <w:rFonts w:ascii="Verdana" w:hAnsi="Verdana"/>
          <w:sz w:val="18"/>
          <w:szCs w:val="18"/>
        </w:rPr>
      </w:pPr>
      <w:r w:rsidRPr="00535941">
        <w:rPr>
          <w:rFonts w:ascii="Verdana" w:hAnsi="Verdana"/>
          <w:b/>
          <w:sz w:val="18"/>
          <w:szCs w:val="18"/>
        </w:rPr>
        <w:t>2. A tisztább és zöldebb iskolákért Vajdaságban című Program</w:t>
      </w:r>
      <w:r w:rsidRPr="00535941">
        <w:rPr>
          <w:rFonts w:ascii="Verdana" w:hAnsi="Verdana"/>
          <w:sz w:val="18"/>
          <w:szCs w:val="18"/>
        </w:rPr>
        <w:t xml:space="preserve"> a 2009/2010. évi </w:t>
      </w:r>
      <w:r w:rsidR="003A47FD">
        <w:rPr>
          <w:rFonts w:ascii="Verdana" w:hAnsi="Verdana"/>
          <w:sz w:val="18"/>
          <w:szCs w:val="18"/>
        </w:rPr>
        <w:t>tan</w:t>
      </w:r>
      <w:r w:rsidRPr="00535941">
        <w:rPr>
          <w:rFonts w:ascii="Verdana" w:hAnsi="Verdana"/>
          <w:sz w:val="18"/>
          <w:szCs w:val="18"/>
        </w:rPr>
        <w:t xml:space="preserve">évben indult meg, a gyermekek, fiatalok és felnőttek személyes tudatszintjének és felelősségének növelése, a környezetről való gondoskodás, valamint a vajdasági helyi közösségekben lévő oktatási-nevelési intézmények tisztább és zöldebb környezetének gondozásához és megőrzéséhez hozzájáruló tevékenységek ösztönzése céljából. </w:t>
      </w:r>
    </w:p>
    <w:p w:rsidR="00AF11DC" w:rsidRPr="00535941" w:rsidRDefault="00AF11DC" w:rsidP="00AF11DC">
      <w:pPr>
        <w:jc w:val="both"/>
        <w:rPr>
          <w:rFonts w:ascii="Verdana" w:hAnsi="Verdana"/>
          <w:sz w:val="18"/>
          <w:szCs w:val="18"/>
        </w:rPr>
      </w:pPr>
      <w:r w:rsidRPr="00535941">
        <w:rPr>
          <w:rFonts w:ascii="Verdana" w:hAnsi="Verdana"/>
          <w:sz w:val="18"/>
          <w:szCs w:val="18"/>
        </w:rPr>
        <w:t>A program megvalósításában eddig számos partner vett részt: Vajdasági Erdőtelepítők Mozgalma, RECAN – a fémkonzervdobozok visszajuttatási és újrahasznosítási alapja, Ćesarov Alapítvány, Fruška gora Nemzeti Park Közvállalat, Vojvodinašume Közvállalat és az újvidéki Elektrovojvodina Kft., melyek támogatásával számos értékes díjakat biztosítottunk a legsikeresebb oktatási-nevelési intézmények részére.</w:t>
      </w:r>
    </w:p>
    <w:p w:rsidR="00AF11DC" w:rsidRPr="00535941" w:rsidRDefault="00AF11DC" w:rsidP="00AF11DC">
      <w:pPr>
        <w:jc w:val="both"/>
        <w:rPr>
          <w:rFonts w:ascii="Verdana" w:hAnsi="Verdana"/>
          <w:sz w:val="18"/>
          <w:szCs w:val="18"/>
        </w:rPr>
      </w:pPr>
      <w:r w:rsidRPr="00535941">
        <w:rPr>
          <w:rFonts w:ascii="Verdana" w:hAnsi="Verdana"/>
          <w:sz w:val="18"/>
          <w:szCs w:val="18"/>
        </w:rPr>
        <w:t>Az elmúlt hat év alatt, a program megvalósításban való részvételre vonatkozó nyilvános felszólításra 362 vajdasági iskoláskor előtti intézmény, általános és középiskola és kollégium jelentkezett. A program öt éves időtartama alatt tizenhét intézmény vett benne részt. Több ezer tanuló és oktatószemélyzet, a szülőkkel és a helyi környezet lakossá</w:t>
      </w:r>
      <w:r w:rsidR="00141A19" w:rsidRPr="00535941">
        <w:rPr>
          <w:rFonts w:ascii="Verdana" w:hAnsi="Verdana"/>
          <w:sz w:val="18"/>
          <w:szCs w:val="18"/>
        </w:rPr>
        <w:t xml:space="preserve">gával egyetemben, részt vett a </w:t>
      </w:r>
      <w:r w:rsidRPr="00535941">
        <w:rPr>
          <w:rFonts w:ascii="Verdana" w:hAnsi="Verdana"/>
          <w:sz w:val="18"/>
          <w:szCs w:val="18"/>
        </w:rPr>
        <w:t xml:space="preserve">program megvalósításában. Az elmúlt időszakban a legjobb tanulóknak és pedagógusoknak számos partnerrel és adományozóval együttműködésben összesen 192 nyereményt ítéltek oda. </w:t>
      </w:r>
    </w:p>
    <w:p w:rsidR="00F417F2" w:rsidRPr="00535941" w:rsidRDefault="00F417F2" w:rsidP="00AF11DC">
      <w:pPr>
        <w:jc w:val="both"/>
        <w:rPr>
          <w:rFonts w:ascii="Verdana" w:hAnsi="Verdana"/>
          <w:sz w:val="18"/>
          <w:szCs w:val="18"/>
        </w:rPr>
      </w:pPr>
    </w:p>
    <w:p w:rsidR="00F417F2" w:rsidRPr="00535941" w:rsidRDefault="00F417F2" w:rsidP="00F417F2">
      <w:pPr>
        <w:jc w:val="both"/>
        <w:rPr>
          <w:rFonts w:ascii="Verdana" w:hAnsi="Verdana"/>
          <w:sz w:val="18"/>
          <w:szCs w:val="18"/>
        </w:rPr>
      </w:pPr>
      <w:r w:rsidRPr="00535941">
        <w:rPr>
          <w:rFonts w:ascii="Verdana" w:hAnsi="Verdana"/>
          <w:sz w:val="18"/>
          <w:szCs w:val="18"/>
          <w:u w:val="single"/>
        </w:rPr>
        <w:t>Az erre vonatkozó részletesebb leírás a Titkárság honlapján található</w:t>
      </w:r>
    </w:p>
    <w:p w:rsidR="00F417F2" w:rsidRPr="00535941" w:rsidRDefault="00F417F2" w:rsidP="00AF11DC">
      <w:pPr>
        <w:jc w:val="both"/>
        <w:rPr>
          <w:rFonts w:ascii="Verdana" w:hAnsi="Verdana"/>
          <w:sz w:val="18"/>
          <w:szCs w:val="18"/>
        </w:rPr>
      </w:pPr>
    </w:p>
    <w:p w:rsidR="00AF11DC" w:rsidRPr="00535941" w:rsidRDefault="00AF11DC" w:rsidP="00AF11DC">
      <w:pPr>
        <w:jc w:val="both"/>
        <w:rPr>
          <w:rFonts w:ascii="Verdana" w:hAnsi="Verdana"/>
          <w:sz w:val="18"/>
          <w:szCs w:val="18"/>
        </w:rPr>
      </w:pPr>
    </w:p>
    <w:p w:rsidR="00AF11DC" w:rsidRPr="00535941" w:rsidRDefault="003A47FD" w:rsidP="00AF11DC">
      <w:pPr>
        <w:jc w:val="both"/>
        <w:rPr>
          <w:rFonts w:ascii="Verdana" w:hAnsi="Verdana"/>
          <w:sz w:val="18"/>
          <w:szCs w:val="18"/>
        </w:rPr>
      </w:pPr>
      <w:r>
        <w:rPr>
          <w:rFonts w:ascii="Verdana" w:hAnsi="Verdana"/>
          <w:b/>
          <w:sz w:val="18"/>
          <w:szCs w:val="18"/>
        </w:rPr>
        <w:t>3. Az Energia mindenütt k</w:t>
      </w:r>
      <w:r w:rsidR="00AF11DC" w:rsidRPr="00535941">
        <w:rPr>
          <w:rFonts w:ascii="Verdana" w:hAnsi="Verdana"/>
          <w:b/>
          <w:sz w:val="18"/>
          <w:szCs w:val="18"/>
        </w:rPr>
        <w:t>örülöttünk című program</w:t>
      </w:r>
      <w:r>
        <w:rPr>
          <w:rFonts w:ascii="Verdana" w:hAnsi="Verdana"/>
          <w:sz w:val="18"/>
          <w:szCs w:val="18"/>
        </w:rPr>
        <w:t xml:space="preserve"> a 2009/2010. tan</w:t>
      </w:r>
      <w:r w:rsidR="00AF11DC" w:rsidRPr="00535941">
        <w:rPr>
          <w:rFonts w:ascii="Verdana" w:hAnsi="Verdana"/>
          <w:sz w:val="18"/>
          <w:szCs w:val="18"/>
        </w:rPr>
        <w:t xml:space="preserve">évben indult a vajdasági általános és középiskolákban, az alternatív és megújuló energiaforrások népszerűsítésének és a vele való takarékoskodás ösztönzésének céljából. A projekt abból a tényből indult ki, hogy az energia ésszerű használatára vonatkozó oktatás és nevelés hatékonyabb, ha már a legfiatalabb korban megkezdődik. A projektet elsősorban a fiataloknak szánták, tehát Vajdaság AT területén lévő általános és középiskolákban irányozták elő, modellek és makettek kidolgozásával, multimediális bemutatókkal, irodalmi és képzőművészeti alkotásokkal, illetve az iskolák szintjén – amelyek saját energiatakarékos rendszerek és/vagy alternatív energiaforrások kiépítésével példát mutatnak e területen. Tekintet nélkül a tanulók életkorára, a projekt végrehajtására vonatkozó témák: a megújuló és alternatív energiaforrások; az energiahatékonyság (ésszerű használata) és a környezetvédelem; a hulladékkezelés és az energia. Az elmúlt időszakban a programtevékenységek megvalósításába rendívül nagyszámú iskoláskor előtti intézmény, általános és középiskola – gyermek, tanuló és pedagógus kapcsolódott be. Tekintettel a projekt jelentőségére, protokollt is aláírt az akkori Tartományi Oktatásügyi Titkárság, a Tartományi Energetikai Titkárság és a Tudomány, Technológia és Informatika Fejlesztési és Alkalmazási Központ. </w:t>
      </w:r>
    </w:p>
    <w:p w:rsidR="00684767" w:rsidRPr="00535941" w:rsidRDefault="00684767" w:rsidP="00AF11DC">
      <w:pPr>
        <w:jc w:val="both"/>
        <w:rPr>
          <w:rFonts w:ascii="Verdana" w:hAnsi="Verdana"/>
          <w:sz w:val="18"/>
          <w:szCs w:val="18"/>
        </w:rPr>
      </w:pPr>
    </w:p>
    <w:p w:rsidR="00684767" w:rsidRPr="00535941" w:rsidRDefault="00684767" w:rsidP="00684767">
      <w:pPr>
        <w:jc w:val="both"/>
        <w:rPr>
          <w:rFonts w:ascii="Verdana" w:hAnsi="Verdana"/>
          <w:sz w:val="18"/>
          <w:szCs w:val="18"/>
        </w:rPr>
      </w:pPr>
      <w:r w:rsidRPr="00535941">
        <w:rPr>
          <w:rFonts w:ascii="Verdana" w:hAnsi="Verdana"/>
          <w:sz w:val="18"/>
          <w:szCs w:val="18"/>
          <w:u w:val="single"/>
        </w:rPr>
        <w:t>Az erre vonatkozó részletesebb leírás a Titkárság honlapján található</w:t>
      </w:r>
    </w:p>
    <w:p w:rsidR="00684767" w:rsidRPr="00535941" w:rsidRDefault="00684767" w:rsidP="00AF11DC">
      <w:pPr>
        <w:jc w:val="both"/>
        <w:rPr>
          <w:rFonts w:ascii="Verdana" w:hAnsi="Verdana"/>
          <w:sz w:val="18"/>
          <w:szCs w:val="18"/>
        </w:rPr>
      </w:pP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b/>
          <w:sz w:val="18"/>
          <w:szCs w:val="18"/>
        </w:rPr>
        <w:t>4. Informatika napok a vajdasági iskolákban című projekt</w:t>
      </w:r>
      <w:r w:rsidR="003A47FD">
        <w:rPr>
          <w:rFonts w:ascii="Verdana" w:hAnsi="Verdana"/>
          <w:sz w:val="18"/>
          <w:szCs w:val="18"/>
        </w:rPr>
        <w:t xml:space="preserve"> a 2009/2010. tan</w:t>
      </w:r>
      <w:r w:rsidRPr="00535941">
        <w:rPr>
          <w:rFonts w:ascii="Verdana" w:hAnsi="Verdana"/>
          <w:sz w:val="18"/>
          <w:szCs w:val="18"/>
        </w:rPr>
        <w:t>évben indult meg az informatikának Vajdaság AT területén az általános és középiskolai oktatásba való bevezetésének és népszerűsítésének céljából.</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projekt által figyelemmel kísérik és értékelik az informatikának az oktatási folyamatba való bevezetésére és általában az iskolák munkájának fejlesztésére tett erőfeszítéseket, különösen: számítógépes tanterem létrehozását az iskolában; a világhálóhoz való csatlakozást; a számítógép alkalmazását az iskola irányításában; a tanárok képzését a számítógépeknek az oktatásban való alkalmazására akkreditált szemináriumokon; a tanításhoz szükséges multimediális bemutatók kidolgozását; a multimédia alkalmazását az oktatásban; a tanulóknak az Oktatási és Sport </w:t>
      </w:r>
      <w:r w:rsidR="00141A19" w:rsidRPr="00535941">
        <w:rPr>
          <w:rFonts w:ascii="Verdana" w:hAnsi="Verdana"/>
          <w:sz w:val="18"/>
          <w:szCs w:val="18"/>
        </w:rPr>
        <w:t>Minisztérium naptára és a Microsof</w:t>
      </w:r>
      <w:r w:rsidRPr="00535941">
        <w:rPr>
          <w:rFonts w:ascii="Verdana" w:hAnsi="Verdana"/>
          <w:sz w:val="18"/>
          <w:szCs w:val="18"/>
        </w:rPr>
        <w:t>t propozíciói szerinti informatikai vetélkedőkön való részvételének és sikerének figyelemmel kísérését; az iskola multimediális bemutatójának kidolgozását, hogyan használják az informatikai technológiát a tanításban és általában az iskola életében az alábbi témában: hogyan kell használni az információs technológiát az oktatásban és általában az iskola életében és munkájában, az alábbi témakörben: „Az iskola személyi igazolványa a 21. században”; a CD roby-kkal és interface-szel való vetélkedőkön való részvétel és elért eredmények – külön propozíciók szerint – amennyiben az alprojekt megvalósul; jutalompályázat IR Pen készlettel – I</w:t>
      </w:r>
      <w:r w:rsidR="003A47FD">
        <w:rPr>
          <w:rFonts w:ascii="Verdana" w:hAnsi="Verdana"/>
          <w:sz w:val="18"/>
          <w:szCs w:val="18"/>
        </w:rPr>
        <w:t>nteraktív elektronikus tábla (W</w:t>
      </w:r>
      <w:r w:rsidRPr="00535941">
        <w:rPr>
          <w:rFonts w:ascii="Verdana" w:hAnsi="Verdana"/>
          <w:sz w:val="18"/>
          <w:szCs w:val="18"/>
        </w:rPr>
        <w:t xml:space="preserve">imote Whiteboard) – külön propozíciók szerint – amennyiben az alprojekt megvalósul; az iskola honlapjának megléte és működőképessége. </w:t>
      </w:r>
    </w:p>
    <w:p w:rsidR="00AF11DC" w:rsidRPr="00535941" w:rsidRDefault="00AF11DC" w:rsidP="00AF11DC">
      <w:pPr>
        <w:jc w:val="both"/>
        <w:rPr>
          <w:rFonts w:ascii="Verdana" w:hAnsi="Verdana"/>
          <w:sz w:val="18"/>
          <w:szCs w:val="18"/>
        </w:rPr>
      </w:pPr>
      <w:r w:rsidRPr="00535941">
        <w:rPr>
          <w:rFonts w:ascii="Verdana" w:hAnsi="Verdana"/>
          <w:sz w:val="18"/>
          <w:szCs w:val="18"/>
        </w:rPr>
        <w:t>A benyújtott pályázatok értékelését követően a Bizottság határozatot hoz a legsikeresebb iskolákról, amely</w:t>
      </w:r>
      <w:r w:rsidR="00141A19" w:rsidRPr="00535941">
        <w:rPr>
          <w:rFonts w:ascii="Verdana" w:hAnsi="Verdana"/>
          <w:sz w:val="18"/>
          <w:szCs w:val="18"/>
        </w:rPr>
        <w:t>ek a záróünnepségen nyeremények</w:t>
      </w:r>
      <w:r w:rsidRPr="00535941">
        <w:rPr>
          <w:rFonts w:ascii="Verdana" w:hAnsi="Verdana"/>
          <w:sz w:val="18"/>
          <w:szCs w:val="18"/>
        </w:rPr>
        <w:t>ben és Stjepan Han Professzor-Plakettben részesülnek.</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b/>
          <w:sz w:val="18"/>
          <w:szCs w:val="18"/>
        </w:rPr>
        <w:t>5. Aktív iskola című projekt,</w:t>
      </w:r>
      <w:r w:rsidRPr="00535941">
        <w:rPr>
          <w:rFonts w:ascii="Verdana" w:hAnsi="Verdana"/>
          <w:sz w:val="18"/>
          <w:szCs w:val="18"/>
        </w:rPr>
        <w:t xml:space="preserve"> amelyet a Tartományi Sport- és Ifjúsági Titkárság bonyolít le, az alábbi három titkárság reszortközi együttműködési szintjén: Tartományi Sport- és Ifjúsági Titkárság, </w:t>
      </w:r>
      <w:r w:rsidRPr="00535941">
        <w:rPr>
          <w:rFonts w:ascii="Verdana" w:hAnsi="Verdana" w:cs="Arial"/>
          <w:sz w:val="18"/>
          <w:szCs w:val="18"/>
        </w:rPr>
        <w:t>Tartományi Oktatási, Jogalkotási, Közigazgatási és Nemzeti Kisebbségi – Nemzeti Közösségi Titkárság</w:t>
      </w:r>
      <w:r w:rsidRPr="00535941">
        <w:rPr>
          <w:rFonts w:ascii="Verdana" w:hAnsi="Verdana"/>
          <w:sz w:val="18"/>
          <w:szCs w:val="18"/>
        </w:rPr>
        <w:t xml:space="preserve"> és a Tartományi Egészségügyi, Szociálpolitikai és Demográfiai Titkárság. Az Akkreditációs Testület feladata, hogy megvizsgálja azon iskolák által beküldött kérelmeket és kérdőíveket, amelyek az Aktív Iskola című programban szeretnének részt venni. Valamennyi általános iskola jogosult pályázni, amennyiben eleget tesz a kritériumoknak és megkapják az Aktív Iskola tanúsítványt.</w:t>
      </w:r>
    </w:p>
    <w:p w:rsidR="00AF11DC" w:rsidRPr="00535941" w:rsidRDefault="00AF11DC" w:rsidP="00AF11DC">
      <w:pPr>
        <w:jc w:val="both"/>
        <w:rPr>
          <w:rFonts w:ascii="Verdana" w:hAnsi="Verdana"/>
          <w:b/>
          <w:sz w:val="18"/>
          <w:szCs w:val="18"/>
        </w:rPr>
      </w:pPr>
    </w:p>
    <w:p w:rsidR="00F417F2" w:rsidRPr="00535941" w:rsidRDefault="00F417F2" w:rsidP="00F417F2">
      <w:pPr>
        <w:jc w:val="both"/>
        <w:rPr>
          <w:rFonts w:ascii="Verdana" w:hAnsi="Verdana"/>
          <w:sz w:val="18"/>
          <w:szCs w:val="18"/>
        </w:rPr>
      </w:pPr>
      <w:r w:rsidRPr="00535941">
        <w:rPr>
          <w:rFonts w:ascii="Verdana" w:hAnsi="Verdana"/>
          <w:sz w:val="18"/>
          <w:szCs w:val="18"/>
          <w:u w:val="single"/>
        </w:rPr>
        <w:t>Az erre vonatkozó részletesebb leírás a Titkárság honlapján található</w:t>
      </w:r>
    </w:p>
    <w:p w:rsidR="00AF11DC" w:rsidRPr="00535941" w:rsidRDefault="00AF11DC" w:rsidP="00AF11DC">
      <w:pPr>
        <w:jc w:val="both"/>
        <w:rPr>
          <w:rFonts w:ascii="Verdana" w:hAnsi="Verdana"/>
          <w:b/>
          <w:sz w:val="18"/>
          <w:szCs w:val="18"/>
        </w:rPr>
      </w:pPr>
    </w:p>
    <w:p w:rsidR="00F417F2" w:rsidRPr="00535941" w:rsidRDefault="00F417F2" w:rsidP="00AF11DC">
      <w:pPr>
        <w:jc w:val="both"/>
        <w:rPr>
          <w:rFonts w:ascii="Verdana" w:hAnsi="Verdana"/>
          <w:b/>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A munkacsoportok és bizottságok munkájában való részvétel</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A Titkárság képviselői tagjai tartományi titkársági vagy köztársasági minisztériumi szintű munkatestületeknek:</w:t>
      </w:r>
    </w:p>
    <w:p w:rsidR="00AF11DC" w:rsidRPr="00535941" w:rsidRDefault="00AF11DC" w:rsidP="00AF11DC">
      <w:pPr>
        <w:numPr>
          <w:ilvl w:val="0"/>
          <w:numId w:val="11"/>
        </w:numPr>
        <w:tabs>
          <w:tab w:val="num" w:pos="360"/>
        </w:tabs>
        <w:ind w:left="360"/>
        <w:jc w:val="both"/>
        <w:rPr>
          <w:rFonts w:ascii="Verdana" w:hAnsi="Verdana"/>
          <w:sz w:val="18"/>
          <w:szCs w:val="18"/>
        </w:rPr>
      </w:pPr>
      <w:r w:rsidRPr="00535941">
        <w:rPr>
          <w:rFonts w:ascii="Verdana" w:hAnsi="Verdana"/>
          <w:sz w:val="18"/>
          <w:szCs w:val="18"/>
        </w:rPr>
        <w:t>Tehetségeket Kiválasztó Bizottság – Tartományi Sport- és Ifjúsági Titkárság;</w:t>
      </w:r>
    </w:p>
    <w:p w:rsidR="00E61AA7" w:rsidRPr="00535941" w:rsidRDefault="00E61AA7" w:rsidP="00AF11DC">
      <w:pPr>
        <w:numPr>
          <w:ilvl w:val="0"/>
          <w:numId w:val="11"/>
        </w:numPr>
        <w:tabs>
          <w:tab w:val="num" w:pos="360"/>
        </w:tabs>
        <w:ind w:left="360"/>
        <w:jc w:val="both"/>
        <w:rPr>
          <w:rFonts w:ascii="Verdana" w:hAnsi="Verdana"/>
          <w:sz w:val="18"/>
          <w:szCs w:val="18"/>
        </w:rPr>
      </w:pPr>
      <w:r w:rsidRPr="00535941">
        <w:rPr>
          <w:rFonts w:ascii="Verdana" w:hAnsi="Verdana"/>
          <w:sz w:val="18"/>
          <w:szCs w:val="18"/>
        </w:rPr>
        <w:t>Az újvidéki Radosno detinjstvo II</w:t>
      </w:r>
      <w:r w:rsidR="003A47FD">
        <w:rPr>
          <w:rFonts w:ascii="Verdana" w:hAnsi="Verdana"/>
          <w:sz w:val="18"/>
          <w:szCs w:val="18"/>
        </w:rPr>
        <w:t>.</w:t>
      </w:r>
      <w:r w:rsidRPr="00535941">
        <w:rPr>
          <w:rFonts w:ascii="Verdana" w:hAnsi="Verdana"/>
          <w:sz w:val="18"/>
          <w:szCs w:val="18"/>
        </w:rPr>
        <w:t xml:space="preserve"> jogállása megváltoztatásának megvalósítására irányuló aktusok meghozatalával megbízott munkacsoport – Újvidék város Városi Oktatásügyi Hivatala</w:t>
      </w:r>
    </w:p>
    <w:p w:rsidR="00AF11DC" w:rsidRPr="00535941" w:rsidRDefault="00AF11DC" w:rsidP="004343A0">
      <w:pPr>
        <w:numPr>
          <w:ilvl w:val="0"/>
          <w:numId w:val="11"/>
        </w:numPr>
        <w:tabs>
          <w:tab w:val="num" w:pos="360"/>
        </w:tabs>
        <w:ind w:left="360"/>
        <w:jc w:val="both"/>
        <w:rPr>
          <w:rFonts w:ascii="Verdana" w:hAnsi="Verdana"/>
          <w:sz w:val="18"/>
          <w:szCs w:val="18"/>
        </w:rPr>
      </w:pPr>
      <w:r w:rsidRPr="00535941">
        <w:rPr>
          <w:rFonts w:ascii="Verdana" w:hAnsi="Verdana"/>
          <w:sz w:val="18"/>
          <w:szCs w:val="18"/>
        </w:rPr>
        <w:t xml:space="preserve">Fiatalok Oktatási Politikájára Vonatkozó Akciótervet Kidolgozó Bizottság – Tartományi Sport- és Ifjúsági Titkárság; </w:t>
      </w:r>
    </w:p>
    <w:p w:rsidR="00AF11DC" w:rsidRPr="00535941" w:rsidRDefault="00AF11DC" w:rsidP="00AF11DC">
      <w:pPr>
        <w:numPr>
          <w:ilvl w:val="0"/>
          <w:numId w:val="11"/>
        </w:numPr>
        <w:tabs>
          <w:tab w:val="num" w:pos="360"/>
        </w:tabs>
        <w:ind w:left="360"/>
        <w:jc w:val="both"/>
        <w:rPr>
          <w:rFonts w:ascii="Verdana" w:hAnsi="Verdana"/>
          <w:sz w:val="18"/>
          <w:szCs w:val="18"/>
        </w:rPr>
      </w:pPr>
      <w:r w:rsidRPr="00535941">
        <w:rPr>
          <w:rFonts w:ascii="Verdana" w:hAnsi="Verdana"/>
          <w:sz w:val="18"/>
          <w:szCs w:val="18"/>
        </w:rPr>
        <w:t>A Stuttgart és VAT régióközi együttműködést megvalósító akcióterv kidolgozásában való részvétel – Tartományi Régióközi Együttműködési Titkárság;</w:t>
      </w:r>
    </w:p>
    <w:p w:rsidR="00E61AA7" w:rsidRPr="00535941" w:rsidRDefault="00E61AA7" w:rsidP="00AF11DC">
      <w:pPr>
        <w:numPr>
          <w:ilvl w:val="0"/>
          <w:numId w:val="11"/>
        </w:numPr>
        <w:tabs>
          <w:tab w:val="num" w:pos="360"/>
        </w:tabs>
        <w:ind w:left="360"/>
        <w:jc w:val="both"/>
        <w:rPr>
          <w:rFonts w:ascii="Verdana" w:hAnsi="Verdana"/>
          <w:sz w:val="18"/>
          <w:szCs w:val="18"/>
        </w:rPr>
      </w:pPr>
      <w:r w:rsidRPr="00535941">
        <w:rPr>
          <w:rFonts w:ascii="Verdana" w:hAnsi="Verdana"/>
          <w:sz w:val="18"/>
          <w:szCs w:val="18"/>
        </w:rPr>
        <w:t xml:space="preserve">Részvétel a Szerbia – Baden – Baden Württemberg – Tartományi Regionális Fejlesztési, Régióközi Együttműködési és Helyi Önkormányzati </w:t>
      </w:r>
      <w:r w:rsidR="00EC6847" w:rsidRPr="00535941">
        <w:rPr>
          <w:rFonts w:ascii="Verdana" w:hAnsi="Verdana"/>
          <w:sz w:val="18"/>
          <w:szCs w:val="18"/>
        </w:rPr>
        <w:t>Titkárság</w:t>
      </w:r>
      <w:r w:rsidR="00EC6847" w:rsidRPr="00535941">
        <w:rPr>
          <w:rFonts w:ascii="Arial" w:hAnsi="Arial" w:cs="Arial"/>
          <w:sz w:val="18"/>
          <w:szCs w:val="18"/>
        </w:rPr>
        <w:t>;</w:t>
      </w:r>
    </w:p>
    <w:p w:rsidR="00EC6847" w:rsidRPr="00535941" w:rsidRDefault="003A47FD" w:rsidP="00AF11DC">
      <w:pPr>
        <w:numPr>
          <w:ilvl w:val="0"/>
          <w:numId w:val="11"/>
        </w:numPr>
        <w:tabs>
          <w:tab w:val="num" w:pos="360"/>
        </w:tabs>
        <w:ind w:left="360"/>
        <w:jc w:val="both"/>
        <w:rPr>
          <w:rFonts w:ascii="Verdana" w:hAnsi="Verdana"/>
          <w:sz w:val="18"/>
          <w:szCs w:val="18"/>
        </w:rPr>
      </w:pPr>
      <w:r>
        <w:rPr>
          <w:rFonts w:ascii="Verdana" w:hAnsi="Verdana"/>
          <w:sz w:val="18"/>
          <w:szCs w:val="18"/>
        </w:rPr>
        <w:t>A szerb köztársaság</w:t>
      </w:r>
      <w:r w:rsidR="00EC6847" w:rsidRPr="00535941">
        <w:rPr>
          <w:rFonts w:ascii="Verdana" w:hAnsi="Verdana"/>
          <w:sz w:val="18"/>
          <w:szCs w:val="18"/>
        </w:rPr>
        <w:t xml:space="preserve">i iskoláknak a kétnyelvű oktatás megvalósítása követelményeinek </w:t>
      </w:r>
      <w:r w:rsidR="00141A19" w:rsidRPr="00535941">
        <w:rPr>
          <w:rFonts w:ascii="Verdana" w:hAnsi="Verdana"/>
          <w:sz w:val="18"/>
          <w:szCs w:val="18"/>
        </w:rPr>
        <w:t>kielégítését</w:t>
      </w:r>
      <w:r w:rsidR="00EC6847" w:rsidRPr="00535941">
        <w:rPr>
          <w:rFonts w:ascii="Verdana" w:hAnsi="Verdana"/>
          <w:sz w:val="18"/>
          <w:szCs w:val="18"/>
        </w:rPr>
        <w:t xml:space="preserve"> vizsgáló bizottság - Oktatási, Tudományos és Technológiai Fejlesztési Minisztérium</w:t>
      </w:r>
      <w:r w:rsidR="00EC6847" w:rsidRPr="00535941">
        <w:rPr>
          <w:rFonts w:ascii="Arial" w:hAnsi="Arial" w:cs="Arial"/>
          <w:sz w:val="18"/>
          <w:szCs w:val="18"/>
        </w:rPr>
        <w:t>;</w:t>
      </w:r>
    </w:p>
    <w:p w:rsidR="00EC6847" w:rsidRPr="00535941" w:rsidRDefault="00EC6847" w:rsidP="00AF11DC">
      <w:pPr>
        <w:numPr>
          <w:ilvl w:val="0"/>
          <w:numId w:val="11"/>
        </w:numPr>
        <w:tabs>
          <w:tab w:val="num" w:pos="360"/>
        </w:tabs>
        <w:ind w:left="360"/>
        <w:jc w:val="both"/>
        <w:rPr>
          <w:rFonts w:ascii="Verdana" w:hAnsi="Verdana"/>
          <w:sz w:val="18"/>
          <w:szCs w:val="18"/>
        </w:rPr>
      </w:pPr>
      <w:r w:rsidRPr="00535941">
        <w:rPr>
          <w:rFonts w:ascii="Verdana" w:hAnsi="Verdana"/>
          <w:sz w:val="18"/>
          <w:szCs w:val="18"/>
        </w:rPr>
        <w:t xml:space="preserve">Preševo, Bujanovac, Medveđa és Vajdaság AT általános iskoláiban a </w:t>
      </w:r>
      <w:r w:rsidR="00141A19" w:rsidRPr="00535941">
        <w:rPr>
          <w:rFonts w:ascii="Verdana" w:hAnsi="Verdana"/>
          <w:sz w:val="18"/>
          <w:szCs w:val="18"/>
        </w:rPr>
        <w:t>szerb,</w:t>
      </w:r>
      <w:r w:rsidRPr="00535941">
        <w:rPr>
          <w:rFonts w:ascii="Verdana" w:hAnsi="Verdana"/>
          <w:sz w:val="18"/>
          <w:szCs w:val="18"/>
        </w:rPr>
        <w:t xml:space="preserve"> mint nem </w:t>
      </w:r>
      <w:r w:rsidR="00141A19" w:rsidRPr="00535941">
        <w:rPr>
          <w:rFonts w:ascii="Verdana" w:hAnsi="Verdana"/>
          <w:sz w:val="18"/>
          <w:szCs w:val="18"/>
        </w:rPr>
        <w:t>anyanyelv</w:t>
      </w:r>
      <w:r w:rsidRPr="00535941">
        <w:rPr>
          <w:rFonts w:ascii="Verdana" w:hAnsi="Verdana"/>
          <w:sz w:val="18"/>
          <w:szCs w:val="18"/>
        </w:rPr>
        <w:t xml:space="preserve"> tantárgy oktatásának előmozdítására irányuló ajánlások alkalmazásával megbízott munkacsoport</w:t>
      </w:r>
      <w:r w:rsidRPr="00535941">
        <w:rPr>
          <w:rFonts w:ascii="Arial" w:hAnsi="Arial" w:cs="Arial"/>
          <w:sz w:val="18"/>
          <w:szCs w:val="18"/>
        </w:rPr>
        <w:t>;</w:t>
      </w:r>
      <w:r w:rsidRPr="00535941">
        <w:rPr>
          <w:rFonts w:ascii="Verdana" w:hAnsi="Verdana"/>
          <w:sz w:val="18"/>
          <w:szCs w:val="18"/>
        </w:rPr>
        <w:t xml:space="preserve">   </w:t>
      </w:r>
    </w:p>
    <w:p w:rsidR="00AF11DC" w:rsidRPr="00535941" w:rsidRDefault="00AF11DC" w:rsidP="00AF11DC">
      <w:pPr>
        <w:numPr>
          <w:ilvl w:val="0"/>
          <w:numId w:val="11"/>
        </w:numPr>
        <w:tabs>
          <w:tab w:val="num" w:pos="360"/>
        </w:tabs>
        <w:ind w:left="360"/>
        <w:jc w:val="both"/>
        <w:rPr>
          <w:rFonts w:ascii="Verdana" w:hAnsi="Verdana"/>
          <w:sz w:val="18"/>
          <w:szCs w:val="18"/>
        </w:rPr>
      </w:pPr>
      <w:r w:rsidRPr="00535941">
        <w:rPr>
          <w:rFonts w:ascii="Verdana" w:hAnsi="Verdana"/>
          <w:sz w:val="18"/>
          <w:szCs w:val="18"/>
        </w:rPr>
        <w:t>Munkacsoport a nemzeti kisebbségek – nemzeti közösségek tagjai oktatásának és nevelésének fejlesztésére – Oktatási, Tudományos és Technológiai Fejlesztési Minisztérium;</w:t>
      </w:r>
    </w:p>
    <w:p w:rsidR="00AF11DC" w:rsidRPr="00535941" w:rsidRDefault="00AF11DC" w:rsidP="00AF11DC">
      <w:pPr>
        <w:numPr>
          <w:ilvl w:val="0"/>
          <w:numId w:val="11"/>
        </w:numPr>
        <w:tabs>
          <w:tab w:val="num" w:pos="360"/>
        </w:tabs>
        <w:ind w:left="360"/>
        <w:jc w:val="both"/>
        <w:rPr>
          <w:rFonts w:ascii="Verdana" w:hAnsi="Verdana"/>
          <w:sz w:val="18"/>
          <w:szCs w:val="18"/>
        </w:rPr>
      </w:pPr>
      <w:r w:rsidRPr="00535941">
        <w:rPr>
          <w:rFonts w:ascii="Verdana" w:hAnsi="Verdana"/>
          <w:sz w:val="18"/>
          <w:szCs w:val="18"/>
        </w:rPr>
        <w:t>Bizottság a nemzeti kisebbségek nyelvén folyó oktatásban résztvevő tanárok, szakmunkatársak kötelező szakmai továbbképzése programjának jóváhagyására – Vajdasági Pedagógiai Intézet;</w:t>
      </w:r>
    </w:p>
    <w:p w:rsidR="00AF11DC" w:rsidRPr="00535941" w:rsidRDefault="00AF11DC" w:rsidP="00AF11DC">
      <w:pPr>
        <w:numPr>
          <w:ilvl w:val="0"/>
          <w:numId w:val="11"/>
        </w:numPr>
        <w:tabs>
          <w:tab w:val="num" w:pos="360"/>
        </w:tabs>
        <w:ind w:left="360"/>
        <w:jc w:val="both"/>
        <w:rPr>
          <w:rFonts w:ascii="Verdana" w:hAnsi="Verdana"/>
          <w:sz w:val="18"/>
          <w:szCs w:val="18"/>
        </w:rPr>
      </w:pPr>
      <w:r w:rsidRPr="00535941">
        <w:rPr>
          <w:rFonts w:ascii="Verdana" w:hAnsi="Verdana"/>
          <w:sz w:val="18"/>
          <w:szCs w:val="18"/>
        </w:rPr>
        <w:t>Munkacsoport a középiskolai hálózat kritériumainak kidolgozására – Oktatási, Tudományos és Technológiai Fejlesztési Minisztérium;</w:t>
      </w:r>
    </w:p>
    <w:p w:rsidR="00AF11DC" w:rsidRPr="00535941" w:rsidRDefault="00AF11DC" w:rsidP="00AF11DC">
      <w:pPr>
        <w:numPr>
          <w:ilvl w:val="0"/>
          <w:numId w:val="11"/>
        </w:numPr>
        <w:tabs>
          <w:tab w:val="num" w:pos="360"/>
        </w:tabs>
        <w:ind w:left="360"/>
        <w:jc w:val="both"/>
        <w:rPr>
          <w:rFonts w:ascii="Verdana" w:hAnsi="Verdana"/>
          <w:sz w:val="18"/>
          <w:szCs w:val="18"/>
        </w:rPr>
      </w:pPr>
      <w:r w:rsidRPr="00535941">
        <w:rPr>
          <w:rFonts w:ascii="Verdana" w:hAnsi="Verdana"/>
          <w:sz w:val="18"/>
          <w:szCs w:val="18"/>
        </w:rPr>
        <w:t>A Titkárság képviselői részt vesznek az oktatás terén meghozandó törvényjavaslatok/tervezetek nyilvános vitájában és kidolgozásában, (mint az Oktatási, Tudományos és Technológiai Fejlesztési Minisztérium, az Oktatást és Nevelést Fejlesztő Intézet, az Oktatás és Nevelés Színvonalát Értékelő Intézet kezdeményezésére kialakított munkacsoport tagjai);</w:t>
      </w:r>
    </w:p>
    <w:p w:rsidR="00AF11DC" w:rsidRPr="00535941" w:rsidRDefault="00AF11DC" w:rsidP="00AF11DC">
      <w:pPr>
        <w:numPr>
          <w:ilvl w:val="0"/>
          <w:numId w:val="11"/>
        </w:numPr>
        <w:tabs>
          <w:tab w:val="num" w:pos="360"/>
        </w:tabs>
        <w:ind w:left="360"/>
        <w:jc w:val="both"/>
        <w:rPr>
          <w:rFonts w:ascii="Verdana" w:hAnsi="Verdana"/>
          <w:sz w:val="18"/>
          <w:szCs w:val="18"/>
        </w:rPr>
      </w:pPr>
      <w:r w:rsidRPr="00535941">
        <w:rPr>
          <w:rFonts w:ascii="Verdana" w:hAnsi="Verdana"/>
          <w:sz w:val="18"/>
          <w:szCs w:val="18"/>
        </w:rPr>
        <w:t>A Titkárság együttműködik a Vajdaság AT területén székhellyel rendelkező nemzeti kisebbségek nemzeti tanácsaival a nemzeti kisebbségek nemzeti tanácsairól szóló törvénnyel (Az SZK Hivatalos Közlönye, 72/2009., 20/2014 – AB és i 55/ 2014. szám) összhangban;</w:t>
      </w:r>
    </w:p>
    <w:p w:rsidR="00AF11DC" w:rsidRPr="00535941" w:rsidRDefault="00AF11DC" w:rsidP="00AF11DC">
      <w:pPr>
        <w:numPr>
          <w:ilvl w:val="0"/>
          <w:numId w:val="11"/>
        </w:numPr>
        <w:tabs>
          <w:tab w:val="num" w:pos="360"/>
        </w:tabs>
        <w:ind w:left="360"/>
        <w:jc w:val="both"/>
        <w:rPr>
          <w:rFonts w:ascii="Verdana" w:hAnsi="Verdana"/>
          <w:sz w:val="18"/>
          <w:szCs w:val="18"/>
        </w:rPr>
      </w:pPr>
      <w:r w:rsidRPr="00535941">
        <w:rPr>
          <w:rFonts w:ascii="Verdana" w:hAnsi="Verdana"/>
          <w:sz w:val="18"/>
          <w:szCs w:val="18"/>
        </w:rPr>
        <w:t xml:space="preserve">A </w:t>
      </w:r>
      <w:r w:rsidR="007D4C24" w:rsidRPr="00535941">
        <w:rPr>
          <w:rFonts w:ascii="Verdana" w:hAnsi="Verdana"/>
          <w:sz w:val="18"/>
          <w:szCs w:val="18"/>
        </w:rPr>
        <w:t xml:space="preserve">tankönyvekről szóló törvénnyel (Az SZK Hivatalos Közlönye, 68/2015. szám) a </w:t>
      </w:r>
      <w:r w:rsidRPr="00535941">
        <w:rPr>
          <w:rFonts w:ascii="Verdana" w:hAnsi="Verdana"/>
          <w:sz w:val="18"/>
          <w:szCs w:val="18"/>
        </w:rPr>
        <w:t xml:space="preserve">Titkárság együttműködik a </w:t>
      </w:r>
      <w:r w:rsidR="007D4C24" w:rsidRPr="00535941">
        <w:rPr>
          <w:rFonts w:ascii="Verdana" w:hAnsi="Verdana"/>
          <w:sz w:val="18"/>
          <w:szCs w:val="18"/>
        </w:rPr>
        <w:t xml:space="preserve">közkiadóval, a tankönyvek kiadására bejegyzett egyéb jogi személlyel és vállalkozóval, a nemzeti kisebbség nemzeti tanácsával és a Vajdasági Pedagógiai Intézettel </w:t>
      </w:r>
      <w:r w:rsidRPr="00535941">
        <w:rPr>
          <w:rFonts w:ascii="Verdana" w:hAnsi="Verdana"/>
          <w:sz w:val="18"/>
          <w:szCs w:val="18"/>
        </w:rPr>
        <w:t>az alacsony példányszámú tankönyvek jóváhagyásával és nyomtatásával kapcsolatos kérdések</w:t>
      </w:r>
      <w:r w:rsidR="007D4C24" w:rsidRPr="00535941">
        <w:rPr>
          <w:rFonts w:ascii="Verdana" w:hAnsi="Verdana"/>
          <w:sz w:val="18"/>
          <w:szCs w:val="18"/>
        </w:rPr>
        <w:t>b</w:t>
      </w:r>
      <w:r w:rsidRPr="00535941">
        <w:rPr>
          <w:rFonts w:ascii="Verdana" w:hAnsi="Verdana"/>
          <w:sz w:val="18"/>
          <w:szCs w:val="18"/>
        </w:rPr>
        <w:t>en</w:t>
      </w:r>
      <w:r w:rsidR="007D4C24" w:rsidRPr="00535941">
        <w:rPr>
          <w:rFonts w:ascii="Verdana" w:hAnsi="Verdana"/>
          <w:sz w:val="18"/>
          <w:szCs w:val="18"/>
        </w:rPr>
        <w:t>.</w:t>
      </w:r>
    </w:p>
    <w:p w:rsidR="00AF11DC" w:rsidRPr="00535941" w:rsidRDefault="00AF11DC" w:rsidP="00AF11DC">
      <w:pPr>
        <w:jc w:val="both"/>
        <w:rPr>
          <w:rFonts w:ascii="Verdana" w:hAnsi="Verdana"/>
          <w:b/>
          <w:sz w:val="18"/>
          <w:szCs w:val="18"/>
        </w:rPr>
      </w:pPr>
    </w:p>
    <w:p w:rsidR="00AF11DC" w:rsidRPr="00535941" w:rsidRDefault="00AF11DC" w:rsidP="00AF11DC">
      <w:pPr>
        <w:pStyle w:val="Heading2"/>
      </w:pPr>
      <w:bookmarkStart w:id="45" w:name="_Toc433550009"/>
      <w:bookmarkStart w:id="46" w:name="_Toc437864759"/>
      <w:bookmarkStart w:id="47" w:name="_Toc501461434"/>
      <w:r w:rsidRPr="00535941">
        <w:t xml:space="preserve">9.1.2. </w:t>
      </w:r>
      <w:bookmarkEnd w:id="45"/>
      <w:r w:rsidRPr="00535941">
        <w:t>OKTATÁSI ÉS FELÜGYELŐSÉGI FELÜGYELETI OSZTÁLY</w:t>
      </w:r>
      <w:bookmarkEnd w:id="46"/>
      <w:bookmarkEnd w:id="47"/>
    </w:p>
    <w:p w:rsidR="00AF11DC" w:rsidRPr="00535941" w:rsidRDefault="00AF11DC" w:rsidP="00AF11DC">
      <w:pPr>
        <w:jc w:val="both"/>
        <w:rPr>
          <w:rFonts w:ascii="Verdana" w:hAnsi="Verdana"/>
          <w:sz w:val="18"/>
          <w:szCs w:val="18"/>
        </w:rPr>
      </w:pPr>
    </w:p>
    <w:p w:rsidR="00AF11DC" w:rsidRPr="00535941" w:rsidRDefault="00AF11DC" w:rsidP="00AF11DC">
      <w:pPr>
        <w:pStyle w:val="NormalWeb"/>
        <w:spacing w:before="0" w:beforeAutospacing="0" w:after="0" w:afterAutospacing="0"/>
        <w:jc w:val="both"/>
        <w:rPr>
          <w:rFonts w:ascii="Verdana" w:hAnsi="Verdana" w:cstheme="minorBidi"/>
          <w:sz w:val="18"/>
          <w:szCs w:val="18"/>
        </w:rPr>
      </w:pPr>
      <w:r w:rsidRPr="00535941">
        <w:rPr>
          <w:rFonts w:ascii="Verdana" w:hAnsi="Verdana"/>
          <w:sz w:val="18"/>
          <w:szCs w:val="18"/>
        </w:rPr>
        <w:t xml:space="preserve">Az </w:t>
      </w:r>
      <w:r w:rsidRPr="00535941">
        <w:rPr>
          <w:rFonts w:ascii="Verdana" w:hAnsi="Verdana" w:cstheme="minorBidi"/>
          <w:sz w:val="18"/>
          <w:szCs w:val="18"/>
        </w:rPr>
        <w:t xml:space="preserve">Oktatási Felügyelőségi Felügyeleti Osztály hatáskörei az iskoláskor előtti, általános és középiskolai oktatás és nevelés és diákjóléti területén az alábbiak: </w:t>
      </w:r>
    </w:p>
    <w:p w:rsidR="00AF11DC" w:rsidRPr="00535941" w:rsidRDefault="00AF11DC" w:rsidP="00AF11DC">
      <w:pPr>
        <w:numPr>
          <w:ilvl w:val="0"/>
          <w:numId w:val="12"/>
        </w:numPr>
        <w:jc w:val="both"/>
        <w:rPr>
          <w:rFonts w:ascii="Verdana" w:hAnsi="Verdana"/>
          <w:sz w:val="18"/>
          <w:szCs w:val="18"/>
        </w:rPr>
      </w:pPr>
      <w:r w:rsidRPr="00535941">
        <w:rPr>
          <w:rFonts w:ascii="Verdana" w:hAnsi="Verdana"/>
          <w:sz w:val="18"/>
          <w:szCs w:val="18"/>
        </w:rPr>
        <w:t>megelőzően rámutat a törvények, egyéb jogszabályok és általános aktusok megszegésének és be nem tartásának következményeire;</w:t>
      </w:r>
    </w:p>
    <w:p w:rsidR="00AF11DC" w:rsidRPr="00535941" w:rsidRDefault="00AF11DC" w:rsidP="00AF11DC">
      <w:pPr>
        <w:numPr>
          <w:ilvl w:val="0"/>
          <w:numId w:val="12"/>
        </w:numPr>
        <w:jc w:val="both"/>
        <w:rPr>
          <w:rFonts w:ascii="Verdana" w:hAnsi="Verdana"/>
          <w:b/>
          <w:sz w:val="18"/>
          <w:szCs w:val="18"/>
        </w:rPr>
      </w:pPr>
      <w:r w:rsidRPr="00535941">
        <w:rPr>
          <w:rFonts w:ascii="Verdana" w:hAnsi="Verdana"/>
          <w:sz w:val="18"/>
          <w:szCs w:val="18"/>
        </w:rPr>
        <w:t>kezdeményezi a törvények, egyéb jogszabályok módosítását és kiegészítését, javasolja az intézmények általános aktusainak a törvénnyel és egyéb jogszabállyal való összehangolását;</w:t>
      </w:r>
    </w:p>
    <w:p w:rsidR="00AF11DC" w:rsidRPr="00535941" w:rsidRDefault="00AF11DC" w:rsidP="00AF11DC">
      <w:pPr>
        <w:numPr>
          <w:ilvl w:val="0"/>
          <w:numId w:val="12"/>
        </w:numPr>
        <w:jc w:val="both"/>
        <w:rPr>
          <w:rFonts w:ascii="Verdana" w:hAnsi="Verdana"/>
          <w:b/>
          <w:sz w:val="18"/>
          <w:szCs w:val="18"/>
        </w:rPr>
      </w:pPr>
      <w:r w:rsidRPr="00535941">
        <w:rPr>
          <w:rFonts w:ascii="Verdana" w:hAnsi="Verdana"/>
          <w:sz w:val="18"/>
          <w:szCs w:val="18"/>
        </w:rPr>
        <w:t xml:space="preserve">részt vesz az intézmények munkájának megkezdéséhez és tevékenységének ellátásához szükséges feltételek teljesítettségének megállapításában; </w:t>
      </w:r>
    </w:p>
    <w:p w:rsidR="00AF11DC" w:rsidRPr="00535941" w:rsidRDefault="00AF11DC" w:rsidP="00AF11DC">
      <w:pPr>
        <w:numPr>
          <w:ilvl w:val="0"/>
          <w:numId w:val="12"/>
        </w:numPr>
        <w:jc w:val="both"/>
        <w:rPr>
          <w:rFonts w:ascii="Verdana" w:hAnsi="Verdana"/>
          <w:b/>
          <w:sz w:val="18"/>
          <w:szCs w:val="18"/>
        </w:rPr>
      </w:pPr>
      <w:r w:rsidRPr="00535941">
        <w:rPr>
          <w:rFonts w:ascii="Verdana" w:hAnsi="Verdana"/>
          <w:sz w:val="18"/>
          <w:szCs w:val="18"/>
        </w:rPr>
        <w:t>rámutat az általános aktusok törvénytelenségére és fogyatékosságaira, valamint az intézmények szervének javasolja azok elhárítását;</w:t>
      </w:r>
    </w:p>
    <w:p w:rsidR="00AF11DC" w:rsidRPr="00535941" w:rsidRDefault="00AF11DC" w:rsidP="00AF11DC">
      <w:pPr>
        <w:numPr>
          <w:ilvl w:val="0"/>
          <w:numId w:val="12"/>
        </w:numPr>
        <w:jc w:val="both"/>
        <w:rPr>
          <w:rFonts w:ascii="Verdana" w:hAnsi="Verdana"/>
          <w:b/>
          <w:sz w:val="18"/>
          <w:szCs w:val="18"/>
        </w:rPr>
      </w:pPr>
      <w:r w:rsidRPr="00535941">
        <w:rPr>
          <w:rFonts w:ascii="Verdana" w:hAnsi="Verdana"/>
          <w:sz w:val="18"/>
          <w:szCs w:val="18"/>
        </w:rPr>
        <w:t>eljárást kezdeményez az intézmények azon aktusai törvényességének és alkotmányosságának megállapítására, amelyen nincsenek összhangban a törvénnyel és egyéb jogszabályokkal;</w:t>
      </w:r>
    </w:p>
    <w:p w:rsidR="00AF11DC" w:rsidRPr="00535941" w:rsidRDefault="00AF11DC" w:rsidP="00AF11DC">
      <w:pPr>
        <w:numPr>
          <w:ilvl w:val="0"/>
          <w:numId w:val="12"/>
        </w:numPr>
        <w:jc w:val="both"/>
        <w:rPr>
          <w:rFonts w:ascii="Verdana" w:hAnsi="Verdana"/>
          <w:b/>
          <w:sz w:val="18"/>
          <w:szCs w:val="18"/>
        </w:rPr>
      </w:pPr>
      <w:r w:rsidRPr="00535941">
        <w:rPr>
          <w:rFonts w:ascii="Verdana" w:hAnsi="Verdana"/>
          <w:sz w:val="18"/>
          <w:szCs w:val="18"/>
        </w:rPr>
        <w:t>kidolgozza az intézmények felügyeleti ellenőrzésének éves jelentését;</w:t>
      </w:r>
    </w:p>
    <w:p w:rsidR="00AF11DC" w:rsidRPr="00535941" w:rsidRDefault="00AF11DC" w:rsidP="00AF11DC">
      <w:pPr>
        <w:numPr>
          <w:ilvl w:val="0"/>
          <w:numId w:val="12"/>
        </w:numPr>
        <w:jc w:val="both"/>
        <w:rPr>
          <w:rFonts w:ascii="Verdana" w:hAnsi="Verdana"/>
          <w:b/>
          <w:sz w:val="18"/>
          <w:szCs w:val="18"/>
        </w:rPr>
      </w:pPr>
      <w:r w:rsidRPr="00535941">
        <w:rPr>
          <w:rFonts w:ascii="Verdana" w:hAnsi="Verdana"/>
          <w:sz w:val="18"/>
          <w:szCs w:val="18"/>
        </w:rPr>
        <w:t xml:space="preserve">a tartományi oktatási felügyelő révén ellenőrzi a Vajdaság AT területén működő intézmények munkáját, éspedig: </w:t>
      </w:r>
    </w:p>
    <w:p w:rsidR="00AF11DC" w:rsidRPr="00535941" w:rsidRDefault="00AF11DC" w:rsidP="00AF11DC">
      <w:pPr>
        <w:ind w:left="720"/>
        <w:jc w:val="both"/>
        <w:rPr>
          <w:rFonts w:ascii="Verdana" w:hAnsi="Verdana"/>
          <w:sz w:val="18"/>
          <w:szCs w:val="18"/>
        </w:rPr>
      </w:pPr>
      <w:r w:rsidRPr="00535941">
        <w:rPr>
          <w:rFonts w:ascii="Verdana" w:hAnsi="Verdana"/>
          <w:sz w:val="18"/>
          <w:szCs w:val="18"/>
        </w:rPr>
        <w:t>• közvetlen felügyelőségi felügyeletet lát el azon községi, illetve városi intézmények felett, amelyek nem szervezték meg ezt a felügyeletet;</w:t>
      </w:r>
    </w:p>
    <w:p w:rsidR="00AF11DC" w:rsidRPr="00535941" w:rsidRDefault="00AF11DC" w:rsidP="00AF11DC">
      <w:pPr>
        <w:ind w:left="720"/>
        <w:jc w:val="both"/>
        <w:rPr>
          <w:rFonts w:ascii="Verdana" w:hAnsi="Verdana"/>
          <w:sz w:val="18"/>
          <w:szCs w:val="18"/>
        </w:rPr>
      </w:pPr>
      <w:r w:rsidRPr="00535941">
        <w:rPr>
          <w:rFonts w:ascii="Verdana" w:hAnsi="Verdana"/>
          <w:sz w:val="18"/>
          <w:szCs w:val="18"/>
        </w:rPr>
        <w:t>• utasításokat ad a községnek, illetve városnak a felügyelőségi felügyelet ellátására;</w:t>
      </w:r>
    </w:p>
    <w:p w:rsidR="00AF11DC" w:rsidRPr="00535941" w:rsidRDefault="00AF11DC" w:rsidP="00AF11DC">
      <w:pPr>
        <w:ind w:left="720"/>
        <w:jc w:val="both"/>
        <w:rPr>
          <w:rFonts w:ascii="Verdana" w:hAnsi="Verdana"/>
          <w:sz w:val="18"/>
          <w:szCs w:val="18"/>
        </w:rPr>
      </w:pPr>
      <w:r w:rsidRPr="00535941">
        <w:rPr>
          <w:rFonts w:ascii="Verdana" w:hAnsi="Verdana"/>
          <w:sz w:val="18"/>
          <w:szCs w:val="18"/>
        </w:rPr>
        <w:t>• határoz a községi, illetve városi közigazgatásnak a felügyelőségi felügyelet végzése során meghozott elsőfokú határozata elleni fellebbezésről;</w:t>
      </w:r>
    </w:p>
    <w:p w:rsidR="00AF11DC" w:rsidRPr="00535941" w:rsidRDefault="00AF11DC" w:rsidP="00AF11DC">
      <w:pPr>
        <w:ind w:left="720"/>
        <w:jc w:val="both"/>
        <w:rPr>
          <w:rFonts w:ascii="Verdana" w:hAnsi="Verdana"/>
          <w:sz w:val="18"/>
          <w:szCs w:val="18"/>
        </w:rPr>
      </w:pPr>
      <w:r w:rsidRPr="00535941">
        <w:rPr>
          <w:rFonts w:ascii="Verdana" w:hAnsi="Verdana"/>
          <w:sz w:val="18"/>
          <w:szCs w:val="18"/>
        </w:rPr>
        <w:t xml:space="preserve">• közvetlen felügyeletet végez a községi, illetve városi felügyelőség munkája felett, kiadja a törvények és egyéb jogszabályok szerinti kötelező utasításokat és ellenőrzi azok végrehajtását; </w:t>
      </w:r>
    </w:p>
    <w:p w:rsidR="00AF11DC" w:rsidRPr="00535941" w:rsidRDefault="00AF11DC" w:rsidP="00AF11DC">
      <w:pPr>
        <w:ind w:left="720"/>
        <w:jc w:val="both"/>
        <w:rPr>
          <w:rFonts w:ascii="Verdana" w:hAnsi="Verdana"/>
          <w:sz w:val="18"/>
          <w:szCs w:val="18"/>
        </w:rPr>
      </w:pPr>
      <w:r w:rsidRPr="00535941">
        <w:rPr>
          <w:rFonts w:ascii="Verdana" w:hAnsi="Verdana"/>
          <w:sz w:val="18"/>
          <w:szCs w:val="18"/>
        </w:rPr>
        <w:t>• megvonja azon felügyelő meghatalmazását, aki a teendőket nem látja el kellő időben, szakszerűen, törvényszerűen és lelkiismeretesen, valamint javasolja a felelősség megállapítását a felügyelőségi felügyelettel megbízott szervben;</w:t>
      </w:r>
    </w:p>
    <w:p w:rsidR="00AF11DC" w:rsidRPr="00535941" w:rsidRDefault="00AF11DC" w:rsidP="00AF11DC">
      <w:pPr>
        <w:ind w:left="720"/>
        <w:jc w:val="both"/>
        <w:rPr>
          <w:rFonts w:ascii="Verdana" w:hAnsi="Verdana"/>
          <w:sz w:val="18"/>
          <w:szCs w:val="18"/>
        </w:rPr>
      </w:pPr>
      <w:r w:rsidRPr="00535941">
        <w:rPr>
          <w:rFonts w:ascii="Verdana" w:hAnsi="Verdana"/>
          <w:sz w:val="18"/>
          <w:szCs w:val="18"/>
        </w:rPr>
        <w:t>• közös akciókat szervez a felügyelőkkel a felügyelőségi felügyelettel megbízott szervekben;</w:t>
      </w:r>
    </w:p>
    <w:p w:rsidR="00AF11DC" w:rsidRPr="00535941" w:rsidRDefault="00AF11DC" w:rsidP="00AF11DC">
      <w:pPr>
        <w:ind w:left="720"/>
        <w:jc w:val="both"/>
        <w:rPr>
          <w:rFonts w:ascii="Verdana" w:hAnsi="Verdana"/>
          <w:sz w:val="18"/>
          <w:szCs w:val="18"/>
        </w:rPr>
      </w:pPr>
      <w:r w:rsidRPr="00535941">
        <w:rPr>
          <w:rFonts w:ascii="Verdana" w:hAnsi="Verdana"/>
          <w:sz w:val="18"/>
          <w:szCs w:val="18"/>
        </w:rPr>
        <w:t>• jelentéseket, adatokat és tájékoztatást kér a megbízott felügyelőségi felügyelet végzéséről és egyéb teendőket lát el a felügyelőségi felügyeletet általános módon szabályozó törvénnyel összhangban;</w:t>
      </w:r>
    </w:p>
    <w:p w:rsidR="00AF11DC" w:rsidRPr="00535941" w:rsidRDefault="00AF11DC" w:rsidP="00AF11DC">
      <w:pPr>
        <w:numPr>
          <w:ilvl w:val="0"/>
          <w:numId w:val="12"/>
        </w:numPr>
        <w:jc w:val="both"/>
        <w:rPr>
          <w:rFonts w:ascii="Verdana" w:hAnsi="Verdana"/>
          <w:sz w:val="18"/>
          <w:szCs w:val="18"/>
        </w:rPr>
      </w:pPr>
      <w:r w:rsidRPr="00535941">
        <w:rPr>
          <w:rFonts w:ascii="Verdana" w:hAnsi="Verdana"/>
          <w:sz w:val="18"/>
          <w:szCs w:val="18"/>
        </w:rPr>
        <w:t>felügyelőségi felügyeletet gyakorol a diákjóléti intézmények munkájának törvényessége felett.</w:t>
      </w:r>
    </w:p>
    <w:p w:rsidR="00F417F2" w:rsidRPr="00535941" w:rsidRDefault="00F417F2" w:rsidP="00F417F2">
      <w:pPr>
        <w:jc w:val="both"/>
        <w:rPr>
          <w:rFonts w:ascii="Verdana" w:hAnsi="Verdana"/>
          <w:sz w:val="18"/>
          <w:szCs w:val="18"/>
        </w:rPr>
      </w:pPr>
    </w:p>
    <w:p w:rsidR="00F417F2" w:rsidRPr="00535941" w:rsidRDefault="00F417F2" w:rsidP="00F417F2">
      <w:pPr>
        <w:jc w:val="both"/>
        <w:rPr>
          <w:rFonts w:ascii="Verdana" w:hAnsi="Verdana"/>
          <w:sz w:val="18"/>
          <w:szCs w:val="18"/>
        </w:rPr>
      </w:pPr>
      <w:r w:rsidRPr="00535941">
        <w:rPr>
          <w:rFonts w:ascii="Verdana" w:hAnsi="Verdana"/>
          <w:sz w:val="18"/>
          <w:szCs w:val="18"/>
          <w:u w:val="single"/>
        </w:rPr>
        <w:t>Az erre vonatkozó részletesebb leírás a Titkárság honlapján található</w:t>
      </w:r>
    </w:p>
    <w:p w:rsidR="00F417F2" w:rsidRPr="00535941" w:rsidRDefault="00F417F2" w:rsidP="00F417F2">
      <w:pPr>
        <w:jc w:val="both"/>
        <w:rPr>
          <w:rFonts w:ascii="Verdana" w:hAnsi="Verdana"/>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Kapcsolat:</w:t>
      </w:r>
    </w:p>
    <w:p w:rsidR="00AF11DC" w:rsidRPr="00535941" w:rsidRDefault="00AF11DC" w:rsidP="00AF11DC">
      <w:pPr>
        <w:jc w:val="both"/>
        <w:rPr>
          <w:rFonts w:ascii="Verdana" w:hAnsi="Verdana"/>
          <w:b/>
          <w:sz w:val="18"/>
          <w:szCs w:val="18"/>
        </w:rPr>
      </w:pPr>
      <w:r w:rsidRPr="00535941">
        <w:rPr>
          <w:rFonts w:ascii="Verdana" w:hAnsi="Verdana"/>
          <w:b/>
          <w:sz w:val="18"/>
          <w:szCs w:val="18"/>
        </w:rPr>
        <w:t>Dr. Dragan Grahovac</w:t>
      </w:r>
    </w:p>
    <w:p w:rsidR="00AF11DC" w:rsidRPr="00535941" w:rsidRDefault="004343A0" w:rsidP="00AF11DC">
      <w:pPr>
        <w:rPr>
          <w:rFonts w:ascii="Verdana" w:hAnsi="Verdana"/>
          <w:sz w:val="18"/>
          <w:szCs w:val="18"/>
        </w:rPr>
      </w:pPr>
      <w:r w:rsidRPr="00535941">
        <w:rPr>
          <w:rFonts w:ascii="Verdana" w:hAnsi="Verdana"/>
          <w:sz w:val="18"/>
          <w:szCs w:val="18"/>
        </w:rPr>
        <w:t>főtanácsos</w:t>
      </w:r>
      <w:r w:rsidR="00AF11DC" w:rsidRPr="00535941">
        <w:rPr>
          <w:rFonts w:ascii="Verdana" w:hAnsi="Verdana"/>
          <w:sz w:val="18"/>
          <w:szCs w:val="18"/>
        </w:rPr>
        <w:t xml:space="preserve"> - osztályvezető</w:t>
      </w:r>
    </w:p>
    <w:p w:rsidR="00AF11DC" w:rsidRPr="00535941" w:rsidRDefault="00AF11DC" w:rsidP="00AF11DC">
      <w:pPr>
        <w:rPr>
          <w:rFonts w:ascii="Verdana" w:hAnsi="Verdana"/>
          <w:sz w:val="18"/>
          <w:szCs w:val="18"/>
        </w:rPr>
      </w:pPr>
      <w:r w:rsidRPr="00535941">
        <w:rPr>
          <w:rFonts w:ascii="Verdana" w:hAnsi="Verdana"/>
          <w:sz w:val="18"/>
          <w:szCs w:val="18"/>
        </w:rPr>
        <w:t>(iroda I/61; tel. 021/487</w:t>
      </w:r>
      <w:r w:rsidR="0038404B" w:rsidRPr="00535941">
        <w:rPr>
          <w:rFonts w:ascii="Verdana" w:hAnsi="Verdana"/>
          <w:sz w:val="18"/>
          <w:szCs w:val="18"/>
        </w:rPr>
        <w:t xml:space="preserve"> </w:t>
      </w:r>
      <w:r w:rsidRPr="00535941">
        <w:rPr>
          <w:rFonts w:ascii="Verdana" w:hAnsi="Verdana"/>
          <w:sz w:val="18"/>
          <w:szCs w:val="18"/>
        </w:rPr>
        <w:t>4452)</w:t>
      </w:r>
    </w:p>
    <w:p w:rsidR="00AF11DC" w:rsidRPr="00535941" w:rsidRDefault="00AF11DC" w:rsidP="00AF11DC">
      <w:pPr>
        <w:jc w:val="both"/>
        <w:rPr>
          <w:rFonts w:ascii="Verdana" w:hAnsi="Verdana"/>
          <w:sz w:val="18"/>
          <w:szCs w:val="18"/>
        </w:rPr>
      </w:pPr>
    </w:p>
    <w:p w:rsidR="00AF11DC" w:rsidRPr="00535941" w:rsidRDefault="00AF11DC" w:rsidP="00AF11DC">
      <w:pPr>
        <w:numPr>
          <w:ilvl w:val="0"/>
          <w:numId w:val="13"/>
        </w:numPr>
        <w:jc w:val="both"/>
        <w:rPr>
          <w:rFonts w:ascii="Verdana" w:hAnsi="Verdana"/>
          <w:b/>
          <w:sz w:val="18"/>
          <w:szCs w:val="18"/>
        </w:rPr>
      </w:pPr>
      <w:r w:rsidRPr="00535941">
        <w:rPr>
          <w:rFonts w:ascii="Verdana" w:hAnsi="Verdana"/>
          <w:b/>
          <w:sz w:val="18"/>
          <w:szCs w:val="18"/>
        </w:rPr>
        <w:t>Felügyelőségi felügyelet gyakorlása az oktatási és nevelési intézményekben (iskoláskor elő</w:t>
      </w:r>
      <w:r w:rsidR="0038404B" w:rsidRPr="00535941">
        <w:rPr>
          <w:rFonts w:ascii="Verdana" w:hAnsi="Verdana"/>
          <w:b/>
          <w:sz w:val="18"/>
          <w:szCs w:val="18"/>
        </w:rPr>
        <w:t>tti, általános és középiskolák)</w:t>
      </w:r>
    </w:p>
    <w:p w:rsidR="00AF11DC" w:rsidRPr="00535941" w:rsidRDefault="00AF11DC" w:rsidP="00AF11DC">
      <w:pPr>
        <w:jc w:val="both"/>
        <w:rPr>
          <w:rFonts w:ascii="Verdana" w:hAnsi="Verdana"/>
          <w:sz w:val="18"/>
          <w:szCs w:val="18"/>
        </w:rPr>
      </w:pPr>
    </w:p>
    <w:p w:rsidR="00AF11DC" w:rsidRPr="00535941" w:rsidRDefault="0038404B" w:rsidP="00AF11DC">
      <w:pPr>
        <w:jc w:val="both"/>
        <w:rPr>
          <w:rFonts w:ascii="Verdana" w:hAnsi="Verdana"/>
          <w:sz w:val="18"/>
          <w:szCs w:val="18"/>
        </w:rPr>
      </w:pPr>
      <w:r w:rsidRPr="00535941">
        <w:rPr>
          <w:rFonts w:ascii="Verdana" w:hAnsi="Verdana"/>
          <w:sz w:val="18"/>
          <w:szCs w:val="18"/>
        </w:rPr>
        <w:t>Jogcím:</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Törvény az oktatási és nevelési rendszer alapjairól (Az SZK</w:t>
      </w:r>
      <w:r w:rsidR="00B6104D" w:rsidRPr="00535941">
        <w:rPr>
          <w:rFonts w:ascii="Verdana" w:hAnsi="Verdana"/>
          <w:sz w:val="18"/>
          <w:szCs w:val="18"/>
        </w:rPr>
        <w:t xml:space="preserve"> Hivatalos Közlönye, 88/2017. szám), Törvény a középiskolai</w:t>
      </w:r>
      <w:r w:rsidRPr="00535941">
        <w:rPr>
          <w:rFonts w:ascii="Verdana" w:hAnsi="Verdana"/>
          <w:sz w:val="18"/>
          <w:szCs w:val="18"/>
        </w:rPr>
        <w:t xml:space="preserve"> oktatásról és nevelésről (Az SZK Hivatalos Közlönye, 55/13.</w:t>
      </w:r>
      <w:r w:rsidR="00B6104D" w:rsidRPr="00535941">
        <w:rPr>
          <w:rFonts w:ascii="Verdana" w:hAnsi="Verdana"/>
          <w:sz w:val="18"/>
          <w:szCs w:val="18"/>
        </w:rPr>
        <w:t xml:space="preserve"> és 101/2017. szám), Törvény az általános iskolai</w:t>
      </w:r>
      <w:r w:rsidRPr="00535941">
        <w:rPr>
          <w:rFonts w:ascii="Verdana" w:hAnsi="Verdana"/>
          <w:sz w:val="18"/>
          <w:szCs w:val="18"/>
        </w:rPr>
        <w:t xml:space="preserve"> nevelésről és oktatásról (</w:t>
      </w:r>
      <w:r w:rsidR="0038404B" w:rsidRPr="00535941">
        <w:rPr>
          <w:rFonts w:ascii="Verdana" w:hAnsi="Verdana"/>
          <w:sz w:val="18"/>
          <w:szCs w:val="18"/>
        </w:rPr>
        <w:t>Az SZK Hivatalos Közlönye, 55/2015</w:t>
      </w:r>
      <w:r w:rsidRPr="00535941">
        <w:rPr>
          <w:rFonts w:ascii="Verdana" w:hAnsi="Verdana"/>
          <w:sz w:val="18"/>
          <w:szCs w:val="18"/>
        </w:rPr>
        <w:t>.</w:t>
      </w:r>
      <w:r w:rsidR="00B6104D" w:rsidRPr="00535941">
        <w:rPr>
          <w:rFonts w:ascii="Verdana" w:hAnsi="Verdana"/>
          <w:sz w:val="18"/>
          <w:szCs w:val="18"/>
        </w:rPr>
        <w:t xml:space="preserve"> és 101/2017.</w:t>
      </w:r>
      <w:r w:rsidRPr="00535941">
        <w:rPr>
          <w:rFonts w:ascii="Verdana" w:hAnsi="Verdana"/>
          <w:sz w:val="18"/>
          <w:szCs w:val="18"/>
        </w:rPr>
        <w:t xml:space="preserve"> szám),</w:t>
      </w:r>
      <w:r w:rsidR="00B6104D" w:rsidRPr="00535941">
        <w:rPr>
          <w:rFonts w:ascii="Verdana" w:hAnsi="Verdana"/>
          <w:sz w:val="18"/>
          <w:szCs w:val="18"/>
        </w:rPr>
        <w:t xml:space="preserve"> Törvény az iskoláskor előtti nevelésről és oktatásról (Az SZK Hivatalos Közlönye, 18/2010. és 101/2017. szám),</w:t>
      </w:r>
      <w:r w:rsidRPr="00535941">
        <w:rPr>
          <w:rFonts w:ascii="Verdana" w:hAnsi="Verdana"/>
          <w:sz w:val="18"/>
          <w:szCs w:val="18"/>
        </w:rPr>
        <w:t xml:space="preserve"> Törvény a tankönyvekről (Az SZK Hivatalos Közlönye, 68/15. szám), Törvény a lakosság dohányfüstnek való kitettségétől való védelméről (Az SZK Hivatalos Közlönye, 30/10. szám), Törvény az államigazgatásról (Az SZK Hivatalos Közlönye, 79/05., 101/07., 95/10. és 99/14.szám), Törvény az ál</w:t>
      </w:r>
      <w:r w:rsidR="003C1AE1" w:rsidRPr="00535941">
        <w:rPr>
          <w:rFonts w:ascii="Verdana" w:hAnsi="Verdana"/>
          <w:sz w:val="18"/>
          <w:szCs w:val="18"/>
        </w:rPr>
        <w:t>talános közigazgatásról (Az SZK</w:t>
      </w:r>
      <w:r w:rsidRPr="00535941">
        <w:rPr>
          <w:rFonts w:ascii="Verdana" w:hAnsi="Verdana"/>
          <w:sz w:val="18"/>
          <w:szCs w:val="18"/>
        </w:rPr>
        <w:t xml:space="preserve"> Hivatalos Közlönye, </w:t>
      </w:r>
      <w:r w:rsidR="003C1AE1" w:rsidRPr="00535941">
        <w:rPr>
          <w:rFonts w:ascii="Verdana" w:hAnsi="Verdana"/>
          <w:sz w:val="18"/>
          <w:szCs w:val="18"/>
        </w:rPr>
        <w:t>88/2016. szám</w:t>
      </w:r>
      <w:r w:rsidRPr="00535941">
        <w:rPr>
          <w:rFonts w:ascii="Verdana" w:hAnsi="Verdana"/>
          <w:sz w:val="18"/>
          <w:szCs w:val="18"/>
        </w:rPr>
        <w:t>)</w:t>
      </w:r>
      <w:r w:rsidR="007D4C24" w:rsidRPr="00535941">
        <w:rPr>
          <w:rFonts w:ascii="Verdana" w:hAnsi="Verdana"/>
          <w:sz w:val="18"/>
          <w:szCs w:val="18"/>
        </w:rPr>
        <w:t>, A felügyelői felügyeletről szóló törvény (Az SZK Hivatalos Közlönye, 36/2015. szám)</w:t>
      </w:r>
      <w:r w:rsidRPr="00535941">
        <w:rPr>
          <w:rFonts w:ascii="Verdana" w:hAnsi="Verdana"/>
          <w:sz w:val="18"/>
          <w:szCs w:val="18"/>
        </w:rPr>
        <w:t xml:space="preserve"> és egyebek.</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A személykategóriák, melyekre a szolgáltatás vonatkozik: szervek, gazdasági társaságok, intézmények és egyéb szervezetek, gyermekek és tanulók szülei, illetve gyámja, vagy polgárok és egyéb jogi és természetes személyek.</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A szolgáltatás hozzáférhetőségének módja: írásos kérvény megküldése, vagy elektronikus posta útján azzal, hogy Az oktatási és nevelési rendszer alapjairól szóló törvény</w:t>
      </w:r>
      <w:r w:rsidR="0038404B" w:rsidRPr="00535941">
        <w:rPr>
          <w:rFonts w:ascii="Verdana" w:hAnsi="Verdana"/>
          <w:sz w:val="18"/>
          <w:szCs w:val="18"/>
        </w:rPr>
        <w:t xml:space="preserve"> (Az SZK Hivatalos Közlönye, 72/2009., 52/2011., 55/2013., 35/2015., 68/2015. és 62</w:t>
      </w:r>
      <w:r w:rsidR="00791053" w:rsidRPr="00535941">
        <w:rPr>
          <w:rFonts w:ascii="Verdana" w:hAnsi="Verdana"/>
          <w:sz w:val="18"/>
          <w:szCs w:val="18"/>
        </w:rPr>
        <w:t>/2016. szám)</w:t>
      </w:r>
      <w:r w:rsidRPr="00535941">
        <w:rPr>
          <w:rFonts w:ascii="Verdana" w:hAnsi="Verdana"/>
          <w:sz w:val="18"/>
          <w:szCs w:val="18"/>
        </w:rPr>
        <w:t xml:space="preserve"> 148. szakasza 4. bekezdésének alapján</w:t>
      </w:r>
      <w:r w:rsidR="00791053" w:rsidRPr="00535941">
        <w:rPr>
          <w:rFonts w:ascii="Verdana" w:hAnsi="Verdana"/>
          <w:sz w:val="18"/>
          <w:szCs w:val="18"/>
        </w:rPr>
        <w:t>, figyelemmel a Az oktatási és nevelési rendszer alapjairól szóló törvény (Az SZK Hivatalos Közlönye, 88/2017. szám) 2014. szakaszára</w:t>
      </w:r>
      <w:r w:rsidRPr="00535941">
        <w:rPr>
          <w:rFonts w:ascii="Verdana" w:hAnsi="Verdana"/>
          <w:sz w:val="18"/>
          <w:szCs w:val="18"/>
        </w:rPr>
        <w:t xml:space="preserve"> a postával vagy elektronikus posta útján beérkezett névtelen folyamodványok szerinti eljárást az oktatási felügyelő megítélése szerint bonyolítják le. Nem létezik a kérelemre vonatkozó előírt űrlap.</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A szolgáltatás megadásához teljesítendő feltételek: folyamodvány/bejelentés benyújtása.</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A szolgáltatás nyújtásának elvárható határideje: a szabályos kérelem átadásának napjától számított egy, illetve két hónap Az általános közigazgatási eljárásról szóló törvény 208. szakaszának 1. bekezdésével összhangban, vagy a tanuló jogsérüléséről szerzett értesüléstől számított 8 nap a határozat meghozatalával vagy meg nem hozatalával, amely kihat a tanuló státusára, Az oktatási és nevelési rendszer alapjairól szóló törvény</w:t>
      </w:r>
      <w:r w:rsidR="00791053" w:rsidRPr="00535941">
        <w:rPr>
          <w:rFonts w:ascii="Verdana" w:hAnsi="Verdana"/>
          <w:sz w:val="18"/>
          <w:szCs w:val="18"/>
        </w:rPr>
        <w:t xml:space="preserve"> (Az SZK Hivatalos Közlönye, 88/2017. szám) 81. szakaszával összhangban.</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Kapcsolat:</w:t>
      </w:r>
    </w:p>
    <w:p w:rsidR="00AF11DC" w:rsidRPr="00535941" w:rsidRDefault="00AF11DC" w:rsidP="00AF11DC">
      <w:pPr>
        <w:jc w:val="both"/>
        <w:rPr>
          <w:rFonts w:ascii="Verdana" w:hAnsi="Verdana"/>
          <w:sz w:val="18"/>
          <w:szCs w:val="18"/>
          <w:u w:val="single"/>
        </w:rPr>
      </w:pPr>
      <w:r w:rsidRPr="00535941">
        <w:rPr>
          <w:rFonts w:ascii="Verdana" w:hAnsi="Verdana"/>
          <w:sz w:val="18"/>
          <w:szCs w:val="18"/>
          <w:u w:val="single"/>
        </w:rPr>
        <w:t>Tartományi oktatási felügyelők:</w:t>
      </w:r>
    </w:p>
    <w:p w:rsidR="00AF11DC" w:rsidRPr="00535941" w:rsidRDefault="00AF11DC" w:rsidP="00AF11DC">
      <w:pPr>
        <w:jc w:val="both"/>
        <w:rPr>
          <w:rFonts w:ascii="Verdana" w:hAnsi="Verdana"/>
          <w:sz w:val="18"/>
          <w:szCs w:val="18"/>
        </w:rPr>
      </w:pPr>
      <w:r w:rsidRPr="00535941">
        <w:rPr>
          <w:rFonts w:ascii="Verdana" w:hAnsi="Verdana"/>
          <w:b/>
          <w:sz w:val="18"/>
          <w:szCs w:val="18"/>
        </w:rPr>
        <w:t>Svetlana Smiljanić</w:t>
      </w:r>
      <w:r w:rsidRPr="00535941">
        <w:rPr>
          <w:rFonts w:ascii="Verdana" w:hAnsi="Verdana"/>
          <w:sz w:val="18"/>
          <w:szCs w:val="18"/>
        </w:rPr>
        <w:t xml:space="preserve">, 021/487-4559; </w:t>
      </w:r>
      <w:r w:rsidRPr="00535941">
        <w:rPr>
          <w:rFonts w:ascii="Verdana" w:hAnsi="Verdana"/>
          <w:b/>
          <w:sz w:val="18"/>
          <w:szCs w:val="18"/>
        </w:rPr>
        <w:t>Sonja Stojković</w:t>
      </w:r>
      <w:r w:rsidRPr="00535941">
        <w:rPr>
          <w:rFonts w:ascii="Verdana" w:hAnsi="Verdana"/>
          <w:sz w:val="18"/>
          <w:szCs w:val="18"/>
        </w:rPr>
        <w:t xml:space="preserve">, 021/487-4559; </w:t>
      </w:r>
      <w:r w:rsidRPr="00535941">
        <w:rPr>
          <w:rFonts w:ascii="Verdana" w:hAnsi="Verdana"/>
          <w:b/>
          <w:sz w:val="18"/>
          <w:szCs w:val="18"/>
        </w:rPr>
        <w:t>Miloš Urošević</w:t>
      </w:r>
      <w:r w:rsidRPr="00535941">
        <w:rPr>
          <w:rFonts w:ascii="Verdana" w:hAnsi="Verdana"/>
          <w:sz w:val="18"/>
          <w:szCs w:val="18"/>
        </w:rPr>
        <w:t xml:space="preserve">, 021/487-4569; </w:t>
      </w:r>
      <w:r w:rsidRPr="00535941">
        <w:rPr>
          <w:rFonts w:ascii="Verdana" w:hAnsi="Verdana"/>
          <w:b/>
          <w:sz w:val="18"/>
          <w:szCs w:val="18"/>
        </w:rPr>
        <w:t>Goran Dragosavljević</w:t>
      </w:r>
      <w:r w:rsidRPr="00535941">
        <w:rPr>
          <w:rFonts w:ascii="Verdana" w:hAnsi="Verdana"/>
          <w:sz w:val="18"/>
          <w:szCs w:val="18"/>
        </w:rPr>
        <w:t xml:space="preserve">, 021/487-4621; </w:t>
      </w:r>
      <w:r w:rsidRPr="00535941">
        <w:rPr>
          <w:rFonts w:ascii="Verdana" w:hAnsi="Verdana"/>
          <w:b/>
          <w:sz w:val="18"/>
          <w:szCs w:val="18"/>
        </w:rPr>
        <w:t>Biljana Kovačević</w:t>
      </w:r>
      <w:r w:rsidRPr="00535941">
        <w:rPr>
          <w:rFonts w:ascii="Verdana" w:hAnsi="Verdana"/>
          <w:sz w:val="18"/>
          <w:szCs w:val="18"/>
        </w:rPr>
        <w:t xml:space="preserve">, 021/487-4503; </w:t>
      </w:r>
      <w:r w:rsidRPr="00535941">
        <w:rPr>
          <w:rFonts w:ascii="Verdana" w:hAnsi="Verdana"/>
          <w:b/>
          <w:sz w:val="18"/>
          <w:szCs w:val="18"/>
        </w:rPr>
        <w:t>Ljiljana</w:t>
      </w:r>
      <w:r w:rsidRPr="00535941">
        <w:rPr>
          <w:rFonts w:ascii="Verdana" w:hAnsi="Verdana"/>
          <w:sz w:val="18"/>
          <w:szCs w:val="18"/>
        </w:rPr>
        <w:t xml:space="preserve"> </w:t>
      </w:r>
      <w:r w:rsidRPr="00535941">
        <w:rPr>
          <w:rFonts w:ascii="Verdana" w:hAnsi="Verdana"/>
          <w:b/>
          <w:sz w:val="18"/>
          <w:szCs w:val="18"/>
        </w:rPr>
        <w:t>Zeljković</w:t>
      </w:r>
      <w:r w:rsidRPr="00535941">
        <w:rPr>
          <w:rFonts w:ascii="Verdana" w:hAnsi="Verdana"/>
          <w:sz w:val="18"/>
          <w:szCs w:val="18"/>
        </w:rPr>
        <w:t xml:space="preserve">, 021/487-4401; </w:t>
      </w:r>
      <w:r w:rsidRPr="00535941">
        <w:rPr>
          <w:rFonts w:ascii="Verdana" w:hAnsi="Verdana"/>
          <w:b/>
          <w:sz w:val="18"/>
          <w:szCs w:val="18"/>
        </w:rPr>
        <w:t>Jelena Jović</w:t>
      </w:r>
      <w:r w:rsidRPr="00535941">
        <w:rPr>
          <w:rFonts w:ascii="Verdana" w:hAnsi="Verdana"/>
          <w:sz w:val="18"/>
          <w:szCs w:val="18"/>
        </w:rPr>
        <w:t xml:space="preserve">, 021/487-4469; </w:t>
      </w:r>
      <w:r w:rsidRPr="00535941">
        <w:rPr>
          <w:rFonts w:ascii="Verdana" w:hAnsi="Verdana"/>
          <w:b/>
          <w:sz w:val="18"/>
          <w:szCs w:val="18"/>
        </w:rPr>
        <w:t>Tomić Éva</w:t>
      </w:r>
      <w:r w:rsidRPr="00535941">
        <w:rPr>
          <w:rFonts w:ascii="Verdana" w:hAnsi="Verdana"/>
          <w:sz w:val="18"/>
          <w:szCs w:val="18"/>
        </w:rPr>
        <w:t>, 021/487-4565 (diákjólét).</w:t>
      </w:r>
    </w:p>
    <w:p w:rsidR="00AF11DC" w:rsidRPr="00535941" w:rsidRDefault="00AF11DC" w:rsidP="00AF11DC">
      <w:pPr>
        <w:jc w:val="both"/>
        <w:rPr>
          <w:rFonts w:ascii="Verdana" w:hAnsi="Verdana"/>
          <w:b/>
          <w:sz w:val="18"/>
          <w:szCs w:val="18"/>
        </w:rPr>
      </w:pPr>
    </w:p>
    <w:p w:rsidR="00AF11DC" w:rsidRPr="00535941" w:rsidRDefault="00AF11DC" w:rsidP="00AF11DC">
      <w:pPr>
        <w:pStyle w:val="Heading2"/>
      </w:pPr>
      <w:bookmarkStart w:id="48" w:name="_Toc433550010"/>
      <w:bookmarkStart w:id="49" w:name="_Toc437864760"/>
      <w:bookmarkStart w:id="50" w:name="_Toc501461435"/>
      <w:r w:rsidRPr="00535941">
        <w:t xml:space="preserve">9.2. </w:t>
      </w:r>
      <w:bookmarkEnd w:id="48"/>
      <w:r w:rsidR="00141A19" w:rsidRPr="00535941">
        <w:t xml:space="preserve">JOGALKOTÁSI </w:t>
      </w:r>
      <w:r w:rsidRPr="00535941">
        <w:t>FŐOSZTÁLY</w:t>
      </w:r>
      <w:bookmarkEnd w:id="49"/>
      <w:bookmarkEnd w:id="50"/>
    </w:p>
    <w:p w:rsidR="004343A0" w:rsidRPr="00535941" w:rsidRDefault="004343A0" w:rsidP="00AF11DC">
      <w:pPr>
        <w:jc w:val="both"/>
        <w:rPr>
          <w:rFonts w:ascii="Verdana" w:hAnsi="Verdana"/>
          <w:sz w:val="18"/>
          <w:szCs w:val="18"/>
        </w:rPr>
      </w:pPr>
      <w:bookmarkStart w:id="51" w:name="_Toc121293960"/>
      <w:bookmarkStart w:id="52" w:name="_Toc121294096"/>
      <w:bookmarkStart w:id="53" w:name="_Toc121294149"/>
      <w:bookmarkStart w:id="54" w:name="_Toc140043977"/>
    </w:p>
    <w:p w:rsidR="005D664B" w:rsidRPr="00535941" w:rsidRDefault="004343A0" w:rsidP="00AF11DC">
      <w:pPr>
        <w:jc w:val="both"/>
        <w:rPr>
          <w:rFonts w:ascii="Verdana" w:hAnsi="Verdana"/>
          <w:sz w:val="18"/>
          <w:szCs w:val="18"/>
        </w:rPr>
      </w:pPr>
      <w:r w:rsidRPr="00535941">
        <w:rPr>
          <w:rFonts w:ascii="Verdana" w:hAnsi="Verdana"/>
          <w:sz w:val="18"/>
          <w:szCs w:val="18"/>
        </w:rPr>
        <w:t>A Jogalkotási Főosztály a Vajdaság AT Képviselőháza és a Tartományi Kormány aktusainak előkészítésére vonatkozó normatív-jogi és tanulmányi-elemzési teendőket látja el a Titkárság tevékenységi körében, valamint olyan aktusokra vonatkozóan, amelyek előkészítése nem tartozik más tartományi közigazgatási szervek ügykörébe;</w:t>
      </w:r>
      <w:r w:rsidR="009742A2" w:rsidRPr="00535941">
        <w:rPr>
          <w:rFonts w:ascii="Verdana" w:hAnsi="Verdana"/>
          <w:sz w:val="18"/>
          <w:szCs w:val="18"/>
        </w:rPr>
        <w:t xml:space="preserve"> általános jogi és adminisztratív teendőket a Vajdaság VAT Hivatalos Lapjának szerkesztésével és kiadásával kapcsolatban, valamint egyes jogszabályoknak a Vajdaság Autonóm Tartomány (a továbbiakban Vajdaság AT) szerveiben hivatalos használatban lévő nyelveken való kiadásával kapcsolatban; </w:t>
      </w:r>
      <w:r w:rsidRPr="00535941">
        <w:rPr>
          <w:rFonts w:ascii="Verdana" w:hAnsi="Verdana"/>
          <w:sz w:val="18"/>
          <w:szCs w:val="18"/>
        </w:rPr>
        <w:t>véleményezi a Vajdaság AT Képviselőházának és a Tartományi Kormánynak egyéb meghatalmazott előterjesztők által előkészítendő aktusokat az aktusoknak egyéb jogszabályokkal és jogrendszerrel való összehangoltságának tekintetében, a jogi szabályozás szempontjából</w:t>
      </w:r>
      <w:r w:rsidR="009742A2" w:rsidRPr="00535941">
        <w:rPr>
          <w:rFonts w:ascii="Verdana" w:hAnsi="Verdana"/>
          <w:sz w:val="18"/>
          <w:szCs w:val="18"/>
        </w:rPr>
        <w:t xml:space="preserve">; együttműködik a köztársasági szervekkel, a tartományi közigazgatási szervekkel és a helyi önkormányzatok szerveivel; </w:t>
      </w:r>
      <w:r w:rsidR="00AF11DC" w:rsidRPr="00535941">
        <w:rPr>
          <w:rFonts w:ascii="Verdana" w:hAnsi="Verdana"/>
          <w:sz w:val="18"/>
          <w:szCs w:val="18"/>
        </w:rPr>
        <w:t xml:space="preserve"> a közigazgatási ügyekben benyújtott fellebbezések szerint jár el a Vajdaság AT területén </w:t>
      </w:r>
      <w:r w:rsidR="009742A2" w:rsidRPr="00535941">
        <w:rPr>
          <w:rFonts w:ascii="Verdana" w:hAnsi="Verdana"/>
          <w:sz w:val="18"/>
          <w:szCs w:val="18"/>
        </w:rPr>
        <w:t>lévő ingatlan kisajátítás terén; teen</w:t>
      </w:r>
      <w:r w:rsidR="003A47FD">
        <w:rPr>
          <w:rFonts w:ascii="Verdana" w:hAnsi="Verdana"/>
          <w:sz w:val="18"/>
          <w:szCs w:val="18"/>
        </w:rPr>
        <w:t>d</w:t>
      </w:r>
      <w:r w:rsidR="009742A2" w:rsidRPr="00535941">
        <w:rPr>
          <w:rFonts w:ascii="Verdana" w:hAnsi="Verdana"/>
          <w:sz w:val="18"/>
          <w:szCs w:val="18"/>
        </w:rPr>
        <w:t>őket lát el a VAT Hivatalos Lapja kiadásával kapcsolatban;</w:t>
      </w:r>
      <w:r w:rsidR="00AF11DC" w:rsidRPr="00535941">
        <w:rPr>
          <w:rFonts w:ascii="Verdana" w:hAnsi="Verdana"/>
          <w:sz w:val="18"/>
          <w:szCs w:val="18"/>
        </w:rPr>
        <w:t xml:space="preserve"> tanulmányi-elemzési teendőket lát el a szervek és a közmegbízatásokat ellátó jogi személyek pecsétje tartalmának és kinézetének jóváhagyás</w:t>
      </w:r>
      <w:r w:rsidR="009742A2" w:rsidRPr="00535941">
        <w:rPr>
          <w:rFonts w:ascii="Verdana" w:hAnsi="Verdana"/>
          <w:sz w:val="18"/>
          <w:szCs w:val="18"/>
        </w:rPr>
        <w:t>a során</w:t>
      </w:r>
      <w:r w:rsidR="00AF11DC" w:rsidRPr="00535941">
        <w:rPr>
          <w:rFonts w:ascii="Verdana" w:hAnsi="Verdana"/>
          <w:sz w:val="18"/>
          <w:szCs w:val="18"/>
        </w:rPr>
        <w:t>; jogi és adminisztratív teendőket a munkaviszonyok területén,</w:t>
      </w:r>
      <w:r w:rsidR="009742A2" w:rsidRPr="00535941">
        <w:rPr>
          <w:rFonts w:ascii="Verdana" w:hAnsi="Verdana"/>
          <w:sz w:val="18"/>
          <w:szCs w:val="18"/>
        </w:rPr>
        <w:t xml:space="preserve"> </w:t>
      </w:r>
      <w:r w:rsidR="005D664B" w:rsidRPr="00535941">
        <w:rPr>
          <w:rFonts w:ascii="Verdana" w:hAnsi="Verdana"/>
          <w:sz w:val="18"/>
          <w:szCs w:val="18"/>
        </w:rPr>
        <w:t>valamint a főosztály ügykörébe tartozó jogi és</w:t>
      </w:r>
      <w:r w:rsidR="009742A2" w:rsidRPr="00535941">
        <w:rPr>
          <w:rFonts w:ascii="Verdana" w:hAnsi="Verdana"/>
          <w:sz w:val="18"/>
          <w:szCs w:val="18"/>
        </w:rPr>
        <w:t xml:space="preserve"> tanulmányi-elemzési </w:t>
      </w:r>
      <w:r w:rsidR="005D664B" w:rsidRPr="00535941">
        <w:rPr>
          <w:rFonts w:ascii="Verdana" w:hAnsi="Verdana"/>
          <w:sz w:val="18"/>
          <w:szCs w:val="18"/>
        </w:rPr>
        <w:t>teendőket.</w:t>
      </w:r>
    </w:p>
    <w:p w:rsidR="005D664B" w:rsidRPr="00535941" w:rsidRDefault="005D664B" w:rsidP="00AF11DC">
      <w:pPr>
        <w:jc w:val="both"/>
        <w:rPr>
          <w:rFonts w:ascii="Verdana" w:hAnsi="Verdana"/>
          <w:sz w:val="18"/>
          <w:szCs w:val="18"/>
        </w:rPr>
      </w:pPr>
    </w:p>
    <w:p w:rsidR="00AF11DC" w:rsidRPr="00535941" w:rsidRDefault="005D664B" w:rsidP="00AF11DC">
      <w:pPr>
        <w:jc w:val="both"/>
        <w:rPr>
          <w:rFonts w:ascii="Verdana" w:hAnsi="Verdana"/>
          <w:sz w:val="18"/>
          <w:szCs w:val="18"/>
        </w:rPr>
      </w:pPr>
      <w:r w:rsidRPr="00535941">
        <w:rPr>
          <w:rFonts w:ascii="Verdana" w:hAnsi="Verdana"/>
          <w:sz w:val="18"/>
          <w:szCs w:val="18"/>
        </w:rPr>
        <w:t xml:space="preserve">A Jogalkotási Főosztályban </w:t>
      </w:r>
      <w:r w:rsidR="00F417F2" w:rsidRPr="00535941">
        <w:rPr>
          <w:rFonts w:ascii="Verdana" w:hAnsi="Verdana"/>
          <w:sz w:val="18"/>
          <w:szCs w:val="18"/>
        </w:rPr>
        <w:t xml:space="preserve">alakított </w:t>
      </w:r>
      <w:r w:rsidRPr="00535941">
        <w:rPr>
          <w:rFonts w:ascii="Verdana" w:hAnsi="Verdana"/>
          <w:sz w:val="18"/>
          <w:szCs w:val="18"/>
        </w:rPr>
        <w:t>belső szervezeti egység</w:t>
      </w:r>
      <w:r w:rsidR="00F417F2" w:rsidRPr="00535941">
        <w:rPr>
          <w:rFonts w:ascii="Verdana" w:hAnsi="Verdana"/>
          <w:sz w:val="18"/>
          <w:szCs w:val="18"/>
        </w:rPr>
        <w:t>:</w:t>
      </w:r>
    </w:p>
    <w:p w:rsidR="00C872A8" w:rsidRPr="00535941" w:rsidRDefault="00C872A8" w:rsidP="00C872A8">
      <w:pPr>
        <w:numPr>
          <w:ilvl w:val="0"/>
          <w:numId w:val="6"/>
        </w:numPr>
        <w:spacing w:before="120" w:after="120"/>
        <w:jc w:val="both"/>
        <w:rPr>
          <w:rFonts w:ascii="Verdana" w:hAnsi="Verdana"/>
          <w:sz w:val="18"/>
          <w:szCs w:val="20"/>
          <w:lang w:eastAsia="x-none"/>
        </w:rPr>
      </w:pPr>
      <w:r w:rsidRPr="00535941">
        <w:rPr>
          <w:rFonts w:ascii="Verdana" w:hAnsi="Verdana"/>
          <w:sz w:val="18"/>
          <w:szCs w:val="20"/>
          <w:lang w:eastAsia="x-none"/>
        </w:rPr>
        <w:t>Jogalkotási és Közigazgatási Osztály, ennek keretében a Jogalkotási Részleg</w:t>
      </w:r>
    </w:p>
    <w:p w:rsidR="00AF11DC" w:rsidRPr="00535941" w:rsidRDefault="00AF11DC" w:rsidP="00AF11DC">
      <w:pPr>
        <w:jc w:val="both"/>
        <w:rPr>
          <w:rFonts w:ascii="Verdana" w:hAnsi="Verdana"/>
          <w:sz w:val="18"/>
          <w:szCs w:val="18"/>
        </w:rPr>
      </w:pPr>
    </w:p>
    <w:p w:rsidR="00AF11DC" w:rsidRPr="00535941" w:rsidRDefault="00AF11DC" w:rsidP="00AF11DC">
      <w:pPr>
        <w:numPr>
          <w:ilvl w:val="0"/>
          <w:numId w:val="14"/>
        </w:numPr>
        <w:jc w:val="both"/>
        <w:rPr>
          <w:rFonts w:ascii="Verdana" w:hAnsi="Verdana"/>
          <w:b/>
          <w:sz w:val="18"/>
          <w:szCs w:val="18"/>
        </w:rPr>
      </w:pPr>
      <w:r w:rsidRPr="00535941">
        <w:rPr>
          <w:rFonts w:ascii="Verdana" w:hAnsi="Verdana"/>
          <w:b/>
          <w:sz w:val="18"/>
          <w:szCs w:val="18"/>
        </w:rPr>
        <w:t>Vajdaság Autonóm Tartomány Hivatalos Lapja</w:t>
      </w:r>
    </w:p>
    <w:p w:rsidR="00AF11DC" w:rsidRPr="00535941" w:rsidRDefault="00AF11DC" w:rsidP="00AF11DC">
      <w:pPr>
        <w:jc w:val="both"/>
        <w:rPr>
          <w:rFonts w:ascii="Verdana" w:hAnsi="Verdana"/>
          <w:b/>
          <w:i/>
          <w:sz w:val="18"/>
          <w:szCs w:val="18"/>
        </w:rPr>
      </w:pPr>
    </w:p>
    <w:p w:rsidR="00AF11DC" w:rsidRPr="00535941" w:rsidRDefault="00AF11DC" w:rsidP="00AF11DC">
      <w:pPr>
        <w:spacing w:after="120"/>
        <w:jc w:val="both"/>
        <w:rPr>
          <w:rFonts w:ascii="Verdana" w:hAnsi="Verdana"/>
          <w:sz w:val="18"/>
          <w:szCs w:val="18"/>
        </w:rPr>
      </w:pPr>
      <w:r w:rsidRPr="00535941">
        <w:rPr>
          <w:rFonts w:ascii="Verdana" w:hAnsi="Verdana"/>
          <w:sz w:val="18"/>
          <w:szCs w:val="18"/>
        </w:rPr>
        <w:t>A jogszabályok és egyéb aktusok közzétételéről szóló tartományi képviselőházi rendelet (Vajdaság AT Hivatalos Lapja, 54/14.</w:t>
      </w:r>
      <w:r w:rsidR="00C872A8" w:rsidRPr="00535941">
        <w:rPr>
          <w:rFonts w:ascii="Verdana" w:hAnsi="Verdana"/>
          <w:sz w:val="18"/>
          <w:szCs w:val="18"/>
        </w:rPr>
        <w:t xml:space="preserve"> és 29/17.</w:t>
      </w:r>
      <w:r w:rsidRPr="00535941">
        <w:rPr>
          <w:rFonts w:ascii="Verdana" w:hAnsi="Verdana"/>
          <w:sz w:val="18"/>
          <w:szCs w:val="18"/>
        </w:rPr>
        <w:t xml:space="preserve"> szám) megállapítja, hogy a Statútumot, a tartományi képviselőházi rendeleteket és a VAT Képviselőházának egyéb aktusait, valamint a Tartományi Kormány tartományi rendeleteit és egyéb általános aktusait közzé kell tenni Vajdaság AT Hivatalos Lapjában, amelyet szerb nyelven, cirill betűs írással, valamint magyar, szlovák, horvát, román és ruszin nyelven és írással.</w:t>
      </w:r>
    </w:p>
    <w:p w:rsidR="00C872A8" w:rsidRPr="00535941" w:rsidRDefault="00C872A8" w:rsidP="00AF11DC">
      <w:pPr>
        <w:spacing w:after="120"/>
        <w:jc w:val="both"/>
        <w:rPr>
          <w:rFonts w:ascii="Verdana" w:hAnsi="Verdana"/>
          <w:sz w:val="18"/>
          <w:szCs w:val="18"/>
        </w:rPr>
      </w:pPr>
      <w:r w:rsidRPr="00535941">
        <w:rPr>
          <w:rFonts w:ascii="Verdana" w:hAnsi="Verdana"/>
          <w:sz w:val="18"/>
          <w:szCs w:val="18"/>
        </w:rPr>
        <w:t>Vajdaság Autonóm Tartomány Hivatalos Lapjának a kül</w:t>
      </w:r>
      <w:r w:rsidR="00415D2A">
        <w:rPr>
          <w:rFonts w:ascii="Verdana" w:hAnsi="Verdana"/>
          <w:sz w:val="18"/>
          <w:szCs w:val="18"/>
        </w:rPr>
        <w:t>alakját</w:t>
      </w:r>
      <w:r w:rsidRPr="00535941">
        <w:rPr>
          <w:rFonts w:ascii="Verdana" w:hAnsi="Verdana"/>
          <w:sz w:val="18"/>
          <w:szCs w:val="18"/>
        </w:rPr>
        <w:t>, illetve a címoldal, a belső oldalak és a hátlap kinézetét és tartalmát A Vajdaság Autonóm Tartomány Hivatalos Lapja k</w:t>
      </w:r>
      <w:r w:rsidR="00415D2A">
        <w:rPr>
          <w:rFonts w:ascii="Verdana" w:hAnsi="Verdana"/>
          <w:sz w:val="18"/>
          <w:szCs w:val="18"/>
        </w:rPr>
        <w:t>ülalakjáról</w:t>
      </w:r>
      <w:r w:rsidRPr="00535941">
        <w:rPr>
          <w:rFonts w:ascii="Verdana" w:hAnsi="Verdana"/>
          <w:sz w:val="18"/>
          <w:szCs w:val="18"/>
        </w:rPr>
        <w:t xml:space="preserve"> szóló szabály</w:t>
      </w:r>
      <w:r w:rsidR="003A47FD">
        <w:rPr>
          <w:rFonts w:ascii="Verdana" w:hAnsi="Verdana"/>
          <w:sz w:val="18"/>
          <w:szCs w:val="18"/>
        </w:rPr>
        <w:t>z</w:t>
      </w:r>
      <w:r w:rsidRPr="00535941">
        <w:rPr>
          <w:rFonts w:ascii="Verdana" w:hAnsi="Verdana"/>
          <w:sz w:val="18"/>
          <w:szCs w:val="18"/>
        </w:rPr>
        <w:t>at (VAT Hivatalos Lapja, 31/17. szám) határozza meg.</w:t>
      </w:r>
    </w:p>
    <w:p w:rsidR="00C872A8" w:rsidRPr="00535941" w:rsidRDefault="00AF11DC" w:rsidP="00AF11DC">
      <w:pPr>
        <w:spacing w:after="120"/>
        <w:jc w:val="both"/>
        <w:rPr>
          <w:rFonts w:ascii="Verdana" w:hAnsi="Verdana"/>
          <w:sz w:val="18"/>
          <w:szCs w:val="18"/>
        </w:rPr>
      </w:pPr>
      <w:r w:rsidRPr="00535941">
        <w:rPr>
          <w:rFonts w:ascii="Verdana" w:hAnsi="Verdana"/>
          <w:sz w:val="18"/>
          <w:szCs w:val="18"/>
        </w:rPr>
        <w:t>A VAT Hivatalos Lapjának</w:t>
      </w:r>
      <w:r w:rsidR="00C872A8" w:rsidRPr="00535941">
        <w:rPr>
          <w:rFonts w:ascii="Verdana" w:hAnsi="Verdana"/>
          <w:sz w:val="18"/>
          <w:szCs w:val="18"/>
        </w:rPr>
        <w:t xml:space="preserve"> első számát </w:t>
      </w:r>
      <w:r w:rsidRPr="00535941">
        <w:rPr>
          <w:rFonts w:ascii="Verdana" w:hAnsi="Verdana"/>
          <w:sz w:val="18"/>
          <w:szCs w:val="18"/>
        </w:rPr>
        <w:t>1945. május 1-jén tették közzé, a Vajdaság területén lévő népfelszabadító bizottságok ideiglenes szervezetéről és a feladatköréről szóló határozat alapján.</w:t>
      </w:r>
    </w:p>
    <w:p w:rsidR="00C872A8" w:rsidRPr="00535941" w:rsidRDefault="00C872A8" w:rsidP="00AF11DC">
      <w:pPr>
        <w:spacing w:after="120"/>
        <w:jc w:val="both"/>
        <w:rPr>
          <w:rFonts w:ascii="Verdana" w:hAnsi="Verdana"/>
          <w:sz w:val="18"/>
          <w:szCs w:val="18"/>
        </w:rPr>
      </w:pPr>
      <w:r w:rsidRPr="00535941">
        <w:rPr>
          <w:rFonts w:ascii="Verdana" w:hAnsi="Verdana"/>
          <w:sz w:val="18"/>
          <w:szCs w:val="18"/>
        </w:rPr>
        <w:t>2016-ban a VAT Hivatalos Lapjának 71 száma jelent meg, összesen 1395 jogszabállyal és egyéb aktussal, amiről regiszter készült (http://www.puma.vojvodina.gov.rs/sllist.php).</w:t>
      </w:r>
    </w:p>
    <w:p w:rsidR="00C872A8" w:rsidRPr="00535941" w:rsidRDefault="00C872A8" w:rsidP="00AF11DC">
      <w:pPr>
        <w:spacing w:after="120"/>
        <w:jc w:val="both"/>
        <w:rPr>
          <w:rFonts w:ascii="Verdana" w:hAnsi="Verdana"/>
          <w:sz w:val="18"/>
          <w:szCs w:val="18"/>
        </w:rPr>
      </w:pPr>
      <w:r w:rsidRPr="00535941">
        <w:rPr>
          <w:rFonts w:ascii="Verdana" w:hAnsi="Verdana"/>
          <w:sz w:val="18"/>
          <w:szCs w:val="18"/>
        </w:rPr>
        <w:t>2017-ben, 2017 szeptemberével bezárólag 38 hivatalos lap jelent meg.</w:t>
      </w:r>
    </w:p>
    <w:p w:rsidR="00AF11DC" w:rsidRPr="00535941" w:rsidRDefault="00C872A8" w:rsidP="00AF11DC">
      <w:pPr>
        <w:spacing w:after="120"/>
        <w:jc w:val="both"/>
        <w:rPr>
          <w:rFonts w:ascii="Verdana" w:hAnsi="Verdana"/>
          <w:sz w:val="18"/>
          <w:szCs w:val="18"/>
        </w:rPr>
      </w:pPr>
      <w:r w:rsidRPr="00535941">
        <w:rPr>
          <w:rFonts w:ascii="Verdana" w:hAnsi="Verdana"/>
          <w:sz w:val="18"/>
          <w:szCs w:val="18"/>
        </w:rPr>
        <w:t xml:space="preserve">Az aktus közzététele iránti meghagyást és az aktus szövegét szerb nyelven kell átadni elektronikus formában. A meghagyó egyidejűleg elektronikus formában a közzétételre szánt szöveget </w:t>
      </w:r>
      <w:r w:rsidR="00663C29" w:rsidRPr="00535941">
        <w:rPr>
          <w:rFonts w:ascii="Verdana" w:hAnsi="Verdana"/>
          <w:sz w:val="18"/>
          <w:szCs w:val="18"/>
        </w:rPr>
        <w:t xml:space="preserve">a hivatalos lap nyomtatásával megbízott alanynak is megküldi. A közzétételre kerülő aktust elektronikus formában a fordítóknak is meg kell küldeni a tartományi szervek munkájában hivatalos használatban levő kisebbségi nyelvekre való fordításra. El kell készíteni a hivatalos lap nyomatására vonatkozó meghagyást, amely tartalmazza a hivatalos lap számát, a kiadás dátumát és a megjelenő aktusok listáját. A nyomtatási meghagyást elektronikus formában kell megküldeni a VAT Hivatalos Lapját nyomtató alanynak. Egyidejűleg a nyomtatási meghagyást a fordítók számára is meg kell küldeni. A hivatalos lap nyomtatásával megbízott alany a hivatalos lap példányát PDF formátumban elküldi a felelős szerkesztőnek, valamint a hivatalos lapnak a Titkárság honlapjára való feltöltésével megbízott személynek. A felelős szerkesztő leellenőrzi a PDF formátumban elkészített hivatalos lap tartalmát. Ezt követően a hivatalos lap PDF formátumban felkerül a Titkárság internetes honlapjára. </w:t>
      </w:r>
      <w:r w:rsidR="00C963D5" w:rsidRPr="00535941">
        <w:rPr>
          <w:rFonts w:ascii="Verdana" w:hAnsi="Verdana"/>
          <w:sz w:val="18"/>
          <w:szCs w:val="18"/>
        </w:rPr>
        <w:t>Ezután az iktatóiroda révén a hivatalos lap egy-egy példányát meg kell küldeni a tartományi titkárságoknak, szolgálatoknak és igazgatóságoknak. Minden naptári év februárja végéig elektronikus formában össze kell állítani az előző évi hivatalos lapokban közzétett aktusok regiszterét, és feltölteni a Titkárság honlapjára.</w:t>
      </w:r>
    </w:p>
    <w:p w:rsidR="00C963D5" w:rsidRPr="00535941" w:rsidRDefault="00C963D5" w:rsidP="00C963D5">
      <w:pPr>
        <w:jc w:val="both"/>
        <w:rPr>
          <w:rFonts w:ascii="Verdana" w:hAnsi="Verdana"/>
          <w:sz w:val="18"/>
          <w:szCs w:val="18"/>
        </w:rPr>
      </w:pPr>
      <w:r w:rsidRPr="00535941">
        <w:rPr>
          <w:rFonts w:ascii="Verdana" w:hAnsi="Verdana"/>
          <w:sz w:val="18"/>
          <w:szCs w:val="18"/>
          <w:u w:val="single"/>
        </w:rPr>
        <w:t>Az erre vonatkozó részletesebb leírás a Titkárság honlapján található</w:t>
      </w:r>
    </w:p>
    <w:p w:rsidR="00AF11DC" w:rsidRPr="00535941" w:rsidRDefault="00AF11DC" w:rsidP="00AF11DC">
      <w:pPr>
        <w:jc w:val="both"/>
        <w:rPr>
          <w:rFonts w:ascii="Verdana" w:hAnsi="Verdana"/>
          <w:sz w:val="18"/>
          <w:szCs w:val="18"/>
        </w:rPr>
      </w:pPr>
    </w:p>
    <w:p w:rsidR="00AF11DC" w:rsidRPr="00535941" w:rsidRDefault="0062242E" w:rsidP="00AF11DC">
      <w:pPr>
        <w:jc w:val="both"/>
        <w:rPr>
          <w:rFonts w:ascii="Verdana" w:hAnsi="Verdana"/>
          <w:b/>
          <w:sz w:val="18"/>
          <w:szCs w:val="18"/>
        </w:rPr>
      </w:pPr>
      <w:r w:rsidRPr="00535941">
        <w:rPr>
          <w:rFonts w:ascii="Verdana" w:hAnsi="Verdana"/>
          <w:b/>
          <w:sz w:val="18"/>
          <w:szCs w:val="18"/>
        </w:rPr>
        <w:t>Kapcsolat:</w:t>
      </w:r>
    </w:p>
    <w:p w:rsidR="00AF11DC" w:rsidRPr="00535941" w:rsidRDefault="00AF11DC" w:rsidP="00AF11DC">
      <w:pPr>
        <w:jc w:val="both"/>
        <w:rPr>
          <w:rFonts w:ascii="Verdana" w:hAnsi="Verdana"/>
          <w:sz w:val="18"/>
          <w:szCs w:val="18"/>
        </w:rPr>
      </w:pPr>
      <w:r w:rsidRPr="00535941">
        <w:rPr>
          <w:rFonts w:ascii="Verdana" w:hAnsi="Verdana"/>
          <w:b/>
          <w:sz w:val="18"/>
          <w:szCs w:val="18"/>
        </w:rPr>
        <w:t>Dijana Katona</w:t>
      </w:r>
      <w:r w:rsidRPr="00535941">
        <w:rPr>
          <w:rFonts w:ascii="Verdana" w:hAnsi="Verdana"/>
          <w:sz w:val="18"/>
          <w:szCs w:val="18"/>
        </w:rPr>
        <w:t xml:space="preserve">, </w:t>
      </w:r>
    </w:p>
    <w:p w:rsidR="005D664B" w:rsidRPr="00535941" w:rsidRDefault="00C872A8" w:rsidP="00AF11DC">
      <w:pPr>
        <w:jc w:val="both"/>
        <w:rPr>
          <w:rFonts w:ascii="Verdana" w:hAnsi="Verdana"/>
          <w:sz w:val="18"/>
          <w:szCs w:val="18"/>
        </w:rPr>
      </w:pPr>
      <w:r w:rsidRPr="00535941">
        <w:rPr>
          <w:rFonts w:ascii="Verdana" w:hAnsi="Verdana"/>
          <w:sz w:val="18"/>
          <w:szCs w:val="18"/>
        </w:rPr>
        <w:t>f</w:t>
      </w:r>
      <w:r w:rsidR="005D664B" w:rsidRPr="00535941">
        <w:rPr>
          <w:rFonts w:ascii="Verdana" w:hAnsi="Verdana"/>
          <w:sz w:val="18"/>
          <w:szCs w:val="18"/>
        </w:rPr>
        <w:t>őtanácsos, a jogalkotási és közigazgatási osztály vezetője</w:t>
      </w:r>
    </w:p>
    <w:p w:rsidR="00AF11DC" w:rsidRPr="00535941" w:rsidRDefault="00AF11DC" w:rsidP="00AF11DC">
      <w:pPr>
        <w:jc w:val="both"/>
        <w:rPr>
          <w:rFonts w:ascii="Verdana" w:hAnsi="Verdana"/>
          <w:sz w:val="18"/>
          <w:szCs w:val="18"/>
        </w:rPr>
      </w:pPr>
      <w:r w:rsidRPr="00535941">
        <w:rPr>
          <w:rFonts w:ascii="Verdana" w:hAnsi="Verdana"/>
          <w:sz w:val="18"/>
          <w:szCs w:val="18"/>
        </w:rPr>
        <w:t>felelős szerkesztő</w:t>
      </w:r>
    </w:p>
    <w:p w:rsidR="00AF11DC" w:rsidRPr="00535941" w:rsidRDefault="00AF11DC" w:rsidP="00AF11DC">
      <w:pPr>
        <w:jc w:val="both"/>
        <w:rPr>
          <w:rFonts w:ascii="Verdana" w:hAnsi="Verdana"/>
          <w:sz w:val="18"/>
          <w:szCs w:val="18"/>
        </w:rPr>
      </w:pPr>
      <w:r w:rsidRPr="00535941">
        <w:rPr>
          <w:rFonts w:ascii="Verdana" w:hAnsi="Verdana"/>
          <w:sz w:val="18"/>
          <w:szCs w:val="18"/>
        </w:rPr>
        <w:t>iroda: I/65, tel. 021/487</w:t>
      </w:r>
      <w:r w:rsidR="005D664B" w:rsidRPr="00535941">
        <w:rPr>
          <w:rFonts w:ascii="Verdana" w:hAnsi="Verdana"/>
          <w:sz w:val="18"/>
          <w:szCs w:val="18"/>
        </w:rPr>
        <w:t xml:space="preserve"> </w:t>
      </w:r>
      <w:r w:rsidRPr="00535941">
        <w:rPr>
          <w:rFonts w:ascii="Verdana" w:hAnsi="Verdana"/>
          <w:sz w:val="18"/>
          <w:szCs w:val="18"/>
        </w:rPr>
        <w:t>4427</w:t>
      </w:r>
    </w:p>
    <w:p w:rsidR="00AF11DC" w:rsidRPr="00535941" w:rsidRDefault="00AF11DC" w:rsidP="00AF11DC">
      <w:pPr>
        <w:rPr>
          <w:rFonts w:ascii="Verdana" w:hAnsi="Verdana"/>
          <w:sz w:val="18"/>
          <w:szCs w:val="18"/>
        </w:rPr>
      </w:pPr>
    </w:p>
    <w:p w:rsidR="00AF11DC" w:rsidRPr="00535941" w:rsidRDefault="00AF11DC" w:rsidP="00AF11DC">
      <w:pPr>
        <w:numPr>
          <w:ilvl w:val="0"/>
          <w:numId w:val="14"/>
        </w:numPr>
        <w:jc w:val="both"/>
        <w:rPr>
          <w:rFonts w:ascii="Verdana" w:hAnsi="Verdana"/>
          <w:b/>
          <w:sz w:val="18"/>
          <w:szCs w:val="18"/>
        </w:rPr>
      </w:pPr>
      <w:bookmarkStart w:id="55" w:name="_SLUŽBA_ZA_PRAVA_NACIONALNIH_MANJINA"/>
      <w:bookmarkEnd w:id="55"/>
      <w:r w:rsidRPr="00535941">
        <w:rPr>
          <w:rFonts w:ascii="Verdana" w:hAnsi="Verdana"/>
          <w:b/>
          <w:sz w:val="18"/>
          <w:szCs w:val="18"/>
        </w:rPr>
        <w:t>Kisajátítás</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cs="Verdana"/>
          <w:sz w:val="18"/>
          <w:szCs w:val="18"/>
        </w:rPr>
      </w:pPr>
      <w:r w:rsidRPr="00535941">
        <w:rPr>
          <w:rFonts w:ascii="Verdana" w:hAnsi="Verdana" w:cs="Verdana"/>
          <w:sz w:val="18"/>
          <w:szCs w:val="18"/>
        </w:rPr>
        <w:t xml:space="preserve">A Vajdaság Autonóm Tartomány hatásköreinek megállapításáról szóló törvény </w:t>
      </w:r>
      <w:r w:rsidRPr="00535941">
        <w:rPr>
          <w:rFonts w:ascii="Verdana" w:hAnsi="Verdana"/>
          <w:sz w:val="18"/>
          <w:szCs w:val="18"/>
        </w:rPr>
        <w:t xml:space="preserve">(Az SZK Hivatalos Közlönye, </w:t>
      </w:r>
      <w:r w:rsidRPr="00535941">
        <w:rPr>
          <w:rFonts w:ascii="Verdana" w:hAnsi="Verdana" w:cs="Verdana"/>
          <w:sz w:val="18"/>
          <w:szCs w:val="18"/>
        </w:rPr>
        <w:t>99/09. és 67/12-AB határozata) és A tartományi közigazgatásról szóló tartományi képviselőházi rendelet (Vajd</w:t>
      </w:r>
      <w:r w:rsidR="005D664B" w:rsidRPr="00535941">
        <w:rPr>
          <w:rFonts w:ascii="Verdana" w:hAnsi="Verdana" w:cs="Verdana"/>
          <w:sz w:val="18"/>
          <w:szCs w:val="18"/>
        </w:rPr>
        <w:t>aság AT Hivatalos Lapja, 37/14,</w:t>
      </w:r>
      <w:r w:rsidRPr="00535941">
        <w:rPr>
          <w:rFonts w:ascii="Verdana" w:hAnsi="Verdana" w:cs="Verdana"/>
          <w:sz w:val="18"/>
          <w:szCs w:val="18"/>
        </w:rPr>
        <w:t xml:space="preserve"> 54/14-egyéb határozat</w:t>
      </w:r>
      <w:r w:rsidR="00C963D5" w:rsidRPr="00535941">
        <w:rPr>
          <w:rFonts w:ascii="Verdana" w:hAnsi="Verdana" w:cs="Verdana"/>
          <w:sz w:val="18"/>
          <w:szCs w:val="18"/>
        </w:rPr>
        <w:t>,</w:t>
      </w:r>
      <w:r w:rsidR="005D664B" w:rsidRPr="00535941">
        <w:rPr>
          <w:rFonts w:ascii="Verdana" w:hAnsi="Verdana" w:cs="Verdana"/>
          <w:sz w:val="18"/>
          <w:szCs w:val="18"/>
        </w:rPr>
        <w:t xml:space="preserve"> 37/16. </w:t>
      </w:r>
      <w:r w:rsidR="00C963D5" w:rsidRPr="00535941">
        <w:rPr>
          <w:rFonts w:ascii="Verdana" w:hAnsi="Verdana" w:cs="Verdana"/>
          <w:sz w:val="18"/>
          <w:szCs w:val="18"/>
        </w:rPr>
        <w:t xml:space="preserve">és 29/17. </w:t>
      </w:r>
      <w:r w:rsidR="005D664B" w:rsidRPr="00535941">
        <w:rPr>
          <w:rFonts w:ascii="Verdana" w:hAnsi="Verdana" w:cs="Verdana"/>
          <w:sz w:val="18"/>
          <w:szCs w:val="18"/>
        </w:rPr>
        <w:t>sz.</w:t>
      </w:r>
      <w:r w:rsidRPr="00535941">
        <w:rPr>
          <w:rFonts w:ascii="Verdana" w:hAnsi="Verdana" w:cs="Verdana"/>
          <w:sz w:val="18"/>
          <w:szCs w:val="18"/>
        </w:rPr>
        <w:t xml:space="preserve">) képezik a jogcímet a Vajdaság AT területén a kisajátításra benyújtott fellebbezéseknek a másodfokú közigazgatási eljárásban tartományi szinten történő, azaz tartományi közigazgatási szerv általi, átruházott államigazgatási teendőként gyakorolt </w:t>
      </w:r>
      <w:r w:rsidR="00141A19" w:rsidRPr="00535941">
        <w:rPr>
          <w:rFonts w:ascii="Verdana" w:hAnsi="Verdana" w:cs="Verdana"/>
          <w:sz w:val="18"/>
          <w:szCs w:val="18"/>
        </w:rPr>
        <w:t>elbírálásának</w:t>
      </w:r>
      <w:r w:rsidRPr="00535941">
        <w:rPr>
          <w:rFonts w:ascii="Verdana" w:hAnsi="Verdana" w:cs="Verdana"/>
          <w:sz w:val="18"/>
          <w:szCs w:val="18"/>
        </w:rPr>
        <w:t>. A Vajdaság Autonóm Tartomány hatásköreinek megállapításáról szóló törvény 80. szakaszával összhangban, a közigazgatási teendőkben illetékes tartományi közigazgatási szerv, illetve e tartományi titkárság, a kisajátítás területét szabályozó törvénnyel összhangban:</w:t>
      </w:r>
    </w:p>
    <w:p w:rsidR="00AF11DC" w:rsidRPr="00535941" w:rsidRDefault="00AF11DC" w:rsidP="00AF11DC">
      <w:pPr>
        <w:numPr>
          <w:ilvl w:val="0"/>
          <w:numId w:val="15"/>
        </w:numPr>
        <w:jc w:val="both"/>
        <w:rPr>
          <w:rFonts w:ascii="Verdana" w:hAnsi="Verdana"/>
          <w:sz w:val="18"/>
          <w:szCs w:val="18"/>
        </w:rPr>
      </w:pPr>
      <w:r w:rsidRPr="00535941">
        <w:rPr>
          <w:rFonts w:ascii="Verdana" w:hAnsi="Verdana" w:cs="Verdana"/>
          <w:sz w:val="18"/>
          <w:szCs w:val="18"/>
        </w:rPr>
        <w:t>határozatot hoz a Vajdaság AT területén a városi, illetve községi közigazgatási szervnek a kisajátításra tett javaslatokról meghozott határozatai ellen benyújtott fellebbezésekről;</w:t>
      </w:r>
    </w:p>
    <w:p w:rsidR="00AF11DC" w:rsidRPr="00535941" w:rsidRDefault="00AF11DC" w:rsidP="00AF11DC">
      <w:pPr>
        <w:numPr>
          <w:ilvl w:val="0"/>
          <w:numId w:val="15"/>
        </w:numPr>
        <w:jc w:val="both"/>
        <w:rPr>
          <w:rFonts w:ascii="Verdana" w:hAnsi="Verdana"/>
          <w:sz w:val="18"/>
          <w:szCs w:val="18"/>
        </w:rPr>
      </w:pPr>
      <w:r w:rsidRPr="00535941">
        <w:rPr>
          <w:rFonts w:ascii="Verdana" w:hAnsi="Verdana" w:cs="Verdana"/>
          <w:sz w:val="18"/>
          <w:szCs w:val="18"/>
        </w:rPr>
        <w:t>határozatot hoz a Vajdaság AT területén a kisajátítási eljárásban az előkészületi cselekmények engedélyezésére irányuló kérelmekről.</w:t>
      </w:r>
    </w:p>
    <w:p w:rsidR="0062242E" w:rsidRPr="00535941" w:rsidRDefault="0062242E" w:rsidP="00C963D5">
      <w:pPr>
        <w:jc w:val="both"/>
        <w:rPr>
          <w:rFonts w:ascii="Verdana" w:hAnsi="Verdana" w:cs="Verdana"/>
          <w:sz w:val="18"/>
          <w:szCs w:val="18"/>
        </w:rPr>
      </w:pPr>
    </w:p>
    <w:p w:rsidR="00C963D5" w:rsidRPr="00535941" w:rsidRDefault="00C963D5" w:rsidP="00C963D5">
      <w:pPr>
        <w:jc w:val="both"/>
        <w:rPr>
          <w:rFonts w:ascii="Verdana" w:hAnsi="Verdana" w:cs="Verdana"/>
          <w:sz w:val="18"/>
          <w:szCs w:val="18"/>
        </w:rPr>
      </w:pPr>
      <w:r w:rsidRPr="00535941">
        <w:rPr>
          <w:rFonts w:ascii="Verdana" w:hAnsi="Verdana" w:cs="Verdana"/>
          <w:sz w:val="18"/>
          <w:szCs w:val="18"/>
        </w:rPr>
        <w:t>A tartományi szervek iktatóirodájában átvett fellebbezést meg kell küldeni a Titkársághoz. Az ügyet fel kell venni az iktatókönyvbe. Egy végrehajtót meg kell bízni a fellebbezés megvizsgálásával és a határozat javaslatának kidolgozásával. A határozatjavaslatot át kell adni a segédtitkárnak megerősítésre, majd a tartományi titkárnak aláírásra. Ezt követően sor kerül a határozat kiküldésére.</w:t>
      </w:r>
    </w:p>
    <w:p w:rsidR="0062242E" w:rsidRPr="00535941" w:rsidRDefault="0062242E" w:rsidP="00C963D5">
      <w:pPr>
        <w:jc w:val="both"/>
        <w:rPr>
          <w:rFonts w:ascii="Verdana" w:hAnsi="Verdana" w:cs="Verdana"/>
          <w:sz w:val="18"/>
          <w:szCs w:val="18"/>
        </w:rPr>
      </w:pPr>
    </w:p>
    <w:p w:rsidR="00C963D5" w:rsidRPr="00535941" w:rsidRDefault="009251F6" w:rsidP="00C963D5">
      <w:pPr>
        <w:jc w:val="both"/>
        <w:rPr>
          <w:rFonts w:ascii="Verdana" w:hAnsi="Verdana" w:cs="Verdana"/>
          <w:sz w:val="18"/>
          <w:szCs w:val="18"/>
        </w:rPr>
      </w:pPr>
      <w:r w:rsidRPr="00535941">
        <w:rPr>
          <w:rFonts w:ascii="Verdana" w:hAnsi="Verdana" w:cs="Verdana"/>
          <w:sz w:val="18"/>
          <w:szCs w:val="18"/>
        </w:rPr>
        <w:t>2016-ban 6 másodfokú határozatot hoztunk. Egy eljárással kapcsolatban a Közigazgatási Bírósághoz vál</w:t>
      </w:r>
      <w:r w:rsidR="00415D2A">
        <w:rPr>
          <w:rFonts w:ascii="Verdana" w:hAnsi="Verdana" w:cs="Verdana"/>
          <w:sz w:val="18"/>
          <w:szCs w:val="18"/>
        </w:rPr>
        <w:t>a</w:t>
      </w:r>
      <w:r w:rsidRPr="00535941">
        <w:rPr>
          <w:rFonts w:ascii="Verdana" w:hAnsi="Verdana" w:cs="Verdana"/>
          <w:sz w:val="18"/>
          <w:szCs w:val="18"/>
        </w:rPr>
        <w:t>szt nyújtottunk be a keresetlevélre.</w:t>
      </w:r>
    </w:p>
    <w:p w:rsidR="009251F6" w:rsidRPr="00535941" w:rsidRDefault="009251F6" w:rsidP="00C963D5">
      <w:pPr>
        <w:jc w:val="both"/>
        <w:rPr>
          <w:rFonts w:ascii="Verdana" w:hAnsi="Verdana"/>
          <w:sz w:val="18"/>
          <w:szCs w:val="18"/>
        </w:rPr>
      </w:pPr>
      <w:r w:rsidRPr="00535941">
        <w:rPr>
          <w:rFonts w:ascii="Verdana" w:hAnsi="Verdana" w:cs="Verdana"/>
          <w:sz w:val="18"/>
          <w:szCs w:val="18"/>
        </w:rPr>
        <w:t>2017-ben 2017. szeptemberével bezárólag 7 másodfokú határozatot hoztunk meg.</w:t>
      </w:r>
    </w:p>
    <w:p w:rsidR="00AF11DC" w:rsidRPr="00535941" w:rsidRDefault="00AF11DC" w:rsidP="00AF11DC">
      <w:pPr>
        <w:jc w:val="both"/>
        <w:rPr>
          <w:rFonts w:ascii="Verdana" w:hAnsi="Verdana"/>
          <w:sz w:val="18"/>
          <w:szCs w:val="18"/>
        </w:rPr>
      </w:pPr>
    </w:p>
    <w:p w:rsidR="00AF11DC" w:rsidRPr="00535941" w:rsidRDefault="00AF11DC" w:rsidP="00AF11DC">
      <w:pPr>
        <w:rPr>
          <w:rFonts w:ascii="Verdana" w:hAnsi="Verdana"/>
          <w:b/>
          <w:sz w:val="18"/>
          <w:szCs w:val="18"/>
        </w:rPr>
      </w:pPr>
      <w:r w:rsidRPr="00535941">
        <w:rPr>
          <w:rFonts w:ascii="Verdana" w:hAnsi="Verdana"/>
          <w:b/>
          <w:sz w:val="18"/>
          <w:szCs w:val="18"/>
        </w:rPr>
        <w:t>Kapcsolat</w:t>
      </w:r>
      <w:bookmarkStart w:id="56" w:name="_Toc121293966"/>
      <w:bookmarkStart w:id="57" w:name="_Toc121294102"/>
      <w:bookmarkStart w:id="58" w:name="_Toc121294155"/>
      <w:bookmarkStart w:id="59" w:name="_Toc140043984"/>
      <w:r w:rsidRPr="00535941">
        <w:rPr>
          <w:rFonts w:ascii="Verdana" w:hAnsi="Verdana"/>
          <w:b/>
          <w:sz w:val="18"/>
          <w:szCs w:val="18"/>
        </w:rPr>
        <w:t>:</w:t>
      </w:r>
    </w:p>
    <w:p w:rsidR="00AF11DC" w:rsidRPr="00535941" w:rsidRDefault="00AF11DC" w:rsidP="00AF11DC">
      <w:pPr>
        <w:rPr>
          <w:rFonts w:ascii="Verdana" w:hAnsi="Verdana"/>
          <w:sz w:val="18"/>
          <w:szCs w:val="18"/>
        </w:rPr>
      </w:pPr>
      <w:r w:rsidRPr="00535941">
        <w:rPr>
          <w:rFonts w:ascii="Verdana" w:hAnsi="Verdana"/>
          <w:b/>
          <w:sz w:val="18"/>
          <w:szCs w:val="18"/>
        </w:rPr>
        <w:t>Tijana Pavlov</w:t>
      </w:r>
      <w:r w:rsidR="0062242E" w:rsidRPr="00535941">
        <w:rPr>
          <w:rFonts w:ascii="Verdana" w:hAnsi="Verdana"/>
          <w:sz w:val="18"/>
          <w:szCs w:val="18"/>
        </w:rPr>
        <w:t>,</w:t>
      </w:r>
    </w:p>
    <w:p w:rsidR="00AF11DC" w:rsidRPr="00535941" w:rsidRDefault="005D664B" w:rsidP="00AF11DC">
      <w:pPr>
        <w:rPr>
          <w:rFonts w:ascii="Verdana" w:hAnsi="Verdana"/>
          <w:b/>
          <w:sz w:val="18"/>
          <w:szCs w:val="18"/>
        </w:rPr>
      </w:pPr>
      <w:r w:rsidRPr="00535941">
        <w:rPr>
          <w:rFonts w:ascii="Verdana" w:hAnsi="Verdana"/>
          <w:sz w:val="18"/>
          <w:szCs w:val="18"/>
        </w:rPr>
        <w:t xml:space="preserve">megbízott </w:t>
      </w:r>
      <w:r w:rsidR="00AF11DC" w:rsidRPr="00535941">
        <w:rPr>
          <w:rFonts w:ascii="Verdana" w:hAnsi="Verdana"/>
          <w:sz w:val="18"/>
          <w:szCs w:val="18"/>
        </w:rPr>
        <w:t xml:space="preserve">tartományi segédtitkár </w:t>
      </w:r>
    </w:p>
    <w:p w:rsidR="00AF11DC" w:rsidRPr="00535941" w:rsidRDefault="00AF11DC" w:rsidP="00AF11DC">
      <w:pPr>
        <w:rPr>
          <w:rFonts w:ascii="Verdana" w:hAnsi="Verdana"/>
          <w:sz w:val="18"/>
          <w:szCs w:val="18"/>
        </w:rPr>
      </w:pPr>
      <w:r w:rsidRPr="00535941">
        <w:rPr>
          <w:rFonts w:ascii="Verdana" w:hAnsi="Verdana"/>
          <w:sz w:val="18"/>
          <w:szCs w:val="18"/>
        </w:rPr>
        <w:t>(iroda I/6</w:t>
      </w:r>
      <w:r w:rsidR="009244DE" w:rsidRPr="00535941">
        <w:rPr>
          <w:rFonts w:ascii="Verdana" w:hAnsi="Verdana"/>
          <w:sz w:val="18"/>
          <w:szCs w:val="18"/>
        </w:rPr>
        <w:t>4</w:t>
      </w:r>
      <w:r w:rsidRPr="00535941">
        <w:rPr>
          <w:rFonts w:ascii="Verdana" w:hAnsi="Verdana"/>
          <w:sz w:val="18"/>
          <w:szCs w:val="18"/>
        </w:rPr>
        <w:t>, telefon 021/487 4574).</w:t>
      </w:r>
    </w:p>
    <w:p w:rsidR="00AF11DC" w:rsidRPr="00535941" w:rsidRDefault="00AF11DC" w:rsidP="00AF11DC">
      <w:pPr>
        <w:rPr>
          <w:rFonts w:ascii="Verdana" w:hAnsi="Verdana"/>
          <w:b/>
          <w:sz w:val="18"/>
          <w:szCs w:val="18"/>
        </w:rPr>
      </w:pPr>
    </w:p>
    <w:p w:rsidR="00AF11DC" w:rsidRPr="00535941" w:rsidRDefault="00AF11DC" w:rsidP="00AF11DC">
      <w:pPr>
        <w:numPr>
          <w:ilvl w:val="0"/>
          <w:numId w:val="14"/>
        </w:numPr>
        <w:rPr>
          <w:rFonts w:ascii="Verdana" w:hAnsi="Verdana"/>
          <w:b/>
          <w:i/>
          <w:sz w:val="18"/>
          <w:szCs w:val="18"/>
        </w:rPr>
      </w:pPr>
      <w:r w:rsidRPr="00535941">
        <w:rPr>
          <w:rFonts w:ascii="Verdana" w:hAnsi="Verdana"/>
          <w:b/>
          <w:i/>
          <w:sz w:val="18"/>
          <w:szCs w:val="18"/>
        </w:rPr>
        <w:t>A pecsét tartalmának és kinézetének jóváhagyása</w:t>
      </w:r>
      <w:bookmarkEnd w:id="56"/>
      <w:bookmarkEnd w:id="57"/>
      <w:bookmarkEnd w:id="58"/>
      <w:bookmarkEnd w:id="59"/>
    </w:p>
    <w:p w:rsidR="00AF11DC" w:rsidRPr="00535941" w:rsidRDefault="00AF11DC" w:rsidP="00AF11DC">
      <w:pPr>
        <w:ind w:left="360"/>
        <w:rPr>
          <w:rFonts w:ascii="Verdana" w:hAnsi="Verdana"/>
          <w:b/>
          <w:i/>
          <w:sz w:val="18"/>
          <w:szCs w:val="18"/>
        </w:rPr>
      </w:pPr>
    </w:p>
    <w:p w:rsidR="00AF11DC" w:rsidRPr="00535941" w:rsidRDefault="00AF11DC" w:rsidP="00AF11DC">
      <w:pPr>
        <w:pStyle w:val="NormalWeb"/>
        <w:spacing w:before="0" w:beforeAutospacing="0" w:after="120" w:afterAutospacing="0"/>
        <w:jc w:val="both"/>
        <w:rPr>
          <w:rFonts w:ascii="Verdana" w:hAnsi="Verdana"/>
          <w:sz w:val="18"/>
          <w:szCs w:val="18"/>
        </w:rPr>
      </w:pPr>
      <w:r w:rsidRPr="00535941">
        <w:rPr>
          <w:rFonts w:ascii="Verdana" w:hAnsi="Verdana"/>
          <w:sz w:val="18"/>
          <w:szCs w:val="18"/>
        </w:rPr>
        <w:t>Az autonóm tartományi szerv, a helyi önkormányzati szerv és a Vajdaság AT területén székhellyel rendelkező közmegbízatású szervezetek pecsétje tartalmának és kinézetének jóváhagyására a tartományi tikárság az illetékes. Emellett, a Titkárság a pecsétekről nyilvántartást vezet, amely adatokat tartalmaz a pecsét kidolgozására vonatkozó engedélyről, a pecsét példányszámáról, használata megkezdésének dátumáról, a megsemmisített, eltűnt és elveszett pecsétekről, valamint a pecsétlenyomatokról.</w:t>
      </w:r>
    </w:p>
    <w:p w:rsidR="00AF11DC" w:rsidRPr="00535941" w:rsidRDefault="00AF11DC" w:rsidP="00AF11DC">
      <w:pPr>
        <w:pStyle w:val="NormalWeb"/>
        <w:spacing w:before="0" w:beforeAutospacing="0" w:after="120" w:afterAutospacing="0"/>
        <w:jc w:val="both"/>
        <w:rPr>
          <w:rFonts w:ascii="Verdana" w:hAnsi="Verdana"/>
          <w:sz w:val="18"/>
          <w:szCs w:val="18"/>
        </w:rPr>
      </w:pPr>
      <w:r w:rsidRPr="00535941">
        <w:rPr>
          <w:rFonts w:ascii="Verdana" w:hAnsi="Verdana"/>
          <w:sz w:val="18"/>
          <w:szCs w:val="18"/>
        </w:rPr>
        <w:t>Az autonóm tartományi szerv, a helyi önkormányzat szerve és a Vajdaság AT területén székhellyel rendelkező közmegbízatású szervezetek e tartományi titkársághoz kérelmet nyújtanak be a pecsét tartalmára és kinézetére vonatkozó engedélyre. A Titkárság a kérelemről legkésőbb három napon belül határoz a kérelemnek az iktatóirodában való átvételétől számítva.</w:t>
      </w:r>
    </w:p>
    <w:p w:rsidR="00AF11DC" w:rsidRPr="00535941" w:rsidRDefault="00AF11DC" w:rsidP="00AF11DC">
      <w:pPr>
        <w:pStyle w:val="NormalWeb"/>
        <w:spacing w:before="0" w:beforeAutospacing="0" w:after="120" w:afterAutospacing="0"/>
        <w:jc w:val="both"/>
        <w:rPr>
          <w:rFonts w:ascii="Verdana" w:hAnsi="Verdana"/>
          <w:sz w:val="18"/>
          <w:szCs w:val="18"/>
        </w:rPr>
      </w:pPr>
      <w:r w:rsidRPr="00535941">
        <w:rPr>
          <w:rFonts w:ascii="Verdana" w:hAnsi="Verdana"/>
          <w:sz w:val="18"/>
          <w:szCs w:val="18"/>
        </w:rPr>
        <w:t>A pecsét, a törvénnyel összhangban tartalmazza: A Szerb Köztársaság elnevezését és kiscímerét, az autonóm tartomány elnevezését, a szerv illetve a szervezet elnevezését és székhelyét: például Szerb Köztársaság, Vajdaság Autonóm Tartomány, Ürög község, Ürög, a pecsét közepében a Szerb Köztársaság kiscímere található).</w:t>
      </w:r>
    </w:p>
    <w:p w:rsidR="00AF11DC" w:rsidRPr="00535941" w:rsidRDefault="00AF11DC" w:rsidP="00AF11DC">
      <w:pPr>
        <w:pStyle w:val="NormalWeb"/>
        <w:spacing w:before="0" w:beforeAutospacing="0" w:after="120" w:afterAutospacing="0"/>
        <w:jc w:val="both"/>
        <w:rPr>
          <w:rFonts w:ascii="Verdana" w:hAnsi="Verdana"/>
          <w:sz w:val="18"/>
          <w:szCs w:val="18"/>
        </w:rPr>
      </w:pPr>
      <w:r w:rsidRPr="00535941">
        <w:rPr>
          <w:rFonts w:ascii="Verdana" w:hAnsi="Verdana"/>
          <w:sz w:val="18"/>
          <w:szCs w:val="18"/>
        </w:rPr>
        <w:t xml:space="preserve">A pecsét szövegét koncentrikus körökben kell kiírni a Szerb Köztársaság címere körül. A pecsét külső körében a Szerb Köztársaság elnevezését kell kiírni. Az autonóm tartományi székhelyű szerv pecsétjén az autonóm tartomány elnevezését a Szerb Köztársaság elnevezése alatti első soron következő körbe kell kiírni. A soron következő belső körben a szerv elnevezését kell kiírni. </w:t>
      </w:r>
    </w:p>
    <w:p w:rsidR="00AF11DC" w:rsidRPr="00535941" w:rsidRDefault="00AF11DC" w:rsidP="00AF11DC">
      <w:pPr>
        <w:pStyle w:val="NormalWeb"/>
        <w:spacing w:before="0" w:beforeAutospacing="0" w:after="120" w:afterAutospacing="0"/>
        <w:jc w:val="both"/>
        <w:rPr>
          <w:rFonts w:ascii="Verdana" w:hAnsi="Verdana"/>
          <w:sz w:val="18"/>
          <w:szCs w:val="18"/>
        </w:rPr>
      </w:pPr>
      <w:r w:rsidRPr="00535941">
        <w:rPr>
          <w:rFonts w:ascii="Verdana" w:hAnsi="Verdana"/>
          <w:sz w:val="18"/>
          <w:szCs w:val="18"/>
        </w:rPr>
        <w:t>A szerv szervezeti egységének elnevezését a soron követk</w:t>
      </w:r>
      <w:r w:rsidR="0062242E" w:rsidRPr="00535941">
        <w:rPr>
          <w:rFonts w:ascii="Verdana" w:hAnsi="Verdana"/>
          <w:sz w:val="18"/>
          <w:szCs w:val="18"/>
        </w:rPr>
        <w:t>ező belső körökben kell kiírni.</w:t>
      </w:r>
    </w:p>
    <w:p w:rsidR="00AF11DC" w:rsidRPr="00535941" w:rsidRDefault="00AF11DC" w:rsidP="00AF11DC">
      <w:pPr>
        <w:pStyle w:val="NormalWeb"/>
        <w:spacing w:before="0" w:beforeAutospacing="0" w:after="120" w:afterAutospacing="0"/>
        <w:jc w:val="both"/>
        <w:rPr>
          <w:rFonts w:ascii="Verdana" w:hAnsi="Verdana"/>
          <w:sz w:val="18"/>
          <w:szCs w:val="18"/>
        </w:rPr>
      </w:pPr>
      <w:r w:rsidRPr="00535941">
        <w:rPr>
          <w:rFonts w:ascii="Verdana" w:hAnsi="Verdana"/>
          <w:sz w:val="18"/>
          <w:szCs w:val="18"/>
        </w:rPr>
        <w:t xml:space="preserve">A szerv, illetve a szerv szervezeti egységének székhelyét a pecsét mélyében kell kiírni. </w:t>
      </w:r>
    </w:p>
    <w:p w:rsidR="00AF11DC" w:rsidRPr="00535941" w:rsidRDefault="00AF11DC" w:rsidP="00AF11DC">
      <w:pPr>
        <w:pStyle w:val="NormalWeb"/>
        <w:spacing w:before="0" w:beforeAutospacing="0" w:after="120" w:afterAutospacing="0"/>
        <w:jc w:val="both"/>
        <w:rPr>
          <w:rFonts w:ascii="Verdana" w:hAnsi="Verdana"/>
          <w:sz w:val="18"/>
          <w:szCs w:val="18"/>
        </w:rPr>
      </w:pPr>
      <w:r w:rsidRPr="00535941">
        <w:rPr>
          <w:rFonts w:ascii="Verdana" w:hAnsi="Verdana"/>
          <w:sz w:val="18"/>
          <w:szCs w:val="18"/>
        </w:rPr>
        <w:t>Abban az esetben, ha az említett törvénnyel összhangban a pecsét szövegét a nemzeti kisebbség nyelvén és írásán is ki kell írni, a pecsét szövegét szerb nyelven és cirill írással kell kiírni a Szerb Köztársaság címere feletti minden körben, a nemzeti kisebbségek nyelvén és írásával mindegyik kör folytatásában kell kiírni, a szerv székhelyével bezárólag.</w:t>
      </w:r>
    </w:p>
    <w:p w:rsidR="00AF11DC" w:rsidRPr="00535941" w:rsidRDefault="00AF11DC" w:rsidP="00AF11DC">
      <w:pPr>
        <w:pStyle w:val="NormalWeb"/>
        <w:spacing w:before="0" w:beforeAutospacing="0" w:after="120" w:afterAutospacing="0"/>
        <w:jc w:val="both"/>
        <w:rPr>
          <w:rFonts w:ascii="Verdana" w:hAnsi="Verdana"/>
          <w:sz w:val="18"/>
          <w:szCs w:val="18"/>
        </w:rPr>
      </w:pPr>
      <w:r w:rsidRPr="00535941">
        <w:rPr>
          <w:rFonts w:ascii="Verdana" w:hAnsi="Verdana"/>
          <w:sz w:val="18"/>
          <w:szCs w:val="18"/>
        </w:rPr>
        <w:t xml:space="preserve">A kispecsét tartalma azonos és azonos módon kell kiírni, mint a nagypecséten. A kispecséten az állami vagy egyéb szerv elnevezése rövidíthető, de úgy, hogy a rövidített szövegből kétséget kizáróan látható legyen, kié a pecsét. </w:t>
      </w:r>
    </w:p>
    <w:p w:rsidR="00AF11DC" w:rsidRPr="00535941" w:rsidRDefault="00AF11DC" w:rsidP="00AF11DC">
      <w:pPr>
        <w:pStyle w:val="NormalWeb"/>
        <w:spacing w:before="0" w:beforeAutospacing="0" w:after="120" w:afterAutospacing="0"/>
        <w:jc w:val="both"/>
        <w:rPr>
          <w:rFonts w:ascii="Verdana" w:hAnsi="Verdana"/>
          <w:sz w:val="18"/>
          <w:szCs w:val="18"/>
        </w:rPr>
      </w:pPr>
      <w:r w:rsidRPr="00535941">
        <w:rPr>
          <w:rFonts w:ascii="Verdana" w:hAnsi="Verdana"/>
          <w:sz w:val="18"/>
          <w:szCs w:val="18"/>
        </w:rPr>
        <w:t xml:space="preserve">A pecsét kinézetét is törvény határozza meg: a pecsét kör alakú, közepén a Szerb Köztársaság kiscímere található. </w:t>
      </w:r>
      <w:r w:rsidR="00141A19" w:rsidRPr="00535941">
        <w:rPr>
          <w:rFonts w:ascii="Verdana" w:hAnsi="Verdana"/>
          <w:sz w:val="18"/>
          <w:szCs w:val="18"/>
        </w:rPr>
        <w:t>A pecsét szövegét a Szerb Köztársaság kiscímere körül kell kiírni koncentrikus körökben, szerb nyelven, cirill írásmóddal, és azokon a területeken, amelyeken hivatalos használatban van a nemzeti kisebbségi közösségek tagjainak nyelve és írása is, e nyelveken és írásmóddal is kiírásra kerül, a törvénnyel és a község statútumával összhangban.</w:t>
      </w:r>
    </w:p>
    <w:p w:rsidR="00AF11DC" w:rsidRPr="00535941" w:rsidRDefault="00141A19" w:rsidP="00AF11DC">
      <w:pPr>
        <w:pStyle w:val="NormalWeb"/>
        <w:spacing w:before="0" w:beforeAutospacing="0" w:after="120" w:afterAutospacing="0"/>
        <w:jc w:val="both"/>
        <w:rPr>
          <w:rFonts w:ascii="Verdana" w:hAnsi="Verdana"/>
          <w:sz w:val="18"/>
          <w:szCs w:val="18"/>
        </w:rPr>
      </w:pPr>
      <w:r w:rsidRPr="00535941">
        <w:rPr>
          <w:rFonts w:ascii="Verdana" w:hAnsi="Verdana"/>
          <w:sz w:val="18"/>
          <w:szCs w:val="18"/>
        </w:rPr>
        <w:t xml:space="preserve">A csak szerb nyelven, cirillírással készülő nagypecsét átmérője 32 mm, annak a pecsétnek pedig, melynek szövegét szerb nyelven cirillírással és a nemzeti kisebbségi közösségek nyelvén és írásával is kiírják, megengedett átmérője 40-60 mm. </w:t>
      </w:r>
      <w:r w:rsidR="00AF11DC" w:rsidRPr="00535941">
        <w:rPr>
          <w:rFonts w:ascii="Verdana" w:hAnsi="Verdana"/>
          <w:sz w:val="18"/>
          <w:szCs w:val="18"/>
        </w:rPr>
        <w:t>A kispecsét átmérője nem lehet 20 mm-nél kisebb, és 28 mm-nél nagyobb.</w:t>
      </w:r>
    </w:p>
    <w:p w:rsidR="00AF11DC" w:rsidRPr="00535941" w:rsidRDefault="00AF11DC" w:rsidP="00AF11DC">
      <w:pPr>
        <w:pStyle w:val="NormalWeb"/>
        <w:spacing w:before="0" w:beforeAutospacing="0" w:after="120" w:afterAutospacing="0"/>
        <w:jc w:val="both"/>
        <w:rPr>
          <w:rFonts w:ascii="Verdana" w:hAnsi="Verdana"/>
          <w:sz w:val="18"/>
          <w:szCs w:val="18"/>
        </w:rPr>
      </w:pPr>
      <w:r w:rsidRPr="00535941">
        <w:rPr>
          <w:rFonts w:ascii="Verdana" w:hAnsi="Verdana"/>
          <w:sz w:val="18"/>
          <w:szCs w:val="18"/>
        </w:rPr>
        <w:t>A kérelmezők, a törvénnyel összhangban, a pecsét több példányával rendelkezhetnek, de taralmuk és nagyságuk szerint azonosaknak kell lenniük. A pecsét mindegyik példányát sorszámmal, római számjegyekkel kell megjelölni a Szerb Köztársaság kiscímere alatt (a Szerb Köztársaság kiscímere és a kérelmező székhelye között).</w:t>
      </w:r>
    </w:p>
    <w:p w:rsidR="00AF11DC" w:rsidRPr="00535941" w:rsidRDefault="00AF11DC" w:rsidP="00AF11DC">
      <w:pPr>
        <w:pStyle w:val="NormalWeb"/>
        <w:spacing w:before="0" w:beforeAutospacing="0" w:after="120" w:afterAutospacing="0"/>
        <w:jc w:val="both"/>
        <w:rPr>
          <w:rFonts w:ascii="Verdana" w:hAnsi="Verdana"/>
          <w:sz w:val="18"/>
          <w:szCs w:val="18"/>
        </w:rPr>
      </w:pPr>
      <w:r w:rsidRPr="00535941">
        <w:rPr>
          <w:rFonts w:ascii="Verdana" w:hAnsi="Verdana"/>
          <w:sz w:val="18"/>
          <w:szCs w:val="18"/>
        </w:rPr>
        <w:t>Az állami szerv és egyéb szervek, illetve szervezetek pecsétjét csak a Szerb Köztársaság Belügyminisztériumának meghatalmazásával rendelkező pecsétvésnök dolgozhatja ki, mégpedig e tartományi titkárságnak a pecsét tartalmát és kinézetét meghatározó végzése alapján.</w:t>
      </w:r>
    </w:p>
    <w:p w:rsidR="00AF11DC" w:rsidRPr="00535941" w:rsidRDefault="00AF11DC" w:rsidP="00AF11DC">
      <w:pPr>
        <w:pStyle w:val="NormalWeb"/>
        <w:spacing w:before="0" w:beforeAutospacing="0" w:after="120" w:afterAutospacing="0"/>
        <w:jc w:val="both"/>
        <w:rPr>
          <w:rFonts w:ascii="Verdana" w:hAnsi="Verdana"/>
          <w:sz w:val="18"/>
          <w:szCs w:val="18"/>
        </w:rPr>
      </w:pPr>
      <w:r w:rsidRPr="00535941">
        <w:rPr>
          <w:rFonts w:ascii="Verdana" w:hAnsi="Verdana"/>
          <w:sz w:val="18"/>
          <w:szCs w:val="18"/>
        </w:rPr>
        <w:t xml:space="preserve">A pecsétet, amely többé nem felel meg kopottsága, megkárosodása, az állami és egyéb szervek berendezésének változása (pl. a szerv működésének megszűnése vagy pedig belső egységének megszüntetése), illetve közmegbízatások végzésnek megszűnése következtében, használaton kívül helyezik és meg kell semmisíteni. A pecsétet az adott szerv bizottsága semmisíti meg, és erről tájékoztatja a tartományi titkárságot, mint jóváhagyásban illetékes szerv. </w:t>
      </w:r>
    </w:p>
    <w:p w:rsidR="00AF11DC" w:rsidRPr="00535941" w:rsidRDefault="00AF11DC" w:rsidP="00AF11DC">
      <w:pPr>
        <w:pStyle w:val="NormalWeb"/>
        <w:spacing w:before="0" w:beforeAutospacing="0" w:after="120" w:afterAutospacing="0"/>
        <w:jc w:val="both"/>
        <w:rPr>
          <w:rFonts w:ascii="Verdana" w:hAnsi="Verdana"/>
          <w:sz w:val="18"/>
          <w:szCs w:val="18"/>
        </w:rPr>
      </w:pPr>
      <w:r w:rsidRPr="00535941">
        <w:rPr>
          <w:rFonts w:ascii="Verdana" w:hAnsi="Verdana"/>
          <w:sz w:val="18"/>
          <w:szCs w:val="18"/>
        </w:rPr>
        <w:t xml:space="preserve">A pecsét eltűnését vagy elvesztését szintén azonnal be kell jelenteni a tartományi titkárságnak, mint a jóváhagyást megadó szervnek, majd a pecsétet érvénytelenné kell kihirdetni Vajdaság AT Hivatalos Lapjában három napon belül az eltűnést vagy elvesztést követően. </w:t>
      </w:r>
      <w:r w:rsidRPr="00535941">
        <w:rPr>
          <w:rFonts w:ascii="Verdana" w:hAnsi="Verdana"/>
          <w:b/>
          <w:sz w:val="18"/>
          <w:szCs w:val="18"/>
        </w:rPr>
        <w:t>Eltűnt vagy elvesztett pecsétnek azt a pecsétet nyilvánítják ki, amely nem hozzáférhető a pecsét őrzésével és használatával megbízott személy számára.</w:t>
      </w:r>
      <w:r w:rsidRPr="00535941">
        <w:rPr>
          <w:rFonts w:ascii="Verdana" w:hAnsi="Verdana"/>
          <w:sz w:val="18"/>
          <w:szCs w:val="18"/>
        </w:rPr>
        <w:t xml:space="preserve"> Az eltűnt vagy elvesztett pecsétet érvénytelennek kell tekinteni az engedélyező szervnek való bejelentés napjától kedve. Későbbi fellelése esetén a pecsétet megsemmisítik. </w:t>
      </w:r>
    </w:p>
    <w:p w:rsidR="005D664B" w:rsidRPr="00535941" w:rsidRDefault="00F20540" w:rsidP="00AF11DC">
      <w:pPr>
        <w:pStyle w:val="NormalWeb"/>
        <w:spacing w:before="0" w:beforeAutospacing="0" w:after="120" w:afterAutospacing="0"/>
        <w:jc w:val="both"/>
        <w:rPr>
          <w:rFonts w:ascii="Verdana" w:hAnsi="Verdana"/>
          <w:sz w:val="18"/>
          <w:szCs w:val="18"/>
        </w:rPr>
      </w:pPr>
      <w:r w:rsidRPr="00535941">
        <w:rPr>
          <w:rFonts w:ascii="Verdana" w:hAnsi="Verdana"/>
          <w:sz w:val="18"/>
          <w:szCs w:val="18"/>
        </w:rPr>
        <w:t xml:space="preserve">Az autonóm tartomány szervei, a helyi önkormányzatok szervei és a Vajdaság AT területén székhellyel rendelkező közmegbízatások birtokosai a pecsét kidolgozásától számított 10 napos határidőben kötelesek megküldeni a jelen Titkárságnak a pecsét lenyomatának két példányát. </w:t>
      </w:r>
    </w:p>
    <w:p w:rsidR="00AF11DC" w:rsidRPr="00535941" w:rsidRDefault="00AF11DC" w:rsidP="00AF11DC">
      <w:pPr>
        <w:pStyle w:val="NormalWeb"/>
        <w:spacing w:before="0" w:beforeAutospacing="0" w:after="120" w:afterAutospacing="0"/>
        <w:jc w:val="both"/>
        <w:rPr>
          <w:rFonts w:ascii="Verdana" w:hAnsi="Verdana"/>
          <w:sz w:val="18"/>
          <w:szCs w:val="18"/>
        </w:rPr>
      </w:pPr>
      <w:r w:rsidRPr="00535941">
        <w:rPr>
          <w:rFonts w:ascii="Verdana" w:hAnsi="Verdana"/>
          <w:sz w:val="18"/>
          <w:szCs w:val="18"/>
        </w:rPr>
        <w:t xml:space="preserve">A fenti törvények rendelkezéseinek megszegése esetén börtönbüntetés és pénzbírság szabható ki Az állami és egyéb szervek pecsétjéről szóló törvény értelmében. </w:t>
      </w:r>
    </w:p>
    <w:p w:rsidR="00AF11DC" w:rsidRPr="00535941" w:rsidRDefault="00AF11DC" w:rsidP="00AF11DC">
      <w:pPr>
        <w:pStyle w:val="NormalWeb"/>
        <w:spacing w:before="0" w:beforeAutospacing="0" w:after="120" w:afterAutospacing="0"/>
        <w:jc w:val="both"/>
        <w:rPr>
          <w:rFonts w:ascii="Verdana" w:hAnsi="Verdana"/>
          <w:sz w:val="18"/>
          <w:szCs w:val="18"/>
        </w:rPr>
      </w:pPr>
      <w:r w:rsidRPr="00535941">
        <w:rPr>
          <w:rFonts w:ascii="Verdana" w:hAnsi="Verdana"/>
          <w:sz w:val="18"/>
          <w:szCs w:val="18"/>
        </w:rPr>
        <w:t xml:space="preserve">A jelen törvény rendelkezései alkalmazása feletti felügyeletet a Belügyminisztérium végzi, kivéve a pecsétvésnök munkájára vonatkozó részben. </w:t>
      </w:r>
    </w:p>
    <w:p w:rsidR="009251F6" w:rsidRPr="00535941" w:rsidRDefault="009251F6" w:rsidP="00AF11DC">
      <w:pPr>
        <w:pStyle w:val="NormalWeb"/>
        <w:spacing w:before="0" w:beforeAutospacing="0" w:after="120" w:afterAutospacing="0"/>
        <w:jc w:val="both"/>
        <w:rPr>
          <w:rFonts w:ascii="Verdana" w:hAnsi="Verdana"/>
          <w:sz w:val="18"/>
          <w:szCs w:val="18"/>
        </w:rPr>
      </w:pPr>
      <w:r w:rsidRPr="00535941">
        <w:rPr>
          <w:rFonts w:ascii="Verdana" w:hAnsi="Verdana"/>
          <w:sz w:val="18"/>
          <w:szCs w:val="18"/>
        </w:rPr>
        <w:t>A kérelem átvételét és iktatását követően meg kell vizsgálni a kérelem szabályszerűségét és hiányt</w:t>
      </w:r>
      <w:r w:rsidR="00415D2A">
        <w:rPr>
          <w:rFonts w:ascii="Verdana" w:hAnsi="Verdana"/>
          <w:sz w:val="18"/>
          <w:szCs w:val="18"/>
        </w:rPr>
        <w:t>alanságát, szükség esetén határi</w:t>
      </w:r>
      <w:r w:rsidRPr="00535941">
        <w:rPr>
          <w:rFonts w:ascii="Verdana" w:hAnsi="Verdana"/>
          <w:sz w:val="18"/>
          <w:szCs w:val="18"/>
        </w:rPr>
        <w:t>dőt kell szabni a hiányosságok pótlá</w:t>
      </w:r>
      <w:r w:rsidR="00415D2A">
        <w:rPr>
          <w:rFonts w:ascii="Verdana" w:hAnsi="Verdana"/>
          <w:sz w:val="18"/>
          <w:szCs w:val="18"/>
        </w:rPr>
        <w:t>sá</w:t>
      </w:r>
      <w:r w:rsidRPr="00535941">
        <w:rPr>
          <w:rFonts w:ascii="Verdana" w:hAnsi="Verdana"/>
          <w:sz w:val="18"/>
          <w:szCs w:val="18"/>
        </w:rPr>
        <w:t>ra. Amennyiben teljesültek a pecsét tartalmának és kinézetének jóváhagyására vonatkozó feltételek, határozatot kell hozni a pecsét tartalmának és kinézetének a jóváhagyásáról. Határozatot kell kidolgozni, amelyet a segédtitkár erősít meg és a tartományi titkár ír alá. Az aláírással és pecséttel ellátott határozatot meg kell küldeni a kérelmezőnek.</w:t>
      </w:r>
    </w:p>
    <w:p w:rsidR="009251F6" w:rsidRPr="00535941" w:rsidRDefault="009251F6" w:rsidP="00AF11DC">
      <w:pPr>
        <w:pStyle w:val="NormalWeb"/>
        <w:spacing w:before="0" w:beforeAutospacing="0" w:after="120" w:afterAutospacing="0"/>
        <w:jc w:val="both"/>
        <w:rPr>
          <w:rFonts w:ascii="Verdana" w:hAnsi="Verdana"/>
          <w:sz w:val="18"/>
          <w:szCs w:val="18"/>
        </w:rPr>
      </w:pPr>
      <w:r w:rsidRPr="00535941">
        <w:rPr>
          <w:rFonts w:ascii="Verdana" w:hAnsi="Verdana"/>
          <w:sz w:val="18"/>
          <w:szCs w:val="18"/>
        </w:rPr>
        <w:t>A megküldött pecsétlenyomatokat a nyilvántartási könyvben kell nyilvántartásba venni és őrizni.</w:t>
      </w:r>
    </w:p>
    <w:p w:rsidR="009251F6" w:rsidRPr="00535941" w:rsidRDefault="009251F6" w:rsidP="00AF11DC">
      <w:pPr>
        <w:pStyle w:val="NormalWeb"/>
        <w:spacing w:before="0" w:beforeAutospacing="0" w:after="120" w:afterAutospacing="0"/>
        <w:jc w:val="both"/>
        <w:rPr>
          <w:rFonts w:ascii="Verdana" w:hAnsi="Verdana"/>
          <w:sz w:val="18"/>
          <w:szCs w:val="18"/>
        </w:rPr>
      </w:pPr>
      <w:r w:rsidRPr="00535941">
        <w:rPr>
          <w:rFonts w:ascii="Verdana" w:hAnsi="Verdana"/>
          <w:sz w:val="18"/>
          <w:szCs w:val="18"/>
        </w:rPr>
        <w:t xml:space="preserve">2016-ban a Tartományi Oktatási, Jogalkotási, Közigazgatási és Nemzeti Kisebbségi – Nemzeti Közösségi Titkársághoz </w:t>
      </w:r>
      <w:r w:rsidR="00471F6D" w:rsidRPr="00535941">
        <w:rPr>
          <w:rFonts w:ascii="Verdana" w:hAnsi="Verdana"/>
          <w:sz w:val="18"/>
          <w:szCs w:val="18"/>
        </w:rPr>
        <w:t>244, a pecsét tartalma és kinézete jóváhagyása iránti kérelmet nyújtottak be. Valamennyiről a törvényes határidőben született döntés. Összesen 242 határozatot hoztunk a pecsét tartalmának és kinézetének jóváhagyásáról, két esetben nem került sor döntéshozatalra, mert a kérelmek nem voltak összhangban Az állami és egyéb szervek pecsétjéről szóló törvénn</w:t>
      </w:r>
      <w:r w:rsidR="00415D2A">
        <w:rPr>
          <w:rFonts w:ascii="Verdana" w:hAnsi="Verdana"/>
          <w:sz w:val="18"/>
          <w:szCs w:val="18"/>
        </w:rPr>
        <w:t>y</w:t>
      </w:r>
      <w:r w:rsidR="00471F6D" w:rsidRPr="00535941">
        <w:rPr>
          <w:rFonts w:ascii="Verdana" w:hAnsi="Verdana"/>
          <w:sz w:val="18"/>
          <w:szCs w:val="18"/>
        </w:rPr>
        <w:t>el, illetve a kérelmezők hiányos kérelmet nyújtottak be, és a hiányosságokat utólag sem pótolták.</w:t>
      </w:r>
      <w:r w:rsidRPr="00535941">
        <w:rPr>
          <w:rFonts w:ascii="Verdana" w:hAnsi="Verdana"/>
          <w:sz w:val="18"/>
          <w:szCs w:val="18"/>
        </w:rPr>
        <w:t xml:space="preserve"> </w:t>
      </w:r>
    </w:p>
    <w:p w:rsidR="00471F6D" w:rsidRPr="00535941" w:rsidRDefault="00415D2A" w:rsidP="00471F6D">
      <w:pPr>
        <w:pStyle w:val="NormalWeb"/>
        <w:spacing w:before="0" w:beforeAutospacing="0" w:after="120" w:afterAutospacing="0"/>
        <w:jc w:val="both"/>
        <w:rPr>
          <w:rFonts w:ascii="Verdana" w:hAnsi="Verdana"/>
          <w:sz w:val="18"/>
          <w:szCs w:val="18"/>
        </w:rPr>
      </w:pPr>
      <w:r>
        <w:rPr>
          <w:rFonts w:ascii="Verdana" w:hAnsi="Verdana"/>
          <w:sz w:val="18"/>
          <w:szCs w:val="18"/>
        </w:rPr>
        <w:t>2017-ben, 2017</w:t>
      </w:r>
      <w:r w:rsidR="00471F6D" w:rsidRPr="00535941">
        <w:rPr>
          <w:rFonts w:ascii="Verdana" w:hAnsi="Verdana"/>
          <w:sz w:val="18"/>
          <w:szCs w:val="18"/>
        </w:rPr>
        <w:t xml:space="preserve"> szeptemberével bezárólag, a Tartományi Oktatási, Jogalkotási, Közigazgatási és Nemzeti Kisebbségi – Nemzeti Közösségi Titkársághoz 163, a pecsét tartalma és kinézete jóváhagyása iránti kérelmet nyújtottak be. Valamennyiről a törvényes határidőben született döntés. Összesen 161 határozatot hoztunk a pecsét tartalmának és kinézetének jóváhagyásáról, két esetben nem került sor döntéshozatalra, mert a kérelmek nem voltak összhangban Az állami és egyéb szervek pecsétjéről szóló törvénn</w:t>
      </w:r>
      <w:r>
        <w:rPr>
          <w:rFonts w:ascii="Verdana" w:hAnsi="Verdana"/>
          <w:sz w:val="18"/>
          <w:szCs w:val="18"/>
        </w:rPr>
        <w:t>y</w:t>
      </w:r>
      <w:r w:rsidR="00471F6D" w:rsidRPr="00535941">
        <w:rPr>
          <w:rFonts w:ascii="Verdana" w:hAnsi="Verdana"/>
          <w:sz w:val="18"/>
          <w:szCs w:val="18"/>
        </w:rPr>
        <w:t xml:space="preserve">el, illetve a kérelmezők hiányos kérelmet nyújtottak be, és a hiányosságokat utólag sem pótolták. </w:t>
      </w:r>
    </w:p>
    <w:p w:rsidR="00471F6D" w:rsidRPr="00535941" w:rsidRDefault="00471F6D" w:rsidP="00AF11DC">
      <w:pPr>
        <w:pStyle w:val="NormalWeb"/>
        <w:spacing w:before="0" w:beforeAutospacing="0" w:after="120" w:afterAutospacing="0"/>
        <w:jc w:val="both"/>
        <w:rPr>
          <w:rFonts w:ascii="Verdana" w:hAnsi="Verdana"/>
          <w:sz w:val="18"/>
          <w:szCs w:val="18"/>
        </w:rPr>
      </w:pPr>
      <w:r w:rsidRPr="00535941">
        <w:rPr>
          <w:rFonts w:ascii="Verdana" w:hAnsi="Verdana"/>
          <w:sz w:val="18"/>
          <w:szCs w:val="18"/>
          <w:u w:val="single"/>
        </w:rPr>
        <w:t>Az erre vonatkozó részletesebb leírás a Titkárság honlapján található</w:t>
      </w:r>
    </w:p>
    <w:p w:rsidR="00AF11DC" w:rsidRPr="00535941" w:rsidRDefault="00AF11DC" w:rsidP="00AF11DC">
      <w:pPr>
        <w:pStyle w:val="NormalWeb"/>
        <w:spacing w:before="0" w:beforeAutospacing="0" w:after="0" w:afterAutospacing="0"/>
        <w:jc w:val="both"/>
        <w:rPr>
          <w:rFonts w:ascii="Verdana" w:hAnsi="Verdana"/>
          <w:b/>
          <w:sz w:val="18"/>
          <w:szCs w:val="18"/>
        </w:rPr>
      </w:pPr>
      <w:r w:rsidRPr="00535941">
        <w:rPr>
          <w:rFonts w:ascii="Verdana" w:hAnsi="Verdana"/>
          <w:b/>
          <w:sz w:val="18"/>
          <w:szCs w:val="18"/>
        </w:rPr>
        <w:t>Kapcsolat:</w:t>
      </w:r>
    </w:p>
    <w:p w:rsidR="00AF11DC" w:rsidRPr="00535941" w:rsidRDefault="00AF11DC" w:rsidP="00AF11DC">
      <w:pPr>
        <w:pStyle w:val="NormalWeb"/>
        <w:spacing w:before="0" w:beforeAutospacing="0" w:after="0" w:afterAutospacing="0"/>
        <w:jc w:val="both"/>
        <w:rPr>
          <w:rFonts w:ascii="Verdana" w:hAnsi="Verdana"/>
          <w:sz w:val="18"/>
          <w:szCs w:val="18"/>
        </w:rPr>
      </w:pPr>
      <w:r w:rsidRPr="00535941">
        <w:rPr>
          <w:rFonts w:ascii="Verdana" w:hAnsi="Verdana"/>
          <w:b/>
          <w:sz w:val="18"/>
          <w:szCs w:val="18"/>
        </w:rPr>
        <w:t>Dijana Katona</w:t>
      </w:r>
      <w:r w:rsidRPr="00535941">
        <w:rPr>
          <w:rFonts w:ascii="Verdana" w:hAnsi="Verdana"/>
          <w:sz w:val="18"/>
          <w:szCs w:val="18"/>
        </w:rPr>
        <w:t>,</w:t>
      </w:r>
    </w:p>
    <w:p w:rsidR="00AF11DC" w:rsidRPr="00535941" w:rsidRDefault="00F20540" w:rsidP="00AF11DC">
      <w:pPr>
        <w:pStyle w:val="NormalWeb"/>
        <w:spacing w:before="0" w:beforeAutospacing="0" w:after="0" w:afterAutospacing="0"/>
        <w:jc w:val="both"/>
        <w:rPr>
          <w:rFonts w:ascii="Verdana" w:hAnsi="Verdana"/>
          <w:sz w:val="18"/>
          <w:szCs w:val="18"/>
        </w:rPr>
      </w:pPr>
      <w:r w:rsidRPr="00535941">
        <w:rPr>
          <w:rFonts w:ascii="Verdana" w:hAnsi="Verdana"/>
          <w:sz w:val="18"/>
          <w:szCs w:val="18"/>
        </w:rPr>
        <w:t xml:space="preserve">Főtanácsos, a </w:t>
      </w:r>
      <w:r w:rsidR="00AF11DC" w:rsidRPr="00535941">
        <w:rPr>
          <w:rFonts w:ascii="Verdana" w:hAnsi="Verdana"/>
          <w:sz w:val="18"/>
          <w:szCs w:val="18"/>
        </w:rPr>
        <w:t>jog</w:t>
      </w:r>
      <w:r w:rsidRPr="00535941">
        <w:rPr>
          <w:rFonts w:ascii="Verdana" w:hAnsi="Verdana"/>
          <w:sz w:val="18"/>
          <w:szCs w:val="18"/>
        </w:rPr>
        <w:t>alkotási</w:t>
      </w:r>
      <w:r w:rsidR="00AF11DC" w:rsidRPr="00535941">
        <w:rPr>
          <w:rFonts w:ascii="Verdana" w:hAnsi="Verdana"/>
          <w:sz w:val="18"/>
          <w:szCs w:val="18"/>
        </w:rPr>
        <w:t xml:space="preserve"> és közigazgatási </w:t>
      </w:r>
      <w:r w:rsidRPr="00535941">
        <w:rPr>
          <w:rFonts w:ascii="Verdana" w:hAnsi="Verdana"/>
          <w:sz w:val="18"/>
          <w:szCs w:val="18"/>
        </w:rPr>
        <w:t xml:space="preserve">osztály </w:t>
      </w:r>
      <w:r w:rsidR="00AF11DC" w:rsidRPr="00535941">
        <w:rPr>
          <w:rFonts w:ascii="Verdana" w:hAnsi="Verdana"/>
          <w:sz w:val="18"/>
          <w:szCs w:val="18"/>
        </w:rPr>
        <w:t>vezető</w:t>
      </w:r>
      <w:r w:rsidRPr="00535941">
        <w:rPr>
          <w:rFonts w:ascii="Verdana" w:hAnsi="Verdana"/>
          <w:sz w:val="18"/>
          <w:szCs w:val="18"/>
        </w:rPr>
        <w:t>je</w:t>
      </w:r>
    </w:p>
    <w:p w:rsidR="00AF11DC" w:rsidRPr="00535941" w:rsidRDefault="00AF11DC" w:rsidP="00AF11DC">
      <w:pPr>
        <w:pStyle w:val="NormalWeb"/>
        <w:spacing w:before="0" w:beforeAutospacing="0" w:after="0" w:afterAutospacing="0"/>
        <w:jc w:val="both"/>
        <w:rPr>
          <w:rFonts w:ascii="Verdana" w:hAnsi="Verdana"/>
          <w:sz w:val="18"/>
          <w:szCs w:val="18"/>
        </w:rPr>
      </w:pPr>
      <w:r w:rsidRPr="00535941">
        <w:rPr>
          <w:rFonts w:ascii="Verdana" w:hAnsi="Verdana"/>
          <w:sz w:val="18"/>
          <w:szCs w:val="18"/>
        </w:rPr>
        <w:t>(iroda I/65, tel. 021/4874427).</w:t>
      </w:r>
    </w:p>
    <w:p w:rsidR="00AF11DC" w:rsidRPr="00535941" w:rsidRDefault="00AF11DC" w:rsidP="00AF11DC">
      <w:pPr>
        <w:pStyle w:val="NormalWeb"/>
        <w:spacing w:before="0" w:beforeAutospacing="0" w:after="0" w:afterAutospacing="0"/>
        <w:jc w:val="both"/>
        <w:rPr>
          <w:rFonts w:ascii="Verdana" w:hAnsi="Verdana"/>
          <w:bCs/>
          <w:sz w:val="18"/>
          <w:szCs w:val="18"/>
        </w:rPr>
      </w:pPr>
    </w:p>
    <w:p w:rsidR="00AF11DC" w:rsidRPr="00535941" w:rsidRDefault="00AF11DC" w:rsidP="00AF11DC">
      <w:pPr>
        <w:numPr>
          <w:ilvl w:val="0"/>
          <w:numId w:val="14"/>
        </w:numPr>
        <w:rPr>
          <w:rFonts w:ascii="Verdana" w:hAnsi="Verdana"/>
          <w:b/>
          <w:i/>
          <w:sz w:val="18"/>
          <w:szCs w:val="18"/>
        </w:rPr>
      </w:pPr>
      <w:r w:rsidRPr="00535941">
        <w:rPr>
          <w:rFonts w:ascii="Verdana" w:hAnsi="Verdana"/>
          <w:b/>
          <w:i/>
          <w:sz w:val="18"/>
          <w:szCs w:val="18"/>
        </w:rPr>
        <w:t xml:space="preserve">Vajdaság Autonóm Tartomány címere használatának jóváhagyása </w:t>
      </w:r>
    </w:p>
    <w:p w:rsidR="00AF11DC" w:rsidRPr="00535941" w:rsidRDefault="00AF11DC" w:rsidP="00AF11DC">
      <w:pPr>
        <w:pStyle w:val="NormalWeb"/>
        <w:spacing w:before="0" w:beforeAutospacing="0" w:after="0" w:afterAutospacing="0"/>
        <w:jc w:val="both"/>
        <w:rPr>
          <w:rFonts w:ascii="Verdana" w:hAnsi="Verdana"/>
          <w:sz w:val="18"/>
          <w:szCs w:val="18"/>
        </w:rPr>
      </w:pPr>
    </w:p>
    <w:p w:rsidR="00085EB5" w:rsidRPr="00535941" w:rsidRDefault="00F20540" w:rsidP="00AF11DC">
      <w:pPr>
        <w:spacing w:after="120"/>
        <w:jc w:val="both"/>
        <w:rPr>
          <w:rFonts w:ascii="Verdana" w:hAnsi="Verdana"/>
          <w:sz w:val="18"/>
          <w:szCs w:val="18"/>
        </w:rPr>
      </w:pPr>
      <w:r w:rsidRPr="00535941">
        <w:rPr>
          <w:rFonts w:ascii="Verdana" w:hAnsi="Verdana"/>
          <w:sz w:val="18"/>
          <w:szCs w:val="18"/>
        </w:rPr>
        <w:t>A Vajdaság Autonóm Tartomány jelképeinek és történelmi jelképeinek kinézetéről és használatáról szóló tartományi képviselőházi rendelet (Vajdaság AT Hivatalos Lapja, 51/16. szám)</w:t>
      </w:r>
      <w:r w:rsidR="00085EB5" w:rsidRPr="00535941">
        <w:rPr>
          <w:rFonts w:ascii="Verdana" w:hAnsi="Verdana"/>
          <w:sz w:val="18"/>
          <w:szCs w:val="18"/>
        </w:rPr>
        <w:t xml:space="preserve"> részletesen szabályozza Vajdaság Autonóm Tartomány jelképeinek és történelmi jelképeinek a kinézetét és használatát.</w:t>
      </w:r>
    </w:p>
    <w:p w:rsidR="00085EB5" w:rsidRPr="00535941" w:rsidRDefault="00085EB5" w:rsidP="00AF11DC">
      <w:pPr>
        <w:spacing w:after="120"/>
        <w:jc w:val="both"/>
        <w:rPr>
          <w:rFonts w:ascii="Verdana" w:hAnsi="Verdana"/>
          <w:sz w:val="18"/>
          <w:szCs w:val="18"/>
        </w:rPr>
      </w:pPr>
      <w:r w:rsidRPr="00535941">
        <w:rPr>
          <w:rFonts w:ascii="Verdana" w:hAnsi="Verdana"/>
          <w:sz w:val="18"/>
          <w:szCs w:val="18"/>
        </w:rPr>
        <w:t>Vajdaság AT jelképei: a zászló, a történelmi zászló, a címer és a történelmi címer. A Vajdaság Autonóm Tartomány címerének használatát részletesen szabályozó utasítás (Vajdaság AT Hivatalos Lapja, 55/16. szám) részletesen szabályozza a jelképek és történelmi jelképek használatát.</w:t>
      </w:r>
    </w:p>
    <w:p w:rsidR="008319B1" w:rsidRPr="00535941" w:rsidRDefault="00085EB5" w:rsidP="00AF11DC">
      <w:pPr>
        <w:spacing w:after="120"/>
        <w:jc w:val="both"/>
        <w:rPr>
          <w:rFonts w:ascii="Verdana" w:hAnsi="Verdana"/>
          <w:sz w:val="18"/>
          <w:szCs w:val="18"/>
        </w:rPr>
      </w:pPr>
      <w:r w:rsidRPr="00535941">
        <w:rPr>
          <w:rFonts w:ascii="Verdana" w:hAnsi="Verdana"/>
          <w:sz w:val="18"/>
          <w:szCs w:val="18"/>
        </w:rPr>
        <w:t xml:space="preserve">A </w:t>
      </w:r>
      <w:r w:rsidR="00AF11DC" w:rsidRPr="00535941">
        <w:rPr>
          <w:rFonts w:ascii="Verdana" w:hAnsi="Verdana"/>
          <w:sz w:val="18"/>
          <w:szCs w:val="18"/>
        </w:rPr>
        <w:t xml:space="preserve">természetes </w:t>
      </w:r>
      <w:r w:rsidRPr="00535941">
        <w:rPr>
          <w:rFonts w:ascii="Verdana" w:hAnsi="Verdana"/>
          <w:sz w:val="18"/>
          <w:szCs w:val="18"/>
        </w:rPr>
        <w:t xml:space="preserve">és jogi </w:t>
      </w:r>
      <w:r w:rsidR="00AF11DC" w:rsidRPr="00535941">
        <w:rPr>
          <w:rFonts w:ascii="Verdana" w:hAnsi="Verdana"/>
          <w:sz w:val="18"/>
          <w:szCs w:val="18"/>
        </w:rPr>
        <w:t>személyek</w:t>
      </w:r>
      <w:r w:rsidRPr="00535941">
        <w:rPr>
          <w:rFonts w:ascii="Verdana" w:hAnsi="Verdana"/>
          <w:sz w:val="18"/>
          <w:szCs w:val="18"/>
        </w:rPr>
        <w:t>, vállalkozók, egyesületek és más szervezetek</w:t>
      </w:r>
      <w:r w:rsidR="00AF11DC" w:rsidRPr="00535941">
        <w:rPr>
          <w:rFonts w:ascii="Verdana" w:hAnsi="Verdana"/>
          <w:sz w:val="18"/>
          <w:szCs w:val="18"/>
        </w:rPr>
        <w:t xml:space="preserve"> használhatják </w:t>
      </w:r>
      <w:r w:rsidRPr="00535941">
        <w:rPr>
          <w:rFonts w:ascii="Verdana" w:hAnsi="Verdana"/>
          <w:sz w:val="18"/>
          <w:szCs w:val="18"/>
        </w:rPr>
        <w:t xml:space="preserve">a </w:t>
      </w:r>
      <w:r w:rsidR="00AF11DC" w:rsidRPr="00535941">
        <w:rPr>
          <w:rFonts w:ascii="Verdana" w:hAnsi="Verdana"/>
          <w:sz w:val="18"/>
          <w:szCs w:val="18"/>
        </w:rPr>
        <w:t xml:space="preserve">címert, mint a jelkép, illetve jel szerves részét, a Tartományi Kormány előzetesen megszerzett jóváhagyásával. </w:t>
      </w:r>
      <w:r w:rsidR="008319B1" w:rsidRPr="00535941">
        <w:rPr>
          <w:rFonts w:ascii="Verdana" w:hAnsi="Verdana"/>
          <w:sz w:val="18"/>
          <w:szCs w:val="18"/>
        </w:rPr>
        <w:t xml:space="preserve">A jóváhagyási kérelem elutasításáról szóló határozat végleges. </w:t>
      </w:r>
    </w:p>
    <w:p w:rsidR="008319B1" w:rsidRPr="00535941" w:rsidRDefault="008319B1" w:rsidP="00AF11DC">
      <w:pPr>
        <w:spacing w:after="120"/>
        <w:jc w:val="both"/>
        <w:rPr>
          <w:rFonts w:ascii="Verdana" w:hAnsi="Verdana"/>
          <w:sz w:val="18"/>
          <w:szCs w:val="18"/>
        </w:rPr>
      </w:pPr>
      <w:r w:rsidRPr="00535941">
        <w:rPr>
          <w:rFonts w:ascii="Verdana" w:hAnsi="Verdana"/>
          <w:sz w:val="18"/>
          <w:szCs w:val="18"/>
        </w:rPr>
        <w:t>A Vajdaság Autonóm Tartomány címerének használatára vonatkozó kérelmet ezen tartományi titkárság útján kell benyújtani. A kérelemnek tartalmaznia kell: a használat célját, a műszaki leírást (vázlatot és az anyag leírását), a példányok számát, a határidőt, amelynek tartamára igénylik a jóváhagyást valamint a döntéshozatal szempontjából egyéb jelentős tényeket.</w:t>
      </w:r>
    </w:p>
    <w:p w:rsidR="00414D56" w:rsidRPr="00535941" w:rsidRDefault="00414D56" w:rsidP="00AF11DC">
      <w:pPr>
        <w:spacing w:after="120"/>
        <w:jc w:val="both"/>
        <w:rPr>
          <w:rFonts w:ascii="Verdana" w:hAnsi="Verdana"/>
          <w:sz w:val="18"/>
          <w:szCs w:val="18"/>
        </w:rPr>
      </w:pPr>
      <w:r w:rsidRPr="00535941">
        <w:rPr>
          <w:rFonts w:ascii="Verdana" w:hAnsi="Verdana"/>
          <w:sz w:val="18"/>
          <w:szCs w:val="18"/>
        </w:rPr>
        <w:t>A Titkárság nyilvántartást vezet a címer, mint a jelkép, illetve jel szerves része használatának jóváhagyásairól és őrzi lenyomataika</w:t>
      </w:r>
      <w:r w:rsidR="00415D2A">
        <w:rPr>
          <w:rFonts w:ascii="Verdana" w:hAnsi="Verdana"/>
          <w:sz w:val="18"/>
          <w:szCs w:val="18"/>
        </w:rPr>
        <w:t>t</w:t>
      </w:r>
      <w:r w:rsidRPr="00535941">
        <w:rPr>
          <w:rFonts w:ascii="Verdana" w:hAnsi="Verdana"/>
          <w:sz w:val="18"/>
          <w:szCs w:val="18"/>
        </w:rPr>
        <w:t>, illetve mintájukat.</w:t>
      </w:r>
    </w:p>
    <w:p w:rsidR="00414D56" w:rsidRPr="00535941" w:rsidRDefault="00414D56" w:rsidP="00AF11DC">
      <w:pPr>
        <w:spacing w:after="120"/>
        <w:jc w:val="both"/>
        <w:rPr>
          <w:rFonts w:ascii="Verdana" w:hAnsi="Verdana"/>
          <w:sz w:val="18"/>
          <w:szCs w:val="18"/>
        </w:rPr>
      </w:pPr>
      <w:r w:rsidRPr="00535941">
        <w:rPr>
          <w:rFonts w:ascii="Verdana" w:hAnsi="Verdana"/>
          <w:sz w:val="18"/>
          <w:szCs w:val="18"/>
        </w:rPr>
        <w:t>A kiadott jóváhagyásokról vezetett nyilvántartás tartalmazza: a jóváhagyási aktus számát és dátumát, a címer használata megkezdésének dátumát, a kidolgozott példányok számát, a használati határidőt, valamint a lenyomatot, illetve mintát.</w:t>
      </w:r>
    </w:p>
    <w:p w:rsidR="00AF11DC" w:rsidRPr="00535941" w:rsidRDefault="00414D56" w:rsidP="00AF11DC">
      <w:pPr>
        <w:spacing w:after="120"/>
        <w:jc w:val="both"/>
        <w:rPr>
          <w:rFonts w:ascii="Verdana" w:hAnsi="Verdana"/>
          <w:sz w:val="18"/>
          <w:szCs w:val="18"/>
        </w:rPr>
      </w:pPr>
      <w:r w:rsidRPr="00535941">
        <w:rPr>
          <w:rFonts w:ascii="Verdana" w:hAnsi="Verdana"/>
          <w:sz w:val="18"/>
          <w:szCs w:val="18"/>
        </w:rPr>
        <w:t>A</w:t>
      </w:r>
      <w:r w:rsidR="00AF11DC" w:rsidRPr="00535941">
        <w:rPr>
          <w:rFonts w:ascii="Verdana" w:hAnsi="Verdana"/>
          <w:sz w:val="18"/>
          <w:szCs w:val="18"/>
        </w:rPr>
        <w:t xml:space="preserve"> természetes</w:t>
      </w:r>
      <w:r w:rsidRPr="00535941">
        <w:rPr>
          <w:rFonts w:ascii="Verdana" w:hAnsi="Verdana"/>
          <w:sz w:val="18"/>
          <w:szCs w:val="18"/>
        </w:rPr>
        <w:t xml:space="preserve"> és jogi személyek, vállalkozók, egyesületek és más szervezetek </w:t>
      </w:r>
      <w:r w:rsidR="00AF11DC" w:rsidRPr="00535941">
        <w:rPr>
          <w:rFonts w:ascii="Verdana" w:hAnsi="Verdana"/>
          <w:sz w:val="18"/>
          <w:szCs w:val="18"/>
        </w:rPr>
        <w:t>kötelesek e titkársághoz, a kidolgozásától számított tíz napos határidőben eljuttatni a kidolgozott jelkép, illetve jel lenyomatát vagy mintáját, a példányok számára és használata kezdetének időpontjá</w:t>
      </w:r>
      <w:r w:rsidRPr="00535941">
        <w:rPr>
          <w:rFonts w:ascii="Verdana" w:hAnsi="Verdana"/>
          <w:sz w:val="18"/>
          <w:szCs w:val="18"/>
        </w:rPr>
        <w:t>ra vonatkozó adatot</w:t>
      </w:r>
      <w:r w:rsidR="00AF11DC" w:rsidRPr="00535941">
        <w:rPr>
          <w:rFonts w:ascii="Verdana" w:hAnsi="Verdana"/>
          <w:sz w:val="18"/>
          <w:szCs w:val="18"/>
        </w:rPr>
        <w:t>.</w:t>
      </w:r>
    </w:p>
    <w:p w:rsidR="00AF11DC" w:rsidRPr="00535941" w:rsidRDefault="00414D56" w:rsidP="00AF11DC">
      <w:pPr>
        <w:spacing w:after="120"/>
        <w:jc w:val="both"/>
        <w:rPr>
          <w:rFonts w:ascii="Verdana" w:hAnsi="Verdana"/>
          <w:sz w:val="18"/>
          <w:szCs w:val="18"/>
        </w:rPr>
      </w:pPr>
      <w:r w:rsidRPr="00535941">
        <w:rPr>
          <w:rFonts w:ascii="Verdana" w:hAnsi="Verdana"/>
          <w:sz w:val="18"/>
          <w:szCs w:val="18"/>
        </w:rPr>
        <w:t xml:space="preserve">A </w:t>
      </w:r>
      <w:r w:rsidR="0068509A" w:rsidRPr="00535941">
        <w:rPr>
          <w:rFonts w:ascii="Verdana" w:hAnsi="Verdana"/>
          <w:sz w:val="18"/>
          <w:szCs w:val="18"/>
        </w:rPr>
        <w:t>rendelet és utasítás végrehajtása feletti felügyeletet a jelen Titkárság látja el.</w:t>
      </w:r>
    </w:p>
    <w:p w:rsidR="00AF11DC" w:rsidRPr="00535941" w:rsidRDefault="00AF11DC" w:rsidP="00AF11DC">
      <w:pPr>
        <w:jc w:val="both"/>
        <w:rPr>
          <w:rFonts w:ascii="Verdana" w:hAnsi="Verdana"/>
          <w:sz w:val="18"/>
          <w:szCs w:val="18"/>
        </w:rPr>
      </w:pPr>
    </w:p>
    <w:p w:rsidR="00AF11DC" w:rsidRPr="00535941" w:rsidRDefault="00AF11DC" w:rsidP="00AF11DC">
      <w:pPr>
        <w:pStyle w:val="NormalWeb"/>
        <w:spacing w:before="0" w:beforeAutospacing="0" w:after="0" w:afterAutospacing="0"/>
        <w:jc w:val="both"/>
        <w:rPr>
          <w:rFonts w:ascii="Verdana" w:hAnsi="Verdana"/>
          <w:b/>
          <w:sz w:val="18"/>
          <w:szCs w:val="18"/>
        </w:rPr>
      </w:pPr>
      <w:bookmarkStart w:id="60" w:name="_Toc140043980"/>
      <w:r w:rsidRPr="00535941">
        <w:rPr>
          <w:rFonts w:ascii="Verdana" w:hAnsi="Verdana"/>
          <w:b/>
          <w:sz w:val="18"/>
          <w:szCs w:val="18"/>
        </w:rPr>
        <w:t>Kapcsolat:</w:t>
      </w:r>
    </w:p>
    <w:p w:rsidR="00AF11DC" w:rsidRPr="00535941" w:rsidRDefault="00F20540" w:rsidP="00AF11DC">
      <w:pPr>
        <w:pStyle w:val="NormalWeb"/>
        <w:spacing w:before="0" w:beforeAutospacing="0" w:after="0" w:afterAutospacing="0"/>
        <w:jc w:val="both"/>
        <w:rPr>
          <w:rFonts w:ascii="Verdana" w:hAnsi="Verdana"/>
          <w:sz w:val="18"/>
          <w:szCs w:val="18"/>
        </w:rPr>
      </w:pPr>
      <w:r w:rsidRPr="00535941">
        <w:rPr>
          <w:rFonts w:ascii="Verdana" w:hAnsi="Verdana"/>
          <w:b/>
          <w:sz w:val="18"/>
          <w:szCs w:val="18"/>
        </w:rPr>
        <w:t>Jasna Potran</w:t>
      </w:r>
      <w:r w:rsidR="00AF11DC" w:rsidRPr="00535941">
        <w:rPr>
          <w:rFonts w:ascii="Verdana" w:hAnsi="Verdana"/>
          <w:sz w:val="18"/>
          <w:szCs w:val="18"/>
        </w:rPr>
        <w:t>,</w:t>
      </w:r>
    </w:p>
    <w:p w:rsidR="00AF11DC" w:rsidRPr="00535941" w:rsidRDefault="00F20540" w:rsidP="00AF11DC">
      <w:pPr>
        <w:pStyle w:val="NormalWeb"/>
        <w:spacing w:before="0" w:beforeAutospacing="0" w:after="0" w:afterAutospacing="0"/>
        <w:jc w:val="both"/>
        <w:rPr>
          <w:rFonts w:ascii="Verdana" w:hAnsi="Verdana"/>
          <w:sz w:val="18"/>
          <w:szCs w:val="18"/>
        </w:rPr>
      </w:pPr>
      <w:r w:rsidRPr="00535941">
        <w:rPr>
          <w:rFonts w:ascii="Verdana" w:hAnsi="Verdana"/>
          <w:sz w:val="18"/>
          <w:szCs w:val="18"/>
        </w:rPr>
        <w:t>Főtanácsos, részlegvezető</w:t>
      </w:r>
    </w:p>
    <w:p w:rsidR="00AF11DC" w:rsidRPr="00535941" w:rsidRDefault="00F20540" w:rsidP="00AF11DC">
      <w:pPr>
        <w:pStyle w:val="NormalWeb"/>
        <w:spacing w:before="0" w:beforeAutospacing="0" w:after="0" w:afterAutospacing="0"/>
        <w:jc w:val="both"/>
        <w:rPr>
          <w:rFonts w:ascii="Verdana" w:hAnsi="Verdana"/>
          <w:sz w:val="18"/>
          <w:szCs w:val="18"/>
        </w:rPr>
      </w:pPr>
      <w:r w:rsidRPr="00535941">
        <w:rPr>
          <w:rFonts w:ascii="Verdana" w:hAnsi="Verdana"/>
          <w:sz w:val="18"/>
          <w:szCs w:val="18"/>
        </w:rPr>
        <w:t>iroda I/65, tel. 021/487</w:t>
      </w:r>
      <w:r w:rsidR="000D6C3D" w:rsidRPr="00535941">
        <w:rPr>
          <w:rFonts w:ascii="Verdana" w:hAnsi="Verdana"/>
          <w:sz w:val="18"/>
          <w:szCs w:val="18"/>
        </w:rPr>
        <w:t xml:space="preserve"> 4423</w:t>
      </w:r>
      <w:r w:rsidR="00AF11DC" w:rsidRPr="00535941">
        <w:rPr>
          <w:rFonts w:ascii="Verdana" w:hAnsi="Verdana"/>
          <w:sz w:val="18"/>
          <w:szCs w:val="18"/>
        </w:rPr>
        <w:t>.</w:t>
      </w:r>
    </w:p>
    <w:p w:rsidR="00AF11DC" w:rsidRPr="00535941" w:rsidRDefault="00AF11DC" w:rsidP="00AF11DC">
      <w:pPr>
        <w:pStyle w:val="NormalWeb"/>
        <w:spacing w:before="0" w:beforeAutospacing="0" w:after="0" w:afterAutospacing="0"/>
        <w:jc w:val="both"/>
        <w:rPr>
          <w:rFonts w:ascii="Verdana" w:hAnsi="Verdana"/>
          <w:bCs/>
          <w:sz w:val="18"/>
          <w:szCs w:val="18"/>
        </w:rPr>
      </w:pPr>
    </w:p>
    <w:p w:rsidR="00AF11DC" w:rsidRPr="00535941" w:rsidRDefault="00AF11DC" w:rsidP="00AF11DC">
      <w:pPr>
        <w:pStyle w:val="Heading2"/>
      </w:pPr>
      <w:bookmarkStart w:id="61" w:name="_Toc433550013"/>
      <w:bookmarkStart w:id="62" w:name="_Toc437864762"/>
      <w:bookmarkStart w:id="63" w:name="_Toc501461436"/>
      <w:bookmarkEnd w:id="60"/>
      <w:r w:rsidRPr="00535941">
        <w:t>9.3. KÖZIGAZGATÁSI FŐOSZTÁLY</w:t>
      </w:r>
      <w:bookmarkEnd w:id="51"/>
      <w:bookmarkEnd w:id="52"/>
      <w:bookmarkEnd w:id="53"/>
      <w:bookmarkEnd w:id="54"/>
      <w:bookmarkEnd w:id="61"/>
      <w:bookmarkEnd w:id="62"/>
      <w:bookmarkEnd w:id="63"/>
    </w:p>
    <w:p w:rsidR="00AF11DC" w:rsidRPr="00535941" w:rsidRDefault="00AF11DC" w:rsidP="00AF11DC">
      <w:pPr>
        <w:pStyle w:val="Heading2"/>
      </w:pPr>
      <w:bookmarkStart w:id="64" w:name="_PRAVOSUDNI_ISPIT"/>
      <w:bookmarkStart w:id="65" w:name="_STRUČNI_ISPITI_ZAPOSLENIH_U_ORGANIM"/>
      <w:bookmarkStart w:id="66" w:name="_Toc433550014"/>
      <w:bookmarkStart w:id="67" w:name="_Toc437864763"/>
      <w:bookmarkStart w:id="68" w:name="_Toc501461437"/>
      <w:bookmarkEnd w:id="64"/>
      <w:bookmarkEnd w:id="65"/>
      <w:r w:rsidRPr="00535941">
        <w:t>9.3.1. VIZSGA OSZTÁLY</w:t>
      </w:r>
      <w:bookmarkEnd w:id="66"/>
      <w:bookmarkEnd w:id="67"/>
      <w:bookmarkEnd w:id="68"/>
    </w:p>
    <w:p w:rsidR="00AF11DC" w:rsidRPr="00535941" w:rsidRDefault="00AF11DC" w:rsidP="00AF11DC">
      <w:pPr>
        <w:jc w:val="both"/>
        <w:rPr>
          <w:rFonts w:ascii="Verdana" w:hAnsi="Verdana"/>
          <w:b/>
          <w:i/>
          <w:sz w:val="18"/>
          <w:szCs w:val="18"/>
        </w:rPr>
      </w:pPr>
      <w:bookmarkStart w:id="69" w:name="_Toc121293964"/>
      <w:bookmarkStart w:id="70" w:name="_Toc121294100"/>
      <w:bookmarkStart w:id="71" w:name="_Toc121294153"/>
      <w:bookmarkStart w:id="72" w:name="_Toc140043982"/>
    </w:p>
    <w:p w:rsidR="00AF11DC" w:rsidRPr="00535941" w:rsidRDefault="00AF11DC" w:rsidP="00AF11DC">
      <w:pPr>
        <w:jc w:val="both"/>
        <w:rPr>
          <w:rFonts w:ascii="Verdana" w:hAnsi="Verdana"/>
          <w:b/>
          <w:i/>
          <w:sz w:val="18"/>
          <w:szCs w:val="18"/>
        </w:rPr>
      </w:pPr>
      <w:r w:rsidRPr="00535941">
        <w:rPr>
          <w:rFonts w:ascii="Verdana" w:hAnsi="Verdana"/>
          <w:sz w:val="18"/>
          <w:szCs w:val="18"/>
        </w:rPr>
        <w:t xml:space="preserve">A </w:t>
      </w:r>
      <w:r w:rsidRPr="00535941">
        <w:rPr>
          <w:rStyle w:val="Strong"/>
          <w:rFonts w:ascii="Verdana" w:hAnsi="Verdana"/>
          <w:sz w:val="18"/>
          <w:szCs w:val="18"/>
        </w:rPr>
        <w:t>Vizsga Osztályban</w:t>
      </w:r>
      <w:r w:rsidRPr="00535941">
        <w:rPr>
          <w:rFonts w:ascii="Verdana" w:hAnsi="Verdana"/>
          <w:sz w:val="18"/>
          <w:szCs w:val="18"/>
        </w:rPr>
        <w:t xml:space="preserve"> az igazságügyi vizsga, állami szakvizsga, az idegen nyelv és a Vajdaság Autonóm Tartományban hivatalos használatban lévő nemzeti kisebbségek – nemzeti közösségek nyelvének ismeretét ellenőrző tudáspróba (a közigazgatási szervekben való munkához szükséges nyelvismeret ellenőrzése) szervezésének és lebonyolításának teendőt látják el, a tanárok és nevelők licenc</w:t>
      </w:r>
      <w:r w:rsidR="00A70653">
        <w:rPr>
          <w:rFonts w:ascii="Verdana" w:hAnsi="Verdana"/>
          <w:sz w:val="18"/>
          <w:szCs w:val="18"/>
        </w:rPr>
        <w:t xml:space="preserve">ia </w:t>
      </w:r>
      <w:r w:rsidRPr="00535941">
        <w:rPr>
          <w:rFonts w:ascii="Verdana" w:hAnsi="Verdana"/>
          <w:sz w:val="18"/>
          <w:szCs w:val="18"/>
        </w:rPr>
        <w:t>vizsgáit, valamint az oktató és nevelő intézmények titkári vizsgáit és az állandó bírósági tolmácsok vizsgáit.</w:t>
      </w:r>
    </w:p>
    <w:p w:rsidR="00AF11DC" w:rsidRPr="00535941" w:rsidRDefault="00AF11DC" w:rsidP="00AF11DC">
      <w:pPr>
        <w:rPr>
          <w:rFonts w:ascii="Verdana" w:hAnsi="Verdana"/>
          <w:b/>
          <w:i/>
          <w:sz w:val="18"/>
          <w:szCs w:val="18"/>
        </w:rPr>
      </w:pPr>
    </w:p>
    <w:p w:rsidR="00AF11DC" w:rsidRPr="00535941" w:rsidRDefault="008C303C" w:rsidP="00AF11DC">
      <w:pPr>
        <w:jc w:val="both"/>
        <w:rPr>
          <w:rFonts w:ascii="Verdana" w:hAnsi="Verdana"/>
          <w:b/>
          <w:bCs/>
          <w:sz w:val="18"/>
          <w:szCs w:val="18"/>
        </w:rPr>
      </w:pPr>
      <w:r w:rsidRPr="00535941">
        <w:rPr>
          <w:rFonts w:ascii="Verdana" w:hAnsi="Verdana"/>
          <w:b/>
          <w:bCs/>
          <w:sz w:val="18"/>
          <w:szCs w:val="18"/>
        </w:rPr>
        <w:t>Kapcsolat:</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 </w:t>
      </w:r>
    </w:p>
    <w:p w:rsidR="0068509A" w:rsidRPr="00535941" w:rsidRDefault="0068509A" w:rsidP="00AF11DC">
      <w:pPr>
        <w:jc w:val="both"/>
        <w:rPr>
          <w:rFonts w:ascii="Verdana" w:hAnsi="Verdana"/>
          <w:b/>
          <w:sz w:val="18"/>
          <w:szCs w:val="18"/>
        </w:rPr>
      </w:pPr>
      <w:r w:rsidRPr="00535941">
        <w:rPr>
          <w:rFonts w:ascii="Verdana" w:hAnsi="Verdana"/>
          <w:b/>
          <w:sz w:val="18"/>
          <w:szCs w:val="18"/>
        </w:rPr>
        <w:t>Slobodanka Stanković - Davidov,</w:t>
      </w:r>
    </w:p>
    <w:p w:rsidR="00AF11DC" w:rsidRPr="00535941" w:rsidRDefault="0068509A" w:rsidP="00AF11DC">
      <w:pPr>
        <w:jc w:val="both"/>
        <w:rPr>
          <w:rFonts w:ascii="Verdana" w:hAnsi="Verdana"/>
          <w:sz w:val="18"/>
          <w:szCs w:val="18"/>
        </w:rPr>
      </w:pPr>
      <w:r w:rsidRPr="00535941">
        <w:rPr>
          <w:rFonts w:ascii="Verdana" w:hAnsi="Verdana"/>
          <w:sz w:val="18"/>
          <w:szCs w:val="18"/>
        </w:rPr>
        <w:t>A Vizsga Osztály vezetője</w:t>
      </w:r>
      <w:r w:rsidR="00AF11DC" w:rsidRPr="00535941">
        <w:rPr>
          <w:rFonts w:ascii="Verdana" w:hAnsi="Verdana"/>
          <w:sz w:val="18"/>
          <w:szCs w:val="18"/>
        </w:rPr>
        <w:t xml:space="preserve"> </w:t>
      </w:r>
    </w:p>
    <w:p w:rsidR="00AF11DC" w:rsidRPr="00535941" w:rsidRDefault="00AF11DC" w:rsidP="00AF11DC">
      <w:pPr>
        <w:jc w:val="both"/>
        <w:rPr>
          <w:rFonts w:ascii="Verdana" w:hAnsi="Verdana"/>
          <w:sz w:val="18"/>
          <w:szCs w:val="18"/>
        </w:rPr>
      </w:pPr>
      <w:r w:rsidRPr="00535941">
        <w:rPr>
          <w:rFonts w:ascii="Verdana" w:hAnsi="Verdana"/>
          <w:sz w:val="18"/>
          <w:szCs w:val="18"/>
        </w:rPr>
        <w:t>iroda I/68, tel. 021/487</w:t>
      </w:r>
      <w:r w:rsidR="0068509A" w:rsidRPr="00535941">
        <w:rPr>
          <w:rFonts w:ascii="Verdana" w:hAnsi="Verdana"/>
          <w:sz w:val="18"/>
          <w:szCs w:val="18"/>
        </w:rPr>
        <w:t xml:space="preserve"> </w:t>
      </w:r>
      <w:r w:rsidRPr="00535941">
        <w:rPr>
          <w:rFonts w:ascii="Verdana" w:hAnsi="Verdana"/>
          <w:sz w:val="18"/>
          <w:szCs w:val="18"/>
        </w:rPr>
        <w:t>4</w:t>
      </w:r>
      <w:r w:rsidR="0068509A" w:rsidRPr="00535941">
        <w:rPr>
          <w:rFonts w:ascii="Verdana" w:hAnsi="Verdana"/>
          <w:sz w:val="18"/>
          <w:szCs w:val="18"/>
        </w:rPr>
        <w:t>226</w:t>
      </w:r>
      <w:r w:rsidRPr="00535941">
        <w:rPr>
          <w:rFonts w:ascii="Verdana" w:hAnsi="Verdana"/>
          <w:sz w:val="18"/>
          <w:szCs w:val="18"/>
        </w:rPr>
        <w:t>; e-mail:</w:t>
      </w:r>
      <w:r w:rsidR="0068509A" w:rsidRPr="00535941">
        <w:rPr>
          <w:rFonts w:ascii="Verdana" w:hAnsi="Verdana"/>
          <w:sz w:val="18"/>
          <w:szCs w:val="18"/>
        </w:rPr>
        <w:t xml:space="preserve"> </w:t>
      </w:r>
      <w:r w:rsidRPr="00535941">
        <w:rPr>
          <w:rFonts w:ascii="Verdana" w:hAnsi="Verdana"/>
          <w:sz w:val="18"/>
          <w:szCs w:val="18"/>
        </w:rPr>
        <w:t xml:space="preserve"> </w:t>
      </w:r>
      <w:hyperlink r:id="rId158" w:history="1">
        <w:r w:rsidR="0068509A" w:rsidRPr="00535941">
          <w:rPr>
            <w:rStyle w:val="Hyperlink"/>
            <w:rFonts w:ascii="Verdana" w:hAnsi="Verdana"/>
            <w:color w:val="auto"/>
            <w:sz w:val="18"/>
            <w:szCs w:val="18"/>
          </w:rPr>
          <w:t>slobodanka.stankovic@vojvodina.gov.rs</w:t>
        </w:r>
      </w:hyperlink>
    </w:p>
    <w:p w:rsidR="0068509A" w:rsidRPr="00535941" w:rsidRDefault="0068509A" w:rsidP="00AF11DC">
      <w:pPr>
        <w:jc w:val="both"/>
        <w:rPr>
          <w:rFonts w:ascii="Verdana" w:hAnsi="Verdana"/>
          <w:sz w:val="18"/>
          <w:szCs w:val="18"/>
        </w:rPr>
      </w:pPr>
    </w:p>
    <w:p w:rsidR="00AF11DC" w:rsidRPr="00535941" w:rsidRDefault="00AF11DC" w:rsidP="00AF11DC">
      <w:pPr>
        <w:rPr>
          <w:rFonts w:ascii="Verdana" w:hAnsi="Verdana"/>
          <w:b/>
          <w:i/>
          <w:sz w:val="18"/>
          <w:szCs w:val="18"/>
        </w:rPr>
      </w:pPr>
    </w:p>
    <w:p w:rsidR="00AF11DC" w:rsidRPr="00535941" w:rsidRDefault="00AF11DC" w:rsidP="00AF11DC">
      <w:pPr>
        <w:numPr>
          <w:ilvl w:val="0"/>
          <w:numId w:val="16"/>
        </w:numPr>
        <w:rPr>
          <w:rFonts w:ascii="Verdana" w:hAnsi="Verdana"/>
          <w:b/>
          <w:sz w:val="18"/>
          <w:szCs w:val="18"/>
        </w:rPr>
      </w:pPr>
      <w:r w:rsidRPr="00535941">
        <w:rPr>
          <w:rFonts w:ascii="Verdana" w:hAnsi="Verdana"/>
          <w:b/>
          <w:sz w:val="18"/>
          <w:szCs w:val="18"/>
        </w:rPr>
        <w:t>Igazságügyi vizsga</w:t>
      </w:r>
    </w:p>
    <w:p w:rsidR="00AF11DC" w:rsidRPr="00535941" w:rsidRDefault="00AF11DC" w:rsidP="00AF11DC">
      <w:pPr>
        <w:rPr>
          <w:rFonts w:ascii="Verdana" w:hAnsi="Verdana"/>
          <w:sz w:val="18"/>
          <w:szCs w:val="18"/>
        </w:rPr>
      </w:pPr>
    </w:p>
    <w:p w:rsidR="00AF11DC" w:rsidRPr="00535941" w:rsidRDefault="00AF11DC" w:rsidP="00AF11DC">
      <w:pPr>
        <w:jc w:val="both"/>
        <w:rPr>
          <w:rFonts w:ascii="Verdana" w:hAnsi="Verdana"/>
          <w:b/>
          <w:sz w:val="18"/>
          <w:szCs w:val="18"/>
        </w:rPr>
      </w:pPr>
      <w:r w:rsidRPr="00535941">
        <w:rPr>
          <w:rFonts w:ascii="Verdana" w:hAnsi="Verdana"/>
          <w:sz w:val="18"/>
          <w:szCs w:val="18"/>
        </w:rPr>
        <w:t xml:space="preserve">A tartományi titkárság megszervezi és ellátja </w:t>
      </w:r>
      <w:r w:rsidRPr="00535941">
        <w:rPr>
          <w:rFonts w:ascii="Verdana" w:hAnsi="Verdana"/>
          <w:b/>
          <w:sz w:val="18"/>
          <w:szCs w:val="18"/>
        </w:rPr>
        <w:t>az igazságügyi vizsga letételével kapcsolatos adminisztratív teendőket a Vajdaság AT területén lakcímmel rendelkező személyek számára</w:t>
      </w:r>
      <w:r w:rsidRPr="00535941">
        <w:rPr>
          <w:rFonts w:ascii="Verdana" w:hAnsi="Verdana"/>
          <w:sz w:val="18"/>
          <w:szCs w:val="18"/>
        </w:rPr>
        <w:t>.</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tartományi titkár két vizsgabizottságot alakított az igazságügyi vizsga letételére. </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Az igazságügyi vizsgát egész év folyamán szervezik meg (július és augusztus kivételével) mindkét vizsgabizottság előtt, leginkább a hónap közepe táján (írásbeli rész) és a hónap végén (a vizsga szóbeli része). Az igazságügyi vizsga egységes és írásbeli és szóbeli részből áll. </w:t>
      </w:r>
    </w:p>
    <w:p w:rsidR="00AF11DC" w:rsidRPr="00535941" w:rsidRDefault="00AF11DC" w:rsidP="00AF11DC">
      <w:pPr>
        <w:jc w:val="both"/>
        <w:rPr>
          <w:rFonts w:ascii="Verdana" w:hAnsi="Verdana"/>
          <w:sz w:val="18"/>
          <w:szCs w:val="18"/>
        </w:rPr>
      </w:pPr>
      <w:r w:rsidRPr="00535941">
        <w:rPr>
          <w:rFonts w:ascii="Verdana" w:hAnsi="Verdana"/>
          <w:sz w:val="18"/>
          <w:szCs w:val="18"/>
        </w:rPr>
        <w:t>A jelöltek kötelesek azonos határidőben letenni az igazságügyi vizsga mindkét részét (az írásbeli részt és a szóbeli rész legalább négy tantárgyát).</w:t>
      </w:r>
    </w:p>
    <w:p w:rsidR="00AF11DC" w:rsidRPr="00535941" w:rsidRDefault="00AF11DC" w:rsidP="00AF11DC">
      <w:pPr>
        <w:jc w:val="both"/>
        <w:rPr>
          <w:rFonts w:ascii="Verdana" w:hAnsi="Verdana"/>
          <w:sz w:val="18"/>
          <w:szCs w:val="18"/>
        </w:rPr>
      </w:pPr>
      <w:r w:rsidRPr="00535941">
        <w:rPr>
          <w:rFonts w:ascii="Verdana" w:hAnsi="Verdana"/>
          <w:sz w:val="18"/>
          <w:szCs w:val="18"/>
        </w:rPr>
        <w:br/>
        <w:t>Az ig</w:t>
      </w:r>
      <w:r w:rsidR="00415D2A">
        <w:rPr>
          <w:rFonts w:ascii="Verdana" w:hAnsi="Verdana"/>
          <w:sz w:val="18"/>
          <w:szCs w:val="18"/>
        </w:rPr>
        <w:t>azságügyi vizsga jelöltje a jogtudományi</w:t>
      </w:r>
      <w:r w:rsidRPr="00535941">
        <w:rPr>
          <w:rFonts w:ascii="Verdana" w:hAnsi="Verdana"/>
          <w:sz w:val="18"/>
          <w:szCs w:val="18"/>
        </w:rPr>
        <w:t xml:space="preserve"> karon okleve</w:t>
      </w:r>
      <w:r w:rsidR="00415D2A">
        <w:rPr>
          <w:rFonts w:ascii="Verdana" w:hAnsi="Verdana"/>
          <w:sz w:val="18"/>
          <w:szCs w:val="18"/>
        </w:rPr>
        <w:t>let szerzett személy, aki a</w:t>
      </w:r>
      <w:r w:rsidRPr="00535941">
        <w:rPr>
          <w:rFonts w:ascii="Verdana" w:hAnsi="Verdana"/>
          <w:sz w:val="18"/>
          <w:szCs w:val="18"/>
        </w:rPr>
        <w:t xml:space="preserve"> kar befejezését követően két év munkatapasztalatot szerzett a jogi szakmában a bíróságon, az ügyészségen, vagyonjogi ügyészségen és ügyvédi irodában, vagy három év munkatapasztalatot a jogi szakmában a szabálysértési szervben, egyéb állami szervben, területi autonómia és helyi önkormányzat szervében, vagy négy év munkatapasztalatot a jogi szakmában vállalatban, intézményben vagy egyéb szervben. </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Az igazságügyi vizsga jelöltjeinek kérelmét posta útján veszik át, vagy közvetlenül – az Iktató fogadóirodájában, </w:t>
      </w:r>
      <w:r w:rsidRPr="00535941">
        <w:rPr>
          <w:rFonts w:ascii="Verdana" w:hAnsi="Verdana"/>
          <w:b/>
          <w:bCs/>
          <w:sz w:val="18"/>
          <w:szCs w:val="18"/>
        </w:rPr>
        <w:t xml:space="preserve">a tárgyhónap 15-ig a soron következő hónapban való vizsgaidőszakra </w:t>
      </w:r>
      <w:r w:rsidRPr="00535941">
        <w:rPr>
          <w:rFonts w:ascii="Verdana" w:hAnsi="Verdana"/>
          <w:sz w:val="18"/>
          <w:szCs w:val="18"/>
        </w:rPr>
        <w:t>(például szeptember 15-ig az októberi vizsgaidősz</w:t>
      </w:r>
      <w:r w:rsidR="000D6C3D" w:rsidRPr="00535941">
        <w:rPr>
          <w:rFonts w:ascii="Verdana" w:hAnsi="Verdana"/>
          <w:sz w:val="18"/>
          <w:szCs w:val="18"/>
        </w:rPr>
        <w:t>akra).</w:t>
      </w:r>
    </w:p>
    <w:p w:rsidR="00AF11DC" w:rsidRPr="00535941" w:rsidRDefault="00AF11DC" w:rsidP="00AF11DC">
      <w:pPr>
        <w:jc w:val="both"/>
        <w:rPr>
          <w:rFonts w:ascii="Verdana" w:hAnsi="Verdana"/>
          <w:sz w:val="18"/>
          <w:szCs w:val="18"/>
        </w:rPr>
      </w:pPr>
      <w:r w:rsidRPr="00535941">
        <w:rPr>
          <w:rFonts w:ascii="Verdana" w:hAnsi="Verdana"/>
          <w:sz w:val="18"/>
          <w:szCs w:val="18"/>
        </w:rPr>
        <w:br/>
        <w:t>Az először vizsgázó jelöltek a kérelemhez az alábbi bizonyítékokat csatolják:</w:t>
      </w:r>
    </w:p>
    <w:p w:rsidR="00AF11DC" w:rsidRPr="00535941" w:rsidRDefault="00AF11DC" w:rsidP="00AF11DC">
      <w:pPr>
        <w:jc w:val="both"/>
        <w:rPr>
          <w:rFonts w:ascii="Verdana" w:hAnsi="Verdana"/>
          <w:sz w:val="18"/>
          <w:szCs w:val="18"/>
        </w:rPr>
      </w:pPr>
      <w:r w:rsidRPr="00535941">
        <w:rPr>
          <w:rFonts w:ascii="Verdana" w:hAnsi="Verdana"/>
          <w:sz w:val="18"/>
          <w:szCs w:val="18"/>
        </w:rPr>
        <w:t>1. bizonylatot a munkatapasztalatról (a bíróság, az ügyvédi kamara, az ügyészség, a szerv vagy szervezet tanúsítványa);</w:t>
      </w:r>
    </w:p>
    <w:p w:rsidR="00AF11DC" w:rsidRPr="00535941" w:rsidRDefault="00AF11DC" w:rsidP="00AF11DC">
      <w:pPr>
        <w:jc w:val="both"/>
        <w:rPr>
          <w:rFonts w:ascii="Verdana" w:hAnsi="Verdana"/>
          <w:sz w:val="18"/>
          <w:szCs w:val="18"/>
        </w:rPr>
      </w:pPr>
      <w:r w:rsidRPr="00535941">
        <w:rPr>
          <w:rFonts w:ascii="Verdana" w:hAnsi="Verdana"/>
          <w:sz w:val="18"/>
          <w:szCs w:val="18"/>
        </w:rPr>
        <w:t>2. a jogi karon szerzett oklevél hitelesített fénymásolatát;</w:t>
      </w:r>
    </w:p>
    <w:p w:rsidR="00AF11DC" w:rsidRPr="00535941" w:rsidRDefault="00AF11DC" w:rsidP="00AF11DC">
      <w:pPr>
        <w:jc w:val="both"/>
        <w:rPr>
          <w:rFonts w:ascii="Verdana" w:hAnsi="Verdana"/>
          <w:sz w:val="18"/>
          <w:szCs w:val="18"/>
        </w:rPr>
      </w:pPr>
      <w:r w:rsidRPr="00535941">
        <w:rPr>
          <w:rFonts w:ascii="Verdana" w:hAnsi="Verdana"/>
          <w:sz w:val="18"/>
          <w:szCs w:val="18"/>
        </w:rPr>
        <w:t>3. a személy igazolvány első és második oldalának hitelesí</w:t>
      </w:r>
      <w:r w:rsidR="00141A19" w:rsidRPr="00535941">
        <w:rPr>
          <w:rFonts w:ascii="Verdana" w:hAnsi="Verdana"/>
          <w:sz w:val="18"/>
          <w:szCs w:val="18"/>
        </w:rPr>
        <w:t>tett fénymásolatát (vagy a chip</w:t>
      </w:r>
      <w:r w:rsidRPr="00535941">
        <w:rPr>
          <w:rFonts w:ascii="Verdana" w:hAnsi="Verdana"/>
          <w:sz w:val="18"/>
          <w:szCs w:val="18"/>
        </w:rPr>
        <w:t>es igazolvány hitelesített leolvasott kivonatát);</w:t>
      </w:r>
    </w:p>
    <w:p w:rsidR="00AF11DC" w:rsidRPr="00535941" w:rsidRDefault="00AF11DC" w:rsidP="00AF11DC">
      <w:pPr>
        <w:jc w:val="both"/>
        <w:rPr>
          <w:rFonts w:ascii="Verdana" w:hAnsi="Verdana"/>
          <w:sz w:val="18"/>
          <w:szCs w:val="18"/>
        </w:rPr>
      </w:pPr>
      <w:r w:rsidRPr="00535941">
        <w:rPr>
          <w:rFonts w:ascii="Verdana" w:hAnsi="Verdana"/>
          <w:sz w:val="18"/>
          <w:szCs w:val="18"/>
        </w:rPr>
        <w:t>4. házassági anyakönyvi kivonatot (csak a jelöltek számára, akik házasságkötés után megváltozatták családi nevüket);</w:t>
      </w:r>
    </w:p>
    <w:p w:rsidR="00AF11DC" w:rsidRPr="00535941" w:rsidRDefault="00AF11DC" w:rsidP="00AF11DC">
      <w:pPr>
        <w:jc w:val="both"/>
        <w:rPr>
          <w:rFonts w:ascii="Verdana" w:hAnsi="Verdana"/>
          <w:sz w:val="18"/>
          <w:szCs w:val="18"/>
        </w:rPr>
      </w:pPr>
      <w:r w:rsidRPr="00535941">
        <w:rPr>
          <w:rFonts w:ascii="Verdana" w:hAnsi="Verdana"/>
          <w:sz w:val="18"/>
          <w:szCs w:val="18"/>
        </w:rPr>
        <w:t>5. az igazságügyi minisztérium bizonylatát, hogy a jelölt az utóbbi k</w:t>
      </w:r>
      <w:r w:rsidR="00141A19" w:rsidRPr="00535941">
        <w:rPr>
          <w:rFonts w:ascii="Verdana" w:hAnsi="Verdana"/>
          <w:sz w:val="18"/>
          <w:szCs w:val="18"/>
        </w:rPr>
        <w:t>é</w:t>
      </w:r>
      <w:r w:rsidRPr="00535941">
        <w:rPr>
          <w:rFonts w:ascii="Verdana" w:hAnsi="Verdana"/>
          <w:sz w:val="18"/>
          <w:szCs w:val="18"/>
        </w:rPr>
        <w:t>t év során nem vizsgázott a miniszter által megalakított vizsgabizottság előtt (csak azon jelöltek számára, akik az utóbbi két év alatt tartózkodási helyüket Vajdaság AT területén kívül annak területére változtatták).</w:t>
      </w:r>
    </w:p>
    <w:p w:rsidR="00AF11DC" w:rsidRPr="00535941" w:rsidRDefault="00AF11DC" w:rsidP="00AF11DC">
      <w:pPr>
        <w:jc w:val="both"/>
        <w:rPr>
          <w:rFonts w:ascii="Verdana" w:hAnsi="Verdana"/>
          <w:sz w:val="18"/>
          <w:szCs w:val="18"/>
        </w:rPr>
      </w:pPr>
      <w:r w:rsidRPr="00535941">
        <w:rPr>
          <w:rFonts w:ascii="Verdana" w:hAnsi="Verdana"/>
          <w:sz w:val="18"/>
          <w:szCs w:val="18"/>
        </w:rPr>
        <w:br/>
        <w:t>A jelöltek, akik utólag vizsgáznak csak a vizsga utólagos letételére</w:t>
      </w:r>
      <w:r w:rsidR="000D6C3D" w:rsidRPr="00535941">
        <w:rPr>
          <w:rFonts w:ascii="Verdana" w:hAnsi="Verdana"/>
          <w:sz w:val="18"/>
          <w:szCs w:val="18"/>
        </w:rPr>
        <w:t xml:space="preserve"> vonatkozó kárvény nyújtják be.</w:t>
      </w:r>
    </w:p>
    <w:p w:rsidR="00AF11DC" w:rsidRPr="00535941" w:rsidRDefault="00AF11DC" w:rsidP="00AF11DC">
      <w:pPr>
        <w:jc w:val="both"/>
        <w:rPr>
          <w:rFonts w:ascii="Verdana" w:hAnsi="Verdana"/>
          <w:sz w:val="18"/>
          <w:szCs w:val="18"/>
        </w:rPr>
      </w:pPr>
      <w:r w:rsidRPr="00535941">
        <w:rPr>
          <w:rFonts w:ascii="Verdana" w:hAnsi="Verdana"/>
          <w:sz w:val="18"/>
          <w:szCs w:val="18"/>
        </w:rPr>
        <w:t>A másodszor vizsgázó jelöltek a kérelemhez, csak a 3. sorszám a</w:t>
      </w:r>
      <w:r w:rsidR="000D6C3D" w:rsidRPr="00535941">
        <w:rPr>
          <w:rFonts w:ascii="Verdana" w:hAnsi="Verdana"/>
          <w:sz w:val="18"/>
          <w:szCs w:val="18"/>
        </w:rPr>
        <w:t>latti bizonyítékot nyújtják be.</w:t>
      </w:r>
    </w:p>
    <w:p w:rsidR="00AF11DC" w:rsidRPr="00535941" w:rsidRDefault="00AF11DC" w:rsidP="00AF11DC">
      <w:pPr>
        <w:jc w:val="both"/>
        <w:rPr>
          <w:rFonts w:ascii="Verdana" w:hAnsi="Verdana"/>
          <w:sz w:val="18"/>
          <w:szCs w:val="18"/>
        </w:rPr>
      </w:pPr>
      <w:r w:rsidRPr="00535941">
        <w:rPr>
          <w:rFonts w:ascii="Verdana" w:hAnsi="Verdana"/>
          <w:sz w:val="18"/>
          <w:szCs w:val="18"/>
        </w:rPr>
        <w:br/>
        <w:t>Ha jóváhagyták az igazságügyi vizsga letételét, a jelöltet határozatban értesítik az írásbeli vizsgarész, illetve a szóbeli vizsga időpontjáról, valamint Vajdaság AT és a Szerb Köztársaság költségvetésének számlaszámáról, amelyre a vizsgadíjat és a köztársasági adminisztratív illetéket kell befizetnie.</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Az igazságügyi vizsga szóbeli része nyilvános – az érdekelt személyek jelen le</w:t>
      </w:r>
      <w:r w:rsidR="000D6C3D" w:rsidRPr="00535941">
        <w:rPr>
          <w:rFonts w:ascii="Verdana" w:hAnsi="Verdana"/>
          <w:b/>
          <w:sz w:val="18"/>
          <w:szCs w:val="18"/>
        </w:rPr>
        <w:t>hetnek a vizsga szóbeli részén.</w:t>
      </w:r>
    </w:p>
    <w:p w:rsidR="00AF11DC" w:rsidRPr="00535941" w:rsidRDefault="004B51AE" w:rsidP="00AF11DC">
      <w:pPr>
        <w:jc w:val="both"/>
        <w:rPr>
          <w:rFonts w:ascii="Verdana" w:hAnsi="Verdana"/>
          <w:sz w:val="18"/>
          <w:szCs w:val="18"/>
        </w:rPr>
      </w:pPr>
      <w:hyperlink r:id="rId159" w:history="1">
        <w:r w:rsidR="00AF11DC" w:rsidRPr="00535941">
          <w:rPr>
            <w:rStyle w:val="Hyperlink"/>
            <w:b/>
            <w:bCs/>
            <w:color w:val="auto"/>
            <w:sz w:val="18"/>
            <w:szCs w:val="18"/>
          </w:rPr>
          <w:t>Az igazságügyi vizsga letételének díját</w:t>
        </w:r>
      </w:hyperlink>
      <w:r w:rsidR="00AF11DC" w:rsidRPr="00535941">
        <w:rPr>
          <w:rFonts w:ascii="Verdana" w:hAnsi="Verdana"/>
          <w:sz w:val="18"/>
          <w:szCs w:val="18"/>
        </w:rPr>
        <w:t xml:space="preserve"> a vizsga letételét jóváhagyó határozat kézbesítését követően kell befizetni, az írásbeli vizsgarész előtt meg kell küldeni a titkárnak a befizetési bizonylatot. </w:t>
      </w:r>
    </w:p>
    <w:p w:rsidR="00AF11DC" w:rsidRPr="00535941" w:rsidRDefault="00AF11DC" w:rsidP="00AF11DC">
      <w:pPr>
        <w:jc w:val="both"/>
        <w:rPr>
          <w:rFonts w:ascii="Verdana" w:hAnsi="Verdana"/>
          <w:sz w:val="18"/>
          <w:szCs w:val="18"/>
        </w:rPr>
      </w:pPr>
      <w:r w:rsidRPr="00535941">
        <w:rPr>
          <w:rFonts w:ascii="Verdana" w:hAnsi="Verdana"/>
          <w:sz w:val="18"/>
          <w:szCs w:val="18"/>
        </w:rPr>
        <w:br/>
        <w:t xml:space="preserve">Az igazságügyi vizsga sikeres letételéről </w:t>
      </w:r>
      <w:r w:rsidRPr="00535941">
        <w:rPr>
          <w:rFonts w:ascii="Verdana" w:hAnsi="Verdana"/>
          <w:b/>
          <w:sz w:val="18"/>
          <w:szCs w:val="18"/>
        </w:rPr>
        <w:t xml:space="preserve">BIZONYLATOT </w:t>
      </w:r>
      <w:r w:rsidRPr="00535941">
        <w:rPr>
          <w:rFonts w:ascii="Verdana" w:hAnsi="Verdana"/>
          <w:sz w:val="18"/>
          <w:szCs w:val="18"/>
        </w:rPr>
        <w:t>adnak ki, amelyet a jelöltnek lakcímére küldenek meg, vagy – ha ezt a kérelemben kimondottan kérte – a tartózkodási címére, illetve a jelölt személyesen veszi át a titkárságban. A jelöltnek joga van kétnyelvű bizonylatot kérni, azaz szerb nyelven és a nemzeti kisebbségek – nemzeti közösségek Vajdaság AT területén hivatalos használatban lévő nyelveinek egyikén.</w:t>
      </w:r>
    </w:p>
    <w:p w:rsidR="00AF11DC" w:rsidRPr="00535941" w:rsidRDefault="00AF11DC" w:rsidP="00AF11DC">
      <w:pPr>
        <w:jc w:val="both"/>
        <w:rPr>
          <w:rFonts w:ascii="Verdana" w:hAnsi="Verdana"/>
          <w:b/>
          <w:bCs/>
          <w:sz w:val="18"/>
          <w:szCs w:val="18"/>
        </w:rPr>
      </w:pPr>
      <w:r w:rsidRPr="00535941">
        <w:rPr>
          <w:rFonts w:ascii="Verdana" w:hAnsi="Verdana"/>
          <w:sz w:val="18"/>
          <w:szCs w:val="18"/>
        </w:rPr>
        <w:br/>
      </w:r>
      <w:r w:rsidRPr="00535941">
        <w:rPr>
          <w:rFonts w:ascii="Verdana" w:hAnsi="Verdana"/>
          <w:b/>
          <w:bCs/>
          <w:sz w:val="18"/>
          <w:szCs w:val="18"/>
        </w:rPr>
        <w:t xml:space="preserve">Kapcsolat: </w:t>
      </w:r>
    </w:p>
    <w:p w:rsidR="00AF11DC" w:rsidRPr="00535941" w:rsidRDefault="00AF11DC" w:rsidP="00AF11DC">
      <w:pPr>
        <w:jc w:val="both"/>
        <w:rPr>
          <w:rFonts w:ascii="Verdana" w:hAnsi="Verdana"/>
          <w:sz w:val="18"/>
          <w:szCs w:val="18"/>
        </w:rPr>
      </w:pPr>
      <w:r w:rsidRPr="00535941">
        <w:rPr>
          <w:rFonts w:ascii="Verdana" w:hAnsi="Verdana"/>
          <w:b/>
          <w:bCs/>
          <w:sz w:val="18"/>
          <w:szCs w:val="18"/>
        </w:rPr>
        <w:t>Ivan Borojev</w:t>
      </w:r>
      <w:r w:rsidR="000D6C3D" w:rsidRPr="00535941">
        <w:rPr>
          <w:rFonts w:ascii="Verdana" w:hAnsi="Verdana"/>
          <w:sz w:val="18"/>
          <w:szCs w:val="18"/>
        </w:rPr>
        <w:t>,</w:t>
      </w:r>
    </w:p>
    <w:p w:rsidR="0068509A" w:rsidRPr="00535941" w:rsidRDefault="00AF11DC" w:rsidP="00AF11DC">
      <w:pPr>
        <w:jc w:val="both"/>
        <w:rPr>
          <w:rFonts w:ascii="Verdana" w:hAnsi="Verdana"/>
          <w:sz w:val="18"/>
          <w:szCs w:val="18"/>
        </w:rPr>
      </w:pPr>
      <w:r w:rsidRPr="00535941">
        <w:rPr>
          <w:rFonts w:ascii="Verdana" w:hAnsi="Verdana"/>
          <w:sz w:val="18"/>
          <w:szCs w:val="18"/>
        </w:rPr>
        <w:t>iroda I/68, tel. 021/487</w:t>
      </w:r>
      <w:r w:rsidR="000D6C3D" w:rsidRPr="00535941">
        <w:rPr>
          <w:rFonts w:ascii="Verdana" w:hAnsi="Verdana"/>
          <w:sz w:val="18"/>
          <w:szCs w:val="18"/>
        </w:rPr>
        <w:t xml:space="preserve"> </w:t>
      </w:r>
      <w:r w:rsidRPr="00535941">
        <w:rPr>
          <w:rFonts w:ascii="Verdana" w:hAnsi="Verdana"/>
          <w:sz w:val="18"/>
          <w:szCs w:val="18"/>
        </w:rPr>
        <w:t xml:space="preserve">4383; e-mail: </w:t>
      </w:r>
      <w:hyperlink r:id="rId160" w:history="1">
        <w:r w:rsidR="0068509A" w:rsidRPr="00535941">
          <w:rPr>
            <w:rStyle w:val="Hyperlink"/>
            <w:rFonts w:ascii="Verdana" w:hAnsi="Verdana"/>
            <w:color w:val="auto"/>
            <w:sz w:val="18"/>
            <w:szCs w:val="18"/>
          </w:rPr>
          <w:t>ivan.borojev@vojvodina.gov.rs</w:t>
        </w:r>
      </w:hyperlink>
    </w:p>
    <w:p w:rsidR="00AF11DC" w:rsidRPr="00535941" w:rsidRDefault="00AF11DC" w:rsidP="00AF11DC">
      <w:pPr>
        <w:jc w:val="both"/>
        <w:rPr>
          <w:rFonts w:ascii="Verdana" w:hAnsi="Verdana"/>
          <w:sz w:val="18"/>
          <w:szCs w:val="18"/>
        </w:rPr>
      </w:pPr>
      <w:r w:rsidRPr="00535941">
        <w:rPr>
          <w:rFonts w:ascii="Verdana" w:hAnsi="Verdana"/>
          <w:sz w:val="18"/>
          <w:szCs w:val="18"/>
        </w:rPr>
        <w:t xml:space="preserve"> </w:t>
      </w:r>
    </w:p>
    <w:p w:rsidR="00E66B25" w:rsidRPr="00535941" w:rsidRDefault="000D6C3D" w:rsidP="00E66B25">
      <w:pPr>
        <w:jc w:val="both"/>
        <w:rPr>
          <w:rFonts w:ascii="Verdana" w:hAnsi="Verdana"/>
          <w:b/>
          <w:bCs/>
          <w:sz w:val="18"/>
          <w:szCs w:val="18"/>
        </w:rPr>
      </w:pPr>
      <w:r w:rsidRPr="00535941">
        <w:rPr>
          <w:rFonts w:ascii="Verdana" w:hAnsi="Verdana"/>
          <w:b/>
          <w:bCs/>
          <w:sz w:val="18"/>
          <w:szCs w:val="18"/>
        </w:rPr>
        <w:t>Dijana Katona,</w:t>
      </w:r>
    </w:p>
    <w:p w:rsidR="00E66B25" w:rsidRPr="00535941" w:rsidRDefault="00E66B25" w:rsidP="00E66B25">
      <w:pPr>
        <w:jc w:val="both"/>
        <w:rPr>
          <w:rFonts w:ascii="Verdana" w:hAnsi="Verdana"/>
          <w:sz w:val="18"/>
          <w:szCs w:val="18"/>
        </w:rPr>
      </w:pPr>
      <w:r w:rsidRPr="00535941">
        <w:rPr>
          <w:rFonts w:ascii="Verdana" w:hAnsi="Verdana"/>
          <w:sz w:val="18"/>
          <w:szCs w:val="18"/>
        </w:rPr>
        <w:t>iroda I/65, tel. 021/487-4427; e-mail:</w:t>
      </w:r>
      <w:r w:rsidR="0068509A" w:rsidRPr="00535941">
        <w:rPr>
          <w:rFonts w:ascii="Verdana" w:hAnsi="Verdana"/>
          <w:sz w:val="18"/>
          <w:szCs w:val="18"/>
        </w:rPr>
        <w:t xml:space="preserve"> </w:t>
      </w:r>
      <w:hyperlink r:id="rId161" w:history="1">
        <w:r w:rsidR="0068509A" w:rsidRPr="00535941">
          <w:rPr>
            <w:rStyle w:val="Hyperlink"/>
            <w:rFonts w:ascii="Verdana" w:hAnsi="Verdana"/>
            <w:color w:val="auto"/>
            <w:sz w:val="18"/>
            <w:szCs w:val="18"/>
          </w:rPr>
          <w:t>dijana.katona@vojvodina.gov.rs</w:t>
        </w:r>
      </w:hyperlink>
    </w:p>
    <w:p w:rsidR="0068509A" w:rsidRPr="00535941" w:rsidRDefault="0068509A" w:rsidP="00E66B25">
      <w:pPr>
        <w:jc w:val="both"/>
        <w:rPr>
          <w:rFonts w:ascii="Verdana" w:hAnsi="Verdana"/>
          <w:sz w:val="18"/>
          <w:szCs w:val="18"/>
        </w:rPr>
      </w:pPr>
    </w:p>
    <w:p w:rsidR="00AF11DC" w:rsidRPr="00535941" w:rsidRDefault="00AF11DC" w:rsidP="00AF11DC">
      <w:pPr>
        <w:jc w:val="both"/>
        <w:rPr>
          <w:rFonts w:ascii="Verdana" w:hAnsi="Verdana"/>
          <w:sz w:val="18"/>
          <w:szCs w:val="18"/>
        </w:rPr>
      </w:pPr>
    </w:p>
    <w:p w:rsidR="00AF11DC" w:rsidRPr="00535941" w:rsidRDefault="00AF11DC" w:rsidP="00AF11DC">
      <w:pPr>
        <w:rPr>
          <w:rFonts w:ascii="Verdana" w:hAnsi="Verdana"/>
          <w:b/>
          <w:sz w:val="18"/>
          <w:szCs w:val="18"/>
        </w:rPr>
      </w:pPr>
    </w:p>
    <w:p w:rsidR="00AF11DC" w:rsidRPr="00535941" w:rsidRDefault="00AF11DC" w:rsidP="00AF11DC">
      <w:pPr>
        <w:numPr>
          <w:ilvl w:val="0"/>
          <w:numId w:val="16"/>
        </w:numPr>
        <w:rPr>
          <w:rFonts w:ascii="Verdana" w:hAnsi="Verdana"/>
          <w:b/>
          <w:sz w:val="18"/>
          <w:szCs w:val="18"/>
        </w:rPr>
      </w:pPr>
      <w:r w:rsidRPr="00535941">
        <w:rPr>
          <w:rFonts w:ascii="Verdana" w:hAnsi="Verdana"/>
          <w:b/>
          <w:sz w:val="18"/>
          <w:szCs w:val="18"/>
        </w:rPr>
        <w:t>Bírósági tolmácsok</w:t>
      </w:r>
    </w:p>
    <w:p w:rsidR="00AF11DC" w:rsidRPr="00535941" w:rsidRDefault="00AF11DC" w:rsidP="00AF11DC">
      <w:pPr>
        <w:rPr>
          <w:rFonts w:ascii="Verdana" w:hAnsi="Verdana"/>
          <w:b/>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A tartományi titkárság hatáskörébe tartozik az állandó bírósági tolmácsok kinevezése, felmentése és nyilvántartás vezetése a Vajdaság AT területén lévő valamennyi felsőbíróság területén.</w:t>
      </w:r>
    </w:p>
    <w:p w:rsidR="00AF11DC" w:rsidRPr="00535941" w:rsidRDefault="00AF11DC" w:rsidP="00AF11DC">
      <w:pPr>
        <w:jc w:val="both"/>
        <w:rPr>
          <w:rFonts w:ascii="Verdana" w:hAnsi="Verdana"/>
          <w:sz w:val="18"/>
          <w:szCs w:val="18"/>
        </w:rPr>
      </w:pPr>
      <w:r w:rsidRPr="00535941">
        <w:rPr>
          <w:rFonts w:ascii="Verdana" w:hAnsi="Verdana"/>
          <w:sz w:val="18"/>
          <w:szCs w:val="18"/>
        </w:rPr>
        <w:t>Az állandó bírósági tolmácsok utáni szükségeltet megítélve, a Vajdaság AT területén lévő valamennyi felsőbíróság elnökei (Újvidék, Nagybecskerek, Szabadka, Pancsova, Mitrovica és Zombor) javaslatot terjesztenek elő az állandó bírósági tolmácsok – fordítók kinevezésére vonatkozó pályázat kiírására, valamint a vakok, süketek vagy néma személyek jelnyelvű állandó bírósági tolmácsok kinevezésére.</w:t>
      </w:r>
    </w:p>
    <w:p w:rsidR="00AF11DC" w:rsidRPr="00535941" w:rsidRDefault="00AF11DC" w:rsidP="00AF11DC">
      <w:pPr>
        <w:jc w:val="both"/>
        <w:rPr>
          <w:rFonts w:ascii="Verdana" w:hAnsi="Verdana"/>
          <w:sz w:val="18"/>
          <w:szCs w:val="18"/>
        </w:rPr>
      </w:pPr>
      <w:r w:rsidRPr="00535941">
        <w:rPr>
          <w:rFonts w:ascii="Verdana" w:hAnsi="Verdana"/>
          <w:sz w:val="18"/>
          <w:szCs w:val="18"/>
        </w:rPr>
        <w:t>A benyújtott kérelmek alapján, legalább egyszer évente (szeptember/december) közzé kell tenni az állandó bírósági tolmácsok – fordítók, valamint a vakok, süketek vagy néma személyek jelnyelvű állandó bírósági tolmácsok kinevezésére vonatkozó pályázatot Vajdaság AT Hivatalos Lapjában és a honlapon.</w:t>
      </w:r>
    </w:p>
    <w:p w:rsidR="00AF11DC" w:rsidRPr="00535941" w:rsidRDefault="00AF11DC" w:rsidP="00AF11DC">
      <w:pPr>
        <w:jc w:val="both"/>
        <w:rPr>
          <w:rFonts w:ascii="Verdana" w:hAnsi="Verdana"/>
          <w:sz w:val="18"/>
          <w:szCs w:val="18"/>
        </w:rPr>
      </w:pPr>
      <w:r w:rsidRPr="00535941">
        <w:rPr>
          <w:rFonts w:ascii="Verdana" w:hAnsi="Verdana"/>
          <w:sz w:val="18"/>
          <w:szCs w:val="18"/>
        </w:rPr>
        <w:br/>
        <w:t>A jelöltnek egyetemi végzettséggel kell rendelkeznie, és eleget kell tennie az állami hivatalnok foglalkoztatásához nélkülözhetetlen, törvényben megállapított feltételeknek</w:t>
      </w:r>
      <w:r w:rsidR="000D6C3D" w:rsidRPr="00535941">
        <w:rPr>
          <w:rFonts w:ascii="Verdana" w:hAnsi="Verdana"/>
          <w:sz w:val="18"/>
          <w:szCs w:val="18"/>
        </w:rPr>
        <w:t>, Vajdaság autonóm tartományi lakhellyel kell rendelkeznie és az alábbi különös feltételeket teljesítenie kell</w:t>
      </w:r>
      <w:r w:rsidRPr="00535941">
        <w:rPr>
          <w:rFonts w:ascii="Verdana" w:hAnsi="Verdana"/>
          <w:sz w:val="18"/>
          <w:szCs w:val="18"/>
        </w:rPr>
        <w:t xml:space="preserve">: </w:t>
      </w:r>
    </w:p>
    <w:p w:rsidR="00AF11DC" w:rsidRPr="00535941" w:rsidRDefault="00AF11DC" w:rsidP="00AF11DC">
      <w:pPr>
        <w:numPr>
          <w:ilvl w:val="0"/>
          <w:numId w:val="17"/>
        </w:numPr>
        <w:jc w:val="both"/>
        <w:rPr>
          <w:rFonts w:ascii="Verdana" w:hAnsi="Verdana"/>
          <w:sz w:val="18"/>
          <w:szCs w:val="18"/>
        </w:rPr>
      </w:pPr>
      <w:r w:rsidRPr="00535941">
        <w:rPr>
          <w:rFonts w:ascii="Verdana" w:hAnsi="Verdana"/>
          <w:sz w:val="18"/>
          <w:szCs w:val="18"/>
        </w:rPr>
        <w:t>megfelelő egyetemi végzettség a meghatározott nyelvre, vagy a célnyelv és a forrásnyelv teljes ismerete, amelyről, vagy amelyre fordítja a beszédet, vagy az írott szöveget;</w:t>
      </w:r>
    </w:p>
    <w:p w:rsidR="00AF11DC" w:rsidRPr="00535941" w:rsidRDefault="00AF11DC" w:rsidP="00AF11DC">
      <w:pPr>
        <w:numPr>
          <w:ilvl w:val="0"/>
          <w:numId w:val="17"/>
        </w:numPr>
        <w:jc w:val="both"/>
        <w:rPr>
          <w:rFonts w:ascii="Verdana" w:hAnsi="Verdana"/>
          <w:sz w:val="18"/>
          <w:szCs w:val="18"/>
        </w:rPr>
      </w:pPr>
      <w:r w:rsidRPr="00535941">
        <w:rPr>
          <w:rFonts w:ascii="Verdana" w:hAnsi="Verdana"/>
          <w:sz w:val="18"/>
          <w:szCs w:val="18"/>
        </w:rPr>
        <w:t>a célnyelv és a forrásnyelv jogi terminológiájának ismerete;</w:t>
      </w:r>
    </w:p>
    <w:p w:rsidR="00AF11DC" w:rsidRPr="00535941" w:rsidRDefault="00AF11DC" w:rsidP="00AF11DC">
      <w:pPr>
        <w:numPr>
          <w:ilvl w:val="0"/>
          <w:numId w:val="17"/>
        </w:numPr>
        <w:jc w:val="both"/>
        <w:rPr>
          <w:rFonts w:ascii="Verdana" w:hAnsi="Verdana"/>
          <w:sz w:val="18"/>
          <w:szCs w:val="18"/>
        </w:rPr>
      </w:pPr>
      <w:r w:rsidRPr="00535941">
        <w:rPr>
          <w:rFonts w:ascii="Verdana" w:hAnsi="Verdana"/>
          <w:sz w:val="18"/>
          <w:szCs w:val="18"/>
        </w:rPr>
        <w:t>legalább öt év munkatapasztalat fordítói munkán.</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w:t>
      </w:r>
      <w:r w:rsidR="0068509A" w:rsidRPr="00535941">
        <w:rPr>
          <w:rFonts w:ascii="Verdana" w:hAnsi="Verdana"/>
          <w:sz w:val="18"/>
          <w:szCs w:val="18"/>
        </w:rPr>
        <w:t>vakok, siketek és némák jeltolmács-</w:t>
      </w:r>
      <w:r w:rsidRPr="00535941">
        <w:rPr>
          <w:rFonts w:ascii="Verdana" w:hAnsi="Verdana"/>
          <w:sz w:val="18"/>
          <w:szCs w:val="18"/>
        </w:rPr>
        <w:t>jelölt</w:t>
      </w:r>
      <w:r w:rsidR="0068509A" w:rsidRPr="00535941">
        <w:rPr>
          <w:rFonts w:ascii="Verdana" w:hAnsi="Verdana"/>
          <w:sz w:val="18"/>
          <w:szCs w:val="18"/>
        </w:rPr>
        <w:t>jének legalább négy évig tartó középiskolai végzettséggel – negyedik szakképzettségi fokkal kell rendelkeznie.</w:t>
      </w:r>
    </w:p>
    <w:p w:rsidR="0068509A" w:rsidRPr="00535941" w:rsidRDefault="0068509A" w:rsidP="00AF11DC">
      <w:pPr>
        <w:jc w:val="both"/>
        <w:rPr>
          <w:rFonts w:ascii="Verdana" w:hAnsi="Verdana"/>
          <w:sz w:val="18"/>
          <w:szCs w:val="18"/>
        </w:rPr>
      </w:pPr>
    </w:p>
    <w:p w:rsidR="000D6C3D" w:rsidRPr="00535941" w:rsidRDefault="001A343A" w:rsidP="00AF11DC">
      <w:pPr>
        <w:jc w:val="both"/>
        <w:rPr>
          <w:rFonts w:ascii="Verdana" w:hAnsi="Verdana"/>
          <w:sz w:val="18"/>
          <w:szCs w:val="18"/>
        </w:rPr>
      </w:pPr>
      <w:r w:rsidRPr="00535941">
        <w:rPr>
          <w:rFonts w:ascii="Verdana" w:hAnsi="Verdana"/>
          <w:sz w:val="18"/>
          <w:szCs w:val="18"/>
        </w:rPr>
        <w:t>A bejelentkező laphoz a jelöltnek mellékelnie kell a hirdetés szövegében felsorolt általános és különös feltételek teljesítéséről szóló eredeti bizonyítékot, vagy annak hiteles másolatát.</w:t>
      </w:r>
    </w:p>
    <w:p w:rsidR="000D6C3D" w:rsidRPr="00535941" w:rsidRDefault="000D6C3D"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jelöltek bejelentkező lapját posta útján, vagy közvetlenül az iktató fogadó irodájában veszik át, és a pályázatra jelentkező valamennyi jelölt köztársasági közigazgatási illetékek fizet. </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tartományi titkárság megszervezi a Vajdaság AT területén lakcímmel rendelkező jelöltek tudáspróbáját, ennek céljából a tartományi titkár bizottságokat alakít az alábbiak ellenőrzésére: </w:t>
      </w:r>
    </w:p>
    <w:p w:rsidR="00AF11DC" w:rsidRPr="00535941" w:rsidRDefault="00AF11DC" w:rsidP="00AF11DC">
      <w:pPr>
        <w:numPr>
          <w:ilvl w:val="0"/>
          <w:numId w:val="18"/>
        </w:numPr>
        <w:jc w:val="both"/>
        <w:rPr>
          <w:rFonts w:ascii="Verdana" w:hAnsi="Verdana"/>
          <w:sz w:val="18"/>
          <w:szCs w:val="18"/>
        </w:rPr>
      </w:pPr>
      <w:r w:rsidRPr="00535941">
        <w:rPr>
          <w:rFonts w:ascii="Verdana" w:hAnsi="Verdana"/>
          <w:sz w:val="18"/>
          <w:szCs w:val="18"/>
        </w:rPr>
        <w:t>a megfelelő egyetemi végzettség nélküli jelölt rendelkezik-e teljes körű nyelvismerettel a nyelven, amelyre beszédet vagy írott szöveget fordít, és amelyről fordít;</w:t>
      </w:r>
    </w:p>
    <w:p w:rsidR="00AF11DC" w:rsidRPr="00535941" w:rsidRDefault="00AF11DC" w:rsidP="00AF11DC">
      <w:pPr>
        <w:numPr>
          <w:ilvl w:val="0"/>
          <w:numId w:val="18"/>
        </w:numPr>
        <w:jc w:val="both"/>
        <w:rPr>
          <w:rFonts w:ascii="Verdana" w:hAnsi="Verdana"/>
          <w:sz w:val="18"/>
          <w:szCs w:val="18"/>
        </w:rPr>
      </w:pPr>
      <w:r w:rsidRPr="00535941">
        <w:rPr>
          <w:rFonts w:ascii="Verdana" w:hAnsi="Verdana"/>
          <w:sz w:val="18"/>
          <w:szCs w:val="18"/>
        </w:rPr>
        <w:t>ismeri-e a jelölt a jogi terminológiát a nyelven, amelyre fordít, és amelyről fordít.</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vizsga írásbeli és szóbeli részből áll. A jelölteket, akik nyelvtudáspróbát tesznek, tájékoztatják a vizsgatétel időpontjáról, valamint a vizsgatételre vonatkozó díjról. A nyelvtudáspróba díját legkésőbb három nappal a vizsga előtt kell befizetni, a befizetésre vonatkozó bizonylatot a bizottság titkárának kell megküldeni. </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pályázat szerinti eljárás lebonyolítását követően, a tartományi titkár határozatban nevezi ki az állandó bírósági fordítókat és állandó bírósági tolmácsokat a vakok, süketet és néma személyek jelnyelvére. </w:t>
      </w:r>
    </w:p>
    <w:p w:rsidR="00471F6D" w:rsidRPr="00535941" w:rsidRDefault="00471F6D" w:rsidP="00AF11DC">
      <w:pPr>
        <w:jc w:val="both"/>
        <w:rPr>
          <w:rFonts w:ascii="Verdana" w:hAnsi="Verdana"/>
          <w:sz w:val="18"/>
          <w:szCs w:val="18"/>
        </w:rPr>
      </w:pPr>
      <w:r w:rsidRPr="00535941">
        <w:rPr>
          <w:rFonts w:ascii="Verdana" w:hAnsi="Verdana"/>
          <w:sz w:val="18"/>
          <w:szCs w:val="18"/>
        </w:rPr>
        <w:t>Tekintettel az eljárás összetettségére – az állandó bírósági tolmácsoknak a Vajdaság AT területén levő valamen</w:t>
      </w:r>
      <w:r w:rsidR="001A343A" w:rsidRPr="00535941">
        <w:rPr>
          <w:rFonts w:ascii="Verdana" w:hAnsi="Verdana"/>
          <w:sz w:val="18"/>
          <w:szCs w:val="18"/>
        </w:rPr>
        <w:t>nyi felső bíróság területére val</w:t>
      </w:r>
      <w:r w:rsidRPr="00535941">
        <w:rPr>
          <w:rFonts w:ascii="Verdana" w:hAnsi="Verdana"/>
          <w:sz w:val="18"/>
          <w:szCs w:val="18"/>
        </w:rPr>
        <w:t xml:space="preserve">ó kinevezésére irányuló hirdetmény </w:t>
      </w:r>
      <w:r w:rsidR="009943A2" w:rsidRPr="00535941">
        <w:rPr>
          <w:rFonts w:ascii="Verdana" w:hAnsi="Verdana"/>
          <w:sz w:val="18"/>
          <w:szCs w:val="18"/>
        </w:rPr>
        <w:t xml:space="preserve">közzétételétől annak befejezéséig, illetve a kinevezett állandó bírósági tolmácsok eskütételéig - </w:t>
      </w:r>
      <w:r w:rsidRPr="00535941">
        <w:rPr>
          <w:rFonts w:ascii="Verdana" w:hAnsi="Verdana"/>
          <w:sz w:val="18"/>
          <w:szCs w:val="18"/>
        </w:rPr>
        <w:t xml:space="preserve">ki kell hangsúlyozni, </w:t>
      </w:r>
      <w:r w:rsidR="009943A2" w:rsidRPr="00535941">
        <w:rPr>
          <w:rFonts w:ascii="Verdana" w:hAnsi="Verdana"/>
          <w:sz w:val="18"/>
          <w:szCs w:val="18"/>
        </w:rPr>
        <w:t>hogy az eljárás átlagosan hat hónapig tart.</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A Vajdaság AT felsőbíróságainak területére vonatkozó állandó bírósági tolmácsok jegyzéke adatokat tartalmaz (a fordító nevét és egyik szülőjének nevét, foglalkozását, címét és telefonszámát, a kinevezésének időpontját és számát, az eskütétel időpontját és helyét, a fordító/tolmács felmentéséről szóló határozat számát és időpontját), ezek változásáról a kinevezett fordító/tolmács köteles a tartományi titkárságot értesíteni nyolc napon belül a vá</w:t>
      </w:r>
      <w:r w:rsidR="001A343A" w:rsidRPr="00535941">
        <w:rPr>
          <w:rFonts w:ascii="Verdana" w:hAnsi="Verdana"/>
          <w:sz w:val="18"/>
          <w:szCs w:val="18"/>
        </w:rPr>
        <w:t>ltozás bekövetkezését követően.</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fordítók munkáját azon felsőbíróság elnöke felügyeli, amelyre a fordító/tolmács van kinevezve. A fordítót felmentik: ha azt maga kéri, ha megállapítást nyer, hogy nem léteztek, illetve megszűntek a kinevezésére vonatkozó feltételek, ha bűncselekményért ítélik el, és emiatt többé nem méltó, vagy nem alkalmas a fordítói teendők ellátására, ha bírósági határozat alapján megvonják tőle, vagy korlátozzák cselekvőképességét, ha a törvényben meghatározott módon megállapítást nyer, hogy elveszített munkaképességét, hanyagul vagy szakszerűtlenül látja el a fordítói teendőit. </w:t>
      </w:r>
    </w:p>
    <w:p w:rsidR="001A343A" w:rsidRPr="00535941" w:rsidRDefault="001A343A" w:rsidP="00AF11DC">
      <w:pPr>
        <w:jc w:val="both"/>
        <w:rPr>
          <w:rFonts w:ascii="Verdana" w:hAnsi="Verdana"/>
          <w:sz w:val="18"/>
          <w:szCs w:val="18"/>
          <w:u w:val="single"/>
        </w:rPr>
      </w:pPr>
    </w:p>
    <w:p w:rsidR="009943A2" w:rsidRPr="00535941" w:rsidRDefault="009943A2" w:rsidP="00AF11DC">
      <w:pPr>
        <w:jc w:val="both"/>
        <w:rPr>
          <w:rFonts w:ascii="Verdana" w:hAnsi="Verdana"/>
          <w:sz w:val="18"/>
          <w:szCs w:val="18"/>
          <w:u w:val="single"/>
        </w:rPr>
      </w:pPr>
      <w:r w:rsidRPr="00535941">
        <w:rPr>
          <w:rFonts w:ascii="Verdana" w:hAnsi="Verdana"/>
          <w:sz w:val="18"/>
          <w:szCs w:val="18"/>
          <w:u w:val="single"/>
        </w:rPr>
        <w:t>Az erre vonatkozó részletesebb leírás a Titkárság honlapján található</w:t>
      </w:r>
    </w:p>
    <w:p w:rsidR="00AF11DC" w:rsidRPr="00535941" w:rsidRDefault="00AF11DC" w:rsidP="00AF11DC">
      <w:pPr>
        <w:jc w:val="both"/>
        <w:rPr>
          <w:rFonts w:ascii="Verdana" w:hAnsi="Verdana"/>
          <w:b/>
          <w:sz w:val="18"/>
          <w:szCs w:val="18"/>
        </w:rPr>
      </w:pPr>
      <w:r w:rsidRPr="00535941">
        <w:rPr>
          <w:rFonts w:ascii="Verdana" w:hAnsi="Verdana"/>
          <w:sz w:val="18"/>
          <w:szCs w:val="18"/>
        </w:rPr>
        <w:br/>
      </w:r>
      <w:r w:rsidRPr="00535941">
        <w:rPr>
          <w:rFonts w:ascii="Verdana" w:hAnsi="Verdana"/>
          <w:b/>
          <w:sz w:val="18"/>
          <w:szCs w:val="18"/>
        </w:rPr>
        <w:t xml:space="preserve">Kapcsolat: </w:t>
      </w:r>
      <w:r w:rsidRPr="00535941">
        <w:rPr>
          <w:rFonts w:ascii="Verdana" w:hAnsi="Verdana"/>
          <w:b/>
          <w:sz w:val="18"/>
          <w:szCs w:val="18"/>
        </w:rPr>
        <w:br/>
      </w:r>
      <w:r w:rsidR="0094194C" w:rsidRPr="00535941">
        <w:rPr>
          <w:rFonts w:ascii="Verdana" w:hAnsi="Verdana"/>
          <w:b/>
          <w:sz w:val="18"/>
          <w:szCs w:val="18"/>
        </w:rPr>
        <w:t>Bojana Makivić</w:t>
      </w:r>
    </w:p>
    <w:p w:rsidR="00AF11DC" w:rsidRPr="00535941" w:rsidRDefault="0094194C" w:rsidP="00AF11DC">
      <w:pPr>
        <w:jc w:val="both"/>
        <w:rPr>
          <w:rFonts w:ascii="Verdana" w:hAnsi="Verdana"/>
          <w:sz w:val="18"/>
          <w:szCs w:val="18"/>
        </w:rPr>
      </w:pPr>
      <w:r w:rsidRPr="00535941">
        <w:rPr>
          <w:rFonts w:ascii="Verdana" w:hAnsi="Verdana"/>
          <w:sz w:val="18"/>
          <w:szCs w:val="18"/>
        </w:rPr>
        <w:t>iroda: I/63a; tel. 021/487-4373</w:t>
      </w:r>
      <w:r w:rsidR="00AF11DC" w:rsidRPr="00535941">
        <w:rPr>
          <w:rFonts w:ascii="Verdana" w:hAnsi="Verdana"/>
          <w:sz w:val="18"/>
          <w:szCs w:val="18"/>
        </w:rPr>
        <w:t xml:space="preserve">; e-mail: </w:t>
      </w:r>
      <w:hyperlink r:id="rId162" w:history="1">
        <w:r w:rsidR="0068509A" w:rsidRPr="00535941">
          <w:rPr>
            <w:rStyle w:val="Hyperlink"/>
            <w:rFonts w:ascii="Verdana" w:hAnsi="Verdana"/>
            <w:color w:val="auto"/>
            <w:sz w:val="18"/>
            <w:szCs w:val="18"/>
          </w:rPr>
          <w:t>bojana.makivic@vojvodina.gov.rs</w:t>
        </w:r>
      </w:hyperlink>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p>
    <w:p w:rsidR="00AF11DC" w:rsidRPr="00535941" w:rsidRDefault="00AF11DC" w:rsidP="00AF11DC">
      <w:pPr>
        <w:numPr>
          <w:ilvl w:val="0"/>
          <w:numId w:val="16"/>
        </w:numPr>
        <w:rPr>
          <w:rFonts w:ascii="Verdana" w:hAnsi="Verdana"/>
          <w:b/>
          <w:sz w:val="18"/>
          <w:szCs w:val="18"/>
        </w:rPr>
      </w:pPr>
      <w:r w:rsidRPr="00535941">
        <w:rPr>
          <w:rFonts w:ascii="Verdana" w:hAnsi="Verdana"/>
          <w:b/>
          <w:sz w:val="18"/>
          <w:szCs w:val="18"/>
        </w:rPr>
        <w:t>Állami szakvizsga</w:t>
      </w:r>
      <w:bookmarkEnd w:id="69"/>
      <w:bookmarkEnd w:id="70"/>
      <w:bookmarkEnd w:id="71"/>
      <w:bookmarkEnd w:id="72"/>
    </w:p>
    <w:p w:rsidR="00AF11DC" w:rsidRPr="00535941" w:rsidRDefault="00AF11DC" w:rsidP="00AF11DC">
      <w:pPr>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tartományi titkárság megszervezi és lebonyolítja az állami szakvizsga letételét a Vajdaság AT területén lévő közigazgatási szervekben dolgozók számára </w:t>
      </w:r>
    </w:p>
    <w:p w:rsidR="00AF11DC" w:rsidRPr="00535941" w:rsidRDefault="00AF11DC" w:rsidP="00AF11DC">
      <w:pPr>
        <w:jc w:val="both"/>
        <w:rPr>
          <w:rFonts w:ascii="Verdana" w:hAnsi="Verdana"/>
          <w:sz w:val="18"/>
          <w:szCs w:val="18"/>
        </w:rPr>
      </w:pPr>
      <w:r w:rsidRPr="00535941">
        <w:rPr>
          <w:rFonts w:ascii="Verdana" w:hAnsi="Verdana"/>
          <w:sz w:val="18"/>
          <w:szCs w:val="18"/>
        </w:rPr>
        <w:br/>
        <w:t>Az állami szakvizsga letételének programjáról és módjáról szóló rendelettel (Az SZK Hivatalos Közlönye, 16/2009. és 84/2014. szám) összhangban a minisztériumokban, a minisztériumok összetételében lévő közigazgatási szervekben, külön szervezetekben, bíróságokon, ügyészségeken, a Köztársasági Vagyonjogi Ügyészségben, a Szerb Köztársaság Nemzetgyűlésének szolgálataiban, a Szerb Köztársaság elnöknek hivatalában, a Szerb Köztársaság kormányában, az Alkotmánybíróságon, azon szervek szolgálataiban, melyek tagjait a Szerb Köztársaság Nemzetgyűlése választja meg, valamint a közigazgatási körzetekben d</w:t>
      </w:r>
      <w:r w:rsidR="00141A19" w:rsidRPr="00535941">
        <w:rPr>
          <w:rFonts w:ascii="Verdana" w:hAnsi="Verdana"/>
          <w:sz w:val="18"/>
          <w:szCs w:val="18"/>
        </w:rPr>
        <w:t xml:space="preserve">ogozók kötelesek államvizsgát </w:t>
      </w:r>
      <w:r w:rsidRPr="00535941">
        <w:rPr>
          <w:rFonts w:ascii="Verdana" w:hAnsi="Verdana"/>
          <w:sz w:val="18"/>
          <w:szCs w:val="18"/>
        </w:rPr>
        <w:t>tenni. E rendelet rendelkezései a közmegbízással rendlelkezőkre is vonatkozik, abban az esetben, ha az államigazgatás átruházott teendőit látják el, valamint az autonóm tartományok, községek, városok és Belgrád városa szerveiben saját hatáskörükben.</w:t>
      </w:r>
    </w:p>
    <w:p w:rsidR="00AF11DC" w:rsidRPr="00535941" w:rsidRDefault="00AF11DC" w:rsidP="00AF11DC">
      <w:pPr>
        <w:jc w:val="both"/>
        <w:rPr>
          <w:rFonts w:ascii="Verdana" w:hAnsi="Verdana"/>
          <w:sz w:val="18"/>
          <w:szCs w:val="18"/>
        </w:rPr>
      </w:pPr>
      <w:r w:rsidRPr="00535941">
        <w:rPr>
          <w:rFonts w:ascii="Verdana" w:hAnsi="Verdana"/>
          <w:sz w:val="18"/>
          <w:szCs w:val="18"/>
        </w:rPr>
        <w:t>Az alábbi személyek kötelesek levizsgázni az állami szakvizsgát:</w:t>
      </w:r>
    </w:p>
    <w:p w:rsidR="00AF11DC" w:rsidRPr="00535941" w:rsidRDefault="00AF11DC" w:rsidP="00AF11DC">
      <w:pPr>
        <w:jc w:val="both"/>
        <w:rPr>
          <w:rFonts w:ascii="Verdana" w:hAnsi="Verdana"/>
          <w:sz w:val="18"/>
          <w:szCs w:val="18"/>
        </w:rPr>
      </w:pPr>
      <w:r w:rsidRPr="00535941">
        <w:rPr>
          <w:rFonts w:ascii="Verdana" w:hAnsi="Verdana"/>
          <w:sz w:val="18"/>
          <w:szCs w:val="18"/>
        </w:rPr>
        <w:t>- határozatlan időre kötött munkaviszonyban lévő állami hivatalnokok, illetve próbamunkán lévők;</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 az állami hivatalnokok, akik a középoktatási program szerint tették le az állami szakvizsgát, ha munkájuk folyamán magasabb oktatási fokot szereztek meg; </w:t>
      </w:r>
    </w:p>
    <w:p w:rsidR="00AF11DC" w:rsidRPr="00535941" w:rsidRDefault="00AF11DC" w:rsidP="00AF11DC">
      <w:pPr>
        <w:jc w:val="both"/>
        <w:rPr>
          <w:rFonts w:ascii="Verdana" w:hAnsi="Verdana"/>
          <w:sz w:val="18"/>
          <w:szCs w:val="18"/>
        </w:rPr>
      </w:pPr>
      <w:r w:rsidRPr="00535941">
        <w:rPr>
          <w:rFonts w:ascii="Verdana" w:hAnsi="Verdana"/>
          <w:sz w:val="18"/>
          <w:szCs w:val="18"/>
        </w:rPr>
        <w:t>- gyakornokok.</w:t>
      </w:r>
    </w:p>
    <w:p w:rsidR="00AF11DC" w:rsidRPr="00535941" w:rsidRDefault="00AF11DC" w:rsidP="00AF11DC">
      <w:pPr>
        <w:jc w:val="both"/>
        <w:rPr>
          <w:rFonts w:ascii="Verdana" w:hAnsi="Verdana"/>
          <w:sz w:val="18"/>
          <w:szCs w:val="18"/>
        </w:rPr>
      </w:pPr>
      <w:r w:rsidRPr="00535941">
        <w:rPr>
          <w:rFonts w:ascii="Verdana" w:hAnsi="Verdana"/>
          <w:sz w:val="18"/>
          <w:szCs w:val="18"/>
        </w:rPr>
        <w:br/>
        <w:t xml:space="preserve">Az állami szakvizsgát </w:t>
      </w:r>
      <w:r w:rsidR="0068509A" w:rsidRPr="00535941">
        <w:rPr>
          <w:rFonts w:ascii="Verdana" w:hAnsi="Verdana"/>
          <w:sz w:val="18"/>
          <w:szCs w:val="18"/>
        </w:rPr>
        <w:t xml:space="preserve">olyan személyek is letehetik, akikkel szakmai </w:t>
      </w:r>
      <w:r w:rsidR="00415D2A">
        <w:rPr>
          <w:rFonts w:ascii="Verdana" w:hAnsi="Verdana"/>
          <w:sz w:val="18"/>
          <w:szCs w:val="18"/>
        </w:rPr>
        <w:t>felkészítésről és továbbképzésrő</w:t>
      </w:r>
      <w:r w:rsidR="0068509A" w:rsidRPr="00535941">
        <w:rPr>
          <w:rFonts w:ascii="Verdana" w:hAnsi="Verdana"/>
          <w:sz w:val="18"/>
          <w:szCs w:val="18"/>
        </w:rPr>
        <w:t xml:space="preserve">l szóló szerződést kötöttek a gyakornoki idő </w:t>
      </w:r>
      <w:r w:rsidR="008238DB" w:rsidRPr="00535941">
        <w:rPr>
          <w:rFonts w:ascii="Verdana" w:hAnsi="Verdana"/>
          <w:sz w:val="18"/>
          <w:szCs w:val="18"/>
        </w:rPr>
        <w:t>teljesítése és az államvizsga letétele érdekében, valamint azon érdekelt személyek is</w:t>
      </w:r>
      <w:r w:rsidRPr="00535941">
        <w:rPr>
          <w:rFonts w:ascii="Verdana" w:hAnsi="Verdana"/>
          <w:sz w:val="18"/>
          <w:szCs w:val="18"/>
        </w:rPr>
        <w:t>, akik érdekeltek olyan munka ellátásában, amelyhez szükséges az államvizsga letétele, ha legalább egy évi munkatapasztalattal rendelkeznek a szakmájukban, s erről bizonyítékot nyújtanak be az állami szakvizsga letételére vonatkozó kérelemmel együtt.</w:t>
      </w:r>
    </w:p>
    <w:p w:rsidR="008238DB" w:rsidRPr="00535941" w:rsidRDefault="008238DB" w:rsidP="00AF11DC">
      <w:pPr>
        <w:jc w:val="both"/>
        <w:rPr>
          <w:rFonts w:ascii="Verdana" w:hAnsi="Verdana"/>
          <w:sz w:val="18"/>
          <w:szCs w:val="18"/>
        </w:rPr>
      </w:pPr>
      <w:r w:rsidRPr="00535941">
        <w:rPr>
          <w:rFonts w:ascii="Verdana" w:hAnsi="Verdana"/>
          <w:sz w:val="18"/>
          <w:szCs w:val="18"/>
        </w:rPr>
        <w:t>Az állami szakvizs</w:t>
      </w:r>
      <w:r w:rsidR="00415D2A">
        <w:rPr>
          <w:rFonts w:ascii="Verdana" w:hAnsi="Verdana"/>
          <w:sz w:val="18"/>
          <w:szCs w:val="18"/>
        </w:rPr>
        <w:t>g</w:t>
      </w:r>
      <w:r w:rsidRPr="00535941">
        <w:rPr>
          <w:rFonts w:ascii="Verdana" w:hAnsi="Verdana"/>
          <w:sz w:val="18"/>
          <w:szCs w:val="18"/>
        </w:rPr>
        <w:t>a letételére lehetősége van azoknak a személyeknek is, akik jelentkeztek az állami szerv</w:t>
      </w:r>
      <w:r w:rsidR="00415D2A">
        <w:rPr>
          <w:rFonts w:ascii="Verdana" w:hAnsi="Verdana"/>
          <w:sz w:val="18"/>
          <w:szCs w:val="18"/>
        </w:rPr>
        <w:t>ben való pozíció betöltésére me</w:t>
      </w:r>
      <w:r w:rsidRPr="00535941">
        <w:rPr>
          <w:rFonts w:ascii="Verdana" w:hAnsi="Verdana"/>
          <w:sz w:val="18"/>
          <w:szCs w:val="18"/>
        </w:rPr>
        <w:t>g</w:t>
      </w:r>
      <w:r w:rsidR="00415D2A">
        <w:rPr>
          <w:rFonts w:ascii="Verdana" w:hAnsi="Verdana"/>
          <w:sz w:val="18"/>
          <w:szCs w:val="18"/>
        </w:rPr>
        <w:t>h</w:t>
      </w:r>
      <w:r w:rsidRPr="00535941">
        <w:rPr>
          <w:rFonts w:ascii="Verdana" w:hAnsi="Verdana"/>
          <w:sz w:val="18"/>
          <w:szCs w:val="18"/>
        </w:rPr>
        <w:t>irdetett nyilvános pályázatra vagy a helyi önkormányzati szervben való kinevezésre közzétett nyilvános felhívásra.</w:t>
      </w:r>
    </w:p>
    <w:p w:rsidR="00AF11DC" w:rsidRPr="00535941" w:rsidRDefault="00AF11DC" w:rsidP="00AF11DC">
      <w:pPr>
        <w:jc w:val="both"/>
        <w:rPr>
          <w:rFonts w:ascii="Verdana" w:hAnsi="Verdana"/>
          <w:sz w:val="18"/>
          <w:szCs w:val="18"/>
        </w:rPr>
      </w:pPr>
      <w:r w:rsidRPr="00535941">
        <w:rPr>
          <w:rFonts w:ascii="Verdana" w:hAnsi="Verdana"/>
          <w:sz w:val="18"/>
          <w:szCs w:val="18"/>
        </w:rPr>
        <w:br/>
        <w:t xml:space="preserve">A felsőfokú képzettséggel rendelkező jelöltek számára az állami szakvizsga az alábbi tantárgyakat öleli fel: az államigazgatási rendszer alapjai; alkotmányos berendezés; az Európai Unió rendszerének alapjai; munka </w:t>
      </w:r>
      <w:r w:rsidR="008238DB" w:rsidRPr="00535941">
        <w:rPr>
          <w:rFonts w:ascii="Verdana" w:hAnsi="Verdana"/>
          <w:sz w:val="18"/>
          <w:szCs w:val="18"/>
        </w:rPr>
        <w:t xml:space="preserve">törvényalkotás; </w:t>
      </w:r>
      <w:r w:rsidR="009943A2" w:rsidRPr="00535941">
        <w:rPr>
          <w:rFonts w:ascii="Verdana" w:hAnsi="Verdana"/>
          <w:sz w:val="18"/>
          <w:szCs w:val="18"/>
        </w:rPr>
        <w:t>k</w:t>
      </w:r>
      <w:r w:rsidR="008238DB" w:rsidRPr="00535941">
        <w:rPr>
          <w:rFonts w:ascii="Verdana" w:hAnsi="Verdana"/>
          <w:sz w:val="18"/>
          <w:szCs w:val="18"/>
        </w:rPr>
        <w:t>özigazgatási eljárás</w:t>
      </w:r>
      <w:r w:rsidR="009943A2" w:rsidRPr="00535941">
        <w:rPr>
          <w:rFonts w:ascii="Verdana" w:hAnsi="Verdana"/>
          <w:sz w:val="18"/>
          <w:szCs w:val="18"/>
        </w:rPr>
        <w:t xml:space="preserve"> az irodai ügyvitel elemeivel</w:t>
      </w:r>
      <w:r w:rsidR="008238DB" w:rsidRPr="00535941">
        <w:rPr>
          <w:rFonts w:ascii="Verdana" w:hAnsi="Verdana"/>
          <w:sz w:val="18"/>
          <w:szCs w:val="18"/>
        </w:rPr>
        <w:t xml:space="preserve"> és közigazgatási per.</w:t>
      </w:r>
    </w:p>
    <w:p w:rsidR="00AF11DC" w:rsidRPr="00535941" w:rsidRDefault="00AF11DC" w:rsidP="00AF11DC">
      <w:pPr>
        <w:jc w:val="both"/>
        <w:rPr>
          <w:rFonts w:ascii="Verdana" w:hAnsi="Verdana"/>
          <w:sz w:val="18"/>
          <w:szCs w:val="18"/>
        </w:rPr>
      </w:pPr>
      <w:r w:rsidRPr="00535941">
        <w:rPr>
          <w:rFonts w:ascii="Verdana" w:hAnsi="Verdana"/>
          <w:sz w:val="18"/>
          <w:szCs w:val="18"/>
        </w:rPr>
        <w:br/>
        <w:t>A középfokú képzettséggel rendelkező jelöltek számára az állami szakvizsga az alábbi tantárgyakat öleli fel: az államigazgatási rendszer alapjai és alkotmányos berendezés; az Európai Unió rendszerének alapjai; a munkaviszonyok rendszerének alapjai és munkaviszonyok az állami közigazgat</w:t>
      </w:r>
      <w:r w:rsidR="008238DB" w:rsidRPr="00535941">
        <w:rPr>
          <w:rFonts w:ascii="Verdana" w:hAnsi="Verdana"/>
          <w:sz w:val="18"/>
          <w:szCs w:val="18"/>
        </w:rPr>
        <w:t>ási szervekben;</w:t>
      </w:r>
      <w:r w:rsidR="001A343A" w:rsidRPr="00535941">
        <w:rPr>
          <w:rFonts w:ascii="Verdana" w:hAnsi="Verdana"/>
          <w:sz w:val="18"/>
          <w:szCs w:val="18"/>
        </w:rPr>
        <w:t xml:space="preserve"> irodai ügyvitel;</w:t>
      </w:r>
      <w:r w:rsidR="008238DB" w:rsidRPr="00535941">
        <w:rPr>
          <w:rFonts w:ascii="Verdana" w:hAnsi="Verdana"/>
          <w:sz w:val="18"/>
          <w:szCs w:val="18"/>
        </w:rPr>
        <w:t xml:space="preserve"> </w:t>
      </w:r>
      <w:r w:rsidR="009943A2" w:rsidRPr="00535941">
        <w:rPr>
          <w:rFonts w:ascii="Verdana" w:hAnsi="Verdana"/>
          <w:sz w:val="18"/>
          <w:szCs w:val="18"/>
        </w:rPr>
        <w:t>k</w:t>
      </w:r>
      <w:r w:rsidR="008238DB" w:rsidRPr="00535941">
        <w:rPr>
          <w:rFonts w:ascii="Verdana" w:hAnsi="Verdana"/>
          <w:sz w:val="18"/>
          <w:szCs w:val="18"/>
        </w:rPr>
        <w:t>özigazgatási eljárás</w:t>
      </w:r>
      <w:r w:rsidR="009943A2" w:rsidRPr="00535941">
        <w:rPr>
          <w:rFonts w:ascii="Verdana" w:hAnsi="Verdana"/>
          <w:sz w:val="18"/>
          <w:szCs w:val="18"/>
        </w:rPr>
        <w:t xml:space="preserve"> az irodai ügyvitel elemeivel</w:t>
      </w:r>
      <w:r w:rsidR="008238DB" w:rsidRPr="00535941">
        <w:rPr>
          <w:rFonts w:ascii="Verdana" w:hAnsi="Verdana"/>
          <w:sz w:val="18"/>
          <w:szCs w:val="18"/>
        </w:rPr>
        <w:t>.</w:t>
      </w:r>
    </w:p>
    <w:p w:rsidR="00AF11DC" w:rsidRPr="00535941" w:rsidRDefault="00AF11DC" w:rsidP="00AF11DC">
      <w:pPr>
        <w:jc w:val="both"/>
        <w:rPr>
          <w:rFonts w:ascii="Verdana" w:hAnsi="Verdana"/>
          <w:sz w:val="18"/>
          <w:szCs w:val="18"/>
        </w:rPr>
      </w:pPr>
      <w:r w:rsidRPr="00535941">
        <w:rPr>
          <w:rFonts w:ascii="Verdana" w:hAnsi="Verdana"/>
          <w:sz w:val="18"/>
          <w:szCs w:val="18"/>
        </w:rPr>
        <w:br/>
        <w:t>A tartományi titkár vizsgabizottságokat alakított az állami szakvizsga letételére a felsőfokú és középfokú képzettséggel rendelkező állami hivatalnokok számára.</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Az állami szakvizsga letételére vonatkozó kérelmet posta útján kell megküldeni, vagy közvetlenül az iktató fogadó irodájában kell átadni. </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 </w:t>
      </w:r>
      <w:r w:rsidRPr="00535941">
        <w:rPr>
          <w:rFonts w:ascii="Verdana" w:hAnsi="Verdana"/>
          <w:sz w:val="18"/>
          <w:szCs w:val="18"/>
        </w:rPr>
        <w:br/>
        <w:t xml:space="preserve">A kérelmet az államigazgatási szerv, illetve egyéb szerv vagy szervezet nyújtja be, ahol a jelölt dolgozik, de beadhatja maga a jelölt is. A tartományi titkár határozatban dönt a vizsgakérelemről, a jelöltet pedig értesíteni kell legkésőbb 30 nappal a vizsga megkezdése előtt a vizsga dátumáról, helyéről, időpontjáról és a vizsgadíj összegéről. </w:t>
      </w:r>
    </w:p>
    <w:p w:rsidR="00AF11DC" w:rsidRPr="00535941" w:rsidRDefault="00AF11DC" w:rsidP="00AF11DC">
      <w:pPr>
        <w:jc w:val="both"/>
        <w:rPr>
          <w:rFonts w:ascii="Verdana" w:hAnsi="Verdana"/>
          <w:sz w:val="18"/>
          <w:szCs w:val="18"/>
        </w:rPr>
      </w:pPr>
      <w:r w:rsidRPr="00535941">
        <w:rPr>
          <w:rFonts w:ascii="Verdana" w:hAnsi="Verdana"/>
          <w:sz w:val="18"/>
          <w:szCs w:val="18"/>
        </w:rPr>
        <w:br/>
        <w:t>A vizsgákat több ízben szervezik meg a hónap folyamán,</w:t>
      </w:r>
      <w:r w:rsidR="001A343A" w:rsidRPr="00535941">
        <w:rPr>
          <w:rFonts w:ascii="Verdana" w:hAnsi="Verdana"/>
          <w:sz w:val="18"/>
          <w:szCs w:val="18"/>
        </w:rPr>
        <w:t xml:space="preserve"> egész évben,</w:t>
      </w:r>
      <w:r w:rsidRPr="00535941">
        <w:rPr>
          <w:rFonts w:ascii="Verdana" w:hAnsi="Verdana"/>
          <w:sz w:val="18"/>
          <w:szCs w:val="18"/>
        </w:rPr>
        <w:t xml:space="preserve"> augusztust kivéve. </w:t>
      </w:r>
    </w:p>
    <w:p w:rsidR="00AF11DC" w:rsidRPr="00535941" w:rsidRDefault="00AF11DC" w:rsidP="00AF11DC">
      <w:pPr>
        <w:jc w:val="both"/>
        <w:rPr>
          <w:rFonts w:ascii="Verdana" w:hAnsi="Verdana"/>
          <w:sz w:val="18"/>
          <w:szCs w:val="18"/>
        </w:rPr>
      </w:pPr>
      <w:r w:rsidRPr="00535941">
        <w:rPr>
          <w:rFonts w:ascii="Verdana" w:hAnsi="Verdana"/>
          <w:sz w:val="18"/>
          <w:szCs w:val="18"/>
        </w:rPr>
        <w:br/>
        <w:t xml:space="preserve">A vizsga letétele után, bizonylatot adnak ki az állami szakvizsga letételéről, amely – a jelölt kérésére – kétnyelvű is lehet. A kétnyelvű bizonylatot szerb nyelven és a Vajdaság AT közigazgatási szerveiben hivatalos használatban lévő nemzeti kisebbségi közösség nyelvének egyikén írják ki (magyar, szlovák, horvát, román és ruszin). </w:t>
      </w:r>
    </w:p>
    <w:p w:rsidR="008238DB" w:rsidRPr="00535941" w:rsidRDefault="008238DB" w:rsidP="00AF11DC">
      <w:pPr>
        <w:jc w:val="both"/>
        <w:rPr>
          <w:rFonts w:ascii="Verdana" w:hAnsi="Verdana"/>
          <w:sz w:val="18"/>
          <w:szCs w:val="18"/>
        </w:rPr>
      </w:pPr>
    </w:p>
    <w:p w:rsidR="008238DB" w:rsidRPr="00535941" w:rsidRDefault="008238DB" w:rsidP="00AF11DC">
      <w:pPr>
        <w:jc w:val="both"/>
        <w:rPr>
          <w:rFonts w:ascii="Verdana" w:hAnsi="Verdana"/>
          <w:sz w:val="18"/>
          <w:szCs w:val="18"/>
        </w:rPr>
      </w:pPr>
      <w:r w:rsidRPr="00535941">
        <w:rPr>
          <w:rFonts w:ascii="Verdana" w:hAnsi="Verdana"/>
          <w:sz w:val="18"/>
          <w:szCs w:val="18"/>
        </w:rPr>
        <w:t xml:space="preserve">A Titkárság 2002. óta nyilvántartást vezet az állami szakvizsgát tett valamennyi jelöltről. </w:t>
      </w:r>
    </w:p>
    <w:p w:rsidR="00AF11DC" w:rsidRPr="00535941" w:rsidRDefault="00AF11DC" w:rsidP="00AF11DC">
      <w:pPr>
        <w:jc w:val="both"/>
        <w:rPr>
          <w:rFonts w:ascii="Verdana" w:hAnsi="Verdana"/>
          <w:b/>
          <w:sz w:val="18"/>
          <w:szCs w:val="18"/>
        </w:rPr>
      </w:pPr>
    </w:p>
    <w:p w:rsidR="009943A2" w:rsidRPr="00535941" w:rsidRDefault="009943A2" w:rsidP="00AF11DC">
      <w:pPr>
        <w:jc w:val="both"/>
        <w:rPr>
          <w:rFonts w:ascii="Verdana" w:hAnsi="Verdana"/>
          <w:sz w:val="18"/>
          <w:szCs w:val="18"/>
          <w:u w:val="single"/>
        </w:rPr>
      </w:pPr>
      <w:r w:rsidRPr="00535941">
        <w:rPr>
          <w:rFonts w:ascii="Verdana" w:hAnsi="Verdana"/>
          <w:sz w:val="18"/>
          <w:szCs w:val="18"/>
          <w:u w:val="single"/>
        </w:rPr>
        <w:t>Az erre vonatkozó részletesebb leírás a Titkárság honlapján található</w:t>
      </w:r>
    </w:p>
    <w:p w:rsidR="009943A2" w:rsidRPr="00535941" w:rsidRDefault="009943A2" w:rsidP="00AF11DC">
      <w:pPr>
        <w:jc w:val="both"/>
        <w:rPr>
          <w:rFonts w:ascii="Verdana" w:hAnsi="Verdana"/>
          <w:b/>
          <w:sz w:val="18"/>
          <w:szCs w:val="18"/>
        </w:rPr>
      </w:pPr>
    </w:p>
    <w:p w:rsidR="00AF3F53" w:rsidRPr="00535941" w:rsidRDefault="00AF11DC" w:rsidP="00AF11DC">
      <w:pPr>
        <w:jc w:val="both"/>
        <w:rPr>
          <w:rFonts w:ascii="Verdana" w:hAnsi="Verdana"/>
          <w:sz w:val="18"/>
          <w:szCs w:val="18"/>
        </w:rPr>
      </w:pPr>
      <w:r w:rsidRPr="00535941">
        <w:rPr>
          <w:rFonts w:ascii="Verdana" w:hAnsi="Verdana"/>
          <w:b/>
          <w:sz w:val="18"/>
          <w:szCs w:val="18"/>
        </w:rPr>
        <w:t>Kapcsolat:</w:t>
      </w:r>
      <w:r w:rsidRPr="00535941">
        <w:rPr>
          <w:rFonts w:ascii="Verdana" w:hAnsi="Verdana"/>
          <w:sz w:val="18"/>
          <w:szCs w:val="18"/>
        </w:rPr>
        <w:t xml:space="preserve"> </w:t>
      </w:r>
    </w:p>
    <w:p w:rsidR="00AF3F53" w:rsidRPr="00535941" w:rsidRDefault="00AF3F53" w:rsidP="00AF3F53">
      <w:pPr>
        <w:jc w:val="both"/>
        <w:rPr>
          <w:rFonts w:ascii="Verdana" w:hAnsi="Verdana"/>
          <w:b/>
          <w:sz w:val="18"/>
          <w:szCs w:val="18"/>
        </w:rPr>
      </w:pPr>
      <w:r w:rsidRPr="00535941">
        <w:rPr>
          <w:rFonts w:ascii="Verdana" w:hAnsi="Verdana"/>
          <w:b/>
          <w:sz w:val="18"/>
          <w:szCs w:val="18"/>
        </w:rPr>
        <w:t>Ankica Jukić Mandić</w:t>
      </w:r>
    </w:p>
    <w:p w:rsidR="00AF3F53" w:rsidRPr="00535941" w:rsidRDefault="00AF3F53" w:rsidP="00AF3F53">
      <w:pPr>
        <w:jc w:val="both"/>
        <w:rPr>
          <w:rFonts w:ascii="Verdana" w:hAnsi="Verdana"/>
          <w:sz w:val="18"/>
          <w:szCs w:val="18"/>
        </w:rPr>
      </w:pPr>
      <w:r w:rsidRPr="00535941">
        <w:rPr>
          <w:rFonts w:ascii="Verdana" w:hAnsi="Verdana"/>
          <w:sz w:val="18"/>
          <w:szCs w:val="18"/>
        </w:rPr>
        <w:t>iroda: I/68; telefonszám: 021/487</w:t>
      </w:r>
      <w:r w:rsidR="001A343A" w:rsidRPr="00535941">
        <w:rPr>
          <w:rFonts w:ascii="Verdana" w:hAnsi="Verdana"/>
          <w:sz w:val="18"/>
          <w:szCs w:val="18"/>
        </w:rPr>
        <w:t xml:space="preserve"> </w:t>
      </w:r>
      <w:r w:rsidRPr="00535941">
        <w:rPr>
          <w:rFonts w:ascii="Verdana" w:hAnsi="Verdana"/>
          <w:sz w:val="18"/>
          <w:szCs w:val="18"/>
        </w:rPr>
        <w:t>4213</w:t>
      </w:r>
    </w:p>
    <w:p w:rsidR="00AF11DC" w:rsidRPr="00535941" w:rsidRDefault="00AF11DC" w:rsidP="00AF11DC">
      <w:pPr>
        <w:jc w:val="both"/>
        <w:rPr>
          <w:rFonts w:ascii="Verdana" w:hAnsi="Verdana"/>
          <w:b/>
          <w:sz w:val="18"/>
          <w:szCs w:val="18"/>
        </w:rPr>
      </w:pPr>
      <w:r w:rsidRPr="00535941">
        <w:rPr>
          <w:rFonts w:ascii="Verdana" w:hAnsi="Verdana"/>
          <w:b/>
          <w:sz w:val="18"/>
          <w:szCs w:val="18"/>
        </w:rPr>
        <w:t>Elvira Štrbac</w:t>
      </w:r>
    </w:p>
    <w:p w:rsidR="00AF11DC" w:rsidRPr="00535941" w:rsidRDefault="00AF11DC" w:rsidP="00AF11DC">
      <w:pPr>
        <w:jc w:val="both"/>
        <w:rPr>
          <w:rFonts w:ascii="Verdana" w:hAnsi="Verdana"/>
          <w:sz w:val="18"/>
          <w:szCs w:val="18"/>
        </w:rPr>
      </w:pPr>
      <w:r w:rsidRPr="00535941">
        <w:rPr>
          <w:rFonts w:ascii="Verdana" w:hAnsi="Verdana"/>
          <w:sz w:val="18"/>
          <w:szCs w:val="18"/>
        </w:rPr>
        <w:t>iroda: I/68; telefonszám: 021/487</w:t>
      </w:r>
      <w:r w:rsidR="001A343A" w:rsidRPr="00535941">
        <w:rPr>
          <w:rFonts w:ascii="Verdana" w:hAnsi="Verdana"/>
          <w:sz w:val="18"/>
          <w:szCs w:val="18"/>
        </w:rPr>
        <w:t xml:space="preserve"> </w:t>
      </w:r>
      <w:r w:rsidRPr="00535941">
        <w:rPr>
          <w:rFonts w:ascii="Verdana" w:hAnsi="Verdana"/>
          <w:sz w:val="18"/>
          <w:szCs w:val="18"/>
        </w:rPr>
        <w:t>4460</w:t>
      </w:r>
    </w:p>
    <w:p w:rsidR="00AF11DC" w:rsidRPr="00535941" w:rsidRDefault="00AF11DC" w:rsidP="00AF11DC">
      <w:pPr>
        <w:jc w:val="both"/>
        <w:rPr>
          <w:rFonts w:ascii="Verdana" w:hAnsi="Verdana"/>
          <w:b/>
          <w:i/>
          <w:sz w:val="18"/>
          <w:szCs w:val="18"/>
        </w:rPr>
      </w:pPr>
      <w:r w:rsidRPr="00535941">
        <w:rPr>
          <w:rFonts w:ascii="Verdana" w:hAnsi="Verdana"/>
          <w:sz w:val="18"/>
          <w:szCs w:val="18"/>
        </w:rPr>
        <w:t xml:space="preserve"> </w:t>
      </w:r>
      <w:r w:rsidRPr="00535941">
        <w:rPr>
          <w:rFonts w:ascii="Verdana" w:hAnsi="Verdana"/>
          <w:sz w:val="18"/>
          <w:szCs w:val="18"/>
        </w:rPr>
        <w:br/>
      </w:r>
    </w:p>
    <w:p w:rsidR="00AF11DC" w:rsidRPr="00535941" w:rsidRDefault="00AF11DC" w:rsidP="00AF11DC">
      <w:pPr>
        <w:numPr>
          <w:ilvl w:val="0"/>
          <w:numId w:val="16"/>
        </w:numPr>
        <w:rPr>
          <w:rFonts w:ascii="Verdana" w:hAnsi="Verdana"/>
          <w:b/>
          <w:sz w:val="18"/>
          <w:szCs w:val="18"/>
        </w:rPr>
      </w:pPr>
      <w:r w:rsidRPr="00535941">
        <w:rPr>
          <w:rFonts w:ascii="Verdana" w:hAnsi="Verdana"/>
          <w:b/>
          <w:sz w:val="18"/>
          <w:szCs w:val="18"/>
        </w:rPr>
        <w:t>Nyelvi vizsgák</w:t>
      </w:r>
    </w:p>
    <w:p w:rsidR="00AF11DC" w:rsidRPr="00535941" w:rsidRDefault="00AF11DC" w:rsidP="00AF11DC">
      <w:pPr>
        <w:jc w:val="both"/>
        <w:rPr>
          <w:rFonts w:ascii="Verdana" w:hAnsi="Verdana"/>
          <w:b/>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A tartományi titkárság megszervezi az idegen nyelvi és a nemzeti közösségek nyelvi vizsgát a közigazgatási szervekben való munkához.</w:t>
      </w:r>
    </w:p>
    <w:p w:rsidR="00AF11DC" w:rsidRPr="00535941" w:rsidRDefault="00AF11DC" w:rsidP="00AF11DC">
      <w:pPr>
        <w:jc w:val="both"/>
        <w:rPr>
          <w:rFonts w:ascii="Verdana" w:hAnsi="Verdana"/>
          <w:sz w:val="18"/>
          <w:szCs w:val="18"/>
        </w:rPr>
      </w:pPr>
      <w:r w:rsidRPr="00535941">
        <w:rPr>
          <w:rFonts w:ascii="Verdana" w:hAnsi="Verdana"/>
          <w:sz w:val="18"/>
          <w:szCs w:val="18"/>
        </w:rPr>
        <w:br/>
        <w:t xml:space="preserve">A vizsgán ellenőrzik az idegen, illetve a nemzeti közösségi nyelv tudásának szintjét, azon a szinten, melyet a jelölt bejelentett. Az általános tudásnak három szintje van: alap-, közép- és magas szint, de külön ellenőrzik a szakterminológia ismeretét a jog és közigazgatás terén. </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Minden érdekelt személy jogosult a vizsga letételére. </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 xml:space="preserve">Meghatározott esetekben a bizonylat kiadása kérhető a vizsga letétele nélkül is, éspedig: </w:t>
      </w:r>
    </w:p>
    <w:p w:rsidR="00AF11DC" w:rsidRPr="00535941" w:rsidRDefault="00AF11DC" w:rsidP="00AF11DC">
      <w:pPr>
        <w:jc w:val="both"/>
        <w:rPr>
          <w:rFonts w:ascii="Verdana" w:hAnsi="Verdana"/>
          <w:sz w:val="18"/>
          <w:szCs w:val="18"/>
        </w:rPr>
      </w:pPr>
      <w:r w:rsidRPr="00535941">
        <w:rPr>
          <w:rFonts w:ascii="Verdana" w:hAnsi="Verdana"/>
          <w:sz w:val="18"/>
          <w:szCs w:val="18"/>
        </w:rPr>
        <w:t>- az általános tudás alapszintjére – ha az általános vagy középiskola e nyelven való legalább két osztályának befejezéséről szóló bizonyítványt nyújtanak be;</w:t>
      </w:r>
    </w:p>
    <w:p w:rsidR="00AF11DC" w:rsidRPr="00535941" w:rsidRDefault="00AF11DC" w:rsidP="00AF11DC">
      <w:pPr>
        <w:jc w:val="both"/>
        <w:rPr>
          <w:rFonts w:ascii="Verdana" w:hAnsi="Verdana"/>
          <w:sz w:val="18"/>
          <w:szCs w:val="18"/>
        </w:rPr>
      </w:pPr>
      <w:r w:rsidRPr="00535941">
        <w:rPr>
          <w:rFonts w:ascii="Verdana" w:hAnsi="Verdana"/>
          <w:sz w:val="18"/>
          <w:szCs w:val="18"/>
        </w:rPr>
        <w:t>- az általános tudás középszintjére – ha bizonyítja, hogy e nyelven fejezte be a középiskolát és középiskolai diplomát szerzett;</w:t>
      </w:r>
    </w:p>
    <w:p w:rsidR="00AF11DC" w:rsidRPr="00535941" w:rsidRDefault="00AF11DC" w:rsidP="00AF11DC">
      <w:pPr>
        <w:jc w:val="both"/>
        <w:rPr>
          <w:rFonts w:ascii="Verdana" w:hAnsi="Verdana"/>
          <w:sz w:val="18"/>
          <w:szCs w:val="18"/>
        </w:rPr>
      </w:pPr>
      <w:r w:rsidRPr="00535941">
        <w:rPr>
          <w:rFonts w:ascii="Verdana" w:hAnsi="Verdana"/>
          <w:sz w:val="18"/>
          <w:szCs w:val="18"/>
        </w:rPr>
        <w:t>- az általános tudás magas szintjére – ha bizonyítja, hogy a jelölt az egyetemi tanulmányait a meghatározott nyelven folytatta, és e nyelven szerezte meg az egyetemi oklevelet, illetve letette a szakterminológiai egyetemi kollokviumot e nyelven;</w:t>
      </w:r>
    </w:p>
    <w:p w:rsidR="00AF11DC" w:rsidRPr="00535941" w:rsidRDefault="00AF11DC" w:rsidP="00AF11DC">
      <w:pPr>
        <w:jc w:val="both"/>
        <w:rPr>
          <w:rFonts w:ascii="Verdana" w:hAnsi="Verdana"/>
          <w:sz w:val="18"/>
          <w:szCs w:val="18"/>
        </w:rPr>
      </w:pPr>
      <w:r w:rsidRPr="00535941">
        <w:rPr>
          <w:rFonts w:ascii="Verdana" w:hAnsi="Verdana"/>
          <w:sz w:val="18"/>
          <w:szCs w:val="18"/>
        </w:rPr>
        <w:t>- a szakmai terminológiai tudást az megfelelő nyelvű bírósági tolmáccsá való kinevezéséről szóló határozattal bizonyítja.</w:t>
      </w:r>
    </w:p>
    <w:p w:rsidR="00AF11DC" w:rsidRPr="00535941" w:rsidRDefault="00AF11DC" w:rsidP="00AF11DC">
      <w:pPr>
        <w:jc w:val="both"/>
        <w:rPr>
          <w:rFonts w:ascii="Verdana" w:hAnsi="Verdana"/>
          <w:sz w:val="18"/>
          <w:szCs w:val="18"/>
        </w:rPr>
      </w:pPr>
      <w:r w:rsidRPr="00535941">
        <w:rPr>
          <w:rFonts w:ascii="Verdana" w:hAnsi="Verdana"/>
          <w:sz w:val="18"/>
          <w:szCs w:val="18"/>
        </w:rPr>
        <w:br/>
        <w:t>Az idegen nyelvi vizsga letételére, illetve a bizonylat kiadására vonatkozó kérelmet a Tartományi Oktatási, Jogalkotási, Közigazgatási és Nemzeti Kisebbségi – Nemzeti Közösségi Titkárságnak kell benyújtani, Mihajlo Pupin sugárút, 16. szám, 21000 Újvidék.</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kérelmet a jelölt adja be, de azt beadhatja a közigazgatási szerv, egyéb szerv vagy jogi személy is, ahol a jelölt dolgozik, ha a besorolásról szóló aktusa előirányozza, hogy a teendők ellátásához megfelelő szintű idegen nyelvtudás vagy a nemzeti közösségi nyelvtudás szükséges. </w:t>
      </w:r>
    </w:p>
    <w:p w:rsidR="00AF11DC" w:rsidRPr="00535941" w:rsidRDefault="00AF11DC" w:rsidP="00AF11DC">
      <w:pPr>
        <w:jc w:val="both"/>
        <w:rPr>
          <w:rFonts w:ascii="Verdana" w:hAnsi="Verdana"/>
          <w:sz w:val="18"/>
          <w:szCs w:val="18"/>
        </w:rPr>
      </w:pPr>
      <w:r w:rsidRPr="00535941">
        <w:rPr>
          <w:rFonts w:ascii="Verdana" w:hAnsi="Verdana"/>
          <w:sz w:val="18"/>
          <w:szCs w:val="18"/>
        </w:rPr>
        <w:t>A jelöltet legalább tíz nappal a vizsga megtartása előtt értesíteni kell a vizsga megtartásának dátumáról, helyéről, időpontjáról és a vizsgadíj összegéről, személyesen vagy a munkáltató által.</w:t>
      </w:r>
    </w:p>
    <w:p w:rsidR="00AF11DC" w:rsidRPr="00535941" w:rsidRDefault="00AF11DC" w:rsidP="00AF11DC">
      <w:pPr>
        <w:jc w:val="both"/>
        <w:rPr>
          <w:rFonts w:ascii="Verdana" w:hAnsi="Verdana"/>
          <w:sz w:val="18"/>
          <w:szCs w:val="18"/>
        </w:rPr>
      </w:pPr>
      <w:r w:rsidRPr="00535941">
        <w:rPr>
          <w:rFonts w:ascii="Verdana" w:hAnsi="Verdana"/>
          <w:sz w:val="18"/>
          <w:szCs w:val="18"/>
        </w:rPr>
        <w:t>A vizsga letételének költségeit a jelölt vagy a munkáltató viseli, és azt be kell fizetnie legalább három nappal a vizsga letétele előtt. A bizonyítékot a befizetés teljesítéséről a jelölt megküldi a bizottság titkárának.</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tartományi titkár vizsgabizottságokat alakított, amelyek az írásbeli és szóbeli vizsgákon ellenőrzik a jelöltek nyelvtudását. A vizsga írásos része 90 percig tart, a jelölt használhatja a szótárat. A jelölt, aki nem tette le a vizsgát, jogosult javítóvizsga letételére 30 napon belül, melynek során elismerik neki a letett írásbeli vizsgarészt. Ha nem teszi le a javítóvizsgát, a vizsga újbóli letételére vonatkozó kérelem nem adható be három hónapos határidő letelte előtt. </w:t>
      </w:r>
    </w:p>
    <w:p w:rsidR="00AF11DC" w:rsidRPr="00535941" w:rsidRDefault="00AF11DC" w:rsidP="00AF11DC">
      <w:pPr>
        <w:jc w:val="both"/>
        <w:rPr>
          <w:rFonts w:ascii="Verdana" w:hAnsi="Verdana"/>
          <w:sz w:val="18"/>
          <w:szCs w:val="18"/>
        </w:rPr>
      </w:pPr>
    </w:p>
    <w:p w:rsidR="009943A2" w:rsidRPr="00535941" w:rsidRDefault="009943A2" w:rsidP="00AF11DC">
      <w:pPr>
        <w:jc w:val="both"/>
        <w:rPr>
          <w:rFonts w:ascii="Verdana" w:hAnsi="Verdana"/>
          <w:sz w:val="18"/>
          <w:szCs w:val="18"/>
          <w:u w:val="single"/>
        </w:rPr>
      </w:pPr>
      <w:r w:rsidRPr="00535941">
        <w:rPr>
          <w:rFonts w:ascii="Verdana" w:hAnsi="Verdana"/>
          <w:sz w:val="18"/>
          <w:szCs w:val="18"/>
          <w:u w:val="single"/>
        </w:rPr>
        <w:t>Az erre vonatkozó részletesebb leírás a Titkárság honlapján található</w:t>
      </w:r>
    </w:p>
    <w:p w:rsidR="009943A2" w:rsidRPr="00535941" w:rsidRDefault="009943A2" w:rsidP="00AF11DC">
      <w:pPr>
        <w:jc w:val="both"/>
        <w:rPr>
          <w:rFonts w:ascii="Verdana" w:hAnsi="Verdana"/>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Kapcsolat:</w:t>
      </w:r>
      <w:r w:rsidRPr="00535941">
        <w:rPr>
          <w:rFonts w:ascii="Verdana" w:hAnsi="Verdana"/>
          <w:b/>
          <w:sz w:val="18"/>
          <w:szCs w:val="18"/>
        </w:rPr>
        <w:br/>
        <w:t xml:space="preserve">Cetinka Svitlica </w:t>
      </w:r>
    </w:p>
    <w:p w:rsidR="00AF11DC" w:rsidRPr="00535941" w:rsidRDefault="00AF11DC" w:rsidP="00AF11DC">
      <w:pPr>
        <w:jc w:val="both"/>
        <w:rPr>
          <w:rFonts w:ascii="Verdana" w:hAnsi="Verdana"/>
          <w:sz w:val="18"/>
          <w:szCs w:val="18"/>
        </w:rPr>
      </w:pPr>
      <w:r w:rsidRPr="00535941">
        <w:rPr>
          <w:rFonts w:ascii="Verdana" w:hAnsi="Verdana"/>
          <w:sz w:val="18"/>
          <w:szCs w:val="18"/>
        </w:rPr>
        <w:t>iroda: I/6</w:t>
      </w:r>
      <w:r w:rsidR="009244DE" w:rsidRPr="00535941">
        <w:rPr>
          <w:rFonts w:ascii="Verdana" w:hAnsi="Verdana"/>
          <w:sz w:val="18"/>
          <w:szCs w:val="18"/>
        </w:rPr>
        <w:t>3a</w:t>
      </w:r>
      <w:r w:rsidRPr="00535941">
        <w:rPr>
          <w:rFonts w:ascii="Verdana" w:hAnsi="Verdana"/>
          <w:sz w:val="18"/>
          <w:szCs w:val="18"/>
        </w:rPr>
        <w:t xml:space="preserve">; tel. </w:t>
      </w:r>
      <w:r w:rsidR="0094194C" w:rsidRPr="00535941">
        <w:rPr>
          <w:rFonts w:ascii="Verdana" w:hAnsi="Verdana"/>
          <w:sz w:val="18"/>
          <w:szCs w:val="18"/>
        </w:rPr>
        <w:t>021/487 4420</w:t>
      </w:r>
      <w:r w:rsidRPr="00535941">
        <w:rPr>
          <w:rFonts w:ascii="Verdana" w:hAnsi="Verdana"/>
          <w:sz w:val="18"/>
          <w:szCs w:val="18"/>
        </w:rPr>
        <w:t xml:space="preserve">; e-mail: </w:t>
      </w:r>
      <w:hyperlink r:id="rId163" w:history="1">
        <w:r w:rsidR="0088045E" w:rsidRPr="00535941">
          <w:rPr>
            <w:rStyle w:val="Hyperlink"/>
            <w:rFonts w:ascii="Verdana" w:hAnsi="Verdana"/>
            <w:sz w:val="18"/>
            <w:szCs w:val="18"/>
          </w:rPr>
          <w:t>cetinka.svitlica@vojvodina.gov.rs</w:t>
        </w:r>
      </w:hyperlink>
      <w:r w:rsidR="0088045E" w:rsidRPr="00535941">
        <w:rPr>
          <w:rFonts w:ascii="Verdana" w:hAnsi="Verdana"/>
          <w:sz w:val="18"/>
          <w:szCs w:val="18"/>
        </w:rPr>
        <w:t xml:space="preserve"> </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b/>
          <w:sz w:val="18"/>
          <w:szCs w:val="18"/>
        </w:rPr>
      </w:pPr>
    </w:p>
    <w:p w:rsidR="00AF11DC" w:rsidRPr="00535941" w:rsidRDefault="00AF11DC" w:rsidP="00AF11DC">
      <w:pPr>
        <w:numPr>
          <w:ilvl w:val="0"/>
          <w:numId w:val="16"/>
        </w:numPr>
        <w:rPr>
          <w:rFonts w:ascii="Verdana" w:hAnsi="Verdana"/>
          <w:b/>
          <w:sz w:val="18"/>
          <w:szCs w:val="18"/>
        </w:rPr>
      </w:pPr>
      <w:r w:rsidRPr="00535941">
        <w:rPr>
          <w:rFonts w:ascii="Verdana" w:hAnsi="Verdana"/>
          <w:b/>
          <w:sz w:val="18"/>
          <w:szCs w:val="18"/>
        </w:rPr>
        <w:t>Tanárok, nevelők é</w:t>
      </w:r>
      <w:r w:rsidR="0088045E" w:rsidRPr="00535941">
        <w:rPr>
          <w:rFonts w:ascii="Verdana" w:hAnsi="Verdana"/>
          <w:b/>
          <w:sz w:val="18"/>
          <w:szCs w:val="18"/>
        </w:rPr>
        <w:t>s szakmunkatársak licenc</w:t>
      </w:r>
      <w:r w:rsidR="00A70653">
        <w:rPr>
          <w:rFonts w:ascii="Verdana" w:hAnsi="Verdana"/>
          <w:b/>
          <w:sz w:val="18"/>
          <w:szCs w:val="18"/>
        </w:rPr>
        <w:t xml:space="preserve">ia </w:t>
      </w:r>
      <w:r w:rsidR="0088045E" w:rsidRPr="00535941">
        <w:rPr>
          <w:rFonts w:ascii="Verdana" w:hAnsi="Verdana"/>
          <w:b/>
          <w:sz w:val="18"/>
          <w:szCs w:val="18"/>
        </w:rPr>
        <w:t>vizsgái</w:t>
      </w:r>
    </w:p>
    <w:p w:rsidR="00AF11DC" w:rsidRPr="00535941" w:rsidRDefault="00AF11DC" w:rsidP="00AF11DC">
      <w:pPr>
        <w:jc w:val="both"/>
        <w:rPr>
          <w:rFonts w:ascii="Verdana" w:hAnsi="Verdana"/>
          <w:b/>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A tartományi titkárság megszervezi a vizsga letételét a tanárok, oktatók és szakmunkatársak munkaengedélyére (licenc</w:t>
      </w:r>
      <w:r w:rsidR="00A70653">
        <w:rPr>
          <w:rFonts w:ascii="Verdana" w:hAnsi="Verdana"/>
          <w:sz w:val="18"/>
          <w:szCs w:val="18"/>
        </w:rPr>
        <w:t>ia</w:t>
      </w:r>
      <w:r w:rsidRPr="00535941">
        <w:rPr>
          <w:rFonts w:ascii="Verdana" w:hAnsi="Verdana"/>
          <w:sz w:val="18"/>
          <w:szCs w:val="18"/>
        </w:rPr>
        <w:t>). A licenc</w:t>
      </w:r>
      <w:r w:rsidR="00141A19" w:rsidRPr="00535941">
        <w:rPr>
          <w:rFonts w:ascii="Verdana" w:hAnsi="Verdana"/>
          <w:sz w:val="18"/>
          <w:szCs w:val="18"/>
        </w:rPr>
        <w:t>ia</w:t>
      </w:r>
      <w:r w:rsidR="00A70653">
        <w:rPr>
          <w:rFonts w:ascii="Verdana" w:hAnsi="Verdana"/>
          <w:sz w:val="18"/>
          <w:szCs w:val="18"/>
        </w:rPr>
        <w:t xml:space="preserve"> </w:t>
      </w:r>
      <w:r w:rsidRPr="00535941">
        <w:rPr>
          <w:rFonts w:ascii="Verdana" w:hAnsi="Verdana"/>
          <w:sz w:val="18"/>
          <w:szCs w:val="18"/>
        </w:rPr>
        <w:t>vizsgát A tanárok, oktatók és szakmunkatársak munkaengedélyéről szóló szabályzattal (Az SZK Hivatalos Közlönye, 22/05.</w:t>
      </w:r>
      <w:r w:rsidR="0094194C" w:rsidRPr="00535941">
        <w:rPr>
          <w:rFonts w:ascii="Verdana" w:hAnsi="Verdana"/>
          <w:sz w:val="18"/>
          <w:szCs w:val="18"/>
        </w:rPr>
        <w:t>,</w:t>
      </w:r>
      <w:r w:rsidRPr="00535941">
        <w:rPr>
          <w:rFonts w:ascii="Verdana" w:hAnsi="Verdana"/>
          <w:sz w:val="18"/>
          <w:szCs w:val="18"/>
        </w:rPr>
        <w:t xml:space="preserve"> 51/08.</w:t>
      </w:r>
      <w:r w:rsidR="0094194C" w:rsidRPr="00535941">
        <w:rPr>
          <w:rFonts w:ascii="Verdana" w:hAnsi="Verdana"/>
          <w:sz w:val="18"/>
          <w:szCs w:val="18"/>
        </w:rPr>
        <w:t>, 88/15., 105/15. és 48/16.</w:t>
      </w:r>
      <w:r w:rsidRPr="00535941">
        <w:rPr>
          <w:rFonts w:ascii="Verdana" w:hAnsi="Verdana"/>
          <w:sz w:val="18"/>
          <w:szCs w:val="18"/>
        </w:rPr>
        <w:t xml:space="preserve"> szám) összhangban teszik le.</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 </w:t>
      </w:r>
      <w:r w:rsidRPr="00535941">
        <w:rPr>
          <w:rFonts w:ascii="Verdana" w:hAnsi="Verdana"/>
          <w:sz w:val="18"/>
          <w:szCs w:val="18"/>
        </w:rPr>
        <w:br/>
        <w:t>A tanárok, oktatók és szakmunkatársak munkaengedélyére (licenc</w:t>
      </w:r>
      <w:r w:rsidR="00A70653">
        <w:rPr>
          <w:rFonts w:ascii="Verdana" w:hAnsi="Verdana"/>
          <w:sz w:val="18"/>
          <w:szCs w:val="18"/>
        </w:rPr>
        <w:t>ia</w:t>
      </w:r>
      <w:r w:rsidRPr="00535941">
        <w:rPr>
          <w:rFonts w:ascii="Verdana" w:hAnsi="Verdana"/>
          <w:sz w:val="18"/>
          <w:szCs w:val="18"/>
        </w:rPr>
        <w:t>) vonatkozó vizsga letétele iránti kérelmet a Vajdaság AT területén székhellyel rendelkező oktatási és nevelési intézmények nyújtják be posta útján vagy közvetlenül az iktató fogadó irodájában.</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kérelemhez az alábbi dokumentációt kell csatolni: </w:t>
      </w:r>
    </w:p>
    <w:p w:rsidR="00AF11DC" w:rsidRPr="00535941" w:rsidRDefault="00AF11DC" w:rsidP="00AF11DC">
      <w:pPr>
        <w:numPr>
          <w:ilvl w:val="0"/>
          <w:numId w:val="19"/>
        </w:numPr>
        <w:jc w:val="both"/>
        <w:rPr>
          <w:rFonts w:ascii="Verdana" w:hAnsi="Verdana"/>
          <w:sz w:val="18"/>
          <w:szCs w:val="18"/>
        </w:rPr>
      </w:pPr>
      <w:r w:rsidRPr="00535941">
        <w:rPr>
          <w:rFonts w:ascii="Verdana" w:hAnsi="Verdana"/>
          <w:sz w:val="18"/>
          <w:szCs w:val="18"/>
        </w:rPr>
        <w:t>a megszerzett képzés oklevelének hiteles másolata;</w:t>
      </w:r>
    </w:p>
    <w:p w:rsidR="00AF11DC" w:rsidRPr="00535941" w:rsidRDefault="00AF11DC" w:rsidP="00AF11DC">
      <w:pPr>
        <w:numPr>
          <w:ilvl w:val="0"/>
          <w:numId w:val="19"/>
        </w:numPr>
        <w:jc w:val="both"/>
        <w:rPr>
          <w:rFonts w:ascii="Verdana" w:hAnsi="Verdana"/>
          <w:sz w:val="18"/>
          <w:szCs w:val="18"/>
        </w:rPr>
      </w:pPr>
      <w:r w:rsidRPr="00535941">
        <w:rPr>
          <w:rFonts w:ascii="Verdana" w:hAnsi="Verdana"/>
          <w:sz w:val="18"/>
          <w:szCs w:val="18"/>
        </w:rPr>
        <w:t xml:space="preserve">a </w:t>
      </w:r>
      <w:r w:rsidR="008238DB" w:rsidRPr="00535941">
        <w:rPr>
          <w:rFonts w:ascii="Verdana" w:hAnsi="Verdana"/>
          <w:sz w:val="18"/>
          <w:szCs w:val="18"/>
        </w:rPr>
        <w:t>munka</w:t>
      </w:r>
      <w:r w:rsidRPr="00535941">
        <w:rPr>
          <w:rFonts w:ascii="Verdana" w:hAnsi="Verdana"/>
          <w:sz w:val="18"/>
          <w:szCs w:val="18"/>
        </w:rPr>
        <w:t>szerződés</w:t>
      </w:r>
      <w:r w:rsidR="008238DB" w:rsidRPr="00535941">
        <w:rPr>
          <w:rFonts w:ascii="Verdana" w:hAnsi="Verdana"/>
          <w:sz w:val="18"/>
          <w:szCs w:val="18"/>
        </w:rPr>
        <w:t xml:space="preserve"> másolata</w:t>
      </w:r>
      <w:r w:rsidRPr="00535941">
        <w:rPr>
          <w:rFonts w:ascii="Verdana" w:hAnsi="Verdana"/>
          <w:sz w:val="18"/>
          <w:szCs w:val="18"/>
        </w:rPr>
        <w:t>;</w:t>
      </w:r>
    </w:p>
    <w:p w:rsidR="00AF11DC" w:rsidRPr="00535941" w:rsidRDefault="00AF11DC" w:rsidP="00AF11DC">
      <w:pPr>
        <w:numPr>
          <w:ilvl w:val="0"/>
          <w:numId w:val="19"/>
        </w:numPr>
        <w:jc w:val="both"/>
        <w:rPr>
          <w:rFonts w:ascii="Verdana" w:hAnsi="Verdana"/>
          <w:sz w:val="18"/>
          <w:szCs w:val="18"/>
        </w:rPr>
      </w:pPr>
      <w:r w:rsidRPr="00535941">
        <w:rPr>
          <w:rFonts w:ascii="Verdana" w:hAnsi="Verdana"/>
          <w:sz w:val="18"/>
          <w:szCs w:val="18"/>
        </w:rPr>
        <w:t>az intézmény bizottságának jelentése a munkába való bevezetési program elsajátításáról;</w:t>
      </w:r>
    </w:p>
    <w:p w:rsidR="00AF11DC" w:rsidRPr="00535941" w:rsidRDefault="00AF11DC" w:rsidP="00AF11DC">
      <w:pPr>
        <w:numPr>
          <w:ilvl w:val="0"/>
          <w:numId w:val="19"/>
        </w:numPr>
        <w:jc w:val="both"/>
        <w:rPr>
          <w:rFonts w:ascii="Verdana" w:hAnsi="Verdana"/>
          <w:sz w:val="18"/>
          <w:szCs w:val="18"/>
        </w:rPr>
      </w:pPr>
      <w:r w:rsidRPr="00535941">
        <w:rPr>
          <w:rFonts w:ascii="Verdana" w:hAnsi="Verdana"/>
          <w:sz w:val="18"/>
          <w:szCs w:val="18"/>
        </w:rPr>
        <w:t>bizonyíték a licenc</w:t>
      </w:r>
      <w:r w:rsidR="00A70653">
        <w:rPr>
          <w:rFonts w:ascii="Verdana" w:hAnsi="Verdana"/>
          <w:sz w:val="18"/>
          <w:szCs w:val="18"/>
        </w:rPr>
        <w:t xml:space="preserve">ia </w:t>
      </w:r>
      <w:r w:rsidRPr="00535941">
        <w:rPr>
          <w:rFonts w:ascii="Verdana" w:hAnsi="Verdana"/>
          <w:sz w:val="18"/>
          <w:szCs w:val="18"/>
        </w:rPr>
        <w:t>vizsga letételére vonatkozó költségek befizetéséről;</w:t>
      </w:r>
    </w:p>
    <w:p w:rsidR="00AF11DC" w:rsidRPr="00535941" w:rsidRDefault="00AF11DC" w:rsidP="00AF11DC">
      <w:pPr>
        <w:numPr>
          <w:ilvl w:val="0"/>
          <w:numId w:val="19"/>
        </w:numPr>
        <w:jc w:val="both"/>
        <w:rPr>
          <w:rFonts w:ascii="Verdana" w:hAnsi="Verdana"/>
          <w:sz w:val="18"/>
          <w:szCs w:val="18"/>
        </w:rPr>
      </w:pPr>
      <w:r w:rsidRPr="00535941">
        <w:rPr>
          <w:rFonts w:ascii="Verdana" w:hAnsi="Verdana"/>
          <w:sz w:val="18"/>
          <w:szCs w:val="18"/>
        </w:rPr>
        <w:t>a leckekönyv hitelesített másolata vagy a</w:t>
      </w:r>
      <w:r w:rsidR="008238DB" w:rsidRPr="00535941">
        <w:rPr>
          <w:rFonts w:ascii="Verdana" w:hAnsi="Verdana"/>
          <w:sz w:val="18"/>
          <w:szCs w:val="18"/>
        </w:rPr>
        <w:t xml:space="preserve"> felsőoktatási intézmény</w:t>
      </w:r>
      <w:r w:rsidRPr="00535941">
        <w:rPr>
          <w:rFonts w:ascii="Verdana" w:hAnsi="Verdana"/>
          <w:sz w:val="18"/>
          <w:szCs w:val="18"/>
        </w:rPr>
        <w:t xml:space="preserve"> bizonylata a pedagógia és pszichológia vizsgák letételéről</w:t>
      </w:r>
      <w:r w:rsidR="008238DB" w:rsidRPr="00535941">
        <w:rPr>
          <w:rFonts w:ascii="Verdana" w:hAnsi="Verdana"/>
          <w:sz w:val="18"/>
          <w:szCs w:val="18"/>
        </w:rPr>
        <w:t>, vagy a felsőoktatási intézmény tanúsítványa, illetve bizonylata, hogy a jelölt teljesíti Az oktatás</w:t>
      </w:r>
      <w:r w:rsidR="00A24047" w:rsidRPr="00535941">
        <w:rPr>
          <w:rFonts w:ascii="Verdana" w:hAnsi="Verdana"/>
          <w:sz w:val="18"/>
          <w:szCs w:val="18"/>
        </w:rPr>
        <w:t>i</w:t>
      </w:r>
      <w:r w:rsidR="008238DB" w:rsidRPr="00535941">
        <w:rPr>
          <w:rFonts w:ascii="Verdana" w:hAnsi="Verdana"/>
          <w:sz w:val="18"/>
          <w:szCs w:val="18"/>
        </w:rPr>
        <w:t xml:space="preserve"> és nevelés</w:t>
      </w:r>
      <w:r w:rsidR="00A24047" w:rsidRPr="00535941">
        <w:rPr>
          <w:rFonts w:ascii="Verdana" w:hAnsi="Verdana"/>
          <w:sz w:val="18"/>
          <w:szCs w:val="18"/>
        </w:rPr>
        <w:t>i rendszer</w:t>
      </w:r>
      <w:r w:rsidR="008238DB" w:rsidRPr="00535941">
        <w:rPr>
          <w:rFonts w:ascii="Verdana" w:hAnsi="Verdana"/>
          <w:sz w:val="18"/>
          <w:szCs w:val="18"/>
        </w:rPr>
        <w:t xml:space="preserve"> alapjairól szóló</w:t>
      </w:r>
      <w:r w:rsidR="0088045E" w:rsidRPr="00535941">
        <w:rPr>
          <w:rFonts w:ascii="Verdana" w:hAnsi="Verdana"/>
          <w:sz w:val="18"/>
          <w:szCs w:val="18"/>
        </w:rPr>
        <w:t xml:space="preserve"> törvény 142. szakaszában</w:t>
      </w:r>
      <w:r w:rsidR="00A24047" w:rsidRPr="00535941">
        <w:rPr>
          <w:rFonts w:ascii="Verdana" w:hAnsi="Verdana"/>
          <w:sz w:val="18"/>
          <w:szCs w:val="18"/>
        </w:rPr>
        <w:t xml:space="preserve"> foglalt feltételeket.</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A tájékoztatást a licenc</w:t>
      </w:r>
      <w:r w:rsidR="00A70653">
        <w:rPr>
          <w:rFonts w:ascii="Verdana" w:hAnsi="Verdana"/>
          <w:sz w:val="18"/>
          <w:szCs w:val="18"/>
        </w:rPr>
        <w:t xml:space="preserve">ia </w:t>
      </w:r>
      <w:r w:rsidRPr="00535941">
        <w:rPr>
          <w:rFonts w:ascii="Verdana" w:hAnsi="Verdana"/>
          <w:sz w:val="18"/>
          <w:szCs w:val="18"/>
        </w:rPr>
        <w:t xml:space="preserve">vizsga pszichológiából és pedagógiából való letételéről (időpont, hely, osztály, nevelőcsoport, tantárgy, illetve terület) az intézmények meg kell küldeni legkésőbb 15 nappal a vizsga letételére kijelölt nap előtt. </w:t>
      </w:r>
    </w:p>
    <w:p w:rsidR="00AF11DC" w:rsidRPr="00535941" w:rsidRDefault="00AF11DC" w:rsidP="00AF11DC">
      <w:pPr>
        <w:jc w:val="both"/>
        <w:rPr>
          <w:rFonts w:ascii="Verdana" w:hAnsi="Verdana"/>
          <w:sz w:val="18"/>
          <w:szCs w:val="18"/>
        </w:rPr>
      </w:pPr>
      <w:r w:rsidRPr="00535941">
        <w:rPr>
          <w:rFonts w:ascii="Verdana" w:hAnsi="Verdana"/>
          <w:sz w:val="18"/>
          <w:szCs w:val="18"/>
        </w:rPr>
        <w:t>Az óra témájáról</w:t>
      </w:r>
      <w:r w:rsidR="00A24047" w:rsidRPr="00535941">
        <w:rPr>
          <w:rFonts w:ascii="Verdana" w:hAnsi="Verdana"/>
          <w:sz w:val="18"/>
          <w:szCs w:val="18"/>
        </w:rPr>
        <w:t xml:space="preserve"> – tanítási egységről</w:t>
      </w:r>
      <w:r w:rsidRPr="00535941">
        <w:rPr>
          <w:rFonts w:ascii="Verdana" w:hAnsi="Verdana"/>
          <w:sz w:val="18"/>
          <w:szCs w:val="18"/>
        </w:rPr>
        <w:t>, tevékenységéről, illetve a jelöltnek megadott esszé</w:t>
      </w:r>
      <w:r w:rsidR="00A24047" w:rsidRPr="00535941">
        <w:rPr>
          <w:rFonts w:ascii="Verdana" w:hAnsi="Verdana"/>
          <w:sz w:val="18"/>
          <w:szCs w:val="18"/>
        </w:rPr>
        <w:t>ről</w:t>
      </w:r>
      <w:r w:rsidRPr="00535941">
        <w:rPr>
          <w:rFonts w:ascii="Verdana" w:hAnsi="Verdana"/>
          <w:sz w:val="18"/>
          <w:szCs w:val="18"/>
        </w:rPr>
        <w:t xml:space="preserve"> szóló értesítést a</w:t>
      </w:r>
      <w:r w:rsidR="00A24047" w:rsidRPr="00535941">
        <w:rPr>
          <w:rFonts w:ascii="Verdana" w:hAnsi="Verdana"/>
          <w:sz w:val="18"/>
          <w:szCs w:val="18"/>
        </w:rPr>
        <w:t xml:space="preserve"> jelölt számára a</w:t>
      </w:r>
      <w:r w:rsidRPr="00535941">
        <w:rPr>
          <w:rFonts w:ascii="Verdana" w:hAnsi="Verdana"/>
          <w:sz w:val="18"/>
          <w:szCs w:val="18"/>
        </w:rPr>
        <w:t xml:space="preserve">z </w:t>
      </w:r>
      <w:r w:rsidR="00A24047" w:rsidRPr="00535941">
        <w:rPr>
          <w:rFonts w:ascii="Verdana" w:hAnsi="Verdana"/>
          <w:sz w:val="18"/>
          <w:szCs w:val="18"/>
        </w:rPr>
        <w:t xml:space="preserve">őt foglalkoztató </w:t>
      </w:r>
      <w:r w:rsidRPr="00535941">
        <w:rPr>
          <w:rFonts w:ascii="Verdana" w:hAnsi="Verdana"/>
          <w:sz w:val="18"/>
          <w:szCs w:val="18"/>
        </w:rPr>
        <w:t>intézmény</w:t>
      </w:r>
      <w:r w:rsidR="00A24047" w:rsidRPr="00535941">
        <w:rPr>
          <w:rFonts w:ascii="Verdana" w:hAnsi="Verdana"/>
          <w:sz w:val="18"/>
          <w:szCs w:val="18"/>
        </w:rPr>
        <w:t xml:space="preserve"> útján kell megküldeni, szabály szerint három nappal</w:t>
      </w:r>
      <w:r w:rsidRPr="00535941">
        <w:rPr>
          <w:rFonts w:ascii="Verdana" w:hAnsi="Verdana"/>
          <w:sz w:val="18"/>
          <w:szCs w:val="18"/>
        </w:rPr>
        <w:t xml:space="preserve"> a vizsga letételére kijelölt nap előtt</w:t>
      </w:r>
      <w:r w:rsidR="00A24047" w:rsidRPr="00535941">
        <w:rPr>
          <w:rFonts w:ascii="Verdana" w:hAnsi="Verdana"/>
          <w:sz w:val="18"/>
          <w:szCs w:val="18"/>
        </w:rPr>
        <w:t>.</w:t>
      </w:r>
    </w:p>
    <w:p w:rsidR="00AF11DC" w:rsidRPr="00535941" w:rsidRDefault="00AF11DC" w:rsidP="00AF11DC">
      <w:pPr>
        <w:jc w:val="both"/>
        <w:rPr>
          <w:rFonts w:ascii="Verdana" w:hAnsi="Verdana"/>
          <w:sz w:val="18"/>
          <w:szCs w:val="18"/>
        </w:rPr>
      </w:pPr>
      <w:r w:rsidRPr="00535941">
        <w:rPr>
          <w:rFonts w:ascii="Verdana" w:hAnsi="Verdana"/>
          <w:sz w:val="18"/>
          <w:szCs w:val="18"/>
        </w:rPr>
        <w:br/>
        <w:t>A licenc</w:t>
      </w:r>
      <w:r w:rsidR="00A70653">
        <w:rPr>
          <w:rFonts w:ascii="Verdana" w:hAnsi="Verdana"/>
          <w:sz w:val="18"/>
          <w:szCs w:val="18"/>
        </w:rPr>
        <w:t xml:space="preserve">ia </w:t>
      </w:r>
      <w:r w:rsidRPr="00535941">
        <w:rPr>
          <w:rFonts w:ascii="Verdana" w:hAnsi="Verdana"/>
          <w:sz w:val="18"/>
          <w:szCs w:val="18"/>
        </w:rPr>
        <w:t xml:space="preserve">vizsga írásbeli és szóbeli vizsgarészből áll, és az óra megtartásával, tevékenység lefolytatásával, illetve az esszé bemutatásával kezdődik meg. </w:t>
      </w:r>
    </w:p>
    <w:p w:rsidR="00AF11DC" w:rsidRPr="00535941" w:rsidRDefault="00AF11DC" w:rsidP="00AF11DC">
      <w:pPr>
        <w:jc w:val="both"/>
        <w:rPr>
          <w:rFonts w:ascii="Verdana" w:hAnsi="Verdana"/>
          <w:sz w:val="18"/>
          <w:szCs w:val="18"/>
        </w:rPr>
      </w:pPr>
      <w:r w:rsidRPr="00535941">
        <w:rPr>
          <w:rFonts w:ascii="Verdana" w:hAnsi="Verdana"/>
          <w:sz w:val="18"/>
          <w:szCs w:val="18"/>
        </w:rPr>
        <w:br/>
        <w:t>Az írásbeli rész felöleli: az óra előkészítését a tanár számára, a tevékenység lefolytatásának előkészítését a nevelő számára, illetve esszé előkészítését a szakmunkatárs számára.</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jelölt az óra írott előkészítésével vagy a tevékenység, illetve írott esszével megkezdi a vizsgát. Az előkészítő jelentés a tanár és a nevelő számára legfeljebb kétoldalnyi írott szöveg lehet, illetve a szakmunkatárs részére </w:t>
      </w:r>
      <w:r w:rsidR="0088045E" w:rsidRPr="00535941">
        <w:rPr>
          <w:rFonts w:ascii="Verdana" w:hAnsi="Verdana"/>
          <w:sz w:val="18"/>
          <w:szCs w:val="18"/>
        </w:rPr>
        <w:t>az esszé hat oldalig terjedhet.</w:t>
      </w:r>
    </w:p>
    <w:p w:rsidR="00AF11DC" w:rsidRPr="00535941" w:rsidRDefault="00AF11DC" w:rsidP="00AF11DC">
      <w:pPr>
        <w:jc w:val="both"/>
        <w:rPr>
          <w:rFonts w:ascii="Verdana" w:hAnsi="Verdana"/>
          <w:sz w:val="18"/>
          <w:szCs w:val="18"/>
        </w:rPr>
      </w:pPr>
      <w:r w:rsidRPr="00535941">
        <w:rPr>
          <w:rFonts w:ascii="Verdana" w:hAnsi="Verdana"/>
          <w:sz w:val="18"/>
          <w:szCs w:val="18"/>
        </w:rPr>
        <w:t>A vizsga szóbeli része az alábbiakat ellenőrzi:</w:t>
      </w:r>
    </w:p>
    <w:p w:rsidR="00AF11DC" w:rsidRPr="00535941" w:rsidRDefault="00AF11DC" w:rsidP="00AF11DC">
      <w:pPr>
        <w:jc w:val="both"/>
        <w:rPr>
          <w:rFonts w:ascii="Verdana" w:hAnsi="Verdana"/>
          <w:sz w:val="18"/>
          <w:szCs w:val="18"/>
        </w:rPr>
      </w:pPr>
      <w:r w:rsidRPr="00535941">
        <w:rPr>
          <w:rFonts w:ascii="Verdana" w:hAnsi="Verdana"/>
          <w:sz w:val="18"/>
          <w:szCs w:val="18"/>
        </w:rPr>
        <w:t>• a</w:t>
      </w:r>
      <w:r w:rsidR="00A24047" w:rsidRPr="00535941">
        <w:rPr>
          <w:rFonts w:ascii="Verdana" w:hAnsi="Verdana"/>
          <w:sz w:val="18"/>
          <w:szCs w:val="18"/>
        </w:rPr>
        <w:t xml:space="preserve"> gyakornok felkészültségét az önálló oktatási-nevelési munka foly</w:t>
      </w:r>
      <w:r w:rsidR="00415D2A">
        <w:rPr>
          <w:rFonts w:ascii="Verdana" w:hAnsi="Verdana"/>
          <w:sz w:val="18"/>
          <w:szCs w:val="18"/>
        </w:rPr>
        <w:t>t</w:t>
      </w:r>
      <w:r w:rsidR="00A24047" w:rsidRPr="00535941">
        <w:rPr>
          <w:rFonts w:ascii="Verdana" w:hAnsi="Verdana"/>
          <w:sz w:val="18"/>
          <w:szCs w:val="18"/>
        </w:rPr>
        <w:t>atására</w:t>
      </w:r>
      <w:r w:rsidRPr="00535941">
        <w:rPr>
          <w:rFonts w:ascii="Verdana" w:hAnsi="Verdana"/>
          <w:sz w:val="18"/>
          <w:szCs w:val="18"/>
        </w:rPr>
        <w:t>;</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 a </w:t>
      </w:r>
      <w:r w:rsidR="00A24047" w:rsidRPr="00535941">
        <w:rPr>
          <w:rFonts w:ascii="Verdana" w:hAnsi="Verdana"/>
          <w:sz w:val="18"/>
          <w:szCs w:val="18"/>
        </w:rPr>
        <w:t xml:space="preserve">gyakornok képességét </w:t>
      </w:r>
      <w:r w:rsidRPr="00535941">
        <w:rPr>
          <w:rFonts w:ascii="Verdana" w:hAnsi="Verdana"/>
          <w:sz w:val="18"/>
          <w:szCs w:val="18"/>
        </w:rPr>
        <w:t xml:space="preserve">konkrét </w:t>
      </w:r>
      <w:r w:rsidR="00A24047" w:rsidRPr="00535941">
        <w:rPr>
          <w:rFonts w:ascii="Verdana" w:hAnsi="Verdana"/>
          <w:sz w:val="18"/>
          <w:szCs w:val="18"/>
        </w:rPr>
        <w:t xml:space="preserve">pedagógiai </w:t>
      </w:r>
      <w:r w:rsidRPr="00535941">
        <w:rPr>
          <w:rFonts w:ascii="Verdana" w:hAnsi="Verdana"/>
          <w:sz w:val="18"/>
          <w:szCs w:val="18"/>
        </w:rPr>
        <w:t>helyzetek megoldására;</w:t>
      </w:r>
    </w:p>
    <w:p w:rsidR="00AF11DC" w:rsidRPr="00535941" w:rsidRDefault="00AF11DC" w:rsidP="00AF11DC">
      <w:pPr>
        <w:jc w:val="both"/>
        <w:rPr>
          <w:rFonts w:ascii="Verdana" w:hAnsi="Verdana"/>
          <w:sz w:val="18"/>
          <w:szCs w:val="18"/>
        </w:rPr>
      </w:pPr>
      <w:r w:rsidRPr="00535941">
        <w:rPr>
          <w:rFonts w:ascii="Verdana" w:hAnsi="Verdana"/>
          <w:sz w:val="18"/>
          <w:szCs w:val="18"/>
        </w:rPr>
        <w:t>• a jogszabályok ismeretét az oktatás és nevelés ter</w:t>
      </w:r>
      <w:r w:rsidR="00A24047" w:rsidRPr="00535941">
        <w:rPr>
          <w:rFonts w:ascii="Verdana" w:hAnsi="Verdana"/>
          <w:sz w:val="18"/>
          <w:szCs w:val="18"/>
        </w:rPr>
        <w:t>ületén</w:t>
      </w:r>
      <w:r w:rsidRPr="00535941">
        <w:rPr>
          <w:rFonts w:ascii="Verdana" w:hAnsi="Verdana"/>
          <w:sz w:val="18"/>
          <w:szCs w:val="18"/>
        </w:rPr>
        <w:t>.</w:t>
      </w:r>
    </w:p>
    <w:p w:rsidR="00AF11DC" w:rsidRPr="00535941" w:rsidRDefault="00AF11DC" w:rsidP="00AF11DC">
      <w:pPr>
        <w:jc w:val="both"/>
        <w:rPr>
          <w:rFonts w:ascii="Verdana" w:hAnsi="Verdana"/>
          <w:sz w:val="18"/>
          <w:szCs w:val="18"/>
        </w:rPr>
      </w:pPr>
      <w:r w:rsidRPr="00535941">
        <w:rPr>
          <w:rFonts w:ascii="Verdana" w:hAnsi="Verdana"/>
          <w:sz w:val="18"/>
          <w:szCs w:val="18"/>
        </w:rPr>
        <w:br/>
        <w:t>A</w:t>
      </w:r>
      <w:r w:rsidR="00A24047" w:rsidRPr="00535941">
        <w:rPr>
          <w:rFonts w:ascii="Verdana" w:hAnsi="Verdana"/>
          <w:sz w:val="18"/>
          <w:szCs w:val="18"/>
        </w:rPr>
        <w:t>z első</w:t>
      </w:r>
      <w:r w:rsidRPr="00535941">
        <w:rPr>
          <w:rFonts w:ascii="Verdana" w:hAnsi="Verdana"/>
          <w:sz w:val="18"/>
          <w:szCs w:val="18"/>
        </w:rPr>
        <w:t xml:space="preserve"> licenc</w:t>
      </w:r>
      <w:r w:rsidR="00A70653">
        <w:rPr>
          <w:rFonts w:ascii="Verdana" w:hAnsi="Verdana"/>
          <w:sz w:val="18"/>
          <w:szCs w:val="18"/>
        </w:rPr>
        <w:t xml:space="preserve">ia </w:t>
      </w:r>
      <w:r w:rsidRPr="00535941">
        <w:rPr>
          <w:rFonts w:ascii="Verdana" w:hAnsi="Verdana"/>
          <w:sz w:val="18"/>
          <w:szCs w:val="18"/>
        </w:rPr>
        <w:t>vizsga</w:t>
      </w:r>
      <w:r w:rsidR="00A24047" w:rsidRPr="00535941">
        <w:rPr>
          <w:rFonts w:ascii="Verdana" w:hAnsi="Verdana"/>
          <w:sz w:val="18"/>
          <w:szCs w:val="18"/>
        </w:rPr>
        <w:t xml:space="preserve"> </w:t>
      </w:r>
      <w:r w:rsidRPr="00535941">
        <w:rPr>
          <w:rFonts w:ascii="Verdana" w:hAnsi="Verdana"/>
          <w:sz w:val="18"/>
          <w:szCs w:val="18"/>
        </w:rPr>
        <w:t>letételének költségeit az intézmény viseli, amelyben a jelölt munkaviszonyban van, a vizsga részének vagy egészének újbóli letételé</w:t>
      </w:r>
      <w:r w:rsidR="0088045E" w:rsidRPr="00535941">
        <w:rPr>
          <w:rFonts w:ascii="Verdana" w:hAnsi="Verdana"/>
          <w:sz w:val="18"/>
          <w:szCs w:val="18"/>
        </w:rPr>
        <w:t>nek költségeit a jelölt viseli.</w:t>
      </w:r>
    </w:p>
    <w:p w:rsidR="00A24047" w:rsidRPr="00535941" w:rsidRDefault="00A24047" w:rsidP="00AF11DC">
      <w:pPr>
        <w:jc w:val="both"/>
        <w:rPr>
          <w:rFonts w:ascii="Verdana" w:hAnsi="Verdana"/>
          <w:sz w:val="18"/>
          <w:szCs w:val="18"/>
        </w:rPr>
      </w:pPr>
    </w:p>
    <w:p w:rsidR="00A24047" w:rsidRPr="00535941" w:rsidRDefault="00A24047" w:rsidP="00AF11DC">
      <w:pPr>
        <w:jc w:val="both"/>
        <w:rPr>
          <w:rFonts w:ascii="Verdana" w:hAnsi="Verdana"/>
          <w:sz w:val="18"/>
          <w:szCs w:val="18"/>
        </w:rPr>
      </w:pPr>
      <w:r w:rsidRPr="00535941">
        <w:rPr>
          <w:rFonts w:ascii="Verdana" w:hAnsi="Verdana"/>
          <w:sz w:val="18"/>
          <w:szCs w:val="18"/>
        </w:rPr>
        <w:t>Az a gyakornok, akinek a licenc</w:t>
      </w:r>
      <w:r w:rsidR="00415D2A">
        <w:rPr>
          <w:rFonts w:ascii="Verdana" w:hAnsi="Verdana"/>
          <w:sz w:val="18"/>
          <w:szCs w:val="18"/>
        </w:rPr>
        <w:t xml:space="preserve">ia </w:t>
      </w:r>
      <w:r w:rsidRPr="00535941">
        <w:rPr>
          <w:rFonts w:ascii="Verdana" w:hAnsi="Verdana"/>
          <w:sz w:val="18"/>
          <w:szCs w:val="18"/>
        </w:rPr>
        <w:t>vizsga leté</w:t>
      </w:r>
      <w:r w:rsidR="00415D2A">
        <w:rPr>
          <w:rFonts w:ascii="Verdana" w:hAnsi="Verdana"/>
          <w:sz w:val="18"/>
          <w:szCs w:val="18"/>
        </w:rPr>
        <w:t>tele alatt megszűnik a munkavisz</w:t>
      </w:r>
      <w:r w:rsidRPr="00535941">
        <w:rPr>
          <w:rFonts w:ascii="Verdana" w:hAnsi="Verdana"/>
          <w:sz w:val="18"/>
          <w:szCs w:val="18"/>
        </w:rPr>
        <w:t>onya az intézményben, jogosult a megkezdett vizsgázás foly</w:t>
      </w:r>
      <w:r w:rsidR="00415D2A">
        <w:rPr>
          <w:rFonts w:ascii="Verdana" w:hAnsi="Verdana"/>
          <w:sz w:val="18"/>
          <w:szCs w:val="18"/>
        </w:rPr>
        <w:t>t</w:t>
      </w:r>
      <w:r w:rsidRPr="00535941">
        <w:rPr>
          <w:rFonts w:ascii="Verdana" w:hAnsi="Verdana"/>
          <w:sz w:val="18"/>
          <w:szCs w:val="18"/>
        </w:rPr>
        <w:t>a</w:t>
      </w:r>
      <w:r w:rsidR="00415D2A">
        <w:rPr>
          <w:rFonts w:ascii="Verdana" w:hAnsi="Verdana"/>
          <w:sz w:val="18"/>
          <w:szCs w:val="18"/>
        </w:rPr>
        <w:t>tására a Törvénnyel összhangban</w:t>
      </w:r>
      <w:r w:rsidRPr="00535941">
        <w:rPr>
          <w:rFonts w:ascii="Verdana" w:hAnsi="Verdana"/>
          <w:sz w:val="18"/>
          <w:szCs w:val="18"/>
        </w:rPr>
        <w:t xml:space="preserve"> azzal, hogy </w:t>
      </w:r>
      <w:r w:rsidR="00415D2A">
        <w:rPr>
          <w:rFonts w:ascii="Verdana" w:hAnsi="Verdana"/>
          <w:sz w:val="18"/>
          <w:szCs w:val="18"/>
        </w:rPr>
        <w:t>ily</w:t>
      </w:r>
      <w:r w:rsidR="006665C9" w:rsidRPr="00535941">
        <w:rPr>
          <w:rFonts w:ascii="Verdana" w:hAnsi="Verdana"/>
          <w:sz w:val="18"/>
          <w:szCs w:val="18"/>
        </w:rPr>
        <w:t>e</w:t>
      </w:r>
      <w:r w:rsidR="00415D2A">
        <w:rPr>
          <w:rFonts w:ascii="Verdana" w:hAnsi="Verdana"/>
          <w:sz w:val="18"/>
          <w:szCs w:val="18"/>
        </w:rPr>
        <w:t>n esetben</w:t>
      </w:r>
      <w:r w:rsidR="006665C9" w:rsidRPr="00535941">
        <w:rPr>
          <w:rFonts w:ascii="Verdana" w:hAnsi="Verdana"/>
          <w:sz w:val="18"/>
          <w:szCs w:val="18"/>
        </w:rPr>
        <w:t xml:space="preserve"> az új viz</w:t>
      </w:r>
      <w:r w:rsidR="00415D2A">
        <w:rPr>
          <w:rFonts w:ascii="Verdana" w:hAnsi="Verdana"/>
          <w:sz w:val="18"/>
          <w:szCs w:val="18"/>
        </w:rPr>
        <w:t>sga bejelentésekor a vizsgaköltség</w:t>
      </w:r>
      <w:r w:rsidR="006665C9" w:rsidRPr="00535941">
        <w:rPr>
          <w:rFonts w:ascii="Verdana" w:hAnsi="Verdana"/>
          <w:sz w:val="18"/>
          <w:szCs w:val="18"/>
        </w:rPr>
        <w:t>eket maga a jelölt fedezi.</w:t>
      </w:r>
    </w:p>
    <w:p w:rsidR="009943A2" w:rsidRPr="00535941" w:rsidRDefault="00A24047" w:rsidP="00AF11DC">
      <w:pPr>
        <w:jc w:val="both"/>
        <w:rPr>
          <w:rFonts w:ascii="Verdana" w:hAnsi="Verdana"/>
          <w:sz w:val="18"/>
          <w:szCs w:val="18"/>
        </w:rPr>
      </w:pPr>
      <w:r w:rsidRPr="00535941">
        <w:rPr>
          <w:rFonts w:ascii="Verdana" w:hAnsi="Verdana"/>
          <w:sz w:val="18"/>
          <w:szCs w:val="18"/>
        </w:rPr>
        <w:t xml:space="preserve"> </w:t>
      </w:r>
    </w:p>
    <w:p w:rsidR="009943A2" w:rsidRPr="00535941" w:rsidRDefault="009943A2" w:rsidP="00AF11DC">
      <w:pPr>
        <w:jc w:val="both"/>
        <w:rPr>
          <w:rFonts w:ascii="Verdana" w:hAnsi="Verdana"/>
          <w:sz w:val="18"/>
          <w:szCs w:val="18"/>
          <w:u w:val="single"/>
        </w:rPr>
      </w:pPr>
      <w:r w:rsidRPr="00535941">
        <w:rPr>
          <w:rFonts w:ascii="Verdana" w:hAnsi="Verdana"/>
          <w:sz w:val="18"/>
          <w:szCs w:val="18"/>
          <w:u w:val="single"/>
        </w:rPr>
        <w:t>Az erre vonatkozó részletesebb leírás a Titkárság honlapján található</w:t>
      </w:r>
    </w:p>
    <w:p w:rsidR="00AF11DC" w:rsidRPr="00535941" w:rsidRDefault="00AF11DC" w:rsidP="00AF11DC">
      <w:pPr>
        <w:jc w:val="both"/>
        <w:rPr>
          <w:rFonts w:ascii="Verdana" w:hAnsi="Verdana"/>
          <w:b/>
          <w:sz w:val="18"/>
          <w:szCs w:val="18"/>
        </w:rPr>
      </w:pPr>
      <w:r w:rsidRPr="00535941">
        <w:rPr>
          <w:rFonts w:ascii="Verdana" w:hAnsi="Verdana"/>
          <w:sz w:val="18"/>
          <w:szCs w:val="18"/>
        </w:rPr>
        <w:br/>
      </w:r>
      <w:r w:rsidRPr="00535941">
        <w:rPr>
          <w:rFonts w:ascii="Verdana" w:hAnsi="Verdana"/>
          <w:b/>
          <w:sz w:val="18"/>
          <w:szCs w:val="18"/>
        </w:rPr>
        <w:t>Kapcsolat:</w:t>
      </w:r>
    </w:p>
    <w:p w:rsidR="00AF11DC" w:rsidRPr="00535941" w:rsidRDefault="00AF11DC" w:rsidP="00AF11DC">
      <w:pPr>
        <w:jc w:val="both"/>
        <w:rPr>
          <w:rFonts w:ascii="Verdana" w:hAnsi="Verdana"/>
          <w:b/>
          <w:sz w:val="18"/>
          <w:szCs w:val="18"/>
        </w:rPr>
      </w:pPr>
      <w:r w:rsidRPr="00535941">
        <w:rPr>
          <w:rFonts w:ascii="Verdana" w:hAnsi="Verdana"/>
          <w:b/>
          <w:sz w:val="18"/>
          <w:szCs w:val="18"/>
        </w:rPr>
        <w:t>Brankica Kovačević</w:t>
      </w:r>
    </w:p>
    <w:p w:rsidR="00AF11DC" w:rsidRPr="00535941" w:rsidRDefault="00AF11DC" w:rsidP="00AF11DC">
      <w:pPr>
        <w:jc w:val="both"/>
        <w:rPr>
          <w:rFonts w:ascii="Verdana" w:hAnsi="Verdana"/>
          <w:sz w:val="18"/>
          <w:szCs w:val="18"/>
        </w:rPr>
      </w:pPr>
      <w:r w:rsidRPr="00535941">
        <w:rPr>
          <w:rFonts w:ascii="Verdana" w:hAnsi="Verdana"/>
          <w:sz w:val="18"/>
          <w:szCs w:val="18"/>
        </w:rPr>
        <w:t>(ir</w:t>
      </w:r>
      <w:r w:rsidR="0088045E" w:rsidRPr="00535941">
        <w:rPr>
          <w:rFonts w:ascii="Verdana" w:hAnsi="Verdana"/>
          <w:sz w:val="18"/>
          <w:szCs w:val="18"/>
        </w:rPr>
        <w:t>oda III/19, telefon: 021/487-45</w:t>
      </w:r>
      <w:r w:rsidRPr="00535941">
        <w:rPr>
          <w:rFonts w:ascii="Verdana" w:hAnsi="Verdana"/>
          <w:sz w:val="18"/>
          <w:szCs w:val="18"/>
        </w:rPr>
        <w:t xml:space="preserve">66); e-mail: </w:t>
      </w:r>
      <w:hyperlink r:id="rId164" w:history="1">
        <w:r w:rsidR="0088045E" w:rsidRPr="00535941">
          <w:rPr>
            <w:rStyle w:val="Hyperlink"/>
            <w:rFonts w:ascii="Verdana" w:hAnsi="Verdana"/>
            <w:sz w:val="18"/>
            <w:szCs w:val="18"/>
          </w:rPr>
          <w:t>brankica.kovacevic@vojvodina.gov.rs</w:t>
        </w:r>
      </w:hyperlink>
      <w:r w:rsidR="0088045E" w:rsidRPr="00535941">
        <w:rPr>
          <w:rFonts w:ascii="Verdana" w:hAnsi="Verdana"/>
          <w:sz w:val="18"/>
          <w:szCs w:val="18"/>
        </w:rPr>
        <w:t xml:space="preserve"> </w:t>
      </w:r>
    </w:p>
    <w:p w:rsidR="00AF11DC" w:rsidRPr="00535941" w:rsidRDefault="00AF11DC" w:rsidP="00AF11DC">
      <w:pPr>
        <w:jc w:val="both"/>
        <w:rPr>
          <w:rFonts w:ascii="Verdana" w:hAnsi="Verdana"/>
          <w:b/>
          <w:sz w:val="18"/>
          <w:szCs w:val="18"/>
        </w:rPr>
      </w:pPr>
    </w:p>
    <w:p w:rsidR="00AF11DC" w:rsidRPr="00535941" w:rsidRDefault="00AF11DC" w:rsidP="00AF11DC">
      <w:pPr>
        <w:rPr>
          <w:rFonts w:ascii="Verdana" w:hAnsi="Verdana"/>
          <w:b/>
          <w:sz w:val="18"/>
          <w:szCs w:val="18"/>
        </w:rPr>
      </w:pPr>
    </w:p>
    <w:p w:rsidR="00AF11DC" w:rsidRPr="00535941" w:rsidRDefault="00AF11DC" w:rsidP="00AF11DC">
      <w:pPr>
        <w:numPr>
          <w:ilvl w:val="0"/>
          <w:numId w:val="16"/>
        </w:numPr>
        <w:rPr>
          <w:rFonts w:ascii="Verdana" w:hAnsi="Verdana"/>
          <w:b/>
          <w:sz w:val="18"/>
          <w:szCs w:val="18"/>
        </w:rPr>
      </w:pPr>
      <w:r w:rsidRPr="00535941">
        <w:rPr>
          <w:rFonts w:ascii="Verdana" w:hAnsi="Verdana"/>
          <w:b/>
          <w:sz w:val="18"/>
          <w:szCs w:val="18"/>
        </w:rPr>
        <w:t>Szakvizsga az intézmények titkárai számára</w:t>
      </w:r>
      <w:bookmarkStart w:id="73" w:name="_Toc121293967"/>
      <w:bookmarkStart w:id="74" w:name="_Toc121294103"/>
      <w:bookmarkStart w:id="75" w:name="_Toc121294156"/>
      <w:bookmarkStart w:id="76" w:name="_Toc140043985"/>
    </w:p>
    <w:p w:rsidR="00AF11DC" w:rsidRPr="00535941" w:rsidRDefault="00AF11DC" w:rsidP="00AF11DC">
      <w:pPr>
        <w:ind w:left="720"/>
        <w:rPr>
          <w:rFonts w:ascii="Verdana" w:hAnsi="Verdana"/>
          <w:b/>
          <w:sz w:val="18"/>
          <w:szCs w:val="18"/>
        </w:rPr>
      </w:pPr>
    </w:p>
    <w:bookmarkEnd w:id="73"/>
    <w:bookmarkEnd w:id="74"/>
    <w:bookmarkEnd w:id="75"/>
    <w:bookmarkEnd w:id="76"/>
    <w:p w:rsidR="00AF11DC" w:rsidRPr="00535941" w:rsidRDefault="00AF11DC" w:rsidP="00AF11DC">
      <w:pPr>
        <w:jc w:val="both"/>
        <w:rPr>
          <w:rFonts w:ascii="Verdana" w:hAnsi="Verdana"/>
          <w:sz w:val="18"/>
          <w:szCs w:val="18"/>
        </w:rPr>
      </w:pPr>
      <w:r w:rsidRPr="00535941">
        <w:rPr>
          <w:rFonts w:ascii="Verdana" w:hAnsi="Verdana"/>
          <w:sz w:val="18"/>
          <w:szCs w:val="18"/>
        </w:rPr>
        <w:t>A tartományi titkárság megszervezi a szakvizsga letételét a Vajdaság AT területén székellyel rendelkező oktatási és nevelési intézmények titkárai számára. A szakvizsgát az oktatási és nevelési intézmények titkárai szakvizsgájának letételéről szóló szabályzattal (Az SZK Hivatalos Közlönye, 8/11. szám) összhangban teszik le.</w:t>
      </w:r>
    </w:p>
    <w:p w:rsidR="00AF11DC" w:rsidRPr="00535941" w:rsidRDefault="00AF11DC" w:rsidP="00AF11DC">
      <w:pPr>
        <w:jc w:val="both"/>
        <w:rPr>
          <w:rFonts w:ascii="Verdana" w:hAnsi="Verdana"/>
          <w:sz w:val="18"/>
          <w:szCs w:val="18"/>
        </w:rPr>
      </w:pPr>
      <w:r w:rsidRPr="00535941">
        <w:rPr>
          <w:rFonts w:ascii="Verdana" w:hAnsi="Verdana"/>
          <w:sz w:val="18"/>
          <w:szCs w:val="18"/>
        </w:rPr>
        <w:br/>
        <w:t xml:space="preserve">Titkár-gyakornok, aki a mentor jelentése alapján elsajátította a titkár munkájába való bevezetési programot, megszerzi a jogot a szakvizsga letételére. </w:t>
      </w:r>
    </w:p>
    <w:p w:rsidR="00AF11DC" w:rsidRPr="00535941" w:rsidRDefault="00AF11DC" w:rsidP="00AF11DC">
      <w:pPr>
        <w:jc w:val="both"/>
        <w:rPr>
          <w:rFonts w:ascii="Verdana" w:hAnsi="Verdana"/>
          <w:sz w:val="18"/>
          <w:szCs w:val="18"/>
        </w:rPr>
      </w:pPr>
      <w:r w:rsidRPr="00535941">
        <w:rPr>
          <w:rFonts w:ascii="Verdana" w:hAnsi="Verdana"/>
          <w:sz w:val="18"/>
          <w:szCs w:val="18"/>
        </w:rPr>
        <w:br/>
        <w:t>A titkár-gyakornok a szakvizsga letételére vonatkozó kérelmet benyújtja az intézménynek a gyakornoki idő letelte után és a titkár munkájába való bevezetési program elsajátítását követően.</w:t>
      </w:r>
    </w:p>
    <w:p w:rsidR="00AF11DC" w:rsidRPr="00535941" w:rsidRDefault="00AF11DC" w:rsidP="00AF11DC">
      <w:pPr>
        <w:jc w:val="both"/>
        <w:rPr>
          <w:rFonts w:ascii="Verdana" w:hAnsi="Verdana"/>
          <w:sz w:val="18"/>
          <w:szCs w:val="18"/>
        </w:rPr>
      </w:pPr>
      <w:r w:rsidRPr="00535941">
        <w:rPr>
          <w:rFonts w:ascii="Verdana" w:hAnsi="Verdana"/>
          <w:sz w:val="18"/>
          <w:szCs w:val="18"/>
        </w:rPr>
        <w:br/>
        <w:t>Az intézmény a bejelentkezést megküldi a Tartományi Oktatási, Jogalkotási, Közigazgatási és Nemzeti Kisebbségi – Nemzeti Közösségi Titkárságnak a benyújtástól számított 15 napon belül, és a bejelentéshez csatolni kell:</w:t>
      </w:r>
    </w:p>
    <w:p w:rsidR="00AF11DC" w:rsidRPr="00535941" w:rsidRDefault="00AF11DC" w:rsidP="00AF11DC">
      <w:pPr>
        <w:numPr>
          <w:ilvl w:val="0"/>
          <w:numId w:val="20"/>
        </w:numPr>
        <w:jc w:val="both"/>
        <w:rPr>
          <w:rFonts w:ascii="Verdana" w:hAnsi="Verdana"/>
          <w:sz w:val="18"/>
          <w:szCs w:val="18"/>
        </w:rPr>
      </w:pPr>
      <w:r w:rsidRPr="00535941">
        <w:rPr>
          <w:rFonts w:ascii="Verdana" w:hAnsi="Verdana"/>
          <w:sz w:val="18"/>
          <w:szCs w:val="18"/>
        </w:rPr>
        <w:t>az oklevél hitelesített másolatát;</w:t>
      </w:r>
    </w:p>
    <w:p w:rsidR="00AF11DC" w:rsidRPr="00535941" w:rsidRDefault="00AF11DC" w:rsidP="00AF11DC">
      <w:pPr>
        <w:numPr>
          <w:ilvl w:val="0"/>
          <w:numId w:val="20"/>
        </w:numPr>
        <w:jc w:val="both"/>
        <w:rPr>
          <w:rFonts w:ascii="Verdana" w:hAnsi="Verdana"/>
          <w:b/>
          <w:sz w:val="18"/>
          <w:szCs w:val="18"/>
        </w:rPr>
      </w:pPr>
      <w:r w:rsidRPr="00535941">
        <w:rPr>
          <w:rFonts w:ascii="Verdana" w:hAnsi="Verdana"/>
          <w:sz w:val="18"/>
          <w:szCs w:val="18"/>
        </w:rPr>
        <w:t>az igazgató bizonylatát, hogy a jelölt elsajátította a titkári munkába való bevezetés programját;</w:t>
      </w:r>
    </w:p>
    <w:p w:rsidR="00AF11DC" w:rsidRPr="00535941" w:rsidRDefault="00AF11DC" w:rsidP="00AF11DC">
      <w:pPr>
        <w:numPr>
          <w:ilvl w:val="0"/>
          <w:numId w:val="20"/>
        </w:numPr>
        <w:jc w:val="both"/>
        <w:rPr>
          <w:rFonts w:ascii="Verdana" w:hAnsi="Verdana"/>
          <w:b/>
          <w:sz w:val="18"/>
          <w:szCs w:val="18"/>
        </w:rPr>
      </w:pPr>
      <w:r w:rsidRPr="00535941">
        <w:rPr>
          <w:rFonts w:ascii="Verdana" w:hAnsi="Verdana"/>
          <w:sz w:val="18"/>
          <w:szCs w:val="18"/>
        </w:rPr>
        <w:t>bizonylatot a munkajogi státusáról;</w:t>
      </w:r>
    </w:p>
    <w:p w:rsidR="00AF11DC" w:rsidRPr="00535941" w:rsidRDefault="00AF11DC" w:rsidP="00AF11DC">
      <w:pPr>
        <w:numPr>
          <w:ilvl w:val="0"/>
          <w:numId w:val="20"/>
        </w:numPr>
        <w:jc w:val="both"/>
        <w:rPr>
          <w:rFonts w:ascii="Verdana" w:hAnsi="Verdana"/>
          <w:b/>
          <w:sz w:val="18"/>
          <w:szCs w:val="18"/>
        </w:rPr>
      </w:pPr>
      <w:r w:rsidRPr="00535941">
        <w:rPr>
          <w:rFonts w:ascii="Verdana" w:hAnsi="Verdana"/>
          <w:sz w:val="18"/>
          <w:szCs w:val="18"/>
        </w:rPr>
        <w:t>a jelölt személyi igazolványának másolatát;</w:t>
      </w:r>
    </w:p>
    <w:p w:rsidR="00AF11DC" w:rsidRPr="00535941" w:rsidRDefault="00AF11DC" w:rsidP="00AF11DC">
      <w:pPr>
        <w:numPr>
          <w:ilvl w:val="0"/>
          <w:numId w:val="20"/>
        </w:numPr>
        <w:jc w:val="both"/>
        <w:rPr>
          <w:rFonts w:ascii="Verdana" w:hAnsi="Verdana"/>
          <w:b/>
          <w:sz w:val="18"/>
          <w:szCs w:val="18"/>
        </w:rPr>
      </w:pPr>
      <w:r w:rsidRPr="00535941">
        <w:rPr>
          <w:rFonts w:ascii="Verdana" w:hAnsi="Verdana"/>
          <w:sz w:val="18"/>
          <w:szCs w:val="18"/>
        </w:rPr>
        <w:t>a jelölt munkakönyvének másolatát;</w:t>
      </w:r>
    </w:p>
    <w:p w:rsidR="00AF11DC" w:rsidRPr="00535941" w:rsidRDefault="00AF11DC" w:rsidP="00AF11DC">
      <w:pPr>
        <w:numPr>
          <w:ilvl w:val="0"/>
          <w:numId w:val="20"/>
        </w:numPr>
        <w:jc w:val="both"/>
        <w:rPr>
          <w:rFonts w:ascii="Verdana" w:hAnsi="Verdana"/>
          <w:b/>
          <w:sz w:val="18"/>
          <w:szCs w:val="18"/>
        </w:rPr>
      </w:pPr>
      <w:r w:rsidRPr="00535941">
        <w:rPr>
          <w:rFonts w:ascii="Verdana" w:hAnsi="Verdana"/>
          <w:sz w:val="18"/>
          <w:szCs w:val="18"/>
        </w:rPr>
        <w:t>bizonylatot a vizsgaköltségek befizetéséről.</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A titkári szakvizsga első letételének költségeit, valamint a javítóvizsga költségeit az intézmény viseli, amelyben a jelölt dolgozik, a vizsga újbóli letételének költségeit pedig a jelölt viseli.</w:t>
      </w:r>
    </w:p>
    <w:p w:rsidR="00AF11DC" w:rsidRPr="00535941" w:rsidRDefault="00AF11DC" w:rsidP="00AF11DC">
      <w:pPr>
        <w:jc w:val="both"/>
        <w:rPr>
          <w:rFonts w:ascii="Verdana" w:hAnsi="Verdana"/>
          <w:sz w:val="18"/>
          <w:szCs w:val="18"/>
        </w:rPr>
      </w:pPr>
    </w:p>
    <w:p w:rsidR="0088045E" w:rsidRPr="00535941" w:rsidRDefault="00AF11DC" w:rsidP="00AF11DC">
      <w:pPr>
        <w:jc w:val="both"/>
        <w:rPr>
          <w:rFonts w:ascii="Verdana" w:hAnsi="Verdana"/>
          <w:sz w:val="18"/>
          <w:szCs w:val="18"/>
        </w:rPr>
      </w:pPr>
      <w:r w:rsidRPr="00535941">
        <w:rPr>
          <w:rFonts w:ascii="Verdana" w:hAnsi="Verdana"/>
          <w:sz w:val="18"/>
          <w:szCs w:val="18"/>
        </w:rPr>
        <w:t>A szakvizsga letételét egész év folyamán szervezik, a bizottság előtt, amelyet a tartományi oktatási, jogalkotási, közigazgatási és nemzeti kisebbségi – nemze</w:t>
      </w:r>
      <w:r w:rsidR="0088045E" w:rsidRPr="00535941">
        <w:rPr>
          <w:rFonts w:ascii="Verdana" w:hAnsi="Verdana"/>
          <w:sz w:val="18"/>
          <w:szCs w:val="18"/>
        </w:rPr>
        <w:t>ti közösségi titkár alakít meg.</w:t>
      </w:r>
    </w:p>
    <w:p w:rsidR="0088045E" w:rsidRPr="00535941" w:rsidRDefault="0088045E"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A szakvizsga í</w:t>
      </w:r>
      <w:r w:rsidR="0088045E" w:rsidRPr="00535941">
        <w:rPr>
          <w:rFonts w:ascii="Verdana" w:hAnsi="Verdana"/>
          <w:sz w:val="18"/>
          <w:szCs w:val="18"/>
        </w:rPr>
        <w:t>rásbeli és szóbeli részből áll.</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vizsga írásbeli része az intézmény titkárának hatáskörébe tartozó témákat foglal magában. </w:t>
      </w:r>
    </w:p>
    <w:p w:rsidR="00AF11DC" w:rsidRPr="00535941" w:rsidRDefault="00AF11DC" w:rsidP="00AF11DC">
      <w:pPr>
        <w:jc w:val="both"/>
        <w:rPr>
          <w:rFonts w:ascii="Verdana" w:hAnsi="Verdana"/>
          <w:sz w:val="18"/>
          <w:szCs w:val="18"/>
        </w:rPr>
      </w:pPr>
      <w:r w:rsidRPr="00535941">
        <w:rPr>
          <w:rFonts w:ascii="Verdana" w:hAnsi="Verdana"/>
          <w:sz w:val="18"/>
          <w:szCs w:val="18"/>
        </w:rPr>
        <w:t>A vizsga írásbeli része két órát tart, a jelölt igénybe veheti a jogszabályokat.</w:t>
      </w:r>
      <w:r w:rsidRPr="00535941">
        <w:rPr>
          <w:rFonts w:ascii="Verdana" w:hAnsi="Verdana"/>
          <w:sz w:val="18"/>
          <w:szCs w:val="18"/>
        </w:rPr>
        <w:br/>
        <w:t>A vizsga szóbeli része hat területet foglal magában: alkotmányos berendezés; államigazgatási rendszer; közigazgatási eljárás és közigazgatási per; jogszabályok az oktatás és nevelés területén; munkajogi törvényhozás és irodai ügyvitel.</w:t>
      </w:r>
    </w:p>
    <w:p w:rsidR="00AF11DC" w:rsidRPr="00535941" w:rsidRDefault="00141A19" w:rsidP="00AF11DC">
      <w:pPr>
        <w:jc w:val="both"/>
        <w:rPr>
          <w:rFonts w:ascii="Verdana" w:hAnsi="Verdana"/>
          <w:sz w:val="18"/>
          <w:szCs w:val="18"/>
        </w:rPr>
      </w:pPr>
      <w:r w:rsidRPr="00535941">
        <w:rPr>
          <w:rFonts w:ascii="Verdana" w:hAnsi="Verdana"/>
          <w:sz w:val="18"/>
          <w:szCs w:val="18"/>
        </w:rPr>
        <w:t>A kitű</w:t>
      </w:r>
      <w:r w:rsidR="00AF11DC" w:rsidRPr="00535941">
        <w:rPr>
          <w:rFonts w:ascii="Verdana" w:hAnsi="Verdana"/>
          <w:sz w:val="18"/>
          <w:szCs w:val="18"/>
        </w:rPr>
        <w:t xml:space="preserve">zött szakvizsga letételéről szóló értesítést a bejelentkezett jelöltnek azon intézmény által kell megküldeni, amely a bejelentést benyújtotta, legkésőbb 30 nappal a vizsga letétele előtt. </w:t>
      </w:r>
    </w:p>
    <w:p w:rsidR="00AF11DC" w:rsidRPr="00535941" w:rsidRDefault="00AF11DC" w:rsidP="00AF11DC">
      <w:pPr>
        <w:jc w:val="both"/>
        <w:rPr>
          <w:rFonts w:ascii="Verdana" w:hAnsi="Verdana"/>
          <w:sz w:val="18"/>
          <w:szCs w:val="18"/>
        </w:rPr>
      </w:pPr>
      <w:r w:rsidRPr="00535941">
        <w:rPr>
          <w:rFonts w:ascii="Verdana" w:hAnsi="Verdana"/>
          <w:sz w:val="18"/>
          <w:szCs w:val="18"/>
        </w:rPr>
        <w:br/>
        <w:t>A jelöltnek, aki a vizsgát letette, bizonylatot adnak ki a szakvizsga letételéről.</w:t>
      </w:r>
    </w:p>
    <w:p w:rsidR="00AF11DC" w:rsidRPr="00535941" w:rsidRDefault="00AF11DC" w:rsidP="00AF11DC">
      <w:pPr>
        <w:jc w:val="both"/>
        <w:rPr>
          <w:rFonts w:ascii="Verdana" w:hAnsi="Verdana"/>
          <w:sz w:val="18"/>
          <w:szCs w:val="18"/>
        </w:rPr>
      </w:pPr>
    </w:p>
    <w:p w:rsidR="009943A2" w:rsidRPr="00535941" w:rsidRDefault="009943A2" w:rsidP="00AF11DC">
      <w:pPr>
        <w:jc w:val="both"/>
        <w:rPr>
          <w:rFonts w:ascii="Verdana" w:hAnsi="Verdana"/>
          <w:sz w:val="18"/>
          <w:szCs w:val="18"/>
          <w:u w:val="single"/>
        </w:rPr>
      </w:pPr>
      <w:r w:rsidRPr="00535941">
        <w:rPr>
          <w:rFonts w:ascii="Verdana" w:hAnsi="Verdana"/>
          <w:sz w:val="18"/>
          <w:szCs w:val="18"/>
          <w:u w:val="single"/>
        </w:rPr>
        <w:t>Az erre vonatkozó részletesebb leírás a Titkárság honlapján található</w:t>
      </w:r>
    </w:p>
    <w:p w:rsidR="009943A2" w:rsidRPr="00535941" w:rsidRDefault="009943A2" w:rsidP="00AF11DC">
      <w:pPr>
        <w:jc w:val="both"/>
        <w:rPr>
          <w:rFonts w:ascii="Verdana" w:hAnsi="Verdana"/>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Kapcsolat:</w:t>
      </w:r>
    </w:p>
    <w:p w:rsidR="00AF11DC" w:rsidRPr="00535941" w:rsidRDefault="00AF11DC" w:rsidP="00AF11DC">
      <w:pPr>
        <w:jc w:val="both"/>
        <w:rPr>
          <w:rFonts w:ascii="Verdana" w:hAnsi="Verdana"/>
          <w:b/>
          <w:sz w:val="18"/>
          <w:szCs w:val="18"/>
        </w:rPr>
      </w:pPr>
      <w:r w:rsidRPr="00535941">
        <w:rPr>
          <w:rFonts w:ascii="Verdana" w:hAnsi="Verdana"/>
          <w:b/>
          <w:sz w:val="18"/>
          <w:szCs w:val="18"/>
        </w:rPr>
        <w:t>Marija Surdućan</w:t>
      </w:r>
    </w:p>
    <w:p w:rsidR="00AF11DC" w:rsidRPr="00535941" w:rsidRDefault="00AF11DC" w:rsidP="00AF11DC">
      <w:pPr>
        <w:jc w:val="both"/>
        <w:rPr>
          <w:rFonts w:ascii="Verdana" w:hAnsi="Verdana"/>
          <w:sz w:val="18"/>
          <w:szCs w:val="18"/>
        </w:rPr>
      </w:pPr>
      <w:r w:rsidRPr="00535941">
        <w:rPr>
          <w:rFonts w:ascii="Verdana" w:hAnsi="Verdana"/>
          <w:sz w:val="18"/>
          <w:szCs w:val="18"/>
        </w:rPr>
        <w:t>iroda III/19, telefon: 021/487 4566</w:t>
      </w:r>
      <w:r w:rsidR="006665C9" w:rsidRPr="00535941">
        <w:rPr>
          <w:rFonts w:ascii="Verdana" w:hAnsi="Verdana"/>
          <w:sz w:val="18"/>
          <w:szCs w:val="18"/>
        </w:rPr>
        <w:t xml:space="preserve">; e-mail: </w:t>
      </w:r>
      <w:hyperlink r:id="rId165" w:history="1">
        <w:r w:rsidR="006665C9" w:rsidRPr="00535941">
          <w:rPr>
            <w:rStyle w:val="Hyperlink"/>
            <w:rFonts w:ascii="Verdana" w:hAnsi="Verdana"/>
            <w:color w:val="auto"/>
            <w:sz w:val="18"/>
            <w:szCs w:val="18"/>
          </w:rPr>
          <w:t>marija.surducan@vojvodina.gov.rs</w:t>
        </w:r>
      </w:hyperlink>
    </w:p>
    <w:p w:rsidR="006665C9" w:rsidRPr="00535941" w:rsidRDefault="006665C9" w:rsidP="00AF11DC">
      <w:pPr>
        <w:jc w:val="both"/>
        <w:rPr>
          <w:rFonts w:ascii="Verdana" w:hAnsi="Verdana"/>
          <w:sz w:val="18"/>
          <w:szCs w:val="18"/>
        </w:rPr>
      </w:pPr>
    </w:p>
    <w:p w:rsidR="00AF11DC" w:rsidRPr="00535941" w:rsidRDefault="00AF11DC" w:rsidP="00AF11DC">
      <w:pPr>
        <w:jc w:val="both"/>
        <w:rPr>
          <w:rFonts w:ascii="Verdana" w:hAnsi="Verdana"/>
          <w:b/>
          <w:sz w:val="18"/>
          <w:szCs w:val="18"/>
        </w:rPr>
      </w:pPr>
    </w:p>
    <w:p w:rsidR="00AF11DC" w:rsidRPr="00535941" w:rsidRDefault="0088045E" w:rsidP="00AF11DC">
      <w:pPr>
        <w:pStyle w:val="Heading2"/>
      </w:pPr>
      <w:bookmarkStart w:id="77" w:name="_Toc437864764"/>
      <w:bookmarkStart w:id="78" w:name="_Toc433550015"/>
      <w:bookmarkStart w:id="79" w:name="_Toc501461438"/>
      <w:r w:rsidRPr="00535941">
        <w:t>9.4.NEMZETI KISEBBSÉGI – NEMZETI KÖZÖSSÉGI ÉS FORDÍTÓI TEENDŐK</w:t>
      </w:r>
      <w:r w:rsidR="00AF11DC" w:rsidRPr="00535941">
        <w:t xml:space="preserve"> FŐOSZTÁLY</w:t>
      </w:r>
      <w:bookmarkEnd w:id="77"/>
      <w:r w:rsidR="00AF11DC" w:rsidRPr="00535941">
        <w:t>A</w:t>
      </w:r>
      <w:bookmarkEnd w:id="78"/>
      <w:bookmarkEnd w:id="79"/>
    </w:p>
    <w:p w:rsidR="00AF11DC" w:rsidRPr="00535941" w:rsidRDefault="00AF11DC" w:rsidP="00AF11DC">
      <w:pPr>
        <w:pStyle w:val="Heading2"/>
      </w:pPr>
      <w:bookmarkStart w:id="80" w:name="_Toc433550016"/>
      <w:bookmarkStart w:id="81" w:name="_Toc437864765"/>
      <w:bookmarkStart w:id="82" w:name="_Toc501461439"/>
      <w:r w:rsidRPr="00535941">
        <w:t>9.4.1. NEMZETI KISEBBSÉGI – NEMZETI KÖZÖSSÉGI JOGÉRVÉNYESÍTÉSI OSZTÁLY</w:t>
      </w:r>
      <w:bookmarkEnd w:id="80"/>
      <w:bookmarkEnd w:id="81"/>
      <w:bookmarkEnd w:id="82"/>
    </w:p>
    <w:p w:rsidR="00AF11DC" w:rsidRPr="00535941" w:rsidRDefault="00AF11DC" w:rsidP="00AF11DC"/>
    <w:p w:rsidR="00AF11DC" w:rsidRPr="00535941" w:rsidRDefault="00AF11DC" w:rsidP="00AF11DC">
      <w:pPr>
        <w:numPr>
          <w:ilvl w:val="0"/>
          <w:numId w:val="21"/>
        </w:numPr>
        <w:rPr>
          <w:rFonts w:ascii="Verdana" w:hAnsi="Verdana"/>
          <w:b/>
          <w:sz w:val="18"/>
          <w:szCs w:val="18"/>
        </w:rPr>
      </w:pPr>
      <w:bookmarkStart w:id="83" w:name="_Toc121293968"/>
      <w:bookmarkStart w:id="84" w:name="_Toc121294104"/>
      <w:bookmarkStart w:id="85" w:name="_Toc121294157"/>
      <w:bookmarkStart w:id="86" w:name="_Toc140043986"/>
      <w:r w:rsidRPr="00535941">
        <w:rPr>
          <w:rFonts w:ascii="Verdana" w:hAnsi="Verdana"/>
          <w:b/>
          <w:sz w:val="18"/>
          <w:szCs w:val="18"/>
        </w:rPr>
        <w:t xml:space="preserve">Az etnikai közösségek </w:t>
      </w:r>
      <w:bookmarkEnd w:id="83"/>
      <w:bookmarkEnd w:id="84"/>
      <w:bookmarkEnd w:id="85"/>
      <w:bookmarkEnd w:id="86"/>
      <w:r w:rsidRPr="00535941">
        <w:rPr>
          <w:rFonts w:ascii="Verdana" w:hAnsi="Verdana"/>
          <w:b/>
          <w:sz w:val="18"/>
          <w:szCs w:val="18"/>
        </w:rPr>
        <w:t>társfinanszírozása</w:t>
      </w:r>
    </w:p>
    <w:p w:rsidR="00AF11DC" w:rsidRPr="00535941" w:rsidRDefault="00AF11DC" w:rsidP="00AF11DC">
      <w:pPr>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pénzügyi támogatást a Vajdaság AT költségvetésének lehetőségei szerint ítélik oda, a nemzeti kisebbségek – nemzeti közösségek szervezeteinek való költségvetési eszközök odaítéléséről szóló tartományi képviselőházi rendelet (A Vajdaság AT Hivatalos Lapja, 14/2015. szám) alapján. </w:t>
      </w:r>
    </w:p>
    <w:p w:rsidR="00AF11DC" w:rsidRPr="00535941" w:rsidRDefault="00AF11DC" w:rsidP="00AF11DC">
      <w:pPr>
        <w:jc w:val="both"/>
        <w:rPr>
          <w:rFonts w:ascii="Verdana" w:hAnsi="Verdana"/>
          <w:sz w:val="18"/>
          <w:szCs w:val="18"/>
        </w:rPr>
      </w:pPr>
      <w:r w:rsidRPr="00535941">
        <w:rPr>
          <w:rFonts w:ascii="Verdana" w:hAnsi="Verdana"/>
          <w:sz w:val="18"/>
          <w:szCs w:val="18"/>
        </w:rPr>
        <w:t>A titkárság költségvetési eszközeinek odaítélésére az alábbiak jogosultak:</w:t>
      </w:r>
    </w:p>
    <w:p w:rsidR="00AF11DC" w:rsidRPr="00535941" w:rsidRDefault="00AF11DC" w:rsidP="00AF11DC">
      <w:pPr>
        <w:jc w:val="both"/>
        <w:rPr>
          <w:rFonts w:ascii="Verdana" w:hAnsi="Verdana"/>
          <w:sz w:val="18"/>
          <w:szCs w:val="18"/>
        </w:rPr>
      </w:pPr>
      <w:r w:rsidRPr="00535941">
        <w:rPr>
          <w:rFonts w:ascii="Verdana" w:hAnsi="Verdana"/>
          <w:sz w:val="18"/>
          <w:szCs w:val="18"/>
        </w:rPr>
        <w:t>- a nemzeti kisebbségek – nemzeti közösségek azon egyesületei, szervezetei és egyéb társulásainak tagjai, amelyek tevékenysége a nemzeti és kulturális identitás megőrzésén és gondozásán és a nemzetek közötti tolerancián alapul;</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 a Vajdasági AT területén székelő egyesületek, szervezetek és egyéb társulások, amelyek projektjei a nemzeti közösségek kisebbségi jogainak érvényesítését, a nemzetek közötti tolerancia megőrzését és gondozását célozzák. </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w:t>
      </w:r>
      <w:r w:rsidR="0088045E" w:rsidRPr="00535941">
        <w:rPr>
          <w:rFonts w:ascii="Verdana" w:hAnsi="Verdana"/>
          <w:sz w:val="18"/>
          <w:szCs w:val="18"/>
        </w:rPr>
        <w:t xml:space="preserve">Tartományi </w:t>
      </w:r>
      <w:r w:rsidRPr="00535941">
        <w:rPr>
          <w:rFonts w:ascii="Verdana" w:hAnsi="Verdana"/>
          <w:sz w:val="18"/>
          <w:szCs w:val="18"/>
        </w:rPr>
        <w:t xml:space="preserve">Titkárság legalább egy pályázatot ír ki évente az eszközök odaítélésre. Ily módon, részt vesz a rendes tevékenységek költségeinek, a rendezvények megtartása és a berendezés beszerzése költségeinek, de a tolerancia szellemét célzó multikulturális jellegű programok és projektek fejlesztésének társfinanszírozásában is, valamint a kultúra, a tudomány és művészet, a népművészet gondozása és ösztönzése fejlesztéséhez szükséges feltételek megteremtését célzó programok és projektek, a rendkívüli jelentőségű kulturális javak bemutatása, a nyelv, a népszokások és régi kézműves tevékenységek megőrzése, a folklór örökség védelme és bemutatása, az amatőr művészet gondozása és fejlesztése, valamint a nemzeti közösségek egyéb jogainak érvényesítésének társfinanszírozásában. </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pályázat szövegét a Vajdaság Autonóm Tartományban lévő valamennyi nemzeti közösségek kisebbségi nyelvein teszik közzé, valamint a weblapon, és erről a legnagyobb példányszámú szerb nyelvű lapok is tájékoztatnak. </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A rendelkezésre álló eszközök végleges odaítéléséről a tartományi titkár határoz, a nemzeti tanácsok, illetve a külön pályázati bizottság véleményének megszerzését követően, olyan bejelentési esetekben, amelyekről a nemzeti tanácsok nem nyilatkoztak határidőn belül, azon nemzeti kisebbségek szervezeteinek bejelentései esetében, amelyek nem alakították meg nemzeti tanácsukat, valamint a többi szervezetek bejelentései esetében, amelyek a határozattal összhangban jogos</w:t>
      </w:r>
      <w:bookmarkStart w:id="87" w:name="_Toc121293969"/>
      <w:bookmarkStart w:id="88" w:name="_Toc121294105"/>
      <w:bookmarkStart w:id="89" w:name="_Toc121294158"/>
      <w:bookmarkStart w:id="90" w:name="_Toc140043987"/>
      <w:r w:rsidRPr="00535941">
        <w:rPr>
          <w:rFonts w:ascii="Verdana" w:hAnsi="Verdana"/>
          <w:sz w:val="18"/>
          <w:szCs w:val="18"/>
        </w:rPr>
        <w:t>ultak az eszközök odaítélésére.</w:t>
      </w:r>
    </w:p>
    <w:p w:rsidR="00AF11DC" w:rsidRPr="00535941" w:rsidRDefault="00AF11DC" w:rsidP="00AF11DC">
      <w:pPr>
        <w:jc w:val="both"/>
        <w:rPr>
          <w:rFonts w:ascii="Verdana" w:hAnsi="Verdana"/>
          <w:b/>
          <w:sz w:val="18"/>
          <w:szCs w:val="18"/>
        </w:rPr>
      </w:pPr>
    </w:p>
    <w:p w:rsidR="009943A2" w:rsidRPr="00535941" w:rsidRDefault="009943A2" w:rsidP="00AF11DC">
      <w:pPr>
        <w:jc w:val="both"/>
        <w:rPr>
          <w:rFonts w:ascii="Verdana" w:hAnsi="Verdana"/>
          <w:sz w:val="18"/>
          <w:szCs w:val="18"/>
          <w:u w:val="single"/>
        </w:rPr>
      </w:pPr>
      <w:r w:rsidRPr="00535941">
        <w:rPr>
          <w:rFonts w:ascii="Verdana" w:hAnsi="Verdana"/>
          <w:sz w:val="18"/>
          <w:szCs w:val="18"/>
          <w:u w:val="single"/>
        </w:rPr>
        <w:t>Az erre vonatkozó részletesebb leírás a Titkárság honlapján található</w:t>
      </w:r>
    </w:p>
    <w:p w:rsidR="009943A2" w:rsidRPr="00535941" w:rsidRDefault="009943A2" w:rsidP="00AF11DC">
      <w:pPr>
        <w:jc w:val="both"/>
        <w:rPr>
          <w:rFonts w:ascii="Verdana" w:hAnsi="Verdana"/>
          <w:b/>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 xml:space="preserve">Kapcsolat: </w:t>
      </w:r>
    </w:p>
    <w:p w:rsidR="00AF11DC" w:rsidRPr="00535941" w:rsidRDefault="00AF11DC" w:rsidP="00AF11DC">
      <w:pPr>
        <w:jc w:val="both"/>
        <w:rPr>
          <w:rFonts w:ascii="Verdana" w:hAnsi="Verdana"/>
          <w:b/>
          <w:sz w:val="18"/>
          <w:szCs w:val="18"/>
        </w:rPr>
      </w:pPr>
      <w:r w:rsidRPr="00535941">
        <w:rPr>
          <w:rFonts w:ascii="Verdana" w:hAnsi="Verdana"/>
          <w:b/>
          <w:sz w:val="18"/>
          <w:szCs w:val="18"/>
        </w:rPr>
        <w:t>M</w:t>
      </w:r>
      <w:r w:rsidR="006665C9" w:rsidRPr="00535941">
        <w:rPr>
          <w:rFonts w:ascii="Verdana" w:hAnsi="Verdana"/>
          <w:b/>
          <w:sz w:val="18"/>
          <w:szCs w:val="18"/>
        </w:rPr>
        <w:t>ackó Zsuzsanna</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nemzeti kisebbségek – nemzeti közösségek jogainak érvényesítésével megbízott </w:t>
      </w:r>
      <w:r w:rsidR="006665C9" w:rsidRPr="00535941">
        <w:rPr>
          <w:rFonts w:ascii="Verdana" w:hAnsi="Verdana"/>
          <w:sz w:val="18"/>
          <w:szCs w:val="18"/>
        </w:rPr>
        <w:t>főtanácsos</w:t>
      </w:r>
      <w:r w:rsidRPr="00535941">
        <w:rPr>
          <w:rFonts w:ascii="Verdana" w:hAnsi="Verdana"/>
          <w:sz w:val="18"/>
          <w:szCs w:val="18"/>
        </w:rPr>
        <w:t xml:space="preserve"> – osztályvezető </w:t>
      </w:r>
    </w:p>
    <w:p w:rsidR="00AF11DC" w:rsidRPr="00535941" w:rsidRDefault="00AF11DC" w:rsidP="00AF11DC">
      <w:pPr>
        <w:jc w:val="both"/>
        <w:rPr>
          <w:rFonts w:ascii="Verdana" w:hAnsi="Verdana"/>
          <w:sz w:val="18"/>
          <w:szCs w:val="18"/>
        </w:rPr>
      </w:pPr>
      <w:r w:rsidRPr="00535941">
        <w:rPr>
          <w:rFonts w:ascii="Verdana" w:hAnsi="Verdana"/>
          <w:sz w:val="18"/>
          <w:szCs w:val="18"/>
        </w:rPr>
        <w:t>iroda: I/67; tel. 021/487</w:t>
      </w:r>
      <w:r w:rsidR="006665C9" w:rsidRPr="00535941">
        <w:rPr>
          <w:rFonts w:ascii="Verdana" w:hAnsi="Verdana"/>
          <w:sz w:val="18"/>
          <w:szCs w:val="18"/>
        </w:rPr>
        <w:t xml:space="preserve"> 4439</w:t>
      </w:r>
    </w:p>
    <w:p w:rsidR="006665C9" w:rsidRPr="00535941" w:rsidRDefault="006665C9" w:rsidP="00AF11DC">
      <w:pPr>
        <w:jc w:val="both"/>
        <w:rPr>
          <w:rFonts w:ascii="Verdana" w:hAnsi="Verdana"/>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Adrian Borka</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az emberi jogok és kisebbségi jogok érvényesítésével megbízott </w:t>
      </w:r>
      <w:r w:rsidR="006665C9" w:rsidRPr="00535941">
        <w:rPr>
          <w:rFonts w:ascii="Verdana" w:hAnsi="Verdana"/>
          <w:sz w:val="18"/>
          <w:szCs w:val="18"/>
        </w:rPr>
        <w:t>tanácsos</w:t>
      </w:r>
      <w:r w:rsidRPr="00535941">
        <w:rPr>
          <w:rFonts w:ascii="Verdana" w:hAnsi="Verdana"/>
          <w:sz w:val="18"/>
          <w:szCs w:val="18"/>
        </w:rPr>
        <w:t xml:space="preserve"> </w:t>
      </w:r>
    </w:p>
    <w:p w:rsidR="00AF11DC" w:rsidRPr="00535941" w:rsidRDefault="00AF11DC" w:rsidP="00AF11DC">
      <w:pPr>
        <w:jc w:val="both"/>
        <w:rPr>
          <w:rFonts w:ascii="Verdana" w:hAnsi="Verdana"/>
          <w:sz w:val="18"/>
          <w:szCs w:val="18"/>
        </w:rPr>
      </w:pPr>
      <w:r w:rsidRPr="00535941">
        <w:rPr>
          <w:rFonts w:ascii="Verdana" w:hAnsi="Verdana"/>
          <w:sz w:val="18"/>
          <w:szCs w:val="18"/>
        </w:rPr>
        <w:t>iroda: I/6</w:t>
      </w:r>
      <w:r w:rsidR="006665C9" w:rsidRPr="00535941">
        <w:rPr>
          <w:rFonts w:ascii="Verdana" w:hAnsi="Verdana"/>
          <w:sz w:val="18"/>
          <w:szCs w:val="18"/>
        </w:rPr>
        <w:t>3</w:t>
      </w:r>
      <w:r w:rsidRPr="00535941">
        <w:rPr>
          <w:rFonts w:ascii="Verdana" w:hAnsi="Verdana"/>
          <w:sz w:val="18"/>
          <w:szCs w:val="18"/>
        </w:rPr>
        <w:t>; tel. 021/487</w:t>
      </w:r>
      <w:r w:rsidR="006665C9" w:rsidRPr="00535941">
        <w:rPr>
          <w:rFonts w:ascii="Verdana" w:hAnsi="Verdana"/>
          <w:sz w:val="18"/>
          <w:szCs w:val="18"/>
        </w:rPr>
        <w:t xml:space="preserve"> </w:t>
      </w:r>
      <w:r w:rsidRPr="00535941">
        <w:rPr>
          <w:rFonts w:ascii="Verdana" w:hAnsi="Verdana"/>
          <w:sz w:val="18"/>
          <w:szCs w:val="18"/>
        </w:rPr>
        <w:t>4608</w:t>
      </w:r>
    </w:p>
    <w:p w:rsidR="00AF11DC" w:rsidRPr="00535941" w:rsidRDefault="00AF11DC" w:rsidP="00AF11DC">
      <w:pPr>
        <w:jc w:val="both"/>
        <w:rPr>
          <w:rFonts w:ascii="Verdana" w:hAnsi="Verdana"/>
          <w:sz w:val="18"/>
          <w:szCs w:val="18"/>
        </w:rPr>
      </w:pPr>
    </w:p>
    <w:p w:rsidR="006665C9" w:rsidRPr="00535941" w:rsidRDefault="006665C9" w:rsidP="00AF11DC">
      <w:pPr>
        <w:jc w:val="both"/>
        <w:rPr>
          <w:rFonts w:ascii="Verdana" w:hAnsi="Verdana"/>
          <w:sz w:val="18"/>
          <w:szCs w:val="18"/>
        </w:rPr>
      </w:pPr>
    </w:p>
    <w:p w:rsidR="00AF11DC" w:rsidRPr="00535941" w:rsidRDefault="00AF11DC" w:rsidP="00AF11DC">
      <w:pPr>
        <w:numPr>
          <w:ilvl w:val="0"/>
          <w:numId w:val="21"/>
        </w:numPr>
        <w:jc w:val="both"/>
        <w:rPr>
          <w:rFonts w:ascii="Verdana" w:hAnsi="Verdana"/>
          <w:b/>
          <w:sz w:val="18"/>
          <w:szCs w:val="18"/>
        </w:rPr>
      </w:pPr>
      <w:r w:rsidRPr="00535941">
        <w:rPr>
          <w:rFonts w:ascii="Verdana" w:hAnsi="Verdana"/>
          <w:b/>
          <w:sz w:val="18"/>
          <w:szCs w:val="18"/>
        </w:rPr>
        <w:t xml:space="preserve">Pénzsegély a nemzeti </w:t>
      </w:r>
      <w:r w:rsidR="008C303C" w:rsidRPr="00535941">
        <w:rPr>
          <w:rFonts w:ascii="Verdana" w:hAnsi="Verdana"/>
          <w:b/>
          <w:sz w:val="18"/>
          <w:szCs w:val="18"/>
        </w:rPr>
        <w:t>kisebbségek nemzeti tanácsainak</w:t>
      </w:r>
    </w:p>
    <w:p w:rsidR="00AF11DC" w:rsidRPr="00535941" w:rsidRDefault="00AF11DC" w:rsidP="00AF11DC">
      <w:pPr>
        <w:pStyle w:val="NormalWeb"/>
        <w:jc w:val="both"/>
        <w:rPr>
          <w:rFonts w:ascii="Verdana" w:hAnsi="Verdana"/>
          <w:sz w:val="18"/>
          <w:szCs w:val="18"/>
        </w:rPr>
      </w:pPr>
      <w:r w:rsidRPr="00535941">
        <w:rPr>
          <w:rFonts w:ascii="Verdana" w:hAnsi="Verdana"/>
          <w:sz w:val="18"/>
          <w:szCs w:val="18"/>
        </w:rPr>
        <w:t>2004-től kezdve, a Vajdaság AT költségvetésében külön eszközöket biztosítanak a nemzeti kisebbségek nemzeti tanácsai működésének pénzügyi támogatására, a kisebbségi önkormányzat érvényesítésének formájaként, a kultúra, az oktatás, a tájékoztatás és a nemzeti kisebbségi közösségek nyelvének hivatalos használatának területén. A nemzeti tanácsok munkájára fordított eszközökön kívül, eszközöket biztosítanak a nemzeti tanácsok fejlesztési tevékenységére is, ez feltételezi azon intézmények, alapítványok, gazdasági társaságok és szervezetek munkájának finanszírozását is, amelyek alapítója vagy társalapítója a nemzeti tanács és szervezetek munkáját, amelyeknek alapítói jogait részben, vagy teljes egészében</w:t>
      </w:r>
      <w:r w:rsidR="00892E0D" w:rsidRPr="00535941">
        <w:rPr>
          <w:rFonts w:ascii="Verdana" w:hAnsi="Verdana"/>
          <w:sz w:val="18"/>
          <w:szCs w:val="18"/>
        </w:rPr>
        <w:t xml:space="preserve"> átruházták a nemzeti tanácsra.</w:t>
      </w:r>
    </w:p>
    <w:p w:rsidR="00AF11DC" w:rsidRPr="00535941" w:rsidRDefault="00AF11DC" w:rsidP="00AF11DC">
      <w:pPr>
        <w:pStyle w:val="NormalWeb"/>
        <w:jc w:val="both"/>
        <w:rPr>
          <w:rFonts w:ascii="Verdana" w:hAnsi="Verdana"/>
          <w:sz w:val="18"/>
          <w:szCs w:val="18"/>
        </w:rPr>
      </w:pPr>
      <w:r w:rsidRPr="00535941">
        <w:rPr>
          <w:rFonts w:ascii="Verdana" w:hAnsi="Verdana"/>
          <w:sz w:val="18"/>
          <w:szCs w:val="18"/>
        </w:rPr>
        <w:t>Az eszközök felosztásának módját a nemzeti kisebbségek nemzeti tanácsainak odaítélendő költségvetési eszközök odaítélésnek módjáról és kritériumairól szóló tartományi képviselőházi rendelet (A Vajdaság AT Hivatalos Lapja, 54/2014. szám) szabályozza. Az eszközök odaítélésére a Vajdaság AT területén székhellyel rendelkező és bejegyzett nemzeti tanácsok jogosultak, azzal a feltétellel, hogy a Vajdaság AT területén az általuk képviselt nemzeti közösség tagjainak száma meghaladja e nemzeti közösség Szerb Köztársaságban élő összes tagjainak a felét, vagy számuk meghaladja a 10.000-et, a Köztársasági Statisztikai Hivatal legutóbbi népszámlálás szerinti hivatalos adatai szerint.</w:t>
      </w:r>
    </w:p>
    <w:p w:rsidR="009943A2" w:rsidRPr="00535941" w:rsidRDefault="009943A2" w:rsidP="00AF11DC">
      <w:pPr>
        <w:pStyle w:val="NormalWeb"/>
        <w:jc w:val="both"/>
        <w:rPr>
          <w:rFonts w:ascii="Verdana" w:hAnsi="Verdana"/>
          <w:sz w:val="18"/>
          <w:szCs w:val="18"/>
        </w:rPr>
      </w:pPr>
      <w:r w:rsidRPr="00535941">
        <w:rPr>
          <w:rFonts w:ascii="Verdana" w:hAnsi="Verdana"/>
          <w:sz w:val="18"/>
          <w:szCs w:val="18"/>
          <w:u w:val="single"/>
        </w:rPr>
        <w:t>Az erre vonatkozó részletesebb leírás a Titkárság honlapján található</w:t>
      </w:r>
    </w:p>
    <w:p w:rsidR="00AF11DC" w:rsidRPr="00535941" w:rsidRDefault="00AF11DC" w:rsidP="00AF11DC">
      <w:pPr>
        <w:jc w:val="both"/>
        <w:rPr>
          <w:rFonts w:ascii="Verdana" w:hAnsi="Verdana"/>
          <w:b/>
          <w:sz w:val="18"/>
          <w:szCs w:val="18"/>
        </w:rPr>
      </w:pPr>
      <w:r w:rsidRPr="00535941">
        <w:rPr>
          <w:rFonts w:ascii="Verdana" w:hAnsi="Verdana"/>
          <w:b/>
          <w:sz w:val="18"/>
          <w:szCs w:val="18"/>
        </w:rPr>
        <w:t xml:space="preserve">Kapcsolat: </w:t>
      </w:r>
    </w:p>
    <w:p w:rsidR="006665C9" w:rsidRPr="00535941" w:rsidRDefault="006665C9" w:rsidP="006665C9">
      <w:pPr>
        <w:jc w:val="both"/>
        <w:rPr>
          <w:rFonts w:ascii="Verdana" w:hAnsi="Verdana"/>
          <w:b/>
          <w:sz w:val="18"/>
          <w:szCs w:val="18"/>
        </w:rPr>
      </w:pPr>
      <w:r w:rsidRPr="00535941">
        <w:rPr>
          <w:rFonts w:ascii="Verdana" w:hAnsi="Verdana"/>
          <w:b/>
          <w:sz w:val="18"/>
          <w:szCs w:val="18"/>
        </w:rPr>
        <w:t>Mackó Zsuzsanna</w:t>
      </w:r>
    </w:p>
    <w:p w:rsidR="006665C9" w:rsidRPr="00535941" w:rsidRDefault="006665C9" w:rsidP="006665C9">
      <w:pPr>
        <w:jc w:val="both"/>
        <w:rPr>
          <w:rFonts w:ascii="Verdana" w:hAnsi="Verdana"/>
          <w:sz w:val="18"/>
          <w:szCs w:val="18"/>
        </w:rPr>
      </w:pPr>
      <w:r w:rsidRPr="00535941">
        <w:rPr>
          <w:rFonts w:ascii="Verdana" w:hAnsi="Verdana"/>
          <w:sz w:val="18"/>
          <w:szCs w:val="18"/>
        </w:rPr>
        <w:t xml:space="preserve">a nemzeti kisebbségek – nemzeti közösségek jogainak érvényesítésével megbízott főtanácsos – osztályvezető </w:t>
      </w:r>
    </w:p>
    <w:p w:rsidR="006665C9" w:rsidRPr="00535941" w:rsidRDefault="006665C9" w:rsidP="006665C9">
      <w:pPr>
        <w:jc w:val="both"/>
        <w:rPr>
          <w:rFonts w:ascii="Verdana" w:hAnsi="Verdana"/>
          <w:sz w:val="18"/>
          <w:szCs w:val="18"/>
        </w:rPr>
      </w:pPr>
      <w:r w:rsidRPr="00535941">
        <w:rPr>
          <w:rFonts w:ascii="Verdana" w:hAnsi="Verdana"/>
          <w:sz w:val="18"/>
          <w:szCs w:val="18"/>
        </w:rPr>
        <w:t>iroda: I/67; tel. 021/487 4439</w:t>
      </w:r>
    </w:p>
    <w:p w:rsidR="006665C9" w:rsidRPr="00535941" w:rsidRDefault="006665C9" w:rsidP="006665C9">
      <w:pPr>
        <w:jc w:val="both"/>
        <w:rPr>
          <w:rFonts w:ascii="Verdana" w:hAnsi="Verdana"/>
          <w:sz w:val="18"/>
          <w:szCs w:val="18"/>
        </w:rPr>
      </w:pPr>
    </w:p>
    <w:p w:rsidR="006665C9" w:rsidRPr="00535941" w:rsidRDefault="006665C9" w:rsidP="006665C9">
      <w:pPr>
        <w:jc w:val="both"/>
        <w:rPr>
          <w:rFonts w:ascii="Verdana" w:hAnsi="Verdana"/>
          <w:b/>
          <w:sz w:val="18"/>
          <w:szCs w:val="18"/>
        </w:rPr>
      </w:pPr>
      <w:r w:rsidRPr="00535941">
        <w:rPr>
          <w:rFonts w:ascii="Verdana" w:hAnsi="Verdana"/>
          <w:b/>
          <w:sz w:val="18"/>
          <w:szCs w:val="18"/>
        </w:rPr>
        <w:t>Adrian Borka</w:t>
      </w:r>
    </w:p>
    <w:p w:rsidR="006665C9" w:rsidRPr="00535941" w:rsidRDefault="006665C9" w:rsidP="006665C9">
      <w:pPr>
        <w:jc w:val="both"/>
        <w:rPr>
          <w:rFonts w:ascii="Verdana" w:hAnsi="Verdana"/>
          <w:sz w:val="18"/>
          <w:szCs w:val="18"/>
        </w:rPr>
      </w:pPr>
      <w:r w:rsidRPr="00535941">
        <w:rPr>
          <w:rFonts w:ascii="Verdana" w:hAnsi="Verdana"/>
          <w:sz w:val="18"/>
          <w:szCs w:val="18"/>
        </w:rPr>
        <w:t xml:space="preserve">az emberi jogok és kisebbségi jogok érvényesítésével megbízott tanácsos </w:t>
      </w:r>
    </w:p>
    <w:p w:rsidR="006665C9" w:rsidRPr="00535941" w:rsidRDefault="006665C9" w:rsidP="006665C9">
      <w:pPr>
        <w:jc w:val="both"/>
        <w:rPr>
          <w:rFonts w:ascii="Verdana" w:hAnsi="Verdana"/>
          <w:sz w:val="18"/>
          <w:szCs w:val="18"/>
        </w:rPr>
      </w:pPr>
      <w:r w:rsidRPr="00535941">
        <w:rPr>
          <w:rFonts w:ascii="Verdana" w:hAnsi="Verdana"/>
          <w:sz w:val="18"/>
          <w:szCs w:val="18"/>
        </w:rPr>
        <w:t>iroda: I/63; tel. 021/487 4608</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p>
    <w:p w:rsidR="00AF11DC" w:rsidRPr="00535941" w:rsidRDefault="00AF11DC" w:rsidP="00AF11DC">
      <w:pPr>
        <w:numPr>
          <w:ilvl w:val="0"/>
          <w:numId w:val="21"/>
        </w:numPr>
        <w:jc w:val="both"/>
        <w:rPr>
          <w:rFonts w:ascii="Verdana" w:hAnsi="Verdana"/>
          <w:b/>
          <w:sz w:val="18"/>
          <w:szCs w:val="18"/>
        </w:rPr>
      </w:pPr>
      <w:r w:rsidRPr="00535941">
        <w:rPr>
          <w:rFonts w:ascii="Verdana" w:hAnsi="Verdana"/>
          <w:b/>
          <w:sz w:val="18"/>
          <w:szCs w:val="18"/>
        </w:rPr>
        <w:t>A hivatalos nyelv és írás használata</w:t>
      </w:r>
    </w:p>
    <w:p w:rsidR="00AF11DC" w:rsidRPr="00535941" w:rsidRDefault="00AF11DC" w:rsidP="00AF11DC">
      <w:pPr>
        <w:ind w:left="360"/>
        <w:jc w:val="both"/>
        <w:rPr>
          <w:rFonts w:ascii="Verdana" w:hAnsi="Verdana"/>
          <w:b/>
          <w:sz w:val="18"/>
          <w:szCs w:val="18"/>
        </w:rPr>
      </w:pPr>
    </w:p>
    <w:p w:rsidR="00AF11DC" w:rsidRPr="00535941" w:rsidRDefault="00AF11DC" w:rsidP="00AF11DC">
      <w:pPr>
        <w:spacing w:after="120"/>
        <w:jc w:val="both"/>
        <w:rPr>
          <w:rFonts w:ascii="Verdana" w:hAnsi="Verdana"/>
          <w:sz w:val="18"/>
          <w:szCs w:val="18"/>
        </w:rPr>
      </w:pPr>
      <w:r w:rsidRPr="00535941">
        <w:rPr>
          <w:rFonts w:ascii="Verdana" w:hAnsi="Verdana"/>
          <w:sz w:val="18"/>
          <w:szCs w:val="18"/>
        </w:rPr>
        <w:t>A tartományi titkárság felügyelőségi felügyeletet lát el a nyelv és írás hivatalos használatának terén – átruházott teendőként. A felügyeletet rendszeres, rendkívüli és ellenőrzési felügyeletként látja el az alanyok, a közmegbízatással rendelkezők és egyéb alanyok felett, A nyelv és írás hivatalos használatáról szóló törvény rendelkezéseivel összhangban.</w:t>
      </w:r>
    </w:p>
    <w:p w:rsidR="00AF11DC" w:rsidRPr="00535941" w:rsidRDefault="00AF11DC" w:rsidP="00AF11DC">
      <w:pPr>
        <w:spacing w:after="120"/>
        <w:jc w:val="both"/>
        <w:rPr>
          <w:rFonts w:ascii="Verdana" w:hAnsi="Verdana"/>
          <w:sz w:val="18"/>
          <w:szCs w:val="18"/>
        </w:rPr>
      </w:pPr>
      <w:r w:rsidRPr="00535941">
        <w:rPr>
          <w:rFonts w:ascii="Verdana" w:hAnsi="Verdana"/>
          <w:sz w:val="18"/>
          <w:szCs w:val="18"/>
        </w:rPr>
        <w:t>A felügyelet ellátása során, a munkában előforduló szabálytalanságok esetén, határozatban rendelik el a szabálytalanság kiküszöbölését. Ellenőrzési felügyelettel állapítják meg a határozat szerinti eljárást, be</w:t>
      </w:r>
      <w:r w:rsidR="00141A19" w:rsidRPr="00535941">
        <w:rPr>
          <w:rFonts w:ascii="Verdana" w:hAnsi="Verdana"/>
          <w:sz w:val="18"/>
          <w:szCs w:val="18"/>
        </w:rPr>
        <w:t xml:space="preserve"> nem </w:t>
      </w:r>
      <w:r w:rsidRPr="00535941">
        <w:rPr>
          <w:rFonts w:ascii="Verdana" w:hAnsi="Verdana"/>
          <w:sz w:val="18"/>
          <w:szCs w:val="18"/>
        </w:rPr>
        <w:t xml:space="preserve">tartása esetén szabálysértési eljárás megindítását kezdeményezik. Mindazt, amit közvetlen betekintéssel tényállásként megállapítanak, rögzíteni kell a lefolytatott ellenőrzésről készült jegyzőkönyvben, amelyet át kell adni a jelenlevőnek, vagy a felelős személynek. </w:t>
      </w:r>
    </w:p>
    <w:p w:rsidR="00AF11DC" w:rsidRPr="00535941" w:rsidRDefault="00AF11DC" w:rsidP="00AF11DC">
      <w:pPr>
        <w:spacing w:after="120"/>
        <w:jc w:val="both"/>
        <w:rPr>
          <w:rFonts w:ascii="Verdana" w:hAnsi="Verdana"/>
          <w:sz w:val="18"/>
          <w:szCs w:val="18"/>
        </w:rPr>
      </w:pPr>
      <w:r w:rsidRPr="00535941">
        <w:rPr>
          <w:rFonts w:ascii="Verdana" w:hAnsi="Verdana"/>
          <w:sz w:val="18"/>
          <w:szCs w:val="18"/>
        </w:rPr>
        <w:t>A polgárok vagy egyéb alanyoknak a nyelv és írás hivatalos használatára vonatkozó folyamodványának átvétele esetén, minden egyes esetben megítélik, kell-e felügyeletet végezni, vagy pedig írásos nyilatkozatot kérni attól a szervtől, amelynek munkájára vonatkozik a folyamodvány.</w:t>
      </w:r>
    </w:p>
    <w:p w:rsidR="00AF11DC" w:rsidRPr="00535941" w:rsidRDefault="00AF11DC" w:rsidP="00AF11DC">
      <w:pPr>
        <w:spacing w:after="120"/>
        <w:jc w:val="both"/>
        <w:rPr>
          <w:rFonts w:ascii="Verdana" w:hAnsi="Verdana"/>
          <w:sz w:val="18"/>
          <w:szCs w:val="18"/>
        </w:rPr>
      </w:pPr>
      <w:r w:rsidRPr="00535941">
        <w:rPr>
          <w:rFonts w:ascii="Verdana" w:hAnsi="Verdana"/>
          <w:sz w:val="18"/>
          <w:szCs w:val="18"/>
        </w:rPr>
        <w:t xml:space="preserve">Amennyiben felügyeletet végeznek, a rendkívüli felügyelet megtételéről jegyzőkönyvet vesznek fel, amelyben rögzítik a tényállást. Amennyiben meghatározott szabálytalanságot észlelnek, határozatot hoznak, amely elrendeli a szabálytalanságok elhárítását megfelelő határidő megadásával és figyelmeztetéssel, milyen intézkedéseket tesznek, ha a szabálytalanságokat nem hárítják el a meghagyott határidőn belül. E határozat ellen fellebbezés nyújtható be a tartományi titkárhoz, de a tartományi titkár határozata ellen csak közigazgatási per indítható. </w:t>
      </w:r>
    </w:p>
    <w:p w:rsidR="00AF11DC" w:rsidRPr="00535941" w:rsidRDefault="00AF11DC" w:rsidP="00AF11DC">
      <w:pPr>
        <w:spacing w:after="120"/>
        <w:jc w:val="both"/>
        <w:rPr>
          <w:rFonts w:ascii="Verdana" w:hAnsi="Verdana"/>
          <w:sz w:val="10"/>
          <w:szCs w:val="18"/>
        </w:rPr>
      </w:pPr>
      <w:r w:rsidRPr="00535941">
        <w:rPr>
          <w:rFonts w:ascii="Verdana" w:hAnsi="Verdana"/>
          <w:sz w:val="18"/>
          <w:szCs w:val="18"/>
        </w:rPr>
        <w:t xml:space="preserve">A kötelezettség önként történő teljesítésére kijelölt határidő leteltével, felügyeleti ellenőrzést hajtanak végre. A felügyeleti ellenőrzéssel meg kell állapítani a határozat szerinti eljárást, ha pedig erre nem került sor, szabálysértési eljárás megindítását kell kezdeményezni. Mindazt, amit közvetlen betekintéssel tényállásként megállapítanak, rögzíteni kell a lefolytatott ellenőrzésről készült jegyzőkönyvben, amelyet át kell adni a jelenlevőnek, vagy a felelős személynek. </w:t>
      </w:r>
    </w:p>
    <w:p w:rsidR="00AF11DC" w:rsidRPr="00535941" w:rsidRDefault="00AF11DC" w:rsidP="00AF11DC">
      <w:pPr>
        <w:spacing w:after="120"/>
        <w:jc w:val="both"/>
        <w:rPr>
          <w:rFonts w:ascii="Verdana" w:hAnsi="Verdana"/>
          <w:sz w:val="18"/>
          <w:szCs w:val="18"/>
        </w:rPr>
      </w:pPr>
      <w:r w:rsidRPr="00535941">
        <w:rPr>
          <w:rFonts w:ascii="Verdana" w:hAnsi="Verdana"/>
          <w:sz w:val="18"/>
          <w:szCs w:val="18"/>
        </w:rPr>
        <w:t>A tartományi titkárság egyszer évente pályázatot ír ki a finanszírozásra, illetve finanszírozásban való részvételre:</w:t>
      </w:r>
    </w:p>
    <w:p w:rsidR="00AF11DC" w:rsidRPr="00535941" w:rsidRDefault="00AF11DC" w:rsidP="00AF11DC">
      <w:pPr>
        <w:numPr>
          <w:ilvl w:val="0"/>
          <w:numId w:val="22"/>
        </w:numPr>
        <w:spacing w:after="120"/>
        <w:jc w:val="both"/>
        <w:rPr>
          <w:rFonts w:ascii="Verdana" w:hAnsi="Verdana"/>
          <w:sz w:val="18"/>
          <w:szCs w:val="18"/>
        </w:rPr>
      </w:pPr>
      <w:r w:rsidRPr="00535941">
        <w:rPr>
          <w:rFonts w:ascii="Verdana" w:hAnsi="Verdana"/>
          <w:sz w:val="18"/>
          <w:szCs w:val="18"/>
        </w:rPr>
        <w:t>azon szervekben és szervezetekben dolgozók képzésére, ahol beszélik a hivatalos használatban lévő nemzeti kisebbségi nyelvet, különösen olyan munkahelyeken, ahol felekkel létesül kapcsolat (kurzusokon, szemináriumokon és egyéb ilyen célú rendezvényeken való részvétel) és az elektronikus közigazgatási rendszer fejlesztésére a többnyelvű környezetekben;</w:t>
      </w:r>
    </w:p>
    <w:p w:rsidR="00AF11DC" w:rsidRPr="00535941" w:rsidRDefault="00AF11DC" w:rsidP="00AF11DC">
      <w:pPr>
        <w:numPr>
          <w:ilvl w:val="0"/>
          <w:numId w:val="22"/>
        </w:numPr>
        <w:spacing w:after="120"/>
        <w:jc w:val="both"/>
        <w:rPr>
          <w:rFonts w:ascii="Verdana" w:hAnsi="Verdana"/>
          <w:sz w:val="18"/>
          <w:szCs w:val="18"/>
        </w:rPr>
      </w:pPr>
      <w:r w:rsidRPr="00535941">
        <w:rPr>
          <w:rFonts w:ascii="Verdana" w:hAnsi="Verdana"/>
          <w:sz w:val="18"/>
          <w:szCs w:val="18"/>
        </w:rPr>
        <w:t>azon táblák kidolgozásának és elhelyezésének költségeire, amelyeken a hivatalos használatban lévő nemzeti kisebbségi nyelveken kerülnek kiírásra a szervek és szervezetek megnevezései, az útirányok, a községek és városok lakott településeiben az utcanevek és terek megnevezése, valamint a két- és többnyelvű formanyomtatványok nyomtatására, hivatalos közlönyök és egyéb nyilvános publikációk nyomtatására.</w:t>
      </w:r>
    </w:p>
    <w:p w:rsidR="00AF11DC" w:rsidRPr="00535941" w:rsidRDefault="00AF11DC" w:rsidP="00AF11DC">
      <w:pPr>
        <w:spacing w:after="120"/>
        <w:jc w:val="both"/>
        <w:rPr>
          <w:rFonts w:ascii="Verdana" w:hAnsi="Verdana"/>
          <w:sz w:val="18"/>
          <w:szCs w:val="18"/>
        </w:rPr>
      </w:pPr>
      <w:r w:rsidRPr="00535941">
        <w:rPr>
          <w:rFonts w:ascii="Verdana" w:hAnsi="Verdana"/>
          <w:sz w:val="18"/>
          <w:szCs w:val="18"/>
        </w:rPr>
        <w:t>A pályázaton jogosultak részt venni:</w:t>
      </w:r>
    </w:p>
    <w:p w:rsidR="00AF11DC" w:rsidRPr="00535941" w:rsidRDefault="00AF11DC" w:rsidP="00AF11DC">
      <w:pPr>
        <w:numPr>
          <w:ilvl w:val="0"/>
          <w:numId w:val="23"/>
        </w:numPr>
        <w:spacing w:after="120"/>
        <w:jc w:val="both"/>
        <w:rPr>
          <w:rFonts w:ascii="Verdana" w:hAnsi="Verdana"/>
          <w:sz w:val="18"/>
          <w:szCs w:val="18"/>
        </w:rPr>
      </w:pPr>
      <w:r w:rsidRPr="00535941">
        <w:rPr>
          <w:rFonts w:ascii="Verdana" w:hAnsi="Verdana"/>
          <w:sz w:val="18"/>
          <w:szCs w:val="18"/>
        </w:rPr>
        <w:t>a Vajdaság AT területén lévő helyi önkormányzatok szervei, ha a városi, illetve községi statútumok megállapítják a nemzeti kisebbségek – nemzeti közösségek nyelvének és írásának hivatalos használatát a helyi önkormányzat egész területén,</w:t>
      </w:r>
      <w:r w:rsidR="00EE02F9">
        <w:rPr>
          <w:rFonts w:ascii="Verdana" w:hAnsi="Verdana"/>
          <w:sz w:val="18"/>
          <w:szCs w:val="18"/>
        </w:rPr>
        <w:t xml:space="preserve"> </w:t>
      </w:r>
      <w:r w:rsidRPr="00535941">
        <w:rPr>
          <w:rFonts w:ascii="Verdana" w:hAnsi="Verdana"/>
          <w:sz w:val="18"/>
          <w:szCs w:val="18"/>
        </w:rPr>
        <w:t>vagy lakott területein;</w:t>
      </w:r>
    </w:p>
    <w:p w:rsidR="00AF11DC" w:rsidRPr="00535941" w:rsidRDefault="00AF11DC" w:rsidP="00AF11DC">
      <w:pPr>
        <w:numPr>
          <w:ilvl w:val="0"/>
          <w:numId w:val="23"/>
        </w:numPr>
        <w:spacing w:after="120"/>
        <w:jc w:val="both"/>
        <w:rPr>
          <w:rFonts w:ascii="Verdana" w:hAnsi="Verdana"/>
          <w:sz w:val="18"/>
          <w:szCs w:val="18"/>
        </w:rPr>
      </w:pPr>
      <w:r w:rsidRPr="00535941">
        <w:rPr>
          <w:rFonts w:ascii="Verdana" w:hAnsi="Verdana"/>
          <w:sz w:val="18"/>
          <w:szCs w:val="18"/>
        </w:rPr>
        <w:t>a fenti fordulatban említett községek és városok helyi közösségei;</w:t>
      </w:r>
    </w:p>
    <w:p w:rsidR="00AF11DC" w:rsidRPr="00535941" w:rsidRDefault="00AF11DC" w:rsidP="00AF11DC">
      <w:pPr>
        <w:numPr>
          <w:ilvl w:val="0"/>
          <w:numId w:val="23"/>
        </w:numPr>
        <w:spacing w:after="120"/>
        <w:jc w:val="both"/>
        <w:rPr>
          <w:rFonts w:ascii="Verdana" w:hAnsi="Verdana"/>
          <w:sz w:val="18"/>
          <w:szCs w:val="18"/>
        </w:rPr>
      </w:pPr>
      <w:r w:rsidRPr="00535941">
        <w:rPr>
          <w:rFonts w:ascii="Verdana" w:hAnsi="Verdana"/>
          <w:sz w:val="18"/>
          <w:szCs w:val="18"/>
        </w:rPr>
        <w:t>egyéb szervek, szervezetek, szolgálatok és intézmények, költségvetési eszközfelhasználók, amelyek székhelye a helyi önkormányzat területén van, vagy amelyek az első fordulatban említett helyi önkormányzat területén látják el tevékenységüket.</w:t>
      </w:r>
    </w:p>
    <w:p w:rsidR="00AF11DC" w:rsidRPr="00535941" w:rsidRDefault="00AF11DC" w:rsidP="00AF11DC">
      <w:pPr>
        <w:spacing w:after="120"/>
        <w:jc w:val="both"/>
        <w:rPr>
          <w:rFonts w:ascii="Verdana" w:hAnsi="Verdana"/>
          <w:sz w:val="18"/>
          <w:szCs w:val="18"/>
        </w:rPr>
      </w:pPr>
      <w:r w:rsidRPr="00535941">
        <w:rPr>
          <w:rFonts w:ascii="Verdana" w:hAnsi="Verdana"/>
          <w:sz w:val="18"/>
          <w:szCs w:val="18"/>
        </w:rPr>
        <w:t xml:space="preserve">A pályázat szerinti eszközök felosztásáról a titkár határozatban dönt. A pályázati bejelentkezéseket átnézik, iktatják, ellenőrzik van-e hiányos, elkésett, vagy a pályázaton való részvételre nem jogosult személyek által benyújtott bejelentkezés, s végezetül a titkár által kialakított bizottság javaslata alapján a titkár határozata alapján végzik az eszközök felosztását. </w:t>
      </w:r>
    </w:p>
    <w:p w:rsidR="00AF11DC" w:rsidRPr="00535941" w:rsidRDefault="00AF11DC" w:rsidP="00AF11DC">
      <w:pPr>
        <w:spacing w:after="120"/>
        <w:jc w:val="both"/>
        <w:rPr>
          <w:rFonts w:ascii="Verdana" w:hAnsi="Verdana"/>
          <w:sz w:val="18"/>
          <w:szCs w:val="18"/>
        </w:rPr>
      </w:pPr>
      <w:r w:rsidRPr="00535941">
        <w:rPr>
          <w:rFonts w:ascii="Verdana" w:hAnsi="Verdana"/>
          <w:sz w:val="18"/>
          <w:szCs w:val="18"/>
        </w:rPr>
        <w:t xml:space="preserve">Miután az eszközök odaítélésről szóló határozatot közzé tették a titkárság honlapján, a határozatokat kézbesítik mindazon jelentkezőnek, akinek odaítélték az eszközöket, szerződést írnak alá az eszközök odaítéléséről, és az odaítélt eszközöket a határozatok alapján utalják át. </w:t>
      </w:r>
    </w:p>
    <w:p w:rsidR="009943A2" w:rsidRPr="00535941" w:rsidRDefault="009943A2" w:rsidP="00AF11DC">
      <w:pPr>
        <w:spacing w:after="120"/>
        <w:jc w:val="both"/>
        <w:rPr>
          <w:rFonts w:ascii="Verdana" w:hAnsi="Verdana"/>
          <w:sz w:val="18"/>
          <w:szCs w:val="18"/>
        </w:rPr>
      </w:pPr>
      <w:r w:rsidRPr="00535941">
        <w:rPr>
          <w:rFonts w:ascii="Verdana" w:hAnsi="Verdana"/>
          <w:sz w:val="18"/>
          <w:szCs w:val="18"/>
          <w:u w:val="single"/>
        </w:rPr>
        <w:t>Az erre vonatkozó részletesebb leírás a Titkárság honlapján található</w:t>
      </w:r>
    </w:p>
    <w:p w:rsidR="00AF11DC" w:rsidRPr="00535941" w:rsidRDefault="00AF11DC" w:rsidP="00AF11DC">
      <w:pPr>
        <w:jc w:val="both"/>
        <w:rPr>
          <w:rFonts w:ascii="Verdana" w:hAnsi="Verdana"/>
          <w:b/>
          <w:sz w:val="18"/>
          <w:szCs w:val="18"/>
        </w:rPr>
      </w:pPr>
      <w:r w:rsidRPr="00535941">
        <w:rPr>
          <w:rFonts w:ascii="Verdana" w:hAnsi="Verdana"/>
          <w:b/>
          <w:sz w:val="18"/>
          <w:szCs w:val="18"/>
        </w:rPr>
        <w:t>Kapcsolat: Boris Bajić</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nyelv és írás hivatalos használata feletti felügyelőségi felügyelettel megbízott önálló </w:t>
      </w:r>
      <w:r w:rsidR="006665C9" w:rsidRPr="00535941">
        <w:rPr>
          <w:rFonts w:ascii="Verdana" w:hAnsi="Verdana"/>
          <w:sz w:val="18"/>
          <w:szCs w:val="18"/>
        </w:rPr>
        <w:t>tanácsos</w:t>
      </w:r>
    </w:p>
    <w:p w:rsidR="00AF11DC" w:rsidRPr="00535941" w:rsidRDefault="00AF11DC" w:rsidP="00AF11DC">
      <w:pPr>
        <w:jc w:val="both"/>
        <w:rPr>
          <w:rFonts w:ascii="Verdana" w:hAnsi="Verdana"/>
          <w:sz w:val="18"/>
          <w:szCs w:val="18"/>
        </w:rPr>
      </w:pPr>
      <w:r w:rsidRPr="00535941">
        <w:rPr>
          <w:rFonts w:ascii="Verdana" w:hAnsi="Verdana"/>
          <w:sz w:val="18"/>
          <w:szCs w:val="18"/>
        </w:rPr>
        <w:t>iroda: I/58a; tel. 021/487</w:t>
      </w:r>
      <w:r w:rsidR="006665C9" w:rsidRPr="00535941">
        <w:rPr>
          <w:rFonts w:ascii="Verdana" w:hAnsi="Verdana"/>
          <w:sz w:val="18"/>
          <w:szCs w:val="18"/>
        </w:rPr>
        <w:t xml:space="preserve"> </w:t>
      </w:r>
      <w:r w:rsidRPr="00535941">
        <w:rPr>
          <w:rFonts w:ascii="Verdana" w:hAnsi="Verdana"/>
          <w:sz w:val="18"/>
          <w:szCs w:val="18"/>
        </w:rPr>
        <w:t>4393</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II. PROJEKTEK, MUNKACSOPORTOK ÉS BIZOTTSÁGOK</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1. A multikulturalizmus és a tolerancia érvényesítése Vajdaságban</w:t>
      </w:r>
    </w:p>
    <w:p w:rsidR="00AF11DC" w:rsidRPr="00535941" w:rsidRDefault="00AF11DC" w:rsidP="00AF11DC">
      <w:pPr>
        <w:jc w:val="both"/>
        <w:rPr>
          <w:rFonts w:ascii="Verdana" w:hAnsi="Verdana"/>
          <w:b/>
          <w:sz w:val="18"/>
          <w:szCs w:val="18"/>
        </w:rPr>
      </w:pPr>
    </w:p>
    <w:p w:rsidR="00AF11DC" w:rsidRPr="00535941" w:rsidRDefault="00AF11DC" w:rsidP="00AF11DC">
      <w:pPr>
        <w:ind w:firstLine="720"/>
        <w:jc w:val="both"/>
        <w:rPr>
          <w:rFonts w:ascii="Verdana" w:hAnsi="Verdana"/>
          <w:sz w:val="18"/>
          <w:szCs w:val="18"/>
        </w:rPr>
      </w:pPr>
      <w:r w:rsidRPr="00535941">
        <w:rPr>
          <w:rFonts w:ascii="Verdana" w:hAnsi="Verdana"/>
          <w:sz w:val="18"/>
          <w:szCs w:val="18"/>
        </w:rPr>
        <w:t>A projekt célkitűzése a kulturális diverzitás és az etnikumközi tolerancia szellemének gondozása a vajdasági polgárok között, és 2005. évtől sikeresen megvalósul. A projektet összetett multimediális és multikulturális programként állították össze, és a vajdasági fiatalok közötti bizalom erősítését célozza. Több projektet és alprojektet ölel fel a Vajdaság területén folyó tevékenységek által, amelyek több ezer fiatalt vonnak be, a vajdasági általános és középiskolák tanulóit.</w:t>
      </w:r>
    </w:p>
    <w:p w:rsidR="00AF11DC" w:rsidRPr="00535941" w:rsidRDefault="00AF11DC" w:rsidP="00AF11DC">
      <w:pPr>
        <w:jc w:val="both"/>
        <w:rPr>
          <w:rFonts w:ascii="Verdana" w:hAnsi="Verdana"/>
          <w:sz w:val="18"/>
          <w:szCs w:val="18"/>
        </w:rPr>
      </w:pPr>
    </w:p>
    <w:p w:rsidR="009943A2" w:rsidRPr="00535941" w:rsidRDefault="009943A2" w:rsidP="00AF11DC">
      <w:pPr>
        <w:jc w:val="both"/>
        <w:rPr>
          <w:rFonts w:ascii="Verdana" w:hAnsi="Verdana"/>
          <w:sz w:val="18"/>
          <w:szCs w:val="18"/>
          <w:u w:val="single"/>
        </w:rPr>
      </w:pPr>
      <w:r w:rsidRPr="00535941">
        <w:rPr>
          <w:rFonts w:ascii="Verdana" w:hAnsi="Verdana"/>
          <w:sz w:val="18"/>
          <w:szCs w:val="18"/>
          <w:u w:val="single"/>
        </w:rPr>
        <w:t>Az erre vonatkozó részletesebb leírás a Titkárság honlapján található</w:t>
      </w:r>
    </w:p>
    <w:p w:rsidR="009943A2" w:rsidRPr="00535941" w:rsidRDefault="009943A2"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 xml:space="preserve">Kapcsolat: </w:t>
      </w:r>
    </w:p>
    <w:p w:rsidR="00AF11DC" w:rsidRPr="00535941" w:rsidRDefault="00AF11DC" w:rsidP="00AF11DC">
      <w:pPr>
        <w:jc w:val="both"/>
        <w:rPr>
          <w:rFonts w:ascii="Verdana" w:hAnsi="Verdana"/>
          <w:b/>
          <w:sz w:val="18"/>
          <w:szCs w:val="18"/>
        </w:rPr>
      </w:pPr>
      <w:r w:rsidRPr="00535941">
        <w:rPr>
          <w:rFonts w:ascii="Verdana" w:hAnsi="Verdana"/>
          <w:b/>
          <w:sz w:val="18"/>
          <w:szCs w:val="18"/>
        </w:rPr>
        <w:t>Bojan Gregurić</w:t>
      </w:r>
    </w:p>
    <w:p w:rsidR="00AF11DC" w:rsidRPr="00535941" w:rsidRDefault="00AF11DC" w:rsidP="00AF11DC">
      <w:pPr>
        <w:jc w:val="both"/>
        <w:rPr>
          <w:i/>
          <w:sz w:val="20"/>
          <w:szCs w:val="20"/>
          <w:lang w:eastAsia="x-none"/>
        </w:rPr>
      </w:pPr>
      <w:r w:rsidRPr="00535941">
        <w:rPr>
          <w:rFonts w:ascii="Verdana" w:hAnsi="Verdana"/>
          <w:sz w:val="18"/>
          <w:szCs w:val="18"/>
        </w:rPr>
        <w:t xml:space="preserve">a nemzeti kisebbségek, nemzeti közösségek egyenjogúságának megvalósításával megbízott önálló </w:t>
      </w:r>
      <w:r w:rsidR="006665C9" w:rsidRPr="00535941">
        <w:rPr>
          <w:rFonts w:ascii="Verdana" w:hAnsi="Verdana"/>
          <w:sz w:val="18"/>
          <w:szCs w:val="18"/>
        </w:rPr>
        <w:t>tanácsos</w:t>
      </w:r>
    </w:p>
    <w:p w:rsidR="00AF11DC" w:rsidRPr="00535941" w:rsidRDefault="00AF11DC" w:rsidP="00AF11DC">
      <w:pPr>
        <w:jc w:val="both"/>
        <w:rPr>
          <w:rFonts w:ascii="Verdana" w:hAnsi="Verdana"/>
          <w:sz w:val="18"/>
          <w:szCs w:val="18"/>
        </w:rPr>
      </w:pPr>
      <w:r w:rsidRPr="00535941">
        <w:rPr>
          <w:rFonts w:ascii="Verdana" w:hAnsi="Verdana"/>
          <w:sz w:val="18"/>
          <w:szCs w:val="18"/>
        </w:rPr>
        <w:t>iroda: I/5</w:t>
      </w:r>
      <w:r w:rsidR="009244DE" w:rsidRPr="00535941">
        <w:rPr>
          <w:rFonts w:ascii="Verdana" w:hAnsi="Verdana"/>
          <w:sz w:val="18"/>
          <w:szCs w:val="18"/>
        </w:rPr>
        <w:t>7</w:t>
      </w:r>
      <w:r w:rsidRPr="00535941">
        <w:rPr>
          <w:rFonts w:ascii="Verdana" w:hAnsi="Verdana"/>
          <w:sz w:val="18"/>
          <w:szCs w:val="18"/>
        </w:rPr>
        <w:t>; tel. 021/487 4604</w:t>
      </w:r>
    </w:p>
    <w:p w:rsidR="00AF11DC" w:rsidRPr="00535941" w:rsidRDefault="00AF11DC" w:rsidP="00AF11DC">
      <w:pPr>
        <w:jc w:val="both"/>
        <w:rPr>
          <w:rFonts w:ascii="Verdana" w:hAnsi="Verdana"/>
          <w:sz w:val="18"/>
          <w:szCs w:val="18"/>
        </w:rPr>
      </w:pPr>
    </w:p>
    <w:p w:rsidR="00AF11DC" w:rsidRPr="00535941" w:rsidRDefault="00AF11DC" w:rsidP="00AF11DC">
      <w:pPr>
        <w:pStyle w:val="Heading2"/>
        <w:rPr>
          <w:rFonts w:cs="Times New Roman"/>
          <w:szCs w:val="18"/>
          <w:lang w:eastAsia="en-GB"/>
        </w:rPr>
      </w:pPr>
      <w:bookmarkStart w:id="91" w:name="_SLUŽBA_ZA_CRKVE_I_VERSKE_ZAJEDNICE"/>
      <w:bookmarkStart w:id="92" w:name="_Toc437864767"/>
      <w:bookmarkStart w:id="93" w:name="_Toc433550018"/>
      <w:bookmarkStart w:id="94" w:name="_Toc501461440"/>
      <w:bookmarkEnd w:id="87"/>
      <w:bookmarkEnd w:id="88"/>
      <w:bookmarkEnd w:id="89"/>
      <w:bookmarkEnd w:id="90"/>
      <w:bookmarkEnd w:id="91"/>
      <w:r w:rsidRPr="00535941">
        <w:t>9.6. FORDÍTÓI OSZTÁLY</w:t>
      </w:r>
      <w:bookmarkEnd w:id="92"/>
      <w:bookmarkEnd w:id="93"/>
      <w:bookmarkEnd w:id="94"/>
    </w:p>
    <w:p w:rsidR="00AF11DC" w:rsidRPr="00535941" w:rsidRDefault="00AF11DC" w:rsidP="00AF11DC">
      <w:pPr>
        <w:jc w:val="both"/>
        <w:rPr>
          <w:rFonts w:ascii="Verdana" w:hAnsi="Verdana"/>
          <w:sz w:val="18"/>
          <w:szCs w:val="18"/>
          <w:lang w:eastAsia="en-GB"/>
        </w:rPr>
      </w:pPr>
      <w:r w:rsidRPr="00535941">
        <w:rPr>
          <w:rFonts w:ascii="Verdana" w:hAnsi="Verdana"/>
          <w:sz w:val="18"/>
          <w:szCs w:val="18"/>
          <w:lang w:eastAsia="en-GB"/>
        </w:rPr>
        <w:t xml:space="preserve">A fordítók a Fordítói Osztályban írásbeli és szóbeli fordítási teendőket látnak el a tartományi szervek szükségleteire, szerb nyelvről a Vajdaság Autonóm Tartományban hivatalos használatban lévő nemzeti kisebbségi – nemzeti közösségi nyelvekre, éspedig: magyar, szlovák, román, ruszin s horvát nyelvre, valamint e nyelvekről szerb nyelvre való fordítást. Emellett, szerbről angol nyelvre fordítanak, illetve angolról szerb nyelvre. Továbbá, az anyagokat lektorálják szerb nyelven. </w:t>
      </w:r>
    </w:p>
    <w:p w:rsidR="00AF11DC" w:rsidRPr="00535941" w:rsidRDefault="00AF11DC" w:rsidP="00AF11DC">
      <w:pPr>
        <w:jc w:val="both"/>
        <w:rPr>
          <w:rFonts w:ascii="Verdana" w:hAnsi="Verdana"/>
          <w:sz w:val="18"/>
          <w:szCs w:val="18"/>
          <w:lang w:eastAsia="en-GB"/>
        </w:rPr>
      </w:pPr>
      <w:r w:rsidRPr="00535941">
        <w:rPr>
          <w:rFonts w:ascii="Verdana" w:hAnsi="Verdana"/>
          <w:sz w:val="18"/>
          <w:szCs w:val="18"/>
          <w:lang w:eastAsia="en-GB"/>
        </w:rPr>
        <w:t>Az alábbi anyagokat fordítják: a Vajdaság Autonóm Tartomány Hivatalos Lapjában közzéteendő jogszabályokat, egyéb dokumentumokat és aktusokat, publikációkat a Tartományi Kormány és Vajdaság Autonóm Tartomány Képviselőházának szükségleteire, a tartományi szervek szükségleteire és egyéb anyagokat.</w:t>
      </w:r>
    </w:p>
    <w:p w:rsidR="00AF11DC" w:rsidRPr="00535941" w:rsidRDefault="00EE02F9" w:rsidP="00AF11DC">
      <w:pPr>
        <w:jc w:val="both"/>
        <w:rPr>
          <w:rFonts w:ascii="Verdana" w:hAnsi="Verdana"/>
          <w:sz w:val="18"/>
          <w:szCs w:val="18"/>
          <w:lang w:eastAsia="en-GB"/>
        </w:rPr>
      </w:pPr>
      <w:r>
        <w:rPr>
          <w:rFonts w:ascii="Verdana" w:hAnsi="Verdana"/>
          <w:sz w:val="18"/>
          <w:szCs w:val="18"/>
          <w:lang w:eastAsia="en-GB"/>
        </w:rPr>
        <w:t>Biztosítják a szinkron</w:t>
      </w:r>
      <w:r w:rsidR="00AF11DC" w:rsidRPr="00535941">
        <w:rPr>
          <w:rFonts w:ascii="Verdana" w:hAnsi="Verdana"/>
          <w:sz w:val="18"/>
          <w:szCs w:val="18"/>
          <w:lang w:eastAsia="en-GB"/>
        </w:rPr>
        <w:t>tolmácsolást Vajdaság AT Képviselőházának ülésein, a konferenciákon és összejöveteleken külföldi résztvevőkkel, valamint követő tolmácsolást régióközi találkozók során.</w:t>
      </w:r>
    </w:p>
    <w:p w:rsidR="00AF11DC" w:rsidRPr="00535941" w:rsidRDefault="00AF11DC" w:rsidP="00AF11DC">
      <w:pPr>
        <w:jc w:val="both"/>
        <w:rPr>
          <w:rFonts w:ascii="Verdana" w:hAnsi="Verdana"/>
          <w:sz w:val="18"/>
          <w:szCs w:val="18"/>
          <w:lang w:eastAsia="en-GB"/>
        </w:rPr>
      </w:pPr>
      <w:r w:rsidRPr="00535941">
        <w:rPr>
          <w:rFonts w:ascii="Verdana" w:hAnsi="Verdana"/>
          <w:sz w:val="18"/>
          <w:szCs w:val="18"/>
          <w:lang w:eastAsia="en-GB"/>
        </w:rPr>
        <w:t xml:space="preserve">Kisebb szervezeti egységekként a Fordítói Osztályban az Idegen nyelvi részleg, Magyar Nyelvi Csoport, Ruszin Nyelvi Csoport, Szlovák Nyelvi Csoport, Román Nyelvi Csoport, </w:t>
      </w:r>
      <w:r w:rsidR="006665C9" w:rsidRPr="00535941">
        <w:rPr>
          <w:rFonts w:ascii="Verdana" w:hAnsi="Verdana"/>
          <w:sz w:val="18"/>
          <w:szCs w:val="18"/>
          <w:lang w:eastAsia="en-GB"/>
        </w:rPr>
        <w:t>valamint a</w:t>
      </w:r>
      <w:r w:rsidRPr="00535941">
        <w:rPr>
          <w:rFonts w:ascii="Verdana" w:hAnsi="Verdana"/>
          <w:sz w:val="18"/>
          <w:szCs w:val="18"/>
          <w:lang w:eastAsia="en-GB"/>
        </w:rPr>
        <w:t xml:space="preserve"> Lektorálási Teendők</w:t>
      </w:r>
      <w:r w:rsidR="006665C9" w:rsidRPr="00535941">
        <w:rPr>
          <w:rFonts w:ascii="Verdana" w:hAnsi="Verdana"/>
          <w:sz w:val="18"/>
          <w:szCs w:val="18"/>
          <w:lang w:eastAsia="en-GB"/>
        </w:rPr>
        <w:t xml:space="preserve"> és Horvát Nyelvi Csoport.</w:t>
      </w:r>
      <w:r w:rsidRPr="00535941">
        <w:rPr>
          <w:rFonts w:ascii="Verdana" w:hAnsi="Verdana"/>
          <w:sz w:val="18"/>
          <w:szCs w:val="18"/>
          <w:lang w:eastAsia="en-GB"/>
        </w:rPr>
        <w:t xml:space="preserve"> </w:t>
      </w:r>
    </w:p>
    <w:p w:rsidR="00AF11DC" w:rsidRPr="00535941" w:rsidRDefault="00AF11DC" w:rsidP="00AF11DC">
      <w:pPr>
        <w:rPr>
          <w:rFonts w:ascii="Verdana" w:hAnsi="Verdana"/>
          <w:sz w:val="18"/>
          <w:szCs w:val="18"/>
          <w:lang w:eastAsia="en-GB"/>
        </w:rPr>
      </w:pPr>
    </w:p>
    <w:p w:rsidR="00AF11DC" w:rsidRPr="00535941" w:rsidRDefault="00AF11DC" w:rsidP="00AF11DC">
      <w:pPr>
        <w:rPr>
          <w:rFonts w:ascii="Verdana" w:hAnsi="Verdana"/>
          <w:b/>
          <w:sz w:val="18"/>
          <w:szCs w:val="18"/>
        </w:rPr>
      </w:pPr>
      <w:r w:rsidRPr="00535941">
        <w:rPr>
          <w:rFonts w:ascii="Verdana" w:hAnsi="Verdana"/>
          <w:b/>
          <w:sz w:val="18"/>
          <w:szCs w:val="18"/>
        </w:rPr>
        <w:t xml:space="preserve">Kapcsolat: </w:t>
      </w:r>
    </w:p>
    <w:p w:rsidR="00AF11DC" w:rsidRPr="00535941" w:rsidRDefault="00AF11DC" w:rsidP="00AF11DC">
      <w:pPr>
        <w:rPr>
          <w:rFonts w:ascii="Verdana" w:hAnsi="Verdana"/>
          <w:b/>
          <w:sz w:val="18"/>
          <w:szCs w:val="18"/>
        </w:rPr>
      </w:pPr>
      <w:r w:rsidRPr="00535941">
        <w:rPr>
          <w:rFonts w:ascii="Verdana" w:hAnsi="Verdana"/>
          <w:b/>
          <w:sz w:val="18"/>
          <w:szCs w:val="18"/>
        </w:rPr>
        <w:t xml:space="preserve">Dr. Miloš Zubac, </w:t>
      </w:r>
    </w:p>
    <w:p w:rsidR="00AF11DC" w:rsidRPr="00535941" w:rsidRDefault="006665C9" w:rsidP="00AF11DC">
      <w:pPr>
        <w:rPr>
          <w:rFonts w:ascii="Verdana" w:hAnsi="Verdana"/>
          <w:sz w:val="18"/>
          <w:szCs w:val="18"/>
        </w:rPr>
      </w:pPr>
      <w:r w:rsidRPr="00535941">
        <w:rPr>
          <w:rFonts w:ascii="Verdana" w:hAnsi="Verdana"/>
          <w:sz w:val="18"/>
          <w:szCs w:val="18"/>
        </w:rPr>
        <w:t>főtanácsos</w:t>
      </w:r>
      <w:r w:rsidR="00AF11DC" w:rsidRPr="00535941">
        <w:rPr>
          <w:rFonts w:ascii="Verdana" w:hAnsi="Verdana"/>
          <w:sz w:val="18"/>
          <w:szCs w:val="18"/>
        </w:rPr>
        <w:t xml:space="preserve"> – a Fordítói Osztály vezetője</w:t>
      </w:r>
    </w:p>
    <w:p w:rsidR="00AF11DC" w:rsidRPr="00535941" w:rsidRDefault="00AF11DC" w:rsidP="00AF11DC">
      <w:pPr>
        <w:rPr>
          <w:rFonts w:ascii="Verdana" w:hAnsi="Verdana"/>
          <w:sz w:val="18"/>
          <w:szCs w:val="18"/>
        </w:rPr>
      </w:pPr>
      <w:r w:rsidRPr="00535941">
        <w:rPr>
          <w:rFonts w:ascii="Verdana" w:hAnsi="Verdana"/>
          <w:sz w:val="18"/>
          <w:szCs w:val="18"/>
        </w:rPr>
        <w:t>iroda: II/26; tel. 021/487 4746</w:t>
      </w:r>
    </w:p>
    <w:p w:rsidR="00AF11DC" w:rsidRPr="00535941" w:rsidRDefault="00AF11DC" w:rsidP="00AF11DC">
      <w:pPr>
        <w:rPr>
          <w:rFonts w:ascii="Verdana" w:hAnsi="Verdana"/>
          <w:sz w:val="18"/>
          <w:szCs w:val="18"/>
        </w:rPr>
      </w:pPr>
    </w:p>
    <w:p w:rsidR="00AF11DC" w:rsidRPr="00535941" w:rsidRDefault="00AF11DC" w:rsidP="00AF11DC">
      <w:pPr>
        <w:pStyle w:val="Heading1"/>
        <w:numPr>
          <w:ilvl w:val="0"/>
          <w:numId w:val="24"/>
        </w:numPr>
        <w:spacing w:before="360"/>
        <w:ind w:left="357" w:hanging="357"/>
      </w:pPr>
      <w:r w:rsidRPr="00535941">
        <w:t xml:space="preserve"> </w:t>
      </w:r>
      <w:bookmarkStart w:id="95" w:name="_Toc433550019"/>
      <w:bookmarkStart w:id="96" w:name="_Toc501461441"/>
      <w:r w:rsidRPr="00535941">
        <w:t>ELJÁRÁS SZOLGÁLTATÁSOK NYÚJTÁSÁRA</w:t>
      </w:r>
      <w:bookmarkEnd w:id="95"/>
      <w:bookmarkEnd w:id="96"/>
    </w:p>
    <w:p w:rsidR="00AF11DC" w:rsidRPr="00535941" w:rsidRDefault="00AF11DC" w:rsidP="00AF11DC">
      <w:pPr>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Tartományi Oktatási, Jogalkotási, Közigazgatási és Nemzeti Kisebbségi – Nemzeti Közösségi Titkárság </w:t>
      </w:r>
      <w:r w:rsidR="009943A2" w:rsidRPr="00535941">
        <w:rPr>
          <w:rFonts w:ascii="Verdana" w:hAnsi="Verdana"/>
          <w:sz w:val="18"/>
          <w:szCs w:val="18"/>
        </w:rPr>
        <w:t>által nyújtott szolgáltatások biztosítása iránti eljárásra vonatkozó adatok az előző fejezetben találhatók.</w:t>
      </w:r>
    </w:p>
    <w:p w:rsidR="00AF11DC" w:rsidRPr="00535941" w:rsidRDefault="00AF11DC" w:rsidP="00AF11DC">
      <w:pPr>
        <w:rPr>
          <w:rFonts w:ascii="Verdana" w:hAnsi="Verdana"/>
          <w:sz w:val="18"/>
          <w:szCs w:val="18"/>
        </w:rPr>
      </w:pPr>
    </w:p>
    <w:p w:rsidR="00AF11DC" w:rsidRPr="00535941" w:rsidRDefault="00AF11DC" w:rsidP="00AF11DC">
      <w:pPr>
        <w:pStyle w:val="Heading1"/>
        <w:numPr>
          <w:ilvl w:val="0"/>
          <w:numId w:val="24"/>
        </w:numPr>
        <w:spacing w:before="360"/>
        <w:ind w:left="357" w:hanging="357"/>
      </w:pPr>
      <w:bookmarkStart w:id="97" w:name="_Toc433550020"/>
      <w:bookmarkStart w:id="98" w:name="_Toc501461442"/>
      <w:r w:rsidRPr="00535941">
        <w:t>A NYÚJTOTT SZOLGÁLTATÁSOKRA VONATKOZÓ ADATOK</w:t>
      </w:r>
      <w:bookmarkEnd w:id="97"/>
      <w:r w:rsidR="008C303C" w:rsidRPr="00535941">
        <w:t xml:space="preserve"> ÁTTEKINTÉSE</w:t>
      </w:r>
      <w:bookmarkEnd w:id="98"/>
    </w:p>
    <w:p w:rsidR="00AF11DC" w:rsidRPr="00535941" w:rsidRDefault="00AF11DC" w:rsidP="00AF11DC">
      <w:pPr>
        <w:ind w:firstLine="1440"/>
        <w:jc w:val="both"/>
        <w:rPr>
          <w:rFonts w:ascii="Verdana" w:hAnsi="Verdana"/>
          <w:sz w:val="18"/>
          <w:szCs w:val="18"/>
        </w:rPr>
      </w:pPr>
    </w:p>
    <w:p w:rsidR="00AF11DC" w:rsidRPr="00535941" w:rsidRDefault="00AF11DC" w:rsidP="00AF11DC">
      <w:pPr>
        <w:jc w:val="both"/>
        <w:rPr>
          <w:rFonts w:ascii="Verdana" w:hAnsi="Verdana"/>
          <w:b/>
          <w:sz w:val="18"/>
          <w:szCs w:val="18"/>
        </w:rPr>
      </w:pPr>
    </w:p>
    <w:p w:rsidR="00AF11DC" w:rsidRPr="00535941" w:rsidRDefault="00AF11DC" w:rsidP="00AF11DC">
      <w:pPr>
        <w:jc w:val="both"/>
        <w:rPr>
          <w:rFonts w:ascii="Verdana" w:hAnsi="Verdana"/>
          <w:b/>
          <w:sz w:val="18"/>
          <w:szCs w:val="18"/>
        </w:rPr>
      </w:pPr>
      <w:r w:rsidRPr="00535941">
        <w:rPr>
          <w:rFonts w:ascii="Verdana" w:hAnsi="Verdana"/>
          <w:b/>
          <w:sz w:val="18"/>
          <w:szCs w:val="18"/>
        </w:rPr>
        <w:t>A 2015. évben:</w:t>
      </w:r>
    </w:p>
    <w:p w:rsidR="00AF11DC" w:rsidRPr="00535941" w:rsidRDefault="00AF11DC" w:rsidP="00AF11DC">
      <w:pPr>
        <w:jc w:val="both"/>
        <w:rPr>
          <w:rFonts w:ascii="Verdana" w:hAnsi="Verdana"/>
          <w:b/>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A 2015. évben rendkívüli felügyeleti ellenőrzést végeztek a nyelv és írás hivatalos használata felett a Magyar Nemzeti Tanács folyamodványa alapján.</w:t>
      </w:r>
    </w:p>
    <w:p w:rsidR="00AF11DC" w:rsidRPr="00535941" w:rsidRDefault="00AF11DC" w:rsidP="00AF11DC">
      <w:pPr>
        <w:jc w:val="both"/>
        <w:rPr>
          <w:rFonts w:ascii="Verdana" w:hAnsi="Verdana"/>
          <w:b/>
          <w:sz w:val="18"/>
          <w:szCs w:val="18"/>
        </w:rPr>
      </w:pPr>
    </w:p>
    <w:p w:rsidR="00AF11DC" w:rsidRPr="00535941" w:rsidRDefault="00141A19" w:rsidP="00AF11DC">
      <w:pPr>
        <w:jc w:val="both"/>
        <w:rPr>
          <w:rFonts w:ascii="Verdana" w:hAnsi="Verdana"/>
          <w:sz w:val="18"/>
          <w:szCs w:val="18"/>
        </w:rPr>
      </w:pPr>
      <w:r w:rsidRPr="00535941">
        <w:rPr>
          <w:rFonts w:ascii="Verdana" w:hAnsi="Verdana"/>
          <w:sz w:val="18"/>
          <w:szCs w:val="18"/>
        </w:rPr>
        <w:t>2015</w:t>
      </w:r>
      <w:r w:rsidR="00AF11DC" w:rsidRPr="00535941">
        <w:rPr>
          <w:rFonts w:ascii="Verdana" w:hAnsi="Verdana"/>
          <w:sz w:val="18"/>
          <w:szCs w:val="18"/>
        </w:rPr>
        <w:t xml:space="preserve"> folyamán, az oktatás terén a községi oktatási felügyelőkre összesen 495 tárgyat ruházt</w:t>
      </w:r>
      <w:r w:rsidR="005E112D" w:rsidRPr="00535941">
        <w:rPr>
          <w:rFonts w:ascii="Verdana" w:hAnsi="Verdana"/>
          <w:sz w:val="18"/>
          <w:szCs w:val="18"/>
        </w:rPr>
        <w:t>unk</w:t>
      </w:r>
      <w:r w:rsidR="00AF11DC" w:rsidRPr="00535941">
        <w:rPr>
          <w:rFonts w:ascii="Verdana" w:hAnsi="Verdana"/>
          <w:sz w:val="18"/>
          <w:szCs w:val="18"/>
        </w:rPr>
        <w:t xml:space="preserve"> át, a többi illetékes szerv</w:t>
      </w:r>
      <w:r w:rsidR="005E112D" w:rsidRPr="00535941">
        <w:rPr>
          <w:rFonts w:ascii="Verdana" w:hAnsi="Verdana"/>
          <w:sz w:val="18"/>
          <w:szCs w:val="18"/>
        </w:rPr>
        <w:t>r</w:t>
      </w:r>
      <w:r w:rsidR="00AF11DC" w:rsidRPr="00535941">
        <w:rPr>
          <w:rFonts w:ascii="Verdana" w:hAnsi="Verdana"/>
          <w:sz w:val="18"/>
          <w:szCs w:val="18"/>
        </w:rPr>
        <w:t>e pedig 160-at. 264 értesítést küldt</w:t>
      </w:r>
      <w:r w:rsidR="005E112D" w:rsidRPr="00535941">
        <w:rPr>
          <w:rFonts w:ascii="Verdana" w:hAnsi="Verdana"/>
          <w:sz w:val="18"/>
          <w:szCs w:val="18"/>
        </w:rPr>
        <w:t>ünk</w:t>
      </w:r>
      <w:r w:rsidR="00AF11DC" w:rsidRPr="00535941">
        <w:rPr>
          <w:rFonts w:ascii="Verdana" w:hAnsi="Verdana"/>
          <w:sz w:val="18"/>
          <w:szCs w:val="18"/>
        </w:rPr>
        <w:t xml:space="preserve"> meg az Oktatási Minisztériumnak, a feleknek 343 értesítést, más szerveknek 186-ot, míg az intézményeknek 1 figyelmeztetést és 4 utalást. 111 elsőfokú határozatot, valamint 8 záró</w:t>
      </w:r>
      <w:r w:rsidRPr="00535941">
        <w:rPr>
          <w:rFonts w:ascii="Verdana" w:hAnsi="Verdana"/>
          <w:sz w:val="18"/>
          <w:szCs w:val="18"/>
        </w:rPr>
        <w:t xml:space="preserve"> </w:t>
      </w:r>
      <w:r w:rsidR="00AF11DC" w:rsidRPr="00535941">
        <w:rPr>
          <w:rFonts w:ascii="Verdana" w:hAnsi="Verdana"/>
          <w:sz w:val="18"/>
          <w:szCs w:val="18"/>
        </w:rPr>
        <w:t>határozatot</w:t>
      </w:r>
      <w:r w:rsidRPr="00535941">
        <w:rPr>
          <w:rFonts w:ascii="Verdana" w:hAnsi="Verdana"/>
          <w:sz w:val="18"/>
          <w:szCs w:val="18"/>
        </w:rPr>
        <w:t xml:space="preserve"> hozt</w:t>
      </w:r>
      <w:r w:rsidR="005E112D" w:rsidRPr="00535941">
        <w:rPr>
          <w:rFonts w:ascii="Verdana" w:hAnsi="Verdana"/>
          <w:sz w:val="18"/>
          <w:szCs w:val="18"/>
        </w:rPr>
        <w:t>unk</w:t>
      </w:r>
      <w:r w:rsidRPr="00535941">
        <w:rPr>
          <w:rFonts w:ascii="Verdana" w:hAnsi="Verdana"/>
          <w:sz w:val="18"/>
          <w:szCs w:val="18"/>
        </w:rPr>
        <w:t xml:space="preserve"> meg</w:t>
      </w:r>
      <w:r w:rsidR="00AF11DC" w:rsidRPr="00535941">
        <w:rPr>
          <w:rFonts w:ascii="Verdana" w:hAnsi="Verdana"/>
          <w:sz w:val="18"/>
          <w:szCs w:val="18"/>
        </w:rPr>
        <w:t>.</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b/>
          <w:sz w:val="18"/>
          <w:szCs w:val="18"/>
        </w:rPr>
      </w:pPr>
      <w:r w:rsidRPr="00535941">
        <w:rPr>
          <w:rFonts w:ascii="Verdana" w:hAnsi="Verdana"/>
          <w:sz w:val="18"/>
          <w:szCs w:val="18"/>
        </w:rPr>
        <w:t>A községi oktatási felügyelőknek 36 utasítást küldt</w:t>
      </w:r>
      <w:r w:rsidR="005E112D" w:rsidRPr="00535941">
        <w:rPr>
          <w:rFonts w:ascii="Verdana" w:hAnsi="Verdana"/>
          <w:sz w:val="18"/>
          <w:szCs w:val="18"/>
        </w:rPr>
        <w:t>ünk</w:t>
      </w:r>
      <w:r w:rsidR="00EE02F9">
        <w:rPr>
          <w:rFonts w:ascii="Verdana" w:hAnsi="Verdana"/>
          <w:sz w:val="18"/>
          <w:szCs w:val="18"/>
        </w:rPr>
        <w:t xml:space="preserve"> meg, 90 jegyzőkönyvet vett</w:t>
      </w:r>
      <w:r w:rsidR="005E112D" w:rsidRPr="00535941">
        <w:rPr>
          <w:rFonts w:ascii="Verdana" w:hAnsi="Verdana"/>
          <w:sz w:val="18"/>
          <w:szCs w:val="18"/>
        </w:rPr>
        <w:t>ünk</w:t>
      </w:r>
      <w:r w:rsidRPr="00535941">
        <w:rPr>
          <w:rFonts w:ascii="Verdana" w:hAnsi="Verdana"/>
          <w:sz w:val="18"/>
          <w:szCs w:val="18"/>
        </w:rPr>
        <w:t xml:space="preserve"> fel az elsőfokú felügyelőségi felügyelet során, valamint hét, a tanulók jogainak védelm</w:t>
      </w:r>
      <w:r w:rsidR="005E112D" w:rsidRPr="00535941">
        <w:rPr>
          <w:rFonts w:ascii="Verdana" w:hAnsi="Verdana"/>
          <w:sz w:val="18"/>
          <w:szCs w:val="18"/>
        </w:rPr>
        <w:t>e</w:t>
      </w:r>
      <w:r w:rsidRPr="00535941">
        <w:rPr>
          <w:rFonts w:ascii="Verdana" w:hAnsi="Verdana"/>
          <w:sz w:val="18"/>
          <w:szCs w:val="18"/>
        </w:rPr>
        <w:t xml:space="preserve"> iránti 7 kérelemről döntött</w:t>
      </w:r>
      <w:r w:rsidR="005E112D" w:rsidRPr="00535941">
        <w:rPr>
          <w:rFonts w:ascii="Verdana" w:hAnsi="Verdana"/>
          <w:sz w:val="18"/>
          <w:szCs w:val="18"/>
        </w:rPr>
        <w:t>ünk</w:t>
      </w:r>
      <w:r w:rsidRPr="00535941">
        <w:rPr>
          <w:rFonts w:ascii="Verdana" w:hAnsi="Verdana"/>
          <w:sz w:val="18"/>
          <w:szCs w:val="18"/>
        </w:rPr>
        <w:t>.</w:t>
      </w:r>
    </w:p>
    <w:p w:rsidR="00AF11DC" w:rsidRPr="00535941" w:rsidRDefault="00AF11DC" w:rsidP="00AF11DC">
      <w:pPr>
        <w:jc w:val="both"/>
        <w:rPr>
          <w:rFonts w:ascii="Verdana" w:hAnsi="Verdana"/>
          <w:b/>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Összesen 645 honosítási kérelmet vett</w:t>
      </w:r>
      <w:r w:rsidR="005E112D" w:rsidRPr="00535941">
        <w:rPr>
          <w:rFonts w:ascii="Verdana" w:hAnsi="Verdana"/>
          <w:sz w:val="18"/>
          <w:szCs w:val="18"/>
        </w:rPr>
        <w:t>ünk</w:t>
      </w:r>
      <w:r w:rsidRPr="00535941">
        <w:rPr>
          <w:rFonts w:ascii="Verdana" w:hAnsi="Verdana"/>
          <w:sz w:val="18"/>
          <w:szCs w:val="18"/>
        </w:rPr>
        <w:t xml:space="preserve"> át, és 93 kérelmet az oktatási intézmények programjának verifikálására.</w:t>
      </w:r>
    </w:p>
    <w:p w:rsidR="009943A2" w:rsidRPr="00535941" w:rsidRDefault="009943A2" w:rsidP="00AF11DC">
      <w:pPr>
        <w:jc w:val="both"/>
        <w:rPr>
          <w:rFonts w:ascii="Verdana" w:hAnsi="Verdana"/>
          <w:sz w:val="18"/>
          <w:szCs w:val="18"/>
        </w:rPr>
      </w:pPr>
    </w:p>
    <w:p w:rsidR="009943A2" w:rsidRPr="00535941" w:rsidRDefault="009943A2" w:rsidP="00AF11DC">
      <w:pPr>
        <w:jc w:val="both"/>
        <w:rPr>
          <w:rFonts w:ascii="Verdana" w:hAnsi="Verdana"/>
          <w:b/>
          <w:sz w:val="18"/>
          <w:szCs w:val="18"/>
        </w:rPr>
      </w:pPr>
      <w:r w:rsidRPr="00535941">
        <w:rPr>
          <w:rFonts w:ascii="Verdana" w:hAnsi="Verdana"/>
          <w:b/>
          <w:sz w:val="18"/>
          <w:szCs w:val="18"/>
        </w:rPr>
        <w:t>A 2016. évben:</w:t>
      </w:r>
    </w:p>
    <w:p w:rsidR="009943A2" w:rsidRPr="00535941" w:rsidRDefault="009943A2" w:rsidP="00AF11DC">
      <w:pPr>
        <w:jc w:val="both"/>
        <w:rPr>
          <w:rFonts w:ascii="Verdana" w:hAnsi="Verdana"/>
          <w:b/>
          <w:sz w:val="18"/>
          <w:szCs w:val="18"/>
        </w:rPr>
      </w:pPr>
    </w:p>
    <w:p w:rsidR="009943A2" w:rsidRPr="00535941" w:rsidRDefault="009943A2" w:rsidP="009943A2">
      <w:pPr>
        <w:jc w:val="both"/>
        <w:rPr>
          <w:rFonts w:ascii="Verdana" w:hAnsi="Verdana"/>
          <w:sz w:val="18"/>
          <w:szCs w:val="18"/>
        </w:rPr>
      </w:pPr>
      <w:r w:rsidRPr="00535941">
        <w:rPr>
          <w:rFonts w:ascii="Verdana" w:hAnsi="Verdana"/>
          <w:sz w:val="18"/>
          <w:szCs w:val="18"/>
        </w:rPr>
        <w:t xml:space="preserve">2016 folyamán, az oktatás terén a községi oktatási felügyelőkre összesen </w:t>
      </w:r>
      <w:r w:rsidR="005E112D" w:rsidRPr="00535941">
        <w:rPr>
          <w:rFonts w:ascii="Verdana" w:hAnsi="Verdana"/>
          <w:sz w:val="18"/>
          <w:szCs w:val="18"/>
        </w:rPr>
        <w:t>601</w:t>
      </w:r>
      <w:r w:rsidRPr="00535941">
        <w:rPr>
          <w:rFonts w:ascii="Verdana" w:hAnsi="Verdana"/>
          <w:sz w:val="18"/>
          <w:szCs w:val="18"/>
        </w:rPr>
        <w:t xml:space="preserve"> tárgyat ruházt</w:t>
      </w:r>
      <w:r w:rsidR="005E112D" w:rsidRPr="00535941">
        <w:rPr>
          <w:rFonts w:ascii="Verdana" w:hAnsi="Verdana"/>
          <w:sz w:val="18"/>
          <w:szCs w:val="18"/>
        </w:rPr>
        <w:t>unk</w:t>
      </w:r>
      <w:r w:rsidRPr="00535941">
        <w:rPr>
          <w:rFonts w:ascii="Verdana" w:hAnsi="Verdana"/>
          <w:sz w:val="18"/>
          <w:szCs w:val="18"/>
        </w:rPr>
        <w:t xml:space="preserve"> át, a többi illetékes szerv</w:t>
      </w:r>
      <w:r w:rsidR="005E112D" w:rsidRPr="00535941">
        <w:rPr>
          <w:rFonts w:ascii="Verdana" w:hAnsi="Verdana"/>
          <w:sz w:val="18"/>
          <w:szCs w:val="18"/>
        </w:rPr>
        <w:t>r</w:t>
      </w:r>
      <w:r w:rsidRPr="00535941">
        <w:rPr>
          <w:rFonts w:ascii="Verdana" w:hAnsi="Verdana"/>
          <w:sz w:val="18"/>
          <w:szCs w:val="18"/>
        </w:rPr>
        <w:t>e pedig 16</w:t>
      </w:r>
      <w:r w:rsidR="005E112D" w:rsidRPr="00535941">
        <w:rPr>
          <w:rFonts w:ascii="Verdana" w:hAnsi="Verdana"/>
          <w:sz w:val="18"/>
          <w:szCs w:val="18"/>
        </w:rPr>
        <w:t>6</w:t>
      </w:r>
      <w:r w:rsidRPr="00535941">
        <w:rPr>
          <w:rFonts w:ascii="Verdana" w:hAnsi="Verdana"/>
          <w:sz w:val="18"/>
          <w:szCs w:val="18"/>
        </w:rPr>
        <w:t>-</w:t>
      </w:r>
      <w:r w:rsidR="005E112D" w:rsidRPr="00535941">
        <w:rPr>
          <w:rFonts w:ascii="Verdana" w:hAnsi="Verdana"/>
          <w:sz w:val="18"/>
          <w:szCs w:val="18"/>
        </w:rPr>
        <w:t>o</w:t>
      </w:r>
      <w:r w:rsidRPr="00535941">
        <w:rPr>
          <w:rFonts w:ascii="Verdana" w:hAnsi="Verdana"/>
          <w:sz w:val="18"/>
          <w:szCs w:val="18"/>
        </w:rPr>
        <w:t xml:space="preserve">t. </w:t>
      </w:r>
      <w:r w:rsidR="005E112D" w:rsidRPr="00535941">
        <w:rPr>
          <w:rFonts w:ascii="Verdana" w:hAnsi="Verdana"/>
          <w:sz w:val="18"/>
          <w:szCs w:val="18"/>
        </w:rPr>
        <w:t>315</w:t>
      </w:r>
      <w:r w:rsidRPr="00535941">
        <w:rPr>
          <w:rFonts w:ascii="Verdana" w:hAnsi="Verdana"/>
          <w:sz w:val="18"/>
          <w:szCs w:val="18"/>
        </w:rPr>
        <w:t xml:space="preserve"> értesítést küldt</w:t>
      </w:r>
      <w:r w:rsidR="005E112D" w:rsidRPr="00535941">
        <w:rPr>
          <w:rFonts w:ascii="Verdana" w:hAnsi="Verdana"/>
          <w:sz w:val="18"/>
          <w:szCs w:val="18"/>
        </w:rPr>
        <w:t>ünk</w:t>
      </w:r>
      <w:r w:rsidRPr="00535941">
        <w:rPr>
          <w:rFonts w:ascii="Verdana" w:hAnsi="Verdana"/>
          <w:sz w:val="18"/>
          <w:szCs w:val="18"/>
        </w:rPr>
        <w:t xml:space="preserve"> meg az Oktatási Minisztériumnak, a feleknek 3</w:t>
      </w:r>
      <w:r w:rsidR="005E112D" w:rsidRPr="00535941">
        <w:rPr>
          <w:rFonts w:ascii="Verdana" w:hAnsi="Verdana"/>
          <w:sz w:val="18"/>
          <w:szCs w:val="18"/>
        </w:rPr>
        <w:t>85</w:t>
      </w:r>
      <w:r w:rsidRPr="00535941">
        <w:rPr>
          <w:rFonts w:ascii="Verdana" w:hAnsi="Verdana"/>
          <w:sz w:val="18"/>
          <w:szCs w:val="18"/>
        </w:rPr>
        <w:t xml:space="preserve"> értesítést, más szerveknek </w:t>
      </w:r>
      <w:r w:rsidR="005E112D" w:rsidRPr="00535941">
        <w:rPr>
          <w:rFonts w:ascii="Verdana" w:hAnsi="Verdana"/>
          <w:sz w:val="18"/>
          <w:szCs w:val="18"/>
        </w:rPr>
        <w:t>35</w:t>
      </w:r>
      <w:r w:rsidRPr="00535941">
        <w:rPr>
          <w:rFonts w:ascii="Verdana" w:hAnsi="Verdana"/>
          <w:sz w:val="18"/>
          <w:szCs w:val="18"/>
        </w:rPr>
        <w:t>1-</w:t>
      </w:r>
      <w:r w:rsidR="005E112D" w:rsidRPr="00535941">
        <w:rPr>
          <w:rFonts w:ascii="Verdana" w:hAnsi="Verdana"/>
          <w:sz w:val="18"/>
          <w:szCs w:val="18"/>
        </w:rPr>
        <w:t>e</w:t>
      </w:r>
      <w:r w:rsidRPr="00535941">
        <w:rPr>
          <w:rFonts w:ascii="Verdana" w:hAnsi="Verdana"/>
          <w:sz w:val="18"/>
          <w:szCs w:val="18"/>
        </w:rPr>
        <w:t xml:space="preserve">t, míg az intézményeknek </w:t>
      </w:r>
      <w:r w:rsidR="005E112D" w:rsidRPr="00535941">
        <w:rPr>
          <w:rFonts w:ascii="Verdana" w:hAnsi="Verdana"/>
          <w:sz w:val="18"/>
          <w:szCs w:val="18"/>
        </w:rPr>
        <w:t>négy</w:t>
      </w:r>
      <w:r w:rsidRPr="00535941">
        <w:rPr>
          <w:rFonts w:ascii="Verdana" w:hAnsi="Verdana"/>
          <w:sz w:val="18"/>
          <w:szCs w:val="18"/>
        </w:rPr>
        <w:t xml:space="preserve"> utalást. 1</w:t>
      </w:r>
      <w:r w:rsidR="005E112D" w:rsidRPr="00535941">
        <w:rPr>
          <w:rFonts w:ascii="Verdana" w:hAnsi="Verdana"/>
          <w:sz w:val="18"/>
          <w:szCs w:val="18"/>
        </w:rPr>
        <w:t>34</w:t>
      </w:r>
      <w:r w:rsidRPr="00535941">
        <w:rPr>
          <w:rFonts w:ascii="Verdana" w:hAnsi="Verdana"/>
          <w:sz w:val="18"/>
          <w:szCs w:val="18"/>
        </w:rPr>
        <w:t xml:space="preserve"> elsőfokú határozatot,</w:t>
      </w:r>
      <w:r w:rsidR="005E112D" w:rsidRPr="00535941">
        <w:rPr>
          <w:rFonts w:ascii="Verdana" w:hAnsi="Verdana"/>
          <w:sz w:val="18"/>
          <w:szCs w:val="18"/>
        </w:rPr>
        <w:t xml:space="preserve"> egy másodfokú határozatot,</w:t>
      </w:r>
      <w:r w:rsidRPr="00535941">
        <w:rPr>
          <w:rFonts w:ascii="Verdana" w:hAnsi="Verdana"/>
          <w:sz w:val="18"/>
          <w:szCs w:val="18"/>
        </w:rPr>
        <w:t xml:space="preserve"> valamint </w:t>
      </w:r>
      <w:r w:rsidR="005E112D" w:rsidRPr="00535941">
        <w:rPr>
          <w:rFonts w:ascii="Verdana" w:hAnsi="Verdana"/>
          <w:sz w:val="18"/>
          <w:szCs w:val="18"/>
        </w:rPr>
        <w:t>12</w:t>
      </w:r>
      <w:r w:rsidRPr="00535941">
        <w:rPr>
          <w:rFonts w:ascii="Verdana" w:hAnsi="Verdana"/>
          <w:sz w:val="18"/>
          <w:szCs w:val="18"/>
        </w:rPr>
        <w:t xml:space="preserve"> záró határozatot hozt</w:t>
      </w:r>
      <w:r w:rsidR="005E112D" w:rsidRPr="00535941">
        <w:rPr>
          <w:rFonts w:ascii="Verdana" w:hAnsi="Verdana"/>
          <w:sz w:val="18"/>
          <w:szCs w:val="18"/>
        </w:rPr>
        <w:t>unk</w:t>
      </w:r>
      <w:r w:rsidRPr="00535941">
        <w:rPr>
          <w:rFonts w:ascii="Verdana" w:hAnsi="Verdana"/>
          <w:sz w:val="18"/>
          <w:szCs w:val="18"/>
        </w:rPr>
        <w:t xml:space="preserve"> meg.</w:t>
      </w:r>
    </w:p>
    <w:p w:rsidR="009943A2" w:rsidRPr="00535941" w:rsidRDefault="009943A2" w:rsidP="00AF11DC">
      <w:pPr>
        <w:jc w:val="both"/>
        <w:rPr>
          <w:rFonts w:ascii="Verdana" w:hAnsi="Verdana"/>
          <w:b/>
          <w:sz w:val="18"/>
          <w:szCs w:val="18"/>
        </w:rPr>
      </w:pPr>
    </w:p>
    <w:p w:rsidR="005E112D" w:rsidRPr="00535941" w:rsidRDefault="005E112D" w:rsidP="005E112D">
      <w:pPr>
        <w:jc w:val="both"/>
        <w:rPr>
          <w:rFonts w:ascii="Verdana" w:hAnsi="Verdana"/>
          <w:b/>
          <w:sz w:val="18"/>
          <w:szCs w:val="18"/>
        </w:rPr>
      </w:pPr>
      <w:r w:rsidRPr="00535941">
        <w:rPr>
          <w:rFonts w:ascii="Verdana" w:hAnsi="Verdana"/>
          <w:sz w:val="18"/>
          <w:szCs w:val="18"/>
        </w:rPr>
        <w:t>A községi oktatási felügyelőknek 28 utasítást küldtü</w:t>
      </w:r>
      <w:r w:rsidR="00EE02F9">
        <w:rPr>
          <w:rFonts w:ascii="Verdana" w:hAnsi="Verdana"/>
          <w:sz w:val="18"/>
          <w:szCs w:val="18"/>
        </w:rPr>
        <w:t>nk meg, 207 jegyzőkönyvet vett</w:t>
      </w:r>
      <w:r w:rsidRPr="00535941">
        <w:rPr>
          <w:rFonts w:ascii="Verdana" w:hAnsi="Verdana"/>
          <w:sz w:val="18"/>
          <w:szCs w:val="18"/>
        </w:rPr>
        <w:t>ünk fel az elsőfokú felügyelőségi felügyelet során, valamint a tanulók jogainak védelme iránti hat kérelemről döntöttünk.</w:t>
      </w:r>
    </w:p>
    <w:p w:rsidR="005E112D" w:rsidRPr="00535941" w:rsidRDefault="005E112D" w:rsidP="005E112D">
      <w:pPr>
        <w:jc w:val="both"/>
        <w:rPr>
          <w:rFonts w:ascii="Verdana" w:hAnsi="Verdana"/>
          <w:b/>
          <w:sz w:val="18"/>
          <w:szCs w:val="18"/>
        </w:rPr>
      </w:pPr>
    </w:p>
    <w:p w:rsidR="005E112D" w:rsidRPr="00535941" w:rsidRDefault="005E112D" w:rsidP="005E112D">
      <w:pPr>
        <w:jc w:val="both"/>
        <w:rPr>
          <w:rFonts w:ascii="Verdana" w:hAnsi="Verdana"/>
          <w:sz w:val="18"/>
          <w:szCs w:val="18"/>
        </w:rPr>
      </w:pPr>
      <w:r w:rsidRPr="00535941">
        <w:rPr>
          <w:rFonts w:ascii="Verdana" w:hAnsi="Verdana"/>
          <w:sz w:val="18"/>
          <w:szCs w:val="18"/>
        </w:rPr>
        <w:t>Összesen 776 honosítási kérelmet vettünk át, és 118 kérelmet az oktatási intézmények programjának verifikálása iránt.</w:t>
      </w:r>
    </w:p>
    <w:p w:rsidR="005E112D" w:rsidRPr="00535941" w:rsidRDefault="005E112D" w:rsidP="005E112D">
      <w:pPr>
        <w:jc w:val="both"/>
        <w:rPr>
          <w:rFonts w:ascii="Verdana" w:hAnsi="Verdana"/>
          <w:sz w:val="18"/>
          <w:szCs w:val="18"/>
        </w:rPr>
      </w:pPr>
    </w:p>
    <w:p w:rsidR="005E112D" w:rsidRPr="00535941" w:rsidRDefault="005E112D" w:rsidP="005E112D">
      <w:pPr>
        <w:jc w:val="both"/>
        <w:rPr>
          <w:rFonts w:ascii="Verdana" w:hAnsi="Verdana"/>
          <w:b/>
          <w:sz w:val="18"/>
          <w:szCs w:val="18"/>
        </w:rPr>
      </w:pPr>
      <w:r w:rsidRPr="00535941">
        <w:rPr>
          <w:rFonts w:ascii="Verdana" w:hAnsi="Verdana"/>
          <w:b/>
          <w:sz w:val="18"/>
          <w:szCs w:val="18"/>
        </w:rPr>
        <w:t>A 2017. évben:</w:t>
      </w:r>
    </w:p>
    <w:p w:rsidR="005E112D" w:rsidRPr="00535941" w:rsidRDefault="005E112D" w:rsidP="005E112D">
      <w:pPr>
        <w:jc w:val="both"/>
        <w:rPr>
          <w:rFonts w:ascii="Verdana" w:hAnsi="Verdana"/>
          <w:b/>
          <w:sz w:val="18"/>
          <w:szCs w:val="18"/>
        </w:rPr>
      </w:pPr>
    </w:p>
    <w:p w:rsidR="005E112D" w:rsidRPr="00535941" w:rsidRDefault="005E112D" w:rsidP="005E112D">
      <w:pPr>
        <w:jc w:val="both"/>
        <w:rPr>
          <w:rFonts w:ascii="Verdana" w:hAnsi="Verdana"/>
          <w:sz w:val="18"/>
          <w:szCs w:val="18"/>
        </w:rPr>
      </w:pPr>
      <w:r w:rsidRPr="00535941">
        <w:rPr>
          <w:rFonts w:ascii="Verdana" w:hAnsi="Verdana"/>
          <w:sz w:val="18"/>
          <w:szCs w:val="18"/>
        </w:rPr>
        <w:t xml:space="preserve">2017 folyamán, 2017. szeptember 20-ig az oktatás terén a községi oktatási felügyelőkre összesen 432 tárgyat ruháztunk át, a többi illetékes szervre pedig 133-at. 286 értesítést küldtünk meg az Oktatási Minisztériumnak, a feleknek 247 értesítést, más szerveknek </w:t>
      </w:r>
      <w:r w:rsidR="00775073" w:rsidRPr="00535941">
        <w:rPr>
          <w:rFonts w:ascii="Verdana" w:hAnsi="Verdana"/>
          <w:sz w:val="18"/>
          <w:szCs w:val="18"/>
        </w:rPr>
        <w:t>187</w:t>
      </w:r>
      <w:r w:rsidRPr="00535941">
        <w:rPr>
          <w:rFonts w:ascii="Verdana" w:hAnsi="Verdana"/>
          <w:sz w:val="18"/>
          <w:szCs w:val="18"/>
        </w:rPr>
        <w:t xml:space="preserve">-et, míg az intézményeknek </w:t>
      </w:r>
      <w:r w:rsidR="00775073" w:rsidRPr="00535941">
        <w:rPr>
          <w:rFonts w:ascii="Verdana" w:hAnsi="Verdana"/>
          <w:sz w:val="18"/>
          <w:szCs w:val="18"/>
        </w:rPr>
        <w:t>öt</w:t>
      </w:r>
      <w:r w:rsidRPr="00535941">
        <w:rPr>
          <w:rFonts w:ascii="Verdana" w:hAnsi="Verdana"/>
          <w:sz w:val="18"/>
          <w:szCs w:val="18"/>
        </w:rPr>
        <w:t xml:space="preserve"> utalást. </w:t>
      </w:r>
      <w:r w:rsidR="00775073" w:rsidRPr="00535941">
        <w:rPr>
          <w:rFonts w:ascii="Verdana" w:hAnsi="Verdana"/>
          <w:sz w:val="18"/>
          <w:szCs w:val="18"/>
        </w:rPr>
        <w:t>79</w:t>
      </w:r>
      <w:r w:rsidRPr="00535941">
        <w:rPr>
          <w:rFonts w:ascii="Verdana" w:hAnsi="Verdana"/>
          <w:sz w:val="18"/>
          <w:szCs w:val="18"/>
        </w:rPr>
        <w:t xml:space="preserve"> elsőfokú határozatot, egy másodfokú határozatot, valamint </w:t>
      </w:r>
      <w:r w:rsidR="00775073" w:rsidRPr="00535941">
        <w:rPr>
          <w:rFonts w:ascii="Verdana" w:hAnsi="Verdana"/>
          <w:sz w:val="18"/>
          <w:szCs w:val="18"/>
        </w:rPr>
        <w:t>5</w:t>
      </w:r>
      <w:r w:rsidRPr="00535941">
        <w:rPr>
          <w:rFonts w:ascii="Verdana" w:hAnsi="Verdana"/>
          <w:sz w:val="18"/>
          <w:szCs w:val="18"/>
        </w:rPr>
        <w:t xml:space="preserve"> záró határozatot hoztunk meg.</w:t>
      </w:r>
    </w:p>
    <w:p w:rsidR="005E112D" w:rsidRPr="00535941" w:rsidRDefault="005E112D" w:rsidP="005E112D">
      <w:pPr>
        <w:jc w:val="both"/>
        <w:rPr>
          <w:rFonts w:ascii="Verdana" w:hAnsi="Verdana"/>
          <w:b/>
          <w:sz w:val="18"/>
          <w:szCs w:val="18"/>
        </w:rPr>
      </w:pPr>
    </w:p>
    <w:p w:rsidR="005E112D" w:rsidRPr="00535941" w:rsidRDefault="005E112D" w:rsidP="005E112D">
      <w:pPr>
        <w:jc w:val="both"/>
        <w:rPr>
          <w:rFonts w:ascii="Verdana" w:hAnsi="Verdana"/>
          <w:b/>
          <w:sz w:val="18"/>
          <w:szCs w:val="18"/>
        </w:rPr>
      </w:pPr>
      <w:r w:rsidRPr="00535941">
        <w:rPr>
          <w:rFonts w:ascii="Verdana" w:hAnsi="Verdana"/>
          <w:sz w:val="18"/>
          <w:szCs w:val="18"/>
        </w:rPr>
        <w:t>A községi oktatási felügyelőknek 2</w:t>
      </w:r>
      <w:r w:rsidR="00775073" w:rsidRPr="00535941">
        <w:rPr>
          <w:rFonts w:ascii="Verdana" w:hAnsi="Verdana"/>
          <w:sz w:val="18"/>
          <w:szCs w:val="18"/>
        </w:rPr>
        <w:t>1</w:t>
      </w:r>
      <w:r w:rsidRPr="00535941">
        <w:rPr>
          <w:rFonts w:ascii="Verdana" w:hAnsi="Verdana"/>
          <w:sz w:val="18"/>
          <w:szCs w:val="18"/>
        </w:rPr>
        <w:t xml:space="preserve"> utasítást küldtünk meg, </w:t>
      </w:r>
      <w:r w:rsidR="00775073" w:rsidRPr="00535941">
        <w:rPr>
          <w:rFonts w:ascii="Verdana" w:hAnsi="Verdana"/>
          <w:sz w:val="18"/>
          <w:szCs w:val="18"/>
        </w:rPr>
        <w:t>53</w:t>
      </w:r>
      <w:r w:rsidR="00EE02F9">
        <w:rPr>
          <w:rFonts w:ascii="Verdana" w:hAnsi="Verdana"/>
          <w:sz w:val="18"/>
          <w:szCs w:val="18"/>
        </w:rPr>
        <w:t xml:space="preserve"> jegyzőkönyvet vett</w:t>
      </w:r>
      <w:r w:rsidRPr="00535941">
        <w:rPr>
          <w:rFonts w:ascii="Verdana" w:hAnsi="Verdana"/>
          <w:sz w:val="18"/>
          <w:szCs w:val="18"/>
        </w:rPr>
        <w:t xml:space="preserve">ünk fel az elsőfokú felügyelőségi felügyelet során, valamint a tanulók jogainak védelme iránti </w:t>
      </w:r>
      <w:r w:rsidR="00775073" w:rsidRPr="00535941">
        <w:rPr>
          <w:rFonts w:ascii="Verdana" w:hAnsi="Verdana"/>
          <w:sz w:val="18"/>
          <w:szCs w:val="18"/>
        </w:rPr>
        <w:t>17</w:t>
      </w:r>
      <w:r w:rsidRPr="00535941">
        <w:rPr>
          <w:rFonts w:ascii="Verdana" w:hAnsi="Verdana"/>
          <w:sz w:val="18"/>
          <w:szCs w:val="18"/>
        </w:rPr>
        <w:t xml:space="preserve"> kérelemről döntöttünk.</w:t>
      </w:r>
    </w:p>
    <w:p w:rsidR="005E112D" w:rsidRPr="00535941" w:rsidRDefault="005E112D" w:rsidP="005E112D">
      <w:pPr>
        <w:jc w:val="both"/>
        <w:rPr>
          <w:rFonts w:ascii="Verdana" w:hAnsi="Verdana"/>
          <w:b/>
          <w:sz w:val="18"/>
          <w:szCs w:val="18"/>
        </w:rPr>
      </w:pPr>
    </w:p>
    <w:p w:rsidR="005E112D" w:rsidRPr="00535941" w:rsidRDefault="005E112D" w:rsidP="005E112D">
      <w:pPr>
        <w:jc w:val="both"/>
        <w:rPr>
          <w:rFonts w:ascii="Verdana" w:hAnsi="Verdana"/>
          <w:sz w:val="18"/>
          <w:szCs w:val="18"/>
        </w:rPr>
      </w:pPr>
      <w:r w:rsidRPr="00535941">
        <w:rPr>
          <w:rFonts w:ascii="Verdana" w:hAnsi="Verdana"/>
          <w:sz w:val="18"/>
          <w:szCs w:val="18"/>
        </w:rPr>
        <w:t xml:space="preserve">Összesen </w:t>
      </w:r>
      <w:r w:rsidR="00775073" w:rsidRPr="00535941">
        <w:rPr>
          <w:rFonts w:ascii="Verdana" w:hAnsi="Verdana"/>
          <w:sz w:val="18"/>
          <w:szCs w:val="18"/>
        </w:rPr>
        <w:t>552</w:t>
      </w:r>
      <w:r w:rsidRPr="00535941">
        <w:rPr>
          <w:rFonts w:ascii="Verdana" w:hAnsi="Verdana"/>
          <w:sz w:val="18"/>
          <w:szCs w:val="18"/>
        </w:rPr>
        <w:t xml:space="preserve"> honosítási kérelmet vettünk át, és </w:t>
      </w:r>
      <w:r w:rsidR="00775073" w:rsidRPr="00535941">
        <w:rPr>
          <w:rFonts w:ascii="Verdana" w:hAnsi="Verdana"/>
          <w:sz w:val="18"/>
          <w:szCs w:val="18"/>
        </w:rPr>
        <w:t>84</w:t>
      </w:r>
      <w:r w:rsidRPr="00535941">
        <w:rPr>
          <w:rFonts w:ascii="Verdana" w:hAnsi="Verdana"/>
          <w:sz w:val="18"/>
          <w:szCs w:val="18"/>
        </w:rPr>
        <w:t xml:space="preserve"> kérelmet az oktatási intézmények programjának verifikálása iránt.</w:t>
      </w:r>
    </w:p>
    <w:p w:rsidR="00775073" w:rsidRPr="00535941" w:rsidRDefault="00775073" w:rsidP="005E112D">
      <w:pPr>
        <w:jc w:val="both"/>
        <w:rPr>
          <w:rFonts w:ascii="Verdana" w:hAnsi="Verdana"/>
          <w:sz w:val="18"/>
          <w:szCs w:val="18"/>
        </w:rPr>
      </w:pPr>
    </w:p>
    <w:p w:rsidR="00775073" w:rsidRPr="00535941" w:rsidRDefault="00775073" w:rsidP="005E112D">
      <w:pPr>
        <w:jc w:val="both"/>
        <w:rPr>
          <w:rFonts w:ascii="Verdana" w:hAnsi="Verdana"/>
          <w:sz w:val="18"/>
          <w:szCs w:val="18"/>
        </w:rPr>
      </w:pPr>
    </w:p>
    <w:p w:rsidR="00775073" w:rsidRPr="00535941" w:rsidRDefault="00775073" w:rsidP="005E112D">
      <w:pPr>
        <w:jc w:val="both"/>
        <w:rPr>
          <w:rFonts w:ascii="Verdana" w:hAnsi="Verdana"/>
          <w:b/>
          <w:sz w:val="18"/>
          <w:szCs w:val="18"/>
        </w:rPr>
      </w:pPr>
      <w:r w:rsidRPr="00535941">
        <w:rPr>
          <w:rFonts w:ascii="Verdana" w:hAnsi="Verdana"/>
          <w:b/>
          <w:sz w:val="18"/>
          <w:szCs w:val="18"/>
        </w:rPr>
        <w:t>A VIZSGAOSZTÁLY ÁLTAL NYÁJTOTT 2016. ÉS 2017. ÉVI SZOLGÁLTATÁSOK ADATAINAK ÁTTEKINTÉSE</w:t>
      </w:r>
    </w:p>
    <w:p w:rsidR="00775073" w:rsidRPr="00535941" w:rsidRDefault="00775073" w:rsidP="005E112D">
      <w:pPr>
        <w:jc w:val="both"/>
        <w:rPr>
          <w:rFonts w:ascii="Verdana" w:hAnsi="Verdana"/>
          <w:b/>
          <w:sz w:val="18"/>
          <w:szCs w:val="18"/>
        </w:rPr>
      </w:pPr>
    </w:p>
    <w:p w:rsidR="00775073" w:rsidRPr="00535941" w:rsidRDefault="00775073" w:rsidP="005E112D">
      <w:pPr>
        <w:jc w:val="both"/>
        <w:rPr>
          <w:rFonts w:ascii="Verdana" w:hAnsi="Verdana"/>
          <w:b/>
          <w:sz w:val="18"/>
          <w:szCs w:val="18"/>
        </w:rPr>
      </w:pPr>
      <w:r w:rsidRPr="00535941">
        <w:rPr>
          <w:rFonts w:ascii="Verdana" w:hAnsi="Verdana"/>
          <w:b/>
          <w:sz w:val="18"/>
          <w:szCs w:val="18"/>
        </w:rPr>
        <w:t>1. Igazságügyi vizsga</w:t>
      </w:r>
    </w:p>
    <w:p w:rsidR="00775073" w:rsidRPr="00535941" w:rsidRDefault="00775073" w:rsidP="005E112D">
      <w:pPr>
        <w:jc w:val="both"/>
        <w:rPr>
          <w:rFonts w:ascii="Verdana" w:hAnsi="Verdana"/>
          <w:sz w:val="18"/>
          <w:szCs w:val="18"/>
        </w:rPr>
      </w:pPr>
    </w:p>
    <w:p w:rsidR="008C303C" w:rsidRPr="00535941" w:rsidRDefault="00775073" w:rsidP="005E112D">
      <w:pPr>
        <w:jc w:val="both"/>
        <w:rPr>
          <w:rFonts w:ascii="Verdana" w:hAnsi="Verdana"/>
          <w:sz w:val="18"/>
          <w:szCs w:val="18"/>
        </w:rPr>
      </w:pPr>
      <w:r w:rsidRPr="00535941">
        <w:rPr>
          <w:rFonts w:ascii="Verdana" w:hAnsi="Verdana"/>
          <w:sz w:val="18"/>
          <w:szCs w:val="18"/>
        </w:rPr>
        <w:tab/>
        <w:t>2016-ban tíz vizsgaidőszakban szerveztünk igazságügyi vi</w:t>
      </w:r>
      <w:r w:rsidR="001F2443" w:rsidRPr="00535941">
        <w:rPr>
          <w:rFonts w:ascii="Verdana" w:hAnsi="Verdana"/>
          <w:sz w:val="18"/>
          <w:szCs w:val="18"/>
        </w:rPr>
        <w:t>zsgát – az egész év folyamán, jú</w:t>
      </w:r>
      <w:r w:rsidRPr="00535941">
        <w:rPr>
          <w:rFonts w:ascii="Verdana" w:hAnsi="Verdana"/>
          <w:sz w:val="18"/>
          <w:szCs w:val="18"/>
        </w:rPr>
        <w:t>lius és augusztus kivételével.</w:t>
      </w:r>
      <w:r w:rsidR="008C303C" w:rsidRPr="00535941">
        <w:rPr>
          <w:rFonts w:ascii="Verdana" w:hAnsi="Verdana"/>
          <w:sz w:val="18"/>
          <w:szCs w:val="18"/>
        </w:rPr>
        <w:t xml:space="preserve"> A folyó 2017. évben hat vizsgaidőszakban szerveztünk igazságügyi vizsgát (január-június). Valamennyi vizsgaidőszakban a vizsga szóbeli része nyilvános jellegű volt és abban a mértékben amelyben ezt a helyiség feltételei lehetővé tették, amelyben a vizsgát megszervezték, </w:t>
      </w:r>
      <w:r w:rsidR="004409C8" w:rsidRPr="00535941">
        <w:rPr>
          <w:rFonts w:ascii="Verdana" w:hAnsi="Verdana"/>
          <w:sz w:val="18"/>
          <w:szCs w:val="18"/>
        </w:rPr>
        <w:t>valamennyi érdekelt személynek lehetősége adódott a vizsgán való részvételre. A vizsga írásbeli részéről, a törvénnyel összhangban, a nyilvánosságot kizárták.</w:t>
      </w:r>
    </w:p>
    <w:p w:rsidR="004409C8" w:rsidRPr="00535941" w:rsidRDefault="00EE02F9" w:rsidP="005E112D">
      <w:pPr>
        <w:jc w:val="both"/>
        <w:rPr>
          <w:rFonts w:ascii="Verdana" w:hAnsi="Verdana"/>
          <w:sz w:val="18"/>
          <w:szCs w:val="18"/>
        </w:rPr>
      </w:pPr>
      <w:r>
        <w:rPr>
          <w:rFonts w:ascii="Verdana" w:hAnsi="Verdana"/>
          <w:sz w:val="18"/>
          <w:szCs w:val="18"/>
        </w:rPr>
        <w:tab/>
        <w:t>Az iga</w:t>
      </w:r>
      <w:r w:rsidR="004409C8" w:rsidRPr="00535941">
        <w:rPr>
          <w:rFonts w:ascii="Verdana" w:hAnsi="Verdana"/>
          <w:sz w:val="18"/>
          <w:szCs w:val="18"/>
        </w:rPr>
        <w:t>zságügyi vizsga írásbeli részét a Vajdaság Autonóm Tartomány Képviselőházában és az Újvidéki Fellebbviteli Bíróság helyiségeiben szervezték meg. A vizsga szóbeli részének letételére az Újvidéki Fellebbviteli Bíróság, az Újvidéki Felső Bíróság és az Újvidéki Gazdasági Bíróság által rendelkezésre bocsájtott helyiségekben került sor.</w:t>
      </w:r>
    </w:p>
    <w:p w:rsidR="004409C8" w:rsidRPr="00535941" w:rsidRDefault="004409C8" w:rsidP="005E112D">
      <w:pPr>
        <w:jc w:val="both"/>
        <w:rPr>
          <w:rFonts w:ascii="Verdana" w:hAnsi="Verdana"/>
          <w:sz w:val="18"/>
          <w:szCs w:val="18"/>
        </w:rPr>
      </w:pPr>
      <w:r w:rsidRPr="00535941">
        <w:rPr>
          <w:rFonts w:ascii="Verdana" w:hAnsi="Verdana"/>
          <w:sz w:val="18"/>
          <w:szCs w:val="18"/>
        </w:rPr>
        <w:tab/>
        <w:t xml:space="preserve">Az ügyfelek </w:t>
      </w:r>
      <w:r w:rsidR="00EE02F9">
        <w:rPr>
          <w:rFonts w:ascii="Verdana" w:hAnsi="Verdana"/>
          <w:sz w:val="18"/>
          <w:szCs w:val="18"/>
        </w:rPr>
        <w:t>iga</w:t>
      </w:r>
      <w:r w:rsidR="00DE02D1" w:rsidRPr="00535941">
        <w:rPr>
          <w:rFonts w:ascii="Verdana" w:hAnsi="Verdana"/>
          <w:sz w:val="18"/>
          <w:szCs w:val="18"/>
        </w:rPr>
        <w:t>zságügyi vizsga tételére vonatkozó valamennyi kérelme kapcsán a Titkárság keretein belül közigazgatási eljárást folytattak. A tartományi titkár, felhatalmazása</w:t>
      </w:r>
      <w:r w:rsidR="00EE02F9">
        <w:rPr>
          <w:rFonts w:ascii="Verdana" w:hAnsi="Verdana"/>
          <w:sz w:val="18"/>
          <w:szCs w:val="18"/>
        </w:rPr>
        <w:t xml:space="preserve"> keretén belül, az ügyfelek iga</w:t>
      </w:r>
      <w:r w:rsidR="00DE02D1" w:rsidRPr="00535941">
        <w:rPr>
          <w:rFonts w:ascii="Verdana" w:hAnsi="Verdana"/>
          <w:sz w:val="18"/>
          <w:szCs w:val="18"/>
        </w:rPr>
        <w:t>zságügyi vizsga tételére vonatkozó jogáról határozott. A kérelem beterjesztését megelőzően a jelölteknek lehetőségükben állt szóban, telefonon vagy közvetl</w:t>
      </w:r>
      <w:r w:rsidR="00EE02F9">
        <w:rPr>
          <w:rFonts w:ascii="Verdana" w:hAnsi="Verdana"/>
          <w:sz w:val="18"/>
          <w:szCs w:val="18"/>
        </w:rPr>
        <w:t>enül tájékoztatást kérni az igazságügyi vi</w:t>
      </w:r>
      <w:r w:rsidR="00DE02D1" w:rsidRPr="00535941">
        <w:rPr>
          <w:rFonts w:ascii="Verdana" w:hAnsi="Verdana"/>
          <w:sz w:val="18"/>
          <w:szCs w:val="18"/>
        </w:rPr>
        <w:t>z</w:t>
      </w:r>
      <w:r w:rsidR="00EE02F9">
        <w:rPr>
          <w:rFonts w:ascii="Verdana" w:hAnsi="Verdana"/>
          <w:sz w:val="18"/>
          <w:szCs w:val="18"/>
        </w:rPr>
        <w:t>s</w:t>
      </w:r>
      <w:r w:rsidR="00DE02D1" w:rsidRPr="00535941">
        <w:rPr>
          <w:rFonts w:ascii="Verdana" w:hAnsi="Verdana"/>
          <w:sz w:val="18"/>
          <w:szCs w:val="18"/>
        </w:rPr>
        <w:t>ga tételre vonatkozó alaki-jogi feltételekről és a vizsga megszervezéséről. Úgyszintén, a jelöltek e-mail útján és a Titkárság rendszeresen frissítet honlapja által is tájékozódtak.</w:t>
      </w:r>
    </w:p>
    <w:p w:rsidR="008C303C" w:rsidRPr="00535941" w:rsidRDefault="008C303C" w:rsidP="005E112D">
      <w:pPr>
        <w:jc w:val="both"/>
        <w:rPr>
          <w:rFonts w:ascii="Verdana" w:hAnsi="Verdana"/>
          <w:sz w:val="18"/>
          <w:szCs w:val="18"/>
        </w:rPr>
      </w:pPr>
    </w:p>
    <w:p w:rsidR="00476BE8" w:rsidRPr="00535941" w:rsidRDefault="00DE02D1" w:rsidP="009B5FBE">
      <w:pPr>
        <w:ind w:firstLine="720"/>
        <w:jc w:val="both"/>
        <w:rPr>
          <w:rFonts w:ascii="Verdana" w:hAnsi="Verdana"/>
          <w:sz w:val="18"/>
          <w:szCs w:val="18"/>
        </w:rPr>
      </w:pPr>
      <w:r w:rsidRPr="00535941">
        <w:rPr>
          <w:rFonts w:ascii="Verdana" w:hAnsi="Verdana"/>
          <w:sz w:val="18"/>
          <w:szCs w:val="18"/>
        </w:rPr>
        <w:t xml:space="preserve">A 2016. év folyamán </w:t>
      </w:r>
      <w:r w:rsidR="00775073" w:rsidRPr="00535941">
        <w:rPr>
          <w:rFonts w:ascii="Verdana" w:hAnsi="Verdana"/>
          <w:sz w:val="18"/>
          <w:szCs w:val="18"/>
        </w:rPr>
        <w:t>két vizsgabizottság előtt összesen 709 jelölt tett igazságügyi vizsgát. Közülük 275 jelölt utólag (pótvizsgán) vizsgázott egyes tantárgyakból, míg 434 jelölt teljes</w:t>
      </w:r>
      <w:r w:rsidR="00EE02F9">
        <w:rPr>
          <w:rFonts w:ascii="Verdana" w:hAnsi="Verdana"/>
          <w:sz w:val="18"/>
          <w:szCs w:val="18"/>
        </w:rPr>
        <w:t xml:space="preserve"> </w:t>
      </w:r>
      <w:r w:rsidR="00775073" w:rsidRPr="00535941">
        <w:rPr>
          <w:rFonts w:ascii="Verdana" w:hAnsi="Verdana"/>
          <w:sz w:val="18"/>
          <w:szCs w:val="18"/>
        </w:rPr>
        <w:t>körű vizsgát tett. A teljes vizsgát tevő összes jelölt (434) közül 93 sikeresen vizsgázott, 267 jelöltet pedig utólagos vizsgatételre (pótvizsgára) utaltak</w:t>
      </w:r>
      <w:r w:rsidR="00476BE8" w:rsidRPr="00535941">
        <w:rPr>
          <w:rFonts w:ascii="Verdana" w:hAnsi="Verdana"/>
          <w:sz w:val="18"/>
          <w:szCs w:val="18"/>
        </w:rPr>
        <w:t xml:space="preserve"> egy vagy több tantárgyból, 74 jelölt pedig megbukott az egész vizsgán (általános vi</w:t>
      </w:r>
      <w:r w:rsidR="009B5FBE" w:rsidRPr="00535941">
        <w:rPr>
          <w:rFonts w:ascii="Verdana" w:hAnsi="Verdana"/>
          <w:sz w:val="18"/>
          <w:szCs w:val="18"/>
        </w:rPr>
        <w:t>z</w:t>
      </w:r>
      <w:r w:rsidR="00476BE8" w:rsidRPr="00535941">
        <w:rPr>
          <w:rFonts w:ascii="Verdana" w:hAnsi="Verdana"/>
          <w:sz w:val="18"/>
          <w:szCs w:val="18"/>
        </w:rPr>
        <w:t>sgaeredményük „nem tette le” minősítést érdemelt). A valamelyik tantárgyból utólag vizsgázó jelöltek (275) közül 247 vizs</w:t>
      </w:r>
      <w:r w:rsidR="00504902" w:rsidRPr="00535941">
        <w:rPr>
          <w:rFonts w:ascii="Verdana" w:hAnsi="Verdana"/>
          <w:sz w:val="18"/>
          <w:szCs w:val="18"/>
        </w:rPr>
        <w:t>g</w:t>
      </w:r>
      <w:r w:rsidR="00476BE8" w:rsidRPr="00535941">
        <w:rPr>
          <w:rFonts w:ascii="Verdana" w:hAnsi="Verdana"/>
          <w:sz w:val="18"/>
          <w:szCs w:val="18"/>
        </w:rPr>
        <w:t>ázott sikeresen, míg 28 jelölt me</w:t>
      </w:r>
      <w:r w:rsidR="009B5FBE" w:rsidRPr="00535941">
        <w:rPr>
          <w:rFonts w:ascii="Verdana" w:hAnsi="Verdana"/>
          <w:sz w:val="18"/>
          <w:szCs w:val="18"/>
        </w:rPr>
        <w:t>gbukott az igazságügyi vizsgán.</w:t>
      </w:r>
    </w:p>
    <w:p w:rsidR="009B5FBE" w:rsidRPr="00535941" w:rsidRDefault="009B5FBE" w:rsidP="009B5FBE">
      <w:pPr>
        <w:ind w:firstLine="720"/>
        <w:jc w:val="both"/>
        <w:rPr>
          <w:rFonts w:ascii="Verdana" w:hAnsi="Verdana"/>
          <w:sz w:val="18"/>
          <w:szCs w:val="18"/>
        </w:rPr>
      </w:pPr>
    </w:p>
    <w:p w:rsidR="00775073" w:rsidRPr="00535941" w:rsidRDefault="00476BE8" w:rsidP="005E112D">
      <w:pPr>
        <w:jc w:val="both"/>
        <w:rPr>
          <w:rFonts w:ascii="Verdana" w:hAnsi="Verdana"/>
          <w:sz w:val="18"/>
          <w:szCs w:val="18"/>
        </w:rPr>
      </w:pPr>
      <w:r w:rsidRPr="00535941">
        <w:rPr>
          <w:rFonts w:ascii="Verdana" w:hAnsi="Verdana"/>
          <w:sz w:val="18"/>
          <w:szCs w:val="18"/>
        </w:rPr>
        <w:tab/>
        <w:t>A 2017. évi hat vizsgaidőszakban a két vizsgabizottság előtt összesen 396 jelölt tett igazságügyi vizsgát. Közülük 121 jelölt utólag (pótvizsgán) vizsgázott egyes tantárgyakból, míg 275 jelölt teljes</w:t>
      </w:r>
      <w:r w:rsidR="00EE02F9">
        <w:rPr>
          <w:rFonts w:ascii="Verdana" w:hAnsi="Verdana"/>
          <w:sz w:val="18"/>
          <w:szCs w:val="18"/>
        </w:rPr>
        <w:t xml:space="preserve"> </w:t>
      </w:r>
      <w:r w:rsidRPr="00535941">
        <w:rPr>
          <w:rFonts w:ascii="Verdana" w:hAnsi="Verdana"/>
          <w:sz w:val="18"/>
          <w:szCs w:val="18"/>
        </w:rPr>
        <w:t>körű vizsgát tett. A teljes vizsgát tevő összes jelölt (396) közül 165 sikeresen vizsgázott, 189 jelöltet pedig utólagos vizsgatételre (pótvizsgára) utaltak egy vagy több tantárgyból, 42 jelölt pedig megbukott</w:t>
      </w:r>
      <w:r w:rsidR="00EE02F9">
        <w:rPr>
          <w:rFonts w:ascii="Verdana" w:hAnsi="Verdana"/>
          <w:sz w:val="18"/>
          <w:szCs w:val="18"/>
        </w:rPr>
        <w:t xml:space="preserve"> az egész vizsgán (általános vizs</w:t>
      </w:r>
      <w:r w:rsidRPr="00535941">
        <w:rPr>
          <w:rFonts w:ascii="Verdana" w:hAnsi="Verdana"/>
          <w:sz w:val="18"/>
          <w:szCs w:val="18"/>
        </w:rPr>
        <w:t>gaeredményük „nem tette le” minősítést érdemelt). A valamelyik tantárgyb</w:t>
      </w:r>
      <w:r w:rsidR="009B5FBE" w:rsidRPr="00535941">
        <w:rPr>
          <w:rFonts w:ascii="Verdana" w:hAnsi="Verdana"/>
          <w:sz w:val="18"/>
          <w:szCs w:val="18"/>
        </w:rPr>
        <w:t>ól utólag vizsgázó jelöltek (121</w:t>
      </w:r>
      <w:r w:rsidRPr="00535941">
        <w:rPr>
          <w:rFonts w:ascii="Verdana" w:hAnsi="Verdana"/>
          <w:sz w:val="18"/>
          <w:szCs w:val="18"/>
        </w:rPr>
        <w:t>) közül 98 vizs</w:t>
      </w:r>
      <w:r w:rsidR="00EE02F9">
        <w:rPr>
          <w:rFonts w:ascii="Verdana" w:hAnsi="Verdana"/>
          <w:sz w:val="18"/>
          <w:szCs w:val="18"/>
        </w:rPr>
        <w:t>g</w:t>
      </w:r>
      <w:r w:rsidRPr="00535941">
        <w:rPr>
          <w:rFonts w:ascii="Verdana" w:hAnsi="Verdana"/>
          <w:sz w:val="18"/>
          <w:szCs w:val="18"/>
        </w:rPr>
        <w:t>ázott sikeresen, míg 23 jelölt meg</w:t>
      </w:r>
      <w:r w:rsidR="009B5FBE" w:rsidRPr="00535941">
        <w:rPr>
          <w:rFonts w:ascii="Verdana" w:hAnsi="Verdana"/>
          <w:sz w:val="18"/>
          <w:szCs w:val="18"/>
        </w:rPr>
        <w:t>bukott az igazságügyi vizsgán.</w:t>
      </w:r>
    </w:p>
    <w:p w:rsidR="00C7265D" w:rsidRPr="00535941" w:rsidRDefault="00C7265D" w:rsidP="005E112D">
      <w:pPr>
        <w:jc w:val="both"/>
        <w:rPr>
          <w:rFonts w:ascii="Verdana" w:hAnsi="Verdana"/>
          <w:sz w:val="18"/>
          <w:szCs w:val="18"/>
        </w:rPr>
      </w:pPr>
    </w:p>
    <w:p w:rsidR="00C7265D" w:rsidRPr="00535941" w:rsidRDefault="00C7265D" w:rsidP="00C7265D">
      <w:pPr>
        <w:pStyle w:val="ListParagraph"/>
        <w:numPr>
          <w:ilvl w:val="0"/>
          <w:numId w:val="13"/>
        </w:numPr>
        <w:jc w:val="both"/>
        <w:rPr>
          <w:rFonts w:ascii="Verdana" w:hAnsi="Verdana"/>
          <w:b/>
          <w:sz w:val="18"/>
          <w:szCs w:val="18"/>
          <w:lang w:val="hu-HU"/>
        </w:rPr>
      </w:pPr>
      <w:r w:rsidRPr="00535941">
        <w:rPr>
          <w:rFonts w:ascii="Verdana" w:hAnsi="Verdana"/>
          <w:b/>
          <w:sz w:val="18"/>
          <w:szCs w:val="18"/>
          <w:lang w:val="hu-HU"/>
        </w:rPr>
        <w:t>Bírósági tolmácsok</w:t>
      </w:r>
    </w:p>
    <w:p w:rsidR="00C7265D" w:rsidRPr="00535941" w:rsidRDefault="00C7265D" w:rsidP="00C7265D">
      <w:pPr>
        <w:ind w:firstLine="720"/>
        <w:jc w:val="both"/>
        <w:rPr>
          <w:rFonts w:ascii="Verdana" w:hAnsi="Verdana"/>
          <w:sz w:val="18"/>
          <w:szCs w:val="18"/>
        </w:rPr>
      </w:pPr>
      <w:r w:rsidRPr="00535941">
        <w:rPr>
          <w:rFonts w:ascii="Verdana" w:hAnsi="Verdana"/>
          <w:sz w:val="18"/>
          <w:szCs w:val="18"/>
        </w:rPr>
        <w:t>2016-ban hirdetményt tettünk közzé az állandó bírósági tolmácsok kinevezésére Vajdaság AT területén levő felsőbíróságok területére, amelyre 85 jelentkezés érkezett.</w:t>
      </w:r>
    </w:p>
    <w:p w:rsidR="00C7265D" w:rsidRPr="00535941" w:rsidRDefault="00C7265D" w:rsidP="00C7265D">
      <w:pPr>
        <w:ind w:firstLine="720"/>
        <w:jc w:val="both"/>
        <w:rPr>
          <w:rFonts w:ascii="Verdana" w:hAnsi="Verdana"/>
          <w:sz w:val="18"/>
          <w:szCs w:val="18"/>
        </w:rPr>
      </w:pPr>
      <w:r w:rsidRPr="00535941">
        <w:rPr>
          <w:rFonts w:ascii="Verdana" w:hAnsi="Verdana"/>
          <w:sz w:val="18"/>
          <w:szCs w:val="18"/>
        </w:rPr>
        <w:t xml:space="preserve">A jelentkezéseket benyújtó jelöltek 2017-ben tettek próbavizsgát, közülük 54 jelölt a próbavizsgát sikeresen </w:t>
      </w:r>
      <w:r w:rsidR="00EE02F9">
        <w:rPr>
          <w:rFonts w:ascii="Verdana" w:hAnsi="Verdana"/>
          <w:sz w:val="18"/>
          <w:szCs w:val="18"/>
        </w:rPr>
        <w:t>letette</w:t>
      </w:r>
      <w:r w:rsidRPr="00535941">
        <w:rPr>
          <w:rFonts w:ascii="Verdana" w:hAnsi="Verdana"/>
          <w:sz w:val="18"/>
          <w:szCs w:val="18"/>
        </w:rPr>
        <w:t>, és 17 különböző nyelvre 36 fordítót/tolmácsot neveztünk ki.</w:t>
      </w:r>
    </w:p>
    <w:p w:rsidR="00A10A86" w:rsidRPr="00535941" w:rsidRDefault="00A10A86" w:rsidP="00A10A86">
      <w:pPr>
        <w:jc w:val="both"/>
        <w:rPr>
          <w:rFonts w:ascii="Verdana" w:hAnsi="Verdana"/>
          <w:sz w:val="18"/>
          <w:szCs w:val="18"/>
        </w:rPr>
      </w:pPr>
    </w:p>
    <w:p w:rsidR="00A10A86" w:rsidRPr="00535941" w:rsidRDefault="00A10A86" w:rsidP="00A10A86">
      <w:pPr>
        <w:pStyle w:val="ListParagraph"/>
        <w:numPr>
          <w:ilvl w:val="0"/>
          <w:numId w:val="13"/>
        </w:numPr>
        <w:jc w:val="both"/>
        <w:rPr>
          <w:rFonts w:ascii="Verdana" w:hAnsi="Verdana"/>
          <w:b/>
          <w:sz w:val="18"/>
          <w:szCs w:val="18"/>
          <w:lang w:val="hu-HU"/>
        </w:rPr>
      </w:pPr>
      <w:r w:rsidRPr="00535941">
        <w:rPr>
          <w:rFonts w:ascii="Verdana" w:hAnsi="Verdana"/>
          <w:b/>
          <w:sz w:val="18"/>
          <w:szCs w:val="18"/>
          <w:lang w:val="hu-HU"/>
        </w:rPr>
        <w:t>Állami szakvizsga</w:t>
      </w:r>
    </w:p>
    <w:p w:rsidR="00A10A86" w:rsidRPr="00535941" w:rsidRDefault="00A10A86" w:rsidP="009131C0">
      <w:pPr>
        <w:ind w:firstLine="720"/>
        <w:jc w:val="both"/>
        <w:rPr>
          <w:rFonts w:ascii="Verdana" w:hAnsi="Verdana"/>
          <w:sz w:val="18"/>
          <w:szCs w:val="18"/>
        </w:rPr>
      </w:pPr>
      <w:r w:rsidRPr="00535941">
        <w:rPr>
          <w:rFonts w:ascii="Verdana" w:hAnsi="Verdana"/>
          <w:sz w:val="18"/>
          <w:szCs w:val="18"/>
        </w:rPr>
        <w:t xml:space="preserve">2016-ban a Tartományi Kormány helyiségeiben állami szakvizsgát összesen 478 jelölt tett – ebből 68 középiskolai végzettségű és 410 egyetemi végzettségű jelölt. A középiskolai végzettségű jelöltek számára öt vizsganapon bonyolítottuk le a </w:t>
      </w:r>
      <w:r w:rsidR="009131C0" w:rsidRPr="00535941">
        <w:rPr>
          <w:rFonts w:ascii="Verdana" w:hAnsi="Verdana"/>
          <w:sz w:val="18"/>
          <w:szCs w:val="18"/>
        </w:rPr>
        <w:t>v</w:t>
      </w:r>
      <w:r w:rsidRPr="00535941">
        <w:rPr>
          <w:rFonts w:ascii="Verdana" w:hAnsi="Verdana"/>
          <w:sz w:val="18"/>
          <w:szCs w:val="18"/>
        </w:rPr>
        <w:t>izsgáztatást. A vizsgát tevő összesen 68 jelölt közül négy jelöltet pótvizsga letételére utaltunk. Az állami vizsgát tett jelöltek számára összesen 68 bizonylatot adtunk ki. A</w:t>
      </w:r>
      <w:r w:rsidR="009131C0" w:rsidRPr="00535941">
        <w:rPr>
          <w:rFonts w:ascii="Verdana" w:hAnsi="Verdana"/>
          <w:sz w:val="18"/>
          <w:szCs w:val="18"/>
        </w:rPr>
        <w:t>z egyetemi végzettségű jelölteknek 14 vizsganapot tűztünk ki. A vizsgát tevő összesen 410 jelölt közül 73 jelöltet pótvizsga letételére utaltunk. 408 bizonylatot adtunk ki az egyetemi végzettségűek állami szakvizsgájának a letételéről, ebből – a vizsgázók kérelmére – két kétnyelvű (szerb és magyar nyelven) bizonylatot a vizsga letételéről.</w:t>
      </w:r>
    </w:p>
    <w:p w:rsidR="009131C0" w:rsidRPr="00535941" w:rsidRDefault="009131C0" w:rsidP="009131C0">
      <w:pPr>
        <w:ind w:firstLine="720"/>
        <w:jc w:val="both"/>
        <w:rPr>
          <w:rFonts w:ascii="Verdana" w:hAnsi="Verdana"/>
          <w:sz w:val="18"/>
          <w:szCs w:val="18"/>
        </w:rPr>
      </w:pPr>
      <w:r w:rsidRPr="00535941">
        <w:rPr>
          <w:rFonts w:ascii="Verdana" w:hAnsi="Verdana"/>
          <w:sz w:val="18"/>
          <w:szCs w:val="18"/>
        </w:rPr>
        <w:t>2017-ben (október 26-ával bezárólag) a Tartományi Kormány helyiségeiben állami szakvizsgát összesen 739 jelölt tett – ebből 123 középiskolai végzettségű és 616 egyetemi végzettségű jelölt. Az összesen 123 középiskolai végzettségű  jelölt számára négy vizsganapot tűztünk ki és 123 bizonylatot adtunk ki, ebből egy kétnyelvűt (szerb és magyar nyelven)</w:t>
      </w:r>
      <w:r w:rsidR="00FA04F3" w:rsidRPr="00535941">
        <w:rPr>
          <w:rFonts w:ascii="Verdana" w:hAnsi="Verdana"/>
          <w:sz w:val="18"/>
          <w:szCs w:val="18"/>
        </w:rPr>
        <w:t xml:space="preserve">. </w:t>
      </w:r>
      <w:r w:rsidRPr="00535941">
        <w:rPr>
          <w:rFonts w:ascii="Verdana" w:hAnsi="Verdana"/>
          <w:sz w:val="18"/>
          <w:szCs w:val="18"/>
        </w:rPr>
        <w:t>Az egyetemi végzettségű jelöltek</w:t>
      </w:r>
      <w:r w:rsidR="00FA04F3" w:rsidRPr="00535941">
        <w:rPr>
          <w:rFonts w:ascii="Verdana" w:hAnsi="Verdana"/>
          <w:sz w:val="18"/>
          <w:szCs w:val="18"/>
        </w:rPr>
        <w:t xml:space="preserve"> számára</w:t>
      </w:r>
      <w:r w:rsidRPr="00535941">
        <w:rPr>
          <w:rFonts w:ascii="Verdana" w:hAnsi="Verdana"/>
          <w:sz w:val="18"/>
          <w:szCs w:val="18"/>
        </w:rPr>
        <w:t xml:space="preserve"> 1</w:t>
      </w:r>
      <w:r w:rsidR="00FA04F3" w:rsidRPr="00535941">
        <w:rPr>
          <w:rFonts w:ascii="Verdana" w:hAnsi="Verdana"/>
          <w:sz w:val="18"/>
          <w:szCs w:val="18"/>
        </w:rPr>
        <w:t>6</w:t>
      </w:r>
      <w:r w:rsidRPr="00535941">
        <w:rPr>
          <w:rFonts w:ascii="Verdana" w:hAnsi="Verdana"/>
          <w:sz w:val="18"/>
          <w:szCs w:val="18"/>
        </w:rPr>
        <w:t xml:space="preserve"> vizsganapot tűztünk ki. A vizsgát tevő összesen </w:t>
      </w:r>
      <w:r w:rsidR="00FA04F3" w:rsidRPr="00535941">
        <w:rPr>
          <w:rFonts w:ascii="Verdana" w:hAnsi="Verdana"/>
          <w:sz w:val="18"/>
          <w:szCs w:val="18"/>
        </w:rPr>
        <w:t>616</w:t>
      </w:r>
      <w:r w:rsidRPr="00535941">
        <w:rPr>
          <w:rFonts w:ascii="Verdana" w:hAnsi="Verdana"/>
          <w:sz w:val="18"/>
          <w:szCs w:val="18"/>
        </w:rPr>
        <w:t xml:space="preserve"> jelölt közül </w:t>
      </w:r>
      <w:r w:rsidR="00FA04F3" w:rsidRPr="00535941">
        <w:rPr>
          <w:rFonts w:ascii="Verdana" w:hAnsi="Verdana"/>
          <w:sz w:val="18"/>
          <w:szCs w:val="18"/>
        </w:rPr>
        <w:t>15</w:t>
      </w:r>
      <w:r w:rsidRPr="00535941">
        <w:rPr>
          <w:rFonts w:ascii="Verdana" w:hAnsi="Verdana"/>
          <w:sz w:val="18"/>
          <w:szCs w:val="18"/>
        </w:rPr>
        <w:t xml:space="preserve"> jelöltet pótvizsga letételére utaltunk. </w:t>
      </w:r>
      <w:r w:rsidR="00FA04F3" w:rsidRPr="00535941">
        <w:rPr>
          <w:rFonts w:ascii="Verdana" w:hAnsi="Verdana"/>
          <w:sz w:val="18"/>
          <w:szCs w:val="18"/>
        </w:rPr>
        <w:t>Összesen 616</w:t>
      </w:r>
      <w:r w:rsidRPr="00535941">
        <w:rPr>
          <w:rFonts w:ascii="Verdana" w:hAnsi="Verdana"/>
          <w:sz w:val="18"/>
          <w:szCs w:val="18"/>
        </w:rPr>
        <w:t xml:space="preserve"> bizonylatot adtunk ki</w:t>
      </w:r>
      <w:r w:rsidR="00FA04F3" w:rsidRPr="00535941">
        <w:rPr>
          <w:rFonts w:ascii="Verdana" w:hAnsi="Verdana"/>
          <w:sz w:val="18"/>
          <w:szCs w:val="18"/>
        </w:rPr>
        <w:t xml:space="preserve"> a vizsga letételéről,</w:t>
      </w:r>
      <w:r w:rsidRPr="00535941">
        <w:rPr>
          <w:rFonts w:ascii="Verdana" w:hAnsi="Verdana"/>
          <w:sz w:val="18"/>
          <w:szCs w:val="18"/>
        </w:rPr>
        <w:t xml:space="preserve"> ebből – két kétnyelvű</w:t>
      </w:r>
      <w:r w:rsidR="00FA04F3" w:rsidRPr="00535941">
        <w:rPr>
          <w:rFonts w:ascii="Verdana" w:hAnsi="Verdana"/>
          <w:sz w:val="18"/>
          <w:szCs w:val="18"/>
        </w:rPr>
        <w:t>t</w:t>
      </w:r>
      <w:r w:rsidRPr="00535941">
        <w:rPr>
          <w:rFonts w:ascii="Verdana" w:hAnsi="Verdana"/>
          <w:sz w:val="18"/>
          <w:szCs w:val="18"/>
        </w:rPr>
        <w:t xml:space="preserve"> (szerb és magyar nyelven)</w:t>
      </w:r>
      <w:r w:rsidR="00FA04F3" w:rsidRPr="00535941">
        <w:rPr>
          <w:rFonts w:ascii="Verdana" w:hAnsi="Verdana"/>
          <w:sz w:val="18"/>
          <w:szCs w:val="18"/>
        </w:rPr>
        <w:t>.</w:t>
      </w:r>
    </w:p>
    <w:p w:rsidR="00BB425D" w:rsidRPr="00535941" w:rsidRDefault="00BB425D" w:rsidP="00BB425D">
      <w:pPr>
        <w:jc w:val="both"/>
        <w:rPr>
          <w:rFonts w:ascii="Verdana" w:hAnsi="Verdana"/>
          <w:sz w:val="18"/>
          <w:szCs w:val="18"/>
        </w:rPr>
      </w:pPr>
    </w:p>
    <w:p w:rsidR="00BB425D" w:rsidRPr="00535941" w:rsidRDefault="00BB425D" w:rsidP="00BB425D">
      <w:pPr>
        <w:pStyle w:val="ListParagraph"/>
        <w:numPr>
          <w:ilvl w:val="0"/>
          <w:numId w:val="13"/>
        </w:numPr>
        <w:jc w:val="both"/>
        <w:rPr>
          <w:rFonts w:ascii="Verdana" w:hAnsi="Verdana"/>
          <w:b/>
          <w:sz w:val="18"/>
          <w:szCs w:val="18"/>
          <w:lang w:val="hu-HU"/>
        </w:rPr>
      </w:pPr>
      <w:r w:rsidRPr="00535941">
        <w:rPr>
          <w:rFonts w:ascii="Verdana" w:hAnsi="Verdana"/>
          <w:b/>
          <w:sz w:val="18"/>
          <w:szCs w:val="18"/>
          <w:lang w:val="hu-HU"/>
        </w:rPr>
        <w:t>Nyelvvizsga</w:t>
      </w:r>
    </w:p>
    <w:p w:rsidR="005108E8" w:rsidRPr="00535941" w:rsidRDefault="005108E8" w:rsidP="005108E8">
      <w:pPr>
        <w:ind w:firstLine="360"/>
        <w:jc w:val="both"/>
        <w:rPr>
          <w:rFonts w:ascii="Verdana" w:hAnsi="Verdana"/>
          <w:sz w:val="18"/>
          <w:szCs w:val="18"/>
        </w:rPr>
      </w:pPr>
      <w:r w:rsidRPr="00535941">
        <w:rPr>
          <w:rFonts w:ascii="Verdana" w:hAnsi="Verdana"/>
          <w:sz w:val="18"/>
          <w:szCs w:val="18"/>
        </w:rPr>
        <w:t>A 2016. évben összesen tíz jelölt tett nyelvvizsgát három nyelvből: angol, magyar és német nyelvből.</w:t>
      </w:r>
    </w:p>
    <w:p w:rsidR="005108E8" w:rsidRPr="00535941" w:rsidRDefault="005108E8" w:rsidP="005108E8">
      <w:pPr>
        <w:ind w:firstLine="360"/>
        <w:jc w:val="both"/>
        <w:rPr>
          <w:rFonts w:ascii="Verdana" w:hAnsi="Verdana"/>
          <w:sz w:val="18"/>
          <w:szCs w:val="18"/>
        </w:rPr>
      </w:pPr>
      <w:r w:rsidRPr="00535941">
        <w:rPr>
          <w:rFonts w:ascii="Verdana" w:hAnsi="Verdana"/>
          <w:sz w:val="18"/>
          <w:szCs w:val="18"/>
        </w:rPr>
        <w:t>A 2017. év folyamán két vizsgaidőszakban hat jelölt tett két nyelvből, magyar- és ruszin nyelv</w:t>
      </w:r>
      <w:r w:rsidR="00EE02F9">
        <w:rPr>
          <w:rFonts w:ascii="Verdana" w:hAnsi="Verdana"/>
          <w:sz w:val="18"/>
          <w:szCs w:val="18"/>
        </w:rPr>
        <w:t>r</w:t>
      </w:r>
      <w:r w:rsidRPr="00535941">
        <w:rPr>
          <w:rFonts w:ascii="Verdana" w:hAnsi="Verdana"/>
          <w:sz w:val="18"/>
          <w:szCs w:val="18"/>
        </w:rPr>
        <w:t>ől nyelvvizsgát.</w:t>
      </w:r>
    </w:p>
    <w:p w:rsidR="00BB425D" w:rsidRPr="00535941" w:rsidRDefault="00BB425D" w:rsidP="00BB425D">
      <w:pPr>
        <w:jc w:val="both"/>
        <w:rPr>
          <w:rFonts w:ascii="Verdana" w:hAnsi="Verdana"/>
          <w:sz w:val="18"/>
          <w:szCs w:val="18"/>
        </w:rPr>
      </w:pPr>
    </w:p>
    <w:p w:rsidR="00BB425D" w:rsidRPr="00535941" w:rsidRDefault="00BB425D" w:rsidP="00BB425D">
      <w:pPr>
        <w:pStyle w:val="ListParagraph"/>
        <w:numPr>
          <w:ilvl w:val="0"/>
          <w:numId w:val="13"/>
        </w:numPr>
        <w:jc w:val="both"/>
        <w:rPr>
          <w:rFonts w:ascii="Verdana" w:hAnsi="Verdana"/>
          <w:b/>
          <w:sz w:val="18"/>
          <w:szCs w:val="18"/>
          <w:lang w:val="hu-HU"/>
        </w:rPr>
      </w:pPr>
      <w:r w:rsidRPr="00535941">
        <w:rPr>
          <w:rFonts w:ascii="Verdana" w:hAnsi="Verdana"/>
          <w:b/>
          <w:sz w:val="18"/>
          <w:szCs w:val="18"/>
          <w:lang w:val="hu-HU"/>
        </w:rPr>
        <w:t xml:space="preserve">Tanárok, nevelők és szakmunkatársak </w:t>
      </w:r>
      <w:r w:rsidR="007120A9" w:rsidRPr="00535941">
        <w:rPr>
          <w:rFonts w:ascii="Verdana" w:hAnsi="Verdana"/>
          <w:b/>
          <w:sz w:val="18"/>
          <w:szCs w:val="18"/>
          <w:lang w:val="hu-HU"/>
        </w:rPr>
        <w:t>licenc</w:t>
      </w:r>
      <w:r w:rsidR="00415D2A">
        <w:rPr>
          <w:rFonts w:ascii="Verdana" w:hAnsi="Verdana"/>
          <w:b/>
          <w:sz w:val="18"/>
          <w:szCs w:val="18"/>
          <w:lang w:val="hu-HU"/>
        </w:rPr>
        <w:t xml:space="preserve">ia </w:t>
      </w:r>
      <w:r w:rsidR="007120A9" w:rsidRPr="00535941">
        <w:rPr>
          <w:rFonts w:ascii="Verdana" w:hAnsi="Verdana"/>
          <w:b/>
          <w:sz w:val="18"/>
          <w:szCs w:val="18"/>
          <w:lang w:val="hu-HU"/>
        </w:rPr>
        <w:t>vizsgája</w:t>
      </w:r>
    </w:p>
    <w:p w:rsidR="007120A9" w:rsidRPr="00535941" w:rsidRDefault="007120A9" w:rsidP="007120A9">
      <w:pPr>
        <w:ind w:firstLine="720"/>
        <w:jc w:val="both"/>
        <w:rPr>
          <w:rFonts w:ascii="Verdana" w:hAnsi="Verdana"/>
          <w:sz w:val="18"/>
          <w:szCs w:val="18"/>
        </w:rPr>
      </w:pPr>
      <w:r w:rsidRPr="00535941">
        <w:rPr>
          <w:rFonts w:ascii="Verdana" w:hAnsi="Verdana"/>
          <w:sz w:val="18"/>
          <w:szCs w:val="18"/>
        </w:rPr>
        <w:t>A jelentéstevési időszakban, tíz alkalommal szervezett vizsganapon a munkaengedélyhez szükséges vizsgán, illetve a tanárok, nevelők és szakmunkatársak licenc</w:t>
      </w:r>
      <w:r w:rsidR="00415D2A">
        <w:rPr>
          <w:rFonts w:ascii="Verdana" w:hAnsi="Verdana"/>
          <w:sz w:val="18"/>
          <w:szCs w:val="18"/>
        </w:rPr>
        <w:t xml:space="preserve">ia </w:t>
      </w:r>
      <w:r w:rsidRPr="00535941">
        <w:rPr>
          <w:rFonts w:ascii="Verdana" w:hAnsi="Verdana"/>
          <w:sz w:val="18"/>
          <w:szCs w:val="18"/>
        </w:rPr>
        <w:t>vizsgáján összesen 858 jelölt vizsgázott.</w:t>
      </w:r>
    </w:p>
    <w:p w:rsidR="007120A9" w:rsidRPr="00535941" w:rsidRDefault="007120A9" w:rsidP="007120A9">
      <w:pPr>
        <w:ind w:firstLine="720"/>
        <w:jc w:val="both"/>
        <w:rPr>
          <w:rFonts w:ascii="Verdana" w:hAnsi="Verdana"/>
          <w:sz w:val="18"/>
          <w:szCs w:val="18"/>
        </w:rPr>
      </w:pPr>
      <w:r w:rsidRPr="00535941">
        <w:rPr>
          <w:rFonts w:ascii="Verdana" w:hAnsi="Verdana"/>
          <w:sz w:val="18"/>
          <w:szCs w:val="18"/>
        </w:rPr>
        <w:t>2017 folyamán a jelentéstevési időszakban, a 95 alkalommal szervezett vizsganapon a munkaengedélyhez szükséges vizsgán, illetve a tanárok, nevelők és szakmunkatársak licenc</w:t>
      </w:r>
      <w:r w:rsidR="00415D2A">
        <w:rPr>
          <w:rFonts w:ascii="Verdana" w:hAnsi="Verdana"/>
          <w:sz w:val="18"/>
          <w:szCs w:val="18"/>
        </w:rPr>
        <w:t xml:space="preserve">ia </w:t>
      </w:r>
      <w:r w:rsidRPr="00535941">
        <w:rPr>
          <w:rFonts w:ascii="Verdana" w:hAnsi="Verdana"/>
          <w:sz w:val="18"/>
          <w:szCs w:val="18"/>
        </w:rPr>
        <w:t>vizsgáján összesen 586 jelölt vizsgázott.</w:t>
      </w:r>
    </w:p>
    <w:p w:rsidR="007120A9" w:rsidRPr="00535941" w:rsidRDefault="007120A9" w:rsidP="007120A9">
      <w:pPr>
        <w:jc w:val="both"/>
        <w:rPr>
          <w:rFonts w:ascii="Verdana" w:hAnsi="Verdana"/>
          <w:sz w:val="18"/>
          <w:szCs w:val="18"/>
        </w:rPr>
      </w:pPr>
    </w:p>
    <w:p w:rsidR="005E112D" w:rsidRPr="00535941" w:rsidRDefault="007120A9" w:rsidP="007120A9">
      <w:pPr>
        <w:pStyle w:val="ListParagraph"/>
        <w:numPr>
          <w:ilvl w:val="0"/>
          <w:numId w:val="13"/>
        </w:numPr>
        <w:jc w:val="both"/>
        <w:rPr>
          <w:rFonts w:ascii="Verdana" w:hAnsi="Verdana"/>
          <w:b/>
          <w:sz w:val="18"/>
          <w:szCs w:val="18"/>
          <w:lang w:val="hu-HU"/>
        </w:rPr>
      </w:pPr>
      <w:r w:rsidRPr="00535941">
        <w:rPr>
          <w:rFonts w:ascii="Verdana" w:hAnsi="Verdana"/>
          <w:b/>
          <w:sz w:val="18"/>
          <w:szCs w:val="18"/>
          <w:lang w:val="hu-HU"/>
        </w:rPr>
        <w:t>Az intézmények titkárainak szakvizsgája</w:t>
      </w:r>
    </w:p>
    <w:p w:rsidR="007120A9" w:rsidRPr="00535941" w:rsidRDefault="007120A9" w:rsidP="007120A9">
      <w:pPr>
        <w:ind w:firstLine="720"/>
        <w:jc w:val="both"/>
        <w:rPr>
          <w:rFonts w:ascii="Verdana" w:hAnsi="Verdana"/>
          <w:sz w:val="18"/>
          <w:szCs w:val="18"/>
        </w:rPr>
      </w:pPr>
      <w:r w:rsidRPr="00535941">
        <w:rPr>
          <w:rFonts w:ascii="Verdana" w:hAnsi="Verdana"/>
          <w:sz w:val="18"/>
          <w:szCs w:val="18"/>
        </w:rPr>
        <w:t>Az oktatási és nevelési intézmények titkárainak szakvizsgáján 2016-ban a két alkalommal megrendezett vizsganapon kilenc jelölt vizsgázott. 2016-ban összesen 101 bizonylatot adtunk ki, ebből 92 bizonylatot azon jelöltek számára, akik 2009-től várakoztak a bizonylatnak az illetékes minisztérium által előírt formanyomtatványon való kiadására.</w:t>
      </w:r>
    </w:p>
    <w:p w:rsidR="007120A9" w:rsidRPr="00535941" w:rsidRDefault="007120A9" w:rsidP="007120A9">
      <w:pPr>
        <w:jc w:val="both"/>
        <w:rPr>
          <w:rFonts w:ascii="Verdana" w:hAnsi="Verdana"/>
          <w:sz w:val="18"/>
          <w:szCs w:val="18"/>
        </w:rPr>
      </w:pPr>
      <w:r w:rsidRPr="00535941">
        <w:rPr>
          <w:rFonts w:ascii="Verdana" w:hAnsi="Verdana"/>
          <w:sz w:val="18"/>
          <w:szCs w:val="18"/>
        </w:rPr>
        <w:tab/>
        <w:t xml:space="preserve">2017-ben az oktatási és nevelési intézmények titkárainak egy alkalommal szervezett szakvizsgáján négy jelölt vizsgázott, </w:t>
      </w:r>
      <w:r w:rsidR="00062EB9" w:rsidRPr="00535941">
        <w:rPr>
          <w:rFonts w:ascii="Verdana" w:hAnsi="Verdana"/>
          <w:sz w:val="18"/>
          <w:szCs w:val="18"/>
        </w:rPr>
        <w:t>akiknek kiadtuk a megfelelő bizonylatot.</w:t>
      </w:r>
    </w:p>
    <w:p w:rsidR="00476BE8" w:rsidRPr="00535941" w:rsidRDefault="00476BE8" w:rsidP="005E112D">
      <w:pPr>
        <w:jc w:val="both"/>
        <w:rPr>
          <w:rFonts w:ascii="Verdana" w:hAnsi="Verdana"/>
          <w:b/>
          <w:sz w:val="18"/>
          <w:szCs w:val="18"/>
        </w:rPr>
      </w:pPr>
    </w:p>
    <w:p w:rsidR="00476BE8" w:rsidRPr="00535941" w:rsidRDefault="00476BE8" w:rsidP="005E112D">
      <w:pPr>
        <w:jc w:val="both"/>
        <w:rPr>
          <w:rFonts w:ascii="Verdana" w:hAnsi="Verdana"/>
          <w:b/>
          <w:sz w:val="18"/>
          <w:szCs w:val="18"/>
        </w:rPr>
      </w:pPr>
    </w:p>
    <w:p w:rsidR="00AF11DC" w:rsidRPr="00535941" w:rsidRDefault="00AF11DC" w:rsidP="00AF11DC">
      <w:pPr>
        <w:pStyle w:val="Heading1"/>
        <w:spacing w:before="360"/>
      </w:pPr>
      <w:bookmarkStart w:id="99" w:name="_Toc433550021"/>
      <w:bookmarkStart w:id="100" w:name="_Toc501461443"/>
      <w:r w:rsidRPr="00535941">
        <w:t>12. ADATOK A BEVÉTELEKRŐL ÉS KIADÁSOKRÓL</w:t>
      </w:r>
      <w:bookmarkEnd w:id="99"/>
      <w:bookmarkEnd w:id="100"/>
    </w:p>
    <w:p w:rsidR="00AF11DC" w:rsidRPr="00535941" w:rsidRDefault="00AF11DC" w:rsidP="00AF11DC"/>
    <w:p w:rsidR="00AF11DC" w:rsidRPr="00535941" w:rsidRDefault="00AF11DC" w:rsidP="00AF11DC">
      <w:pPr>
        <w:rPr>
          <w:rFonts w:ascii="Verdana" w:hAnsi="Verdana"/>
          <w:sz w:val="18"/>
          <w:szCs w:val="18"/>
        </w:rPr>
      </w:pPr>
      <w:bookmarkStart w:id="101" w:name="_Toc433550022"/>
      <w:r w:rsidRPr="00535941">
        <w:rPr>
          <w:rFonts w:ascii="Verdana" w:hAnsi="Verdana"/>
          <w:sz w:val="18"/>
          <w:szCs w:val="18"/>
        </w:rPr>
        <w:t>201</w:t>
      </w:r>
      <w:r w:rsidR="006665C9" w:rsidRPr="00535941">
        <w:rPr>
          <w:rFonts w:ascii="Verdana" w:hAnsi="Verdana"/>
          <w:sz w:val="18"/>
          <w:szCs w:val="18"/>
        </w:rPr>
        <w:t>6</w:t>
      </w:r>
      <w:r w:rsidRPr="00535941">
        <w:rPr>
          <w:rFonts w:ascii="Verdana" w:hAnsi="Verdana"/>
          <w:sz w:val="18"/>
          <w:szCs w:val="18"/>
        </w:rPr>
        <w:t>-r</w:t>
      </w:r>
      <w:r w:rsidR="006665C9" w:rsidRPr="00535941">
        <w:rPr>
          <w:rFonts w:ascii="Verdana" w:hAnsi="Verdana"/>
          <w:sz w:val="18"/>
          <w:szCs w:val="18"/>
        </w:rPr>
        <w:t>a</w:t>
      </w:r>
      <w:r w:rsidRPr="00535941">
        <w:rPr>
          <w:rFonts w:ascii="Verdana" w:hAnsi="Verdana"/>
          <w:sz w:val="18"/>
          <w:szCs w:val="18"/>
        </w:rPr>
        <w:t xml:space="preserve"> vonatkozó adatok:</w:t>
      </w:r>
    </w:p>
    <w:p w:rsidR="00AF11DC" w:rsidRPr="00535941" w:rsidRDefault="00AF11DC" w:rsidP="00AF11DC">
      <w:pPr>
        <w:rPr>
          <w:rFonts w:ascii="Verdana" w:hAnsi="Verdana"/>
          <w:sz w:val="18"/>
          <w:szCs w:val="18"/>
        </w:rPr>
      </w:pPr>
    </w:p>
    <w:p w:rsidR="00AF11DC" w:rsidRPr="00535941" w:rsidRDefault="00AF11DC" w:rsidP="00AF11DC">
      <w:pPr>
        <w:jc w:val="center"/>
        <w:rPr>
          <w:rFonts w:ascii="Verdana" w:hAnsi="Verdana"/>
          <w:sz w:val="18"/>
          <w:szCs w:val="18"/>
        </w:rPr>
      </w:pPr>
      <w:r w:rsidRPr="00535941">
        <w:rPr>
          <w:rFonts w:ascii="Verdana" w:hAnsi="Verdana"/>
          <w:sz w:val="18"/>
          <w:szCs w:val="18"/>
        </w:rPr>
        <w:t>A TARTOMÁNYI OKTATÁSI, JOGALKOTÁSI, KÖZIGAZGATÁSI ÉS NEMZETI KISEBBSÉGI – NEMZETI KÖZÖSSÉGI TITKÁRSÁG 201</w:t>
      </w:r>
      <w:r w:rsidR="006665C9" w:rsidRPr="00535941">
        <w:rPr>
          <w:rFonts w:ascii="Verdana" w:hAnsi="Verdana"/>
          <w:sz w:val="18"/>
          <w:szCs w:val="18"/>
        </w:rPr>
        <w:t>6</w:t>
      </w:r>
      <w:r w:rsidRPr="00535941">
        <w:rPr>
          <w:rFonts w:ascii="Verdana" w:hAnsi="Verdana"/>
          <w:sz w:val="18"/>
          <w:szCs w:val="18"/>
        </w:rPr>
        <w:t>. ÉVI PÉNZÜGYI TERVE</w:t>
      </w:r>
      <w:r w:rsidR="006665C9" w:rsidRPr="00535941">
        <w:rPr>
          <w:rFonts w:ascii="Verdana" w:hAnsi="Verdana"/>
          <w:sz w:val="18"/>
          <w:szCs w:val="18"/>
        </w:rPr>
        <w:t xml:space="preserve"> - </w:t>
      </w:r>
      <w:r w:rsidR="005108E8" w:rsidRPr="00535941">
        <w:rPr>
          <w:rFonts w:ascii="Verdana" w:hAnsi="Verdana"/>
          <w:sz w:val="18"/>
          <w:szCs w:val="18"/>
        </w:rPr>
        <w:t>PÓTKÖLTSÉGVETÉS</w:t>
      </w:r>
    </w:p>
    <w:p w:rsidR="00AF11DC" w:rsidRPr="00535941" w:rsidRDefault="00AF11DC" w:rsidP="00AF11DC">
      <w:pPr>
        <w:jc w:val="center"/>
        <w:rPr>
          <w:rFonts w:ascii="Verdana" w:hAnsi="Verdana"/>
          <w:sz w:val="18"/>
          <w:szCs w:val="18"/>
        </w:rPr>
      </w:pPr>
      <w:r w:rsidRPr="00535941">
        <w:rPr>
          <w:rFonts w:ascii="Verdana" w:hAnsi="Verdana"/>
          <w:sz w:val="18"/>
          <w:szCs w:val="18"/>
        </w:rPr>
        <w:t>(201</w:t>
      </w:r>
      <w:r w:rsidR="006665C9" w:rsidRPr="00535941">
        <w:rPr>
          <w:rFonts w:ascii="Verdana" w:hAnsi="Verdana"/>
          <w:sz w:val="18"/>
          <w:szCs w:val="18"/>
        </w:rPr>
        <w:t>6</w:t>
      </w:r>
      <w:r w:rsidRPr="00535941">
        <w:rPr>
          <w:rFonts w:ascii="Verdana" w:hAnsi="Verdana"/>
          <w:sz w:val="18"/>
          <w:szCs w:val="18"/>
        </w:rPr>
        <w:t xml:space="preserve">. </w:t>
      </w:r>
      <w:r w:rsidR="006665C9" w:rsidRPr="00535941">
        <w:rPr>
          <w:rFonts w:ascii="Verdana" w:hAnsi="Verdana"/>
          <w:sz w:val="18"/>
          <w:szCs w:val="18"/>
        </w:rPr>
        <w:t>október</w:t>
      </w:r>
      <w:r w:rsidRPr="00535941">
        <w:rPr>
          <w:rFonts w:ascii="Verdana" w:hAnsi="Verdana"/>
          <w:sz w:val="18"/>
          <w:szCs w:val="18"/>
        </w:rPr>
        <w:t>)</w:t>
      </w:r>
    </w:p>
    <w:p w:rsidR="00AF11DC" w:rsidRPr="00535941" w:rsidRDefault="00AF11DC" w:rsidP="00AF11DC">
      <w:pPr>
        <w:jc w:val="center"/>
        <w:rPr>
          <w:rFonts w:ascii="Verdana" w:hAnsi="Verdana"/>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103"/>
        <w:gridCol w:w="2268"/>
      </w:tblGrid>
      <w:tr w:rsidR="00D46E21" w:rsidRPr="00535941" w:rsidTr="00AF11DC">
        <w:trPr>
          <w:jc w:val="center"/>
        </w:trPr>
        <w:tc>
          <w:tcPr>
            <w:tcW w:w="8364" w:type="dxa"/>
            <w:gridSpan w:val="3"/>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BodyText"/>
              <w:spacing w:after="0" w:line="276" w:lineRule="auto"/>
              <w:rPr>
                <w:rFonts w:ascii="Calibri" w:hAnsi="Calibri" w:cs="Calibri"/>
                <w:b/>
                <w:bCs/>
                <w:i/>
                <w:iCs/>
                <w:sz w:val="18"/>
                <w:szCs w:val="18"/>
              </w:rPr>
            </w:pPr>
            <w:r w:rsidRPr="00535941">
              <w:rPr>
                <w:rFonts w:ascii="Calibri" w:hAnsi="Calibri" w:cs="Calibri"/>
                <w:b/>
                <w:bCs/>
                <w:sz w:val="18"/>
                <w:szCs w:val="18"/>
              </w:rPr>
              <w:t>A 09 00 fejezet finanszírozási forrásai:</w:t>
            </w:r>
          </w:p>
        </w:tc>
      </w:tr>
      <w:tr w:rsidR="00D46E21" w:rsidRPr="00535941" w:rsidTr="00AF11DC">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BodyText"/>
              <w:spacing w:after="0" w:line="276" w:lineRule="auto"/>
              <w:jc w:val="center"/>
              <w:rPr>
                <w:rFonts w:ascii="Calibri" w:hAnsi="Calibri" w:cs="Calibri"/>
                <w:sz w:val="18"/>
                <w:szCs w:val="18"/>
              </w:rPr>
            </w:pPr>
            <w:r w:rsidRPr="00535941">
              <w:rPr>
                <w:rFonts w:ascii="Calibri" w:hAnsi="Calibri" w:cs="Calibri"/>
                <w:sz w:val="18"/>
                <w:szCs w:val="18"/>
              </w:rPr>
              <w:t>01 00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BodyText"/>
              <w:spacing w:after="0" w:line="276" w:lineRule="auto"/>
              <w:rPr>
                <w:rFonts w:ascii="Calibri" w:hAnsi="Calibri" w:cs="Calibri"/>
                <w:sz w:val="18"/>
                <w:szCs w:val="18"/>
              </w:rPr>
            </w:pPr>
            <w:r w:rsidRPr="00535941">
              <w:rPr>
                <w:rFonts w:ascii="Calibri" w:hAnsi="Calibri" w:cs="Calibri"/>
                <w:sz w:val="18"/>
                <w:szCs w:val="18"/>
              </w:rPr>
              <w:t>Költségvetési bevételek</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6665C9" w:rsidP="00A24E71">
            <w:pPr>
              <w:spacing w:line="276" w:lineRule="auto"/>
              <w:jc w:val="right"/>
              <w:rPr>
                <w:rFonts w:ascii="Calibri" w:hAnsi="Calibri" w:cs="Calibri"/>
                <w:sz w:val="18"/>
                <w:szCs w:val="18"/>
              </w:rPr>
            </w:pPr>
            <w:r w:rsidRPr="00535941">
              <w:rPr>
                <w:rFonts w:ascii="Calibri" w:hAnsi="Calibri" w:cs="Calibri"/>
                <w:sz w:val="18"/>
                <w:szCs w:val="18"/>
              </w:rPr>
              <w:t>565.413.548,18</w:t>
            </w:r>
            <w:r w:rsidR="00AF11DC" w:rsidRPr="00535941">
              <w:rPr>
                <w:rFonts w:ascii="Calibri" w:hAnsi="Calibri" w:cs="Calibri"/>
                <w:sz w:val="18"/>
                <w:szCs w:val="18"/>
              </w:rPr>
              <w:t xml:space="preserve"> </w:t>
            </w:r>
          </w:p>
        </w:tc>
      </w:tr>
      <w:tr w:rsidR="00D46E21" w:rsidRPr="00535941" w:rsidTr="00AF11DC">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BodyText"/>
              <w:spacing w:after="0" w:line="276" w:lineRule="auto"/>
              <w:jc w:val="center"/>
              <w:rPr>
                <w:rFonts w:ascii="Calibri" w:hAnsi="Calibri" w:cs="Calibri"/>
                <w:sz w:val="18"/>
                <w:szCs w:val="18"/>
              </w:rPr>
            </w:pPr>
            <w:r w:rsidRPr="00535941">
              <w:rPr>
                <w:rFonts w:ascii="Calibri" w:hAnsi="Calibri" w:cs="Calibri"/>
                <w:sz w:val="18"/>
                <w:szCs w:val="18"/>
              </w:rPr>
              <w:t>07 08</w:t>
            </w:r>
          </w:p>
          <w:p w:rsidR="006665C9" w:rsidRPr="00535941" w:rsidRDefault="006665C9">
            <w:pPr>
              <w:pStyle w:val="BodyText"/>
              <w:spacing w:after="0" w:line="276" w:lineRule="auto"/>
              <w:jc w:val="center"/>
              <w:rPr>
                <w:rFonts w:ascii="Calibri" w:hAnsi="Calibri" w:cs="Calibri"/>
                <w:i/>
                <w:sz w:val="18"/>
                <w:szCs w:val="18"/>
              </w:rPr>
            </w:pPr>
            <w:r w:rsidRPr="00535941">
              <w:rPr>
                <w:rFonts w:ascii="Calibri" w:hAnsi="Calibri" w:cs="Calibri"/>
                <w:i/>
                <w:sz w:val="18"/>
                <w:szCs w:val="18"/>
              </w:rPr>
              <w:t>733131</w:t>
            </w:r>
          </w:p>
        </w:tc>
        <w:tc>
          <w:tcPr>
            <w:tcW w:w="510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Calibri"/>
                <w:sz w:val="18"/>
                <w:szCs w:val="18"/>
              </w:rPr>
            </w:pPr>
            <w:r w:rsidRPr="00535941">
              <w:rPr>
                <w:rFonts w:ascii="Calibri" w:hAnsi="Calibri" w:cs="Calibri"/>
                <w:sz w:val="18"/>
                <w:szCs w:val="18"/>
              </w:rPr>
              <w:t xml:space="preserve">Átutalások más hatalmi szintektől – rendeltetésszerűek, rend.nélk. Átutalások a köztársasági költségvetésből a helyi önkormányzatok számára </w:t>
            </w:r>
          </w:p>
          <w:p w:rsidR="00A24E71" w:rsidRPr="00535941" w:rsidRDefault="00A24E71">
            <w:pPr>
              <w:spacing w:line="276" w:lineRule="auto"/>
              <w:rPr>
                <w:rFonts w:ascii="Calibri" w:hAnsi="Calibri" w:cs="Calibri"/>
                <w:i/>
                <w:sz w:val="18"/>
                <w:szCs w:val="18"/>
              </w:rPr>
            </w:pPr>
            <w:r w:rsidRPr="00535941">
              <w:rPr>
                <w:rFonts w:ascii="Calibri" w:hAnsi="Calibri" w:cs="Calibri"/>
                <w:i/>
                <w:sz w:val="18"/>
                <w:szCs w:val="18"/>
              </w:rPr>
              <w:t>Folyó átutalások a Köztársaságtól Vajdaság AT szintje javára</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rsidP="00A24E71">
            <w:pPr>
              <w:spacing w:line="276" w:lineRule="auto"/>
              <w:jc w:val="right"/>
              <w:rPr>
                <w:rFonts w:ascii="Calibri" w:hAnsi="Calibri" w:cs="Calibri"/>
                <w:sz w:val="18"/>
                <w:szCs w:val="18"/>
              </w:rPr>
            </w:pPr>
            <w:r w:rsidRPr="00535941">
              <w:rPr>
                <w:rFonts w:ascii="Calibri" w:hAnsi="Calibri" w:cs="Calibri"/>
                <w:sz w:val="18"/>
                <w:szCs w:val="18"/>
              </w:rPr>
              <w:t xml:space="preserve">552.474.000,00 </w:t>
            </w:r>
          </w:p>
        </w:tc>
      </w:tr>
      <w:tr w:rsidR="00D46E21" w:rsidRPr="00535941" w:rsidTr="00AF11DC">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AF11DC" w:rsidRPr="00535941" w:rsidRDefault="00AF11DC">
            <w:pPr>
              <w:pStyle w:val="BodyText"/>
              <w:spacing w:after="0" w:line="276" w:lineRule="auto"/>
              <w:jc w:val="center"/>
              <w:rPr>
                <w:rFonts w:ascii="Calibri" w:hAnsi="Calibri" w:cs="Calibri"/>
                <w:sz w:val="18"/>
                <w:szCs w:val="18"/>
              </w:rPr>
            </w:pPr>
            <w:r w:rsidRPr="00535941">
              <w:rPr>
                <w:rFonts w:ascii="Calibri" w:hAnsi="Calibri" w:cs="Calibri"/>
                <w:sz w:val="18"/>
                <w:szCs w:val="18"/>
              </w:rPr>
              <w:t>07 13</w:t>
            </w:r>
          </w:p>
          <w:p w:rsidR="00AF11DC" w:rsidRPr="00535941" w:rsidRDefault="00A24E71">
            <w:pPr>
              <w:pStyle w:val="BodyText"/>
              <w:spacing w:after="0" w:line="276" w:lineRule="auto"/>
              <w:jc w:val="center"/>
              <w:rPr>
                <w:rFonts w:ascii="Calibri" w:hAnsi="Calibri" w:cs="Calibri"/>
                <w:i/>
                <w:sz w:val="18"/>
                <w:szCs w:val="18"/>
              </w:rPr>
            </w:pPr>
            <w:r w:rsidRPr="00535941">
              <w:rPr>
                <w:rFonts w:ascii="Calibri" w:hAnsi="Calibri" w:cs="Calibri"/>
                <w:i/>
                <w:sz w:val="18"/>
                <w:szCs w:val="18"/>
              </w:rPr>
              <w:t>733131</w:t>
            </w:r>
          </w:p>
        </w:tc>
        <w:tc>
          <w:tcPr>
            <w:tcW w:w="510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Calibri"/>
                <w:sz w:val="18"/>
                <w:szCs w:val="18"/>
              </w:rPr>
            </w:pPr>
            <w:r w:rsidRPr="00535941">
              <w:rPr>
                <w:rFonts w:ascii="Calibri" w:hAnsi="Calibri" w:cs="Calibri"/>
                <w:sz w:val="18"/>
                <w:szCs w:val="18"/>
              </w:rPr>
              <w:t xml:space="preserve">Átutalások más hatalmi szintektől – a köztársasági költségvetésből átutalt eszközök az oktatásban foglalkoztatottak költségeire </w:t>
            </w:r>
          </w:p>
          <w:p w:rsidR="00A24E71" w:rsidRPr="00535941" w:rsidRDefault="00A24E71">
            <w:pPr>
              <w:spacing w:line="276" w:lineRule="auto"/>
              <w:rPr>
                <w:rFonts w:ascii="Calibri" w:hAnsi="Calibri" w:cs="Calibri"/>
                <w:sz w:val="18"/>
                <w:szCs w:val="18"/>
              </w:rPr>
            </w:pPr>
            <w:r w:rsidRPr="00535941">
              <w:rPr>
                <w:rFonts w:ascii="Calibri" w:hAnsi="Calibri" w:cs="Calibri"/>
                <w:i/>
                <w:sz w:val="18"/>
                <w:szCs w:val="18"/>
              </w:rPr>
              <w:t>Folyó átutalások a Köztársaságtól Vajdaság AT szintje javára</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rsidP="00A24E71">
            <w:pPr>
              <w:spacing w:line="276" w:lineRule="auto"/>
              <w:jc w:val="right"/>
              <w:rPr>
                <w:rFonts w:ascii="Calibri" w:hAnsi="Calibri" w:cs="Calibri"/>
                <w:sz w:val="18"/>
                <w:szCs w:val="18"/>
              </w:rPr>
            </w:pPr>
            <w:r w:rsidRPr="00535941">
              <w:rPr>
                <w:rFonts w:ascii="Calibri" w:hAnsi="Calibri" w:cs="Calibri"/>
                <w:sz w:val="18"/>
                <w:szCs w:val="18"/>
              </w:rPr>
              <w:t>2</w:t>
            </w:r>
            <w:r w:rsidR="00A24E71" w:rsidRPr="00535941">
              <w:rPr>
                <w:rFonts w:ascii="Calibri" w:hAnsi="Calibri" w:cs="Calibri"/>
                <w:sz w:val="18"/>
                <w:szCs w:val="18"/>
              </w:rPr>
              <w:t>1</w:t>
            </w:r>
            <w:r w:rsidRPr="00535941">
              <w:rPr>
                <w:rFonts w:ascii="Calibri" w:hAnsi="Calibri" w:cs="Calibri"/>
                <w:sz w:val="18"/>
                <w:szCs w:val="18"/>
              </w:rPr>
              <w:t>.</w:t>
            </w:r>
            <w:r w:rsidR="00A24E71" w:rsidRPr="00535941">
              <w:rPr>
                <w:rFonts w:ascii="Calibri" w:hAnsi="Calibri" w:cs="Calibri"/>
                <w:sz w:val="18"/>
                <w:szCs w:val="18"/>
              </w:rPr>
              <w:t>421</w:t>
            </w:r>
            <w:r w:rsidRPr="00535941">
              <w:rPr>
                <w:rFonts w:ascii="Calibri" w:hAnsi="Calibri" w:cs="Calibri"/>
                <w:sz w:val="18"/>
                <w:szCs w:val="18"/>
              </w:rPr>
              <w:t>.</w:t>
            </w:r>
            <w:r w:rsidR="00A24E71" w:rsidRPr="00535941">
              <w:rPr>
                <w:rFonts w:ascii="Calibri" w:hAnsi="Calibri" w:cs="Calibri"/>
                <w:sz w:val="18"/>
                <w:szCs w:val="18"/>
              </w:rPr>
              <w:t>196</w:t>
            </w:r>
            <w:r w:rsidRPr="00535941">
              <w:rPr>
                <w:rFonts w:ascii="Calibri" w:hAnsi="Calibri" w:cs="Calibri"/>
                <w:sz w:val="18"/>
                <w:szCs w:val="18"/>
              </w:rPr>
              <w:t xml:space="preserve">.000,00 </w:t>
            </w:r>
          </w:p>
        </w:tc>
      </w:tr>
      <w:tr w:rsidR="00D46E21" w:rsidRPr="00535941" w:rsidTr="00AF11DC">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A24E71" w:rsidRPr="00535941" w:rsidRDefault="00A24E71">
            <w:pPr>
              <w:pStyle w:val="BodyText"/>
              <w:spacing w:after="0" w:line="276" w:lineRule="auto"/>
              <w:jc w:val="center"/>
              <w:rPr>
                <w:rFonts w:ascii="Calibri" w:hAnsi="Calibri" w:cs="Calibri"/>
                <w:sz w:val="18"/>
                <w:szCs w:val="18"/>
              </w:rPr>
            </w:pPr>
            <w:r w:rsidRPr="00535941">
              <w:rPr>
                <w:rFonts w:ascii="Calibri" w:hAnsi="Calibri" w:cs="Calibri"/>
                <w:sz w:val="18"/>
                <w:szCs w:val="18"/>
              </w:rPr>
              <w:t>13 00</w:t>
            </w:r>
          </w:p>
        </w:tc>
        <w:tc>
          <w:tcPr>
            <w:tcW w:w="5103" w:type="dxa"/>
            <w:tcBorders>
              <w:top w:val="single" w:sz="4" w:space="0" w:color="auto"/>
              <w:left w:val="single" w:sz="4" w:space="0" w:color="auto"/>
              <w:bottom w:val="single" w:sz="4" w:space="0" w:color="auto"/>
              <w:right w:val="single" w:sz="4" w:space="0" w:color="auto"/>
            </w:tcBorders>
            <w:vAlign w:val="center"/>
          </w:tcPr>
          <w:p w:rsidR="00A24E71" w:rsidRPr="00535941" w:rsidRDefault="00A24E71">
            <w:pPr>
              <w:spacing w:line="276" w:lineRule="auto"/>
              <w:rPr>
                <w:rFonts w:ascii="Calibri" w:hAnsi="Calibri" w:cs="Calibri"/>
                <w:sz w:val="18"/>
                <w:szCs w:val="18"/>
              </w:rPr>
            </w:pPr>
            <w:r w:rsidRPr="00535941">
              <w:rPr>
                <w:rFonts w:ascii="Calibri" w:hAnsi="Calibri" w:cs="Calibri"/>
                <w:sz w:val="18"/>
                <w:szCs w:val="18"/>
              </w:rPr>
              <w:t>Korábbi évekből eredő fel nem osztott bevételtöbblet</w:t>
            </w:r>
          </w:p>
        </w:tc>
        <w:tc>
          <w:tcPr>
            <w:tcW w:w="2268" w:type="dxa"/>
            <w:tcBorders>
              <w:top w:val="single" w:sz="4" w:space="0" w:color="auto"/>
              <w:left w:val="single" w:sz="4" w:space="0" w:color="auto"/>
              <w:bottom w:val="single" w:sz="4" w:space="0" w:color="auto"/>
              <w:right w:val="single" w:sz="4" w:space="0" w:color="auto"/>
            </w:tcBorders>
            <w:vAlign w:val="center"/>
          </w:tcPr>
          <w:p w:rsidR="00A24E71" w:rsidRPr="00535941" w:rsidRDefault="00A24E71" w:rsidP="00A24E71">
            <w:pPr>
              <w:spacing w:line="276" w:lineRule="auto"/>
              <w:jc w:val="right"/>
              <w:rPr>
                <w:rFonts w:ascii="Calibri" w:hAnsi="Calibri" w:cs="Calibri"/>
                <w:sz w:val="18"/>
                <w:szCs w:val="18"/>
              </w:rPr>
            </w:pPr>
            <w:r w:rsidRPr="00535941">
              <w:rPr>
                <w:rFonts w:ascii="Calibri" w:hAnsi="Calibri" w:cs="Calibri"/>
                <w:sz w:val="18"/>
                <w:szCs w:val="18"/>
              </w:rPr>
              <w:t>35.000.000,00</w:t>
            </w:r>
          </w:p>
        </w:tc>
      </w:tr>
      <w:tr w:rsidR="00AF11DC" w:rsidRPr="00535941" w:rsidTr="00AF11DC">
        <w:trPr>
          <w:jc w:val="center"/>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BodyText"/>
              <w:spacing w:after="0" w:line="276" w:lineRule="auto"/>
              <w:rPr>
                <w:rFonts w:ascii="Calibri" w:hAnsi="Calibri" w:cs="Calibri"/>
                <w:i/>
                <w:iCs/>
                <w:sz w:val="18"/>
                <w:szCs w:val="18"/>
              </w:rPr>
            </w:pPr>
            <w:r w:rsidRPr="00535941">
              <w:rPr>
                <w:rFonts w:ascii="Calibri" w:hAnsi="Calibri" w:cs="Calibri"/>
                <w:b/>
                <w:bCs/>
                <w:sz w:val="18"/>
                <w:szCs w:val="18"/>
              </w:rPr>
              <w:t>A 09 00 fejezetben összesen:</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rsidP="00A24E71">
            <w:pPr>
              <w:pStyle w:val="BodyText"/>
              <w:spacing w:after="0" w:line="276" w:lineRule="auto"/>
              <w:jc w:val="right"/>
              <w:rPr>
                <w:rFonts w:ascii="Calibri" w:hAnsi="Calibri" w:cs="Calibri"/>
                <w:i/>
                <w:iCs/>
                <w:sz w:val="18"/>
                <w:szCs w:val="18"/>
              </w:rPr>
            </w:pPr>
            <w:r w:rsidRPr="00535941">
              <w:rPr>
                <w:rFonts w:ascii="Calibri" w:hAnsi="Calibri" w:cs="Calibri"/>
                <w:b/>
                <w:bCs/>
                <w:sz w:val="18"/>
                <w:szCs w:val="18"/>
              </w:rPr>
              <w:t>2</w:t>
            </w:r>
            <w:r w:rsidR="00A24E71" w:rsidRPr="00535941">
              <w:rPr>
                <w:rFonts w:ascii="Calibri" w:hAnsi="Calibri" w:cs="Calibri"/>
                <w:b/>
                <w:bCs/>
                <w:sz w:val="18"/>
                <w:szCs w:val="18"/>
              </w:rPr>
              <w:t>2</w:t>
            </w:r>
            <w:r w:rsidRPr="00535941">
              <w:rPr>
                <w:rFonts w:ascii="Calibri" w:hAnsi="Calibri" w:cs="Calibri"/>
                <w:b/>
                <w:bCs/>
                <w:sz w:val="18"/>
                <w:szCs w:val="18"/>
              </w:rPr>
              <w:t>.</w:t>
            </w:r>
            <w:r w:rsidR="00A24E71" w:rsidRPr="00535941">
              <w:rPr>
                <w:rFonts w:ascii="Calibri" w:hAnsi="Calibri" w:cs="Calibri"/>
                <w:b/>
                <w:bCs/>
                <w:sz w:val="18"/>
                <w:szCs w:val="18"/>
              </w:rPr>
              <w:t>574</w:t>
            </w:r>
            <w:r w:rsidRPr="00535941">
              <w:rPr>
                <w:rFonts w:ascii="Calibri" w:hAnsi="Calibri" w:cs="Calibri"/>
                <w:b/>
                <w:bCs/>
                <w:sz w:val="18"/>
                <w:szCs w:val="18"/>
              </w:rPr>
              <w:t>.</w:t>
            </w:r>
            <w:r w:rsidR="00A24E71" w:rsidRPr="00535941">
              <w:rPr>
                <w:rFonts w:ascii="Calibri" w:hAnsi="Calibri" w:cs="Calibri"/>
                <w:b/>
                <w:bCs/>
                <w:sz w:val="18"/>
                <w:szCs w:val="18"/>
              </w:rPr>
              <w:t>083</w:t>
            </w:r>
            <w:r w:rsidRPr="00535941">
              <w:rPr>
                <w:rFonts w:ascii="Calibri" w:hAnsi="Calibri" w:cs="Calibri"/>
                <w:b/>
                <w:bCs/>
                <w:sz w:val="18"/>
                <w:szCs w:val="18"/>
              </w:rPr>
              <w:t>.</w:t>
            </w:r>
            <w:r w:rsidR="00A24E71" w:rsidRPr="00535941">
              <w:rPr>
                <w:rFonts w:ascii="Calibri" w:hAnsi="Calibri" w:cs="Calibri"/>
                <w:b/>
                <w:bCs/>
                <w:sz w:val="18"/>
                <w:szCs w:val="18"/>
              </w:rPr>
              <w:t>548</w:t>
            </w:r>
            <w:r w:rsidRPr="00535941">
              <w:rPr>
                <w:rFonts w:ascii="Calibri" w:hAnsi="Calibri" w:cs="Calibri"/>
                <w:b/>
                <w:bCs/>
                <w:sz w:val="18"/>
                <w:szCs w:val="18"/>
              </w:rPr>
              <w:t>,</w:t>
            </w:r>
            <w:r w:rsidR="00A24E71" w:rsidRPr="00535941">
              <w:rPr>
                <w:rFonts w:ascii="Calibri" w:hAnsi="Calibri" w:cs="Calibri"/>
                <w:b/>
                <w:bCs/>
                <w:sz w:val="18"/>
                <w:szCs w:val="18"/>
              </w:rPr>
              <w:t>18</w:t>
            </w:r>
            <w:r w:rsidRPr="00535941">
              <w:rPr>
                <w:rFonts w:ascii="Calibri" w:hAnsi="Calibri" w:cs="Calibri"/>
                <w:b/>
                <w:bCs/>
                <w:sz w:val="18"/>
                <w:szCs w:val="18"/>
              </w:rPr>
              <w:t xml:space="preserve"> </w:t>
            </w:r>
          </w:p>
        </w:tc>
      </w:tr>
    </w:tbl>
    <w:p w:rsidR="00AF11DC" w:rsidRPr="00535941" w:rsidRDefault="00AF11DC" w:rsidP="00AF11DC">
      <w:pPr>
        <w:jc w:val="cente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103"/>
        <w:gridCol w:w="2268"/>
      </w:tblGrid>
      <w:tr w:rsidR="00D46E21" w:rsidRPr="00535941" w:rsidTr="00AF11DC">
        <w:trPr>
          <w:jc w:val="center"/>
        </w:trPr>
        <w:tc>
          <w:tcPr>
            <w:tcW w:w="8364" w:type="dxa"/>
            <w:gridSpan w:val="3"/>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BodyText"/>
              <w:spacing w:after="0" w:line="276" w:lineRule="auto"/>
              <w:rPr>
                <w:rFonts w:ascii="Calibri" w:hAnsi="Calibri" w:cs="Calibri"/>
                <w:b/>
                <w:bCs/>
                <w:i/>
                <w:iCs/>
                <w:sz w:val="18"/>
                <w:szCs w:val="18"/>
              </w:rPr>
            </w:pPr>
            <w:r w:rsidRPr="00535941">
              <w:rPr>
                <w:rFonts w:ascii="Calibri" w:hAnsi="Calibri" w:cs="Calibri"/>
                <w:b/>
                <w:bCs/>
                <w:sz w:val="18"/>
                <w:szCs w:val="18"/>
              </w:rPr>
              <w:t>A 09 01 fejezet finanszírozási forrásai:</w:t>
            </w:r>
          </w:p>
        </w:tc>
      </w:tr>
      <w:tr w:rsidR="00D46E21" w:rsidRPr="00535941" w:rsidTr="00AF11DC">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BodyText"/>
              <w:spacing w:after="0" w:line="276" w:lineRule="auto"/>
              <w:jc w:val="center"/>
              <w:rPr>
                <w:rFonts w:ascii="Calibri" w:hAnsi="Calibri" w:cs="Calibri"/>
                <w:sz w:val="18"/>
                <w:szCs w:val="18"/>
              </w:rPr>
            </w:pPr>
            <w:r w:rsidRPr="00535941">
              <w:rPr>
                <w:rFonts w:ascii="Calibri" w:hAnsi="Calibri" w:cs="Calibri"/>
                <w:sz w:val="18"/>
                <w:szCs w:val="18"/>
              </w:rPr>
              <w:t>01 00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BodyText"/>
              <w:spacing w:after="0" w:line="276" w:lineRule="auto"/>
              <w:rPr>
                <w:rFonts w:ascii="Calibri" w:hAnsi="Calibri" w:cs="Calibri"/>
                <w:sz w:val="18"/>
                <w:szCs w:val="18"/>
              </w:rPr>
            </w:pPr>
            <w:r w:rsidRPr="00535941">
              <w:rPr>
                <w:rFonts w:ascii="Calibri" w:hAnsi="Calibri" w:cs="Calibri"/>
                <w:sz w:val="18"/>
                <w:szCs w:val="18"/>
              </w:rPr>
              <w:t>Költségvetési bevételek</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rsidP="00A24E71">
            <w:pPr>
              <w:spacing w:line="276" w:lineRule="auto"/>
              <w:jc w:val="right"/>
              <w:rPr>
                <w:rFonts w:ascii="Calibri" w:hAnsi="Calibri" w:cs="Calibri"/>
                <w:sz w:val="18"/>
                <w:szCs w:val="18"/>
              </w:rPr>
            </w:pPr>
            <w:r w:rsidRPr="00535941">
              <w:rPr>
                <w:rFonts w:ascii="Calibri" w:hAnsi="Calibri" w:cs="Calibri"/>
                <w:sz w:val="18"/>
                <w:szCs w:val="18"/>
              </w:rPr>
              <w:t>2</w:t>
            </w:r>
            <w:r w:rsidR="00A24E71" w:rsidRPr="00535941">
              <w:rPr>
                <w:rFonts w:ascii="Calibri" w:hAnsi="Calibri" w:cs="Calibri"/>
                <w:sz w:val="18"/>
                <w:szCs w:val="18"/>
              </w:rPr>
              <w:t>1</w:t>
            </w:r>
            <w:r w:rsidRPr="00535941">
              <w:rPr>
                <w:rFonts w:ascii="Calibri" w:hAnsi="Calibri" w:cs="Calibri"/>
                <w:sz w:val="18"/>
                <w:szCs w:val="18"/>
              </w:rPr>
              <w:t>.</w:t>
            </w:r>
            <w:r w:rsidR="00A24E71" w:rsidRPr="00535941">
              <w:rPr>
                <w:rFonts w:ascii="Calibri" w:hAnsi="Calibri" w:cs="Calibri"/>
                <w:sz w:val="18"/>
                <w:szCs w:val="18"/>
              </w:rPr>
              <w:t>599</w:t>
            </w:r>
            <w:r w:rsidRPr="00535941">
              <w:rPr>
                <w:rFonts w:ascii="Calibri" w:hAnsi="Calibri" w:cs="Calibri"/>
                <w:sz w:val="18"/>
                <w:szCs w:val="18"/>
              </w:rPr>
              <w:t xml:space="preserve">.680,00 </w:t>
            </w:r>
          </w:p>
        </w:tc>
      </w:tr>
      <w:tr w:rsidR="00D46E21" w:rsidRPr="00535941" w:rsidTr="00AF11DC">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BodyText"/>
              <w:spacing w:after="0" w:line="276" w:lineRule="auto"/>
              <w:jc w:val="center"/>
              <w:rPr>
                <w:rFonts w:ascii="Calibri" w:hAnsi="Calibri" w:cs="Calibri"/>
                <w:sz w:val="18"/>
                <w:szCs w:val="18"/>
              </w:rPr>
            </w:pPr>
            <w:r w:rsidRPr="00535941">
              <w:rPr>
                <w:rFonts w:ascii="Calibri" w:hAnsi="Calibri" w:cs="Calibri"/>
                <w:sz w:val="18"/>
                <w:szCs w:val="18"/>
              </w:rPr>
              <w:t>04 00</w:t>
            </w:r>
          </w:p>
          <w:p w:rsidR="00A24E71" w:rsidRPr="00535941" w:rsidRDefault="00A24E71">
            <w:pPr>
              <w:pStyle w:val="BodyText"/>
              <w:spacing w:after="0" w:line="276" w:lineRule="auto"/>
              <w:jc w:val="center"/>
              <w:rPr>
                <w:rFonts w:ascii="Calibri" w:hAnsi="Calibri" w:cs="Calibri"/>
                <w:i/>
                <w:sz w:val="18"/>
                <w:szCs w:val="18"/>
              </w:rPr>
            </w:pPr>
            <w:r w:rsidRPr="00535941">
              <w:rPr>
                <w:rFonts w:ascii="Calibri" w:hAnsi="Calibri" w:cs="Calibri"/>
                <w:i/>
                <w:sz w:val="18"/>
                <w:szCs w:val="18"/>
              </w:rPr>
              <w:t>742372</w:t>
            </w:r>
          </w:p>
        </w:tc>
        <w:tc>
          <w:tcPr>
            <w:tcW w:w="510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BodyText"/>
              <w:spacing w:after="0" w:line="276" w:lineRule="auto"/>
              <w:rPr>
                <w:rFonts w:ascii="Calibri" w:hAnsi="Calibri" w:cs="Calibri"/>
                <w:sz w:val="18"/>
                <w:szCs w:val="18"/>
              </w:rPr>
            </w:pPr>
            <w:r w:rsidRPr="00535941">
              <w:rPr>
                <w:rFonts w:ascii="Calibri" w:hAnsi="Calibri" w:cs="Calibri"/>
                <w:sz w:val="18"/>
                <w:szCs w:val="18"/>
              </w:rPr>
              <w:t>A költségvetési eszközhasználó saját bevételei</w:t>
            </w:r>
          </w:p>
          <w:p w:rsidR="00A24E71" w:rsidRPr="00535941" w:rsidRDefault="00A24E71">
            <w:pPr>
              <w:pStyle w:val="BodyText"/>
              <w:spacing w:after="0" w:line="276" w:lineRule="auto"/>
              <w:rPr>
                <w:rFonts w:ascii="Calibri" w:hAnsi="Calibri" w:cs="Calibri"/>
                <w:i/>
                <w:sz w:val="18"/>
                <w:szCs w:val="18"/>
              </w:rPr>
            </w:pPr>
            <w:r w:rsidRPr="00535941">
              <w:rPr>
                <w:rFonts w:ascii="Calibri" w:hAnsi="Calibri" w:cs="Calibri"/>
                <w:i/>
                <w:sz w:val="18"/>
                <w:szCs w:val="18"/>
              </w:rPr>
              <w:t xml:space="preserve">A helyi önkormányzatok közvetett költségvetési eszközfelhasználóinak póttevékenységből megvalósított bevételei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24E71" w:rsidP="00A24E71">
            <w:pPr>
              <w:spacing w:line="276" w:lineRule="auto"/>
              <w:jc w:val="right"/>
              <w:rPr>
                <w:rFonts w:ascii="Calibri" w:hAnsi="Calibri" w:cs="Calibri"/>
                <w:sz w:val="18"/>
                <w:szCs w:val="18"/>
              </w:rPr>
            </w:pPr>
            <w:r w:rsidRPr="00535941">
              <w:rPr>
                <w:rFonts w:ascii="Calibri" w:hAnsi="Calibri" w:cs="Calibri"/>
                <w:sz w:val="18"/>
                <w:szCs w:val="18"/>
              </w:rPr>
              <w:t>1</w:t>
            </w:r>
            <w:r w:rsidR="00AF11DC" w:rsidRPr="00535941">
              <w:rPr>
                <w:rFonts w:ascii="Calibri" w:hAnsi="Calibri" w:cs="Calibri"/>
                <w:sz w:val="18"/>
                <w:szCs w:val="18"/>
              </w:rPr>
              <w:t>.</w:t>
            </w:r>
            <w:r w:rsidRPr="00535941">
              <w:rPr>
                <w:rFonts w:ascii="Calibri" w:hAnsi="Calibri" w:cs="Calibri"/>
                <w:sz w:val="18"/>
                <w:szCs w:val="18"/>
              </w:rPr>
              <w:t>994</w:t>
            </w:r>
            <w:r w:rsidR="00AF11DC" w:rsidRPr="00535941">
              <w:rPr>
                <w:rFonts w:ascii="Calibri" w:hAnsi="Calibri" w:cs="Calibri"/>
                <w:sz w:val="18"/>
                <w:szCs w:val="18"/>
              </w:rPr>
              <w:t xml:space="preserve">.000,00 </w:t>
            </w:r>
          </w:p>
        </w:tc>
      </w:tr>
      <w:tr w:rsidR="00D46E21" w:rsidRPr="00535941" w:rsidTr="00AF11DC">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BodyText"/>
              <w:spacing w:after="0" w:line="276" w:lineRule="auto"/>
              <w:jc w:val="center"/>
              <w:rPr>
                <w:rFonts w:ascii="Calibri" w:hAnsi="Calibri" w:cs="Calibri"/>
                <w:sz w:val="18"/>
                <w:szCs w:val="18"/>
              </w:rPr>
            </w:pPr>
            <w:r w:rsidRPr="00535941">
              <w:rPr>
                <w:rFonts w:ascii="Calibri" w:hAnsi="Calibri" w:cs="Calibri"/>
                <w:sz w:val="18"/>
                <w:szCs w:val="18"/>
              </w:rPr>
              <w:t>13 06</w:t>
            </w:r>
          </w:p>
          <w:p w:rsidR="00A24E71" w:rsidRPr="00535941" w:rsidRDefault="00A24E71">
            <w:pPr>
              <w:pStyle w:val="BodyText"/>
              <w:spacing w:after="0" w:line="276" w:lineRule="auto"/>
              <w:jc w:val="center"/>
              <w:rPr>
                <w:rFonts w:ascii="Calibri" w:hAnsi="Calibri" w:cs="Calibri"/>
                <w:i/>
                <w:sz w:val="18"/>
                <w:szCs w:val="18"/>
              </w:rPr>
            </w:pPr>
            <w:r w:rsidRPr="00535941">
              <w:rPr>
                <w:rFonts w:ascii="Calibri" w:hAnsi="Calibri" w:cs="Calibri"/>
                <w:i/>
                <w:sz w:val="18"/>
                <w:szCs w:val="18"/>
              </w:rPr>
              <w:t>321311</w:t>
            </w:r>
          </w:p>
        </w:tc>
        <w:tc>
          <w:tcPr>
            <w:tcW w:w="510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Calibri"/>
                <w:iCs/>
                <w:sz w:val="18"/>
                <w:szCs w:val="18"/>
              </w:rPr>
            </w:pPr>
            <w:r w:rsidRPr="00535941">
              <w:rPr>
                <w:rFonts w:ascii="Calibri" w:hAnsi="Calibri" w:cs="Calibri"/>
                <w:iCs/>
                <w:sz w:val="18"/>
                <w:szCs w:val="18"/>
              </w:rPr>
              <w:t xml:space="preserve">Nem beosztott többletjövedelem az előző évekből </w:t>
            </w:r>
            <w:r w:rsidR="00A24E71" w:rsidRPr="00535941">
              <w:rPr>
                <w:rFonts w:ascii="Calibri" w:hAnsi="Calibri" w:cs="Calibri"/>
                <w:iCs/>
                <w:sz w:val="18"/>
                <w:szCs w:val="18"/>
              </w:rPr>
              <w:t>–</w:t>
            </w:r>
            <w:r w:rsidRPr="00535941">
              <w:rPr>
                <w:rFonts w:ascii="Calibri" w:hAnsi="Calibri" w:cs="Calibri"/>
                <w:iCs/>
                <w:sz w:val="18"/>
                <w:szCs w:val="18"/>
              </w:rPr>
              <w:t xml:space="preserve"> póteszközök</w:t>
            </w:r>
          </w:p>
          <w:p w:rsidR="00A24E71" w:rsidRPr="00535941" w:rsidRDefault="00A24E71">
            <w:pPr>
              <w:spacing w:line="276" w:lineRule="auto"/>
              <w:rPr>
                <w:rFonts w:ascii="Calibri" w:hAnsi="Calibri" w:cs="Calibri"/>
                <w:i/>
                <w:iCs/>
                <w:sz w:val="18"/>
                <w:szCs w:val="18"/>
              </w:rPr>
            </w:pPr>
            <w:r w:rsidRPr="00535941">
              <w:rPr>
                <w:rFonts w:ascii="Calibri" w:hAnsi="Calibri" w:cs="Calibri"/>
                <w:i/>
                <w:sz w:val="18"/>
                <w:szCs w:val="18"/>
              </w:rPr>
              <w:t xml:space="preserve">Korábbi évekből eredő fel nem osztott bevétel- és </w:t>
            </w:r>
            <w:r w:rsidR="00C65B0D" w:rsidRPr="00535941">
              <w:rPr>
                <w:rFonts w:ascii="Calibri" w:hAnsi="Calibri" w:cs="Calibri"/>
                <w:i/>
                <w:sz w:val="18"/>
                <w:szCs w:val="18"/>
              </w:rPr>
              <w:t>jövedelem</w:t>
            </w:r>
            <w:r w:rsidRPr="00535941">
              <w:rPr>
                <w:rFonts w:ascii="Calibri" w:hAnsi="Calibri" w:cs="Calibri"/>
                <w:i/>
                <w:sz w:val="18"/>
                <w:szCs w:val="18"/>
              </w:rPr>
              <w:t>többlet</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C65B0D" w:rsidP="00C65B0D">
            <w:pPr>
              <w:spacing w:line="276" w:lineRule="auto"/>
              <w:jc w:val="right"/>
              <w:rPr>
                <w:rFonts w:ascii="Calibri" w:hAnsi="Calibri" w:cs="Calibri"/>
                <w:sz w:val="18"/>
                <w:szCs w:val="18"/>
              </w:rPr>
            </w:pPr>
            <w:r w:rsidRPr="00535941">
              <w:rPr>
                <w:rFonts w:ascii="Calibri" w:hAnsi="Calibri" w:cs="Calibri"/>
                <w:sz w:val="18"/>
                <w:szCs w:val="18"/>
              </w:rPr>
              <w:t>746</w:t>
            </w:r>
            <w:r w:rsidR="00AF11DC" w:rsidRPr="00535941">
              <w:rPr>
                <w:rFonts w:ascii="Calibri" w:hAnsi="Calibri" w:cs="Calibri"/>
                <w:sz w:val="18"/>
                <w:szCs w:val="18"/>
              </w:rPr>
              <w:t>.</w:t>
            </w:r>
            <w:r w:rsidRPr="00535941">
              <w:rPr>
                <w:rFonts w:ascii="Calibri" w:hAnsi="Calibri" w:cs="Calibri"/>
                <w:sz w:val="18"/>
                <w:szCs w:val="18"/>
              </w:rPr>
              <w:t>810</w:t>
            </w:r>
            <w:r w:rsidR="00AF11DC" w:rsidRPr="00535941">
              <w:rPr>
                <w:rFonts w:ascii="Calibri" w:hAnsi="Calibri" w:cs="Calibri"/>
                <w:sz w:val="18"/>
                <w:szCs w:val="18"/>
              </w:rPr>
              <w:t>,00</w:t>
            </w:r>
          </w:p>
        </w:tc>
      </w:tr>
      <w:tr w:rsidR="00D46E21" w:rsidRPr="00535941" w:rsidTr="00AF11DC">
        <w:trPr>
          <w:jc w:val="center"/>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BodyText"/>
              <w:spacing w:after="0" w:line="276" w:lineRule="auto"/>
              <w:rPr>
                <w:rFonts w:ascii="Calibri" w:hAnsi="Calibri" w:cs="Calibri"/>
                <w:i/>
                <w:iCs/>
                <w:sz w:val="18"/>
                <w:szCs w:val="18"/>
              </w:rPr>
            </w:pPr>
            <w:r w:rsidRPr="00535941">
              <w:rPr>
                <w:rFonts w:ascii="Calibri" w:hAnsi="Calibri" w:cs="Calibri"/>
                <w:b/>
                <w:bCs/>
                <w:sz w:val="18"/>
                <w:szCs w:val="18"/>
              </w:rPr>
              <w:t>A 09 01 fejezetben összesen:</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rsidP="00C65B0D">
            <w:pPr>
              <w:pStyle w:val="BodyText"/>
              <w:spacing w:after="0" w:line="276" w:lineRule="auto"/>
              <w:jc w:val="right"/>
              <w:rPr>
                <w:rFonts w:ascii="Calibri" w:hAnsi="Calibri" w:cs="Calibri"/>
                <w:i/>
                <w:iCs/>
                <w:sz w:val="18"/>
                <w:szCs w:val="18"/>
              </w:rPr>
            </w:pPr>
            <w:r w:rsidRPr="00535941">
              <w:rPr>
                <w:rFonts w:ascii="Calibri" w:hAnsi="Calibri" w:cs="Calibri"/>
                <w:b/>
                <w:bCs/>
                <w:sz w:val="18"/>
                <w:szCs w:val="18"/>
              </w:rPr>
              <w:t>2</w:t>
            </w:r>
            <w:r w:rsidR="00C65B0D" w:rsidRPr="00535941">
              <w:rPr>
                <w:rFonts w:ascii="Calibri" w:hAnsi="Calibri" w:cs="Calibri"/>
                <w:b/>
                <w:bCs/>
                <w:sz w:val="18"/>
                <w:szCs w:val="18"/>
              </w:rPr>
              <w:t>4</w:t>
            </w:r>
            <w:r w:rsidRPr="00535941">
              <w:rPr>
                <w:rFonts w:ascii="Calibri" w:hAnsi="Calibri" w:cs="Calibri"/>
                <w:b/>
                <w:bCs/>
                <w:sz w:val="18"/>
                <w:szCs w:val="18"/>
              </w:rPr>
              <w:t>.</w:t>
            </w:r>
            <w:r w:rsidR="00C65B0D" w:rsidRPr="00535941">
              <w:rPr>
                <w:rFonts w:ascii="Calibri" w:hAnsi="Calibri" w:cs="Calibri"/>
                <w:b/>
                <w:bCs/>
                <w:sz w:val="18"/>
                <w:szCs w:val="18"/>
              </w:rPr>
              <w:t>340</w:t>
            </w:r>
            <w:r w:rsidRPr="00535941">
              <w:rPr>
                <w:rFonts w:ascii="Calibri" w:hAnsi="Calibri" w:cs="Calibri"/>
                <w:b/>
                <w:bCs/>
                <w:sz w:val="18"/>
                <w:szCs w:val="18"/>
              </w:rPr>
              <w:t>.</w:t>
            </w:r>
            <w:r w:rsidR="00C65B0D" w:rsidRPr="00535941">
              <w:rPr>
                <w:rFonts w:ascii="Calibri" w:hAnsi="Calibri" w:cs="Calibri"/>
                <w:b/>
                <w:bCs/>
                <w:sz w:val="18"/>
                <w:szCs w:val="18"/>
              </w:rPr>
              <w:t>490</w:t>
            </w:r>
            <w:r w:rsidRPr="00535941">
              <w:rPr>
                <w:rFonts w:ascii="Calibri" w:hAnsi="Calibri" w:cs="Calibri"/>
                <w:b/>
                <w:bCs/>
                <w:sz w:val="18"/>
                <w:szCs w:val="18"/>
              </w:rPr>
              <w:t>,00</w:t>
            </w:r>
          </w:p>
        </w:tc>
      </w:tr>
      <w:tr w:rsidR="00AF11DC" w:rsidRPr="00535941" w:rsidTr="00AF11DC">
        <w:trPr>
          <w:jc w:val="center"/>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BodyText"/>
              <w:spacing w:after="0" w:line="276" w:lineRule="auto"/>
              <w:rPr>
                <w:rFonts w:ascii="Calibri" w:hAnsi="Calibri" w:cs="Calibri"/>
                <w:b/>
                <w:bCs/>
                <w:sz w:val="18"/>
                <w:szCs w:val="18"/>
              </w:rPr>
            </w:pPr>
            <w:r w:rsidRPr="00535941">
              <w:rPr>
                <w:rFonts w:ascii="Calibri" w:hAnsi="Calibri" w:cs="Calibri"/>
                <w:b/>
                <w:bCs/>
                <w:sz w:val="18"/>
                <w:szCs w:val="18"/>
              </w:rPr>
              <w:t>A 09 költségvetési rovatban összesen:</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rsidP="00C65B0D">
            <w:pPr>
              <w:pStyle w:val="BodyText"/>
              <w:spacing w:after="0" w:line="276" w:lineRule="auto"/>
              <w:jc w:val="right"/>
              <w:rPr>
                <w:rFonts w:ascii="Calibri" w:hAnsi="Calibri" w:cs="Calibri"/>
                <w:b/>
                <w:bCs/>
                <w:sz w:val="18"/>
                <w:szCs w:val="18"/>
              </w:rPr>
            </w:pPr>
            <w:r w:rsidRPr="00535941">
              <w:rPr>
                <w:rFonts w:ascii="Calibri" w:hAnsi="Calibri" w:cs="Calibri"/>
                <w:b/>
                <w:bCs/>
                <w:sz w:val="18"/>
                <w:szCs w:val="18"/>
              </w:rPr>
              <w:t>2</w:t>
            </w:r>
            <w:r w:rsidR="00C65B0D" w:rsidRPr="00535941">
              <w:rPr>
                <w:rFonts w:ascii="Calibri" w:hAnsi="Calibri" w:cs="Calibri"/>
                <w:b/>
                <w:bCs/>
                <w:sz w:val="18"/>
                <w:szCs w:val="18"/>
              </w:rPr>
              <w:t>2</w:t>
            </w:r>
            <w:r w:rsidRPr="00535941">
              <w:rPr>
                <w:rFonts w:ascii="Calibri" w:hAnsi="Calibri" w:cs="Calibri"/>
                <w:b/>
                <w:bCs/>
                <w:sz w:val="18"/>
                <w:szCs w:val="18"/>
              </w:rPr>
              <w:t>.</w:t>
            </w:r>
            <w:r w:rsidR="00C65B0D" w:rsidRPr="00535941">
              <w:rPr>
                <w:rFonts w:ascii="Calibri" w:hAnsi="Calibri" w:cs="Calibri"/>
                <w:b/>
                <w:bCs/>
                <w:sz w:val="18"/>
                <w:szCs w:val="18"/>
              </w:rPr>
              <w:t>598</w:t>
            </w:r>
            <w:r w:rsidRPr="00535941">
              <w:rPr>
                <w:rFonts w:ascii="Calibri" w:hAnsi="Calibri" w:cs="Calibri"/>
                <w:b/>
                <w:bCs/>
                <w:sz w:val="18"/>
                <w:szCs w:val="18"/>
              </w:rPr>
              <w:t>.</w:t>
            </w:r>
            <w:r w:rsidR="00C65B0D" w:rsidRPr="00535941">
              <w:rPr>
                <w:rFonts w:ascii="Calibri" w:hAnsi="Calibri" w:cs="Calibri"/>
                <w:b/>
                <w:bCs/>
                <w:sz w:val="18"/>
                <w:szCs w:val="18"/>
              </w:rPr>
              <w:t>424</w:t>
            </w:r>
            <w:r w:rsidRPr="00535941">
              <w:rPr>
                <w:rFonts w:ascii="Calibri" w:hAnsi="Calibri" w:cs="Calibri"/>
                <w:b/>
                <w:bCs/>
                <w:sz w:val="18"/>
                <w:szCs w:val="18"/>
              </w:rPr>
              <w:t>.</w:t>
            </w:r>
            <w:r w:rsidR="00C65B0D" w:rsidRPr="00535941">
              <w:rPr>
                <w:rFonts w:ascii="Calibri" w:hAnsi="Calibri" w:cs="Calibri"/>
                <w:b/>
                <w:bCs/>
                <w:sz w:val="18"/>
                <w:szCs w:val="18"/>
              </w:rPr>
              <w:t>038</w:t>
            </w:r>
            <w:r w:rsidRPr="00535941">
              <w:rPr>
                <w:rFonts w:ascii="Calibri" w:hAnsi="Calibri" w:cs="Calibri"/>
                <w:b/>
                <w:bCs/>
                <w:sz w:val="18"/>
                <w:szCs w:val="18"/>
              </w:rPr>
              <w:t>,</w:t>
            </w:r>
            <w:r w:rsidR="00C65B0D" w:rsidRPr="00535941">
              <w:rPr>
                <w:rFonts w:ascii="Calibri" w:hAnsi="Calibri" w:cs="Calibri"/>
                <w:b/>
                <w:bCs/>
                <w:sz w:val="18"/>
                <w:szCs w:val="18"/>
              </w:rPr>
              <w:t>40</w:t>
            </w:r>
            <w:r w:rsidRPr="00535941">
              <w:rPr>
                <w:rFonts w:ascii="Calibri" w:hAnsi="Calibri" w:cs="Calibri"/>
                <w:b/>
                <w:bCs/>
                <w:sz w:val="18"/>
                <w:szCs w:val="18"/>
              </w:rPr>
              <w:t xml:space="preserve"> </w:t>
            </w:r>
          </w:p>
        </w:tc>
      </w:tr>
    </w:tbl>
    <w:p w:rsidR="00AF11DC" w:rsidRPr="00535941" w:rsidRDefault="00AF11DC" w:rsidP="00AF11DC">
      <w:pPr>
        <w:jc w:val="center"/>
      </w:pPr>
    </w:p>
    <w:p w:rsidR="00AF11DC" w:rsidRPr="00535941" w:rsidRDefault="00AF11DC" w:rsidP="00AF11DC">
      <w:pPr>
        <w:jc w:val="center"/>
      </w:pPr>
    </w:p>
    <w:p w:rsidR="00AF11DC" w:rsidRPr="00535941" w:rsidRDefault="00AF11DC" w:rsidP="00AF11DC">
      <w:pPr>
        <w:jc w:val="center"/>
        <w:rPr>
          <w:rFonts w:ascii="Verdana" w:hAnsi="Verdana"/>
          <w:sz w:val="18"/>
          <w:szCs w:val="18"/>
        </w:rPr>
      </w:pPr>
      <w:r w:rsidRPr="00535941">
        <w:rPr>
          <w:rFonts w:ascii="Verdana" w:hAnsi="Verdana"/>
          <w:sz w:val="18"/>
          <w:szCs w:val="18"/>
        </w:rPr>
        <w:t>A TARTOMÁNYI OKTATÁSI, JOGALKOTÁSI, KÖZIGAZGATÁSI ÉS NEMZETI KISEBBSÉGI – NEMZETI KÖZÖSSÉGI TITKÁRSÁG PÉNZÜGYI TERVÉNEK MEGVALÓSÍTÁSA A 201</w:t>
      </w:r>
      <w:r w:rsidR="00C65B0D" w:rsidRPr="00535941">
        <w:rPr>
          <w:rFonts w:ascii="Verdana" w:hAnsi="Verdana"/>
          <w:sz w:val="18"/>
          <w:szCs w:val="18"/>
        </w:rPr>
        <w:t>6</w:t>
      </w:r>
      <w:r w:rsidRPr="00535941">
        <w:rPr>
          <w:rFonts w:ascii="Verdana" w:hAnsi="Verdana"/>
          <w:sz w:val="18"/>
          <w:szCs w:val="18"/>
        </w:rPr>
        <w:t>.01.01. ÉS 201</w:t>
      </w:r>
      <w:r w:rsidR="00C65B0D" w:rsidRPr="00535941">
        <w:rPr>
          <w:rFonts w:ascii="Verdana" w:hAnsi="Verdana"/>
          <w:sz w:val="18"/>
          <w:szCs w:val="18"/>
        </w:rPr>
        <w:t>6</w:t>
      </w:r>
      <w:r w:rsidRPr="00535941">
        <w:rPr>
          <w:rFonts w:ascii="Verdana" w:hAnsi="Verdana"/>
          <w:sz w:val="18"/>
          <w:szCs w:val="18"/>
        </w:rPr>
        <w:t>.12.31. KÖZÖTTI IDŐSZAKBAN</w:t>
      </w:r>
    </w:p>
    <w:p w:rsidR="004910F8" w:rsidRPr="00535941" w:rsidRDefault="004910F8" w:rsidP="00AF11DC">
      <w:pPr>
        <w:jc w:val="center"/>
        <w:rPr>
          <w:rFonts w:ascii="Verdana" w:hAnsi="Verdana"/>
          <w:sz w:val="18"/>
          <w:szCs w:val="18"/>
        </w:rPr>
      </w:pPr>
    </w:p>
    <w:p w:rsidR="004910F8" w:rsidRPr="00535941" w:rsidRDefault="004910F8" w:rsidP="004910F8">
      <w:pPr>
        <w:autoSpaceDE w:val="0"/>
        <w:autoSpaceDN w:val="0"/>
        <w:adjustRightInd w:val="0"/>
        <w:jc w:val="center"/>
        <w:rPr>
          <w:rFonts w:ascii="Verdana" w:hAnsi="Verdana" w:cs="Verdana"/>
          <w:sz w:val="18"/>
          <w:szCs w:val="18"/>
        </w:rPr>
      </w:pPr>
    </w:p>
    <w:tbl>
      <w:tblPr>
        <w:tblW w:w="1104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01"/>
        <w:gridCol w:w="865"/>
        <w:gridCol w:w="541"/>
        <w:gridCol w:w="423"/>
        <w:gridCol w:w="423"/>
        <w:gridCol w:w="3480"/>
        <w:gridCol w:w="1480"/>
        <w:gridCol w:w="1500"/>
        <w:gridCol w:w="890"/>
      </w:tblGrid>
      <w:tr w:rsidR="00D46E21" w:rsidRPr="00535941" w:rsidTr="00A14072">
        <w:trPr>
          <w:trHeight w:val="1170"/>
          <w:jc w:val="center"/>
        </w:trPr>
        <w:tc>
          <w:tcPr>
            <w:tcW w:w="541" w:type="dxa"/>
            <w:shd w:val="clear" w:color="000000" w:fill="D9D9D9"/>
            <w:noWrap/>
            <w:textDirection w:val="btLr"/>
            <w:vAlign w:val="center"/>
            <w:hideMark/>
          </w:tcPr>
          <w:p w:rsidR="004910F8" w:rsidRPr="00535941" w:rsidRDefault="004910F8" w:rsidP="004910F8">
            <w:pPr>
              <w:jc w:val="center"/>
              <w:rPr>
                <w:rFonts w:ascii="Calibri" w:hAnsi="Calibri"/>
                <w:b/>
                <w:bCs/>
                <w:sz w:val="16"/>
                <w:szCs w:val="16"/>
              </w:rPr>
            </w:pPr>
            <w:r w:rsidRPr="00535941">
              <w:rPr>
                <w:rFonts w:ascii="Calibri" w:hAnsi="Calibri"/>
                <w:b/>
                <w:bCs/>
                <w:sz w:val="16"/>
                <w:szCs w:val="16"/>
              </w:rPr>
              <w:t>Program</w:t>
            </w:r>
          </w:p>
        </w:tc>
        <w:tc>
          <w:tcPr>
            <w:tcW w:w="901" w:type="dxa"/>
            <w:shd w:val="clear" w:color="000000" w:fill="D9D9D9"/>
            <w:textDirection w:val="btLr"/>
            <w:vAlign w:val="center"/>
            <w:hideMark/>
          </w:tcPr>
          <w:p w:rsidR="004910F8" w:rsidRPr="00535941" w:rsidRDefault="004910F8" w:rsidP="004910F8">
            <w:pPr>
              <w:jc w:val="center"/>
              <w:rPr>
                <w:rFonts w:ascii="Calibri" w:hAnsi="Calibri"/>
                <w:b/>
                <w:bCs/>
                <w:sz w:val="16"/>
                <w:szCs w:val="16"/>
              </w:rPr>
            </w:pPr>
            <w:r w:rsidRPr="00535941">
              <w:rPr>
                <w:rFonts w:ascii="Calibri" w:hAnsi="Calibri"/>
                <w:b/>
                <w:bCs/>
                <w:sz w:val="16"/>
                <w:szCs w:val="16"/>
              </w:rPr>
              <w:t>Program-tevékenység</w:t>
            </w:r>
          </w:p>
        </w:tc>
        <w:tc>
          <w:tcPr>
            <w:tcW w:w="865" w:type="dxa"/>
            <w:shd w:val="clear" w:color="000000" w:fill="D9D9D9"/>
            <w:noWrap/>
            <w:textDirection w:val="btLr"/>
            <w:vAlign w:val="center"/>
            <w:hideMark/>
          </w:tcPr>
          <w:p w:rsidR="004910F8" w:rsidRPr="00535941" w:rsidRDefault="004910F8" w:rsidP="004910F8">
            <w:pPr>
              <w:jc w:val="center"/>
              <w:rPr>
                <w:rFonts w:ascii="Calibri" w:hAnsi="Calibri"/>
                <w:b/>
                <w:bCs/>
                <w:sz w:val="16"/>
                <w:szCs w:val="16"/>
              </w:rPr>
            </w:pPr>
            <w:r w:rsidRPr="00535941">
              <w:rPr>
                <w:rFonts w:ascii="Calibri" w:hAnsi="Calibri"/>
                <w:b/>
                <w:bCs/>
                <w:sz w:val="16"/>
                <w:szCs w:val="16"/>
              </w:rPr>
              <w:t>Projekt</w:t>
            </w:r>
          </w:p>
        </w:tc>
        <w:tc>
          <w:tcPr>
            <w:tcW w:w="541" w:type="dxa"/>
            <w:shd w:val="clear" w:color="000000" w:fill="D9D9D9"/>
            <w:noWrap/>
            <w:textDirection w:val="btLr"/>
            <w:vAlign w:val="center"/>
            <w:hideMark/>
          </w:tcPr>
          <w:p w:rsidR="004910F8" w:rsidRPr="00535941" w:rsidRDefault="004910F8" w:rsidP="004910F8">
            <w:pPr>
              <w:jc w:val="center"/>
              <w:rPr>
                <w:rFonts w:ascii="Calibri" w:hAnsi="Calibri"/>
                <w:b/>
                <w:bCs/>
                <w:sz w:val="16"/>
                <w:szCs w:val="16"/>
              </w:rPr>
            </w:pPr>
            <w:r w:rsidRPr="00535941">
              <w:rPr>
                <w:rFonts w:ascii="Calibri" w:hAnsi="Calibri"/>
                <w:b/>
                <w:bCs/>
                <w:sz w:val="16"/>
                <w:szCs w:val="16"/>
              </w:rPr>
              <w:t>Finansz. forrás</w:t>
            </w:r>
          </w:p>
        </w:tc>
        <w:tc>
          <w:tcPr>
            <w:tcW w:w="423" w:type="dxa"/>
            <w:shd w:val="clear" w:color="000000" w:fill="D9D9D9"/>
            <w:textDirection w:val="btLr"/>
            <w:vAlign w:val="center"/>
            <w:hideMark/>
          </w:tcPr>
          <w:p w:rsidR="004910F8" w:rsidRPr="00535941" w:rsidRDefault="004910F8" w:rsidP="004910F8">
            <w:pPr>
              <w:jc w:val="center"/>
              <w:rPr>
                <w:rFonts w:ascii="Calibri" w:hAnsi="Calibri"/>
                <w:b/>
                <w:bCs/>
                <w:sz w:val="16"/>
                <w:szCs w:val="16"/>
              </w:rPr>
            </w:pPr>
            <w:r w:rsidRPr="00535941">
              <w:rPr>
                <w:rFonts w:ascii="Calibri" w:hAnsi="Calibri"/>
                <w:b/>
                <w:bCs/>
                <w:sz w:val="16"/>
                <w:szCs w:val="16"/>
              </w:rPr>
              <w:t>Rovatrend</w:t>
            </w:r>
          </w:p>
        </w:tc>
        <w:tc>
          <w:tcPr>
            <w:tcW w:w="423" w:type="dxa"/>
            <w:shd w:val="clear" w:color="000000" w:fill="D9D9D9"/>
            <w:textDirection w:val="btLr"/>
            <w:vAlign w:val="center"/>
            <w:hideMark/>
          </w:tcPr>
          <w:p w:rsidR="004910F8" w:rsidRPr="00535941" w:rsidRDefault="004910F8" w:rsidP="004910F8">
            <w:pPr>
              <w:jc w:val="center"/>
              <w:rPr>
                <w:rFonts w:ascii="Calibri" w:hAnsi="Calibri"/>
                <w:b/>
                <w:bCs/>
                <w:sz w:val="16"/>
                <w:szCs w:val="16"/>
              </w:rPr>
            </w:pPr>
            <w:r w:rsidRPr="00535941">
              <w:rPr>
                <w:rFonts w:ascii="Calibri" w:hAnsi="Calibri"/>
                <w:b/>
                <w:bCs/>
                <w:sz w:val="16"/>
                <w:szCs w:val="16"/>
              </w:rPr>
              <w:t>Fejezet</w:t>
            </w:r>
          </w:p>
        </w:tc>
        <w:tc>
          <w:tcPr>
            <w:tcW w:w="3480" w:type="dxa"/>
            <w:shd w:val="clear" w:color="000000" w:fill="D9D9D9"/>
            <w:noWrap/>
            <w:vAlign w:val="center"/>
            <w:hideMark/>
          </w:tcPr>
          <w:p w:rsidR="004910F8" w:rsidRPr="00535941" w:rsidRDefault="00EE02F9" w:rsidP="004910F8">
            <w:pPr>
              <w:jc w:val="center"/>
              <w:rPr>
                <w:rFonts w:ascii="Calibri" w:hAnsi="Calibri"/>
                <w:b/>
                <w:bCs/>
                <w:sz w:val="16"/>
                <w:szCs w:val="16"/>
              </w:rPr>
            </w:pPr>
            <w:r>
              <w:rPr>
                <w:rFonts w:ascii="Calibri" w:hAnsi="Calibri"/>
                <w:b/>
                <w:bCs/>
                <w:sz w:val="16"/>
                <w:szCs w:val="16"/>
              </w:rPr>
              <w:t>Me</w:t>
            </w:r>
            <w:r w:rsidR="004910F8" w:rsidRPr="00535941">
              <w:rPr>
                <w:rFonts w:ascii="Calibri" w:hAnsi="Calibri"/>
                <w:b/>
                <w:bCs/>
                <w:sz w:val="16"/>
                <w:szCs w:val="16"/>
              </w:rPr>
              <w:t>gnevezés</w:t>
            </w:r>
          </w:p>
        </w:tc>
        <w:tc>
          <w:tcPr>
            <w:tcW w:w="1480" w:type="dxa"/>
            <w:shd w:val="clear" w:color="000000" w:fill="D9D9D9"/>
            <w:noWrap/>
            <w:vAlign w:val="center"/>
            <w:hideMark/>
          </w:tcPr>
          <w:p w:rsidR="004910F8" w:rsidRPr="00535941" w:rsidRDefault="004910F8" w:rsidP="004910F8">
            <w:pPr>
              <w:jc w:val="center"/>
              <w:rPr>
                <w:rFonts w:ascii="Calibri" w:hAnsi="Calibri"/>
                <w:b/>
                <w:bCs/>
                <w:sz w:val="16"/>
                <w:szCs w:val="16"/>
              </w:rPr>
            </w:pPr>
            <w:r w:rsidRPr="00535941">
              <w:rPr>
                <w:rFonts w:ascii="Calibri" w:hAnsi="Calibri"/>
                <w:b/>
                <w:bCs/>
                <w:sz w:val="16"/>
                <w:szCs w:val="16"/>
              </w:rPr>
              <w:t>Évi terv</w:t>
            </w:r>
          </w:p>
        </w:tc>
        <w:tc>
          <w:tcPr>
            <w:tcW w:w="1500" w:type="dxa"/>
            <w:shd w:val="clear" w:color="000000" w:fill="D9D9D9"/>
            <w:noWrap/>
            <w:vAlign w:val="center"/>
            <w:hideMark/>
          </w:tcPr>
          <w:p w:rsidR="004910F8" w:rsidRPr="00535941" w:rsidRDefault="004910F8" w:rsidP="004910F8">
            <w:pPr>
              <w:jc w:val="center"/>
              <w:rPr>
                <w:rFonts w:ascii="Calibri" w:hAnsi="Calibri"/>
                <w:b/>
                <w:bCs/>
                <w:sz w:val="16"/>
                <w:szCs w:val="16"/>
              </w:rPr>
            </w:pPr>
            <w:r w:rsidRPr="00535941">
              <w:rPr>
                <w:rFonts w:ascii="Calibri" w:hAnsi="Calibri"/>
                <w:b/>
                <w:bCs/>
                <w:sz w:val="16"/>
                <w:szCs w:val="16"/>
              </w:rPr>
              <w:t>Megvalósítás</w:t>
            </w:r>
          </w:p>
        </w:tc>
        <w:tc>
          <w:tcPr>
            <w:tcW w:w="890" w:type="dxa"/>
            <w:shd w:val="clear" w:color="000000" w:fill="D9D9D9"/>
            <w:vAlign w:val="center"/>
            <w:hideMark/>
          </w:tcPr>
          <w:p w:rsidR="004910F8" w:rsidRPr="00535941" w:rsidRDefault="004910F8" w:rsidP="004910F8">
            <w:pPr>
              <w:jc w:val="center"/>
              <w:rPr>
                <w:rFonts w:ascii="Calibri" w:hAnsi="Calibri"/>
                <w:b/>
                <w:bCs/>
                <w:sz w:val="16"/>
                <w:szCs w:val="16"/>
              </w:rPr>
            </w:pPr>
            <w:r w:rsidRPr="00535941">
              <w:rPr>
                <w:rFonts w:ascii="Calibri" w:hAnsi="Calibri"/>
                <w:b/>
                <w:bCs/>
                <w:sz w:val="16"/>
                <w:szCs w:val="16"/>
              </w:rPr>
              <w:t>A megvalós.</w:t>
            </w:r>
          </w:p>
          <w:p w:rsidR="004910F8" w:rsidRPr="00535941" w:rsidRDefault="004910F8" w:rsidP="004910F8">
            <w:pPr>
              <w:jc w:val="center"/>
              <w:rPr>
                <w:rFonts w:ascii="Calibri" w:hAnsi="Calibri"/>
                <w:b/>
                <w:bCs/>
                <w:sz w:val="16"/>
                <w:szCs w:val="16"/>
              </w:rPr>
            </w:pPr>
            <w:r w:rsidRPr="00535941">
              <w:rPr>
                <w:rFonts w:ascii="Calibri" w:hAnsi="Calibri"/>
                <w:b/>
                <w:bCs/>
                <w:sz w:val="16"/>
                <w:szCs w:val="16"/>
              </w:rPr>
              <w:t>%-a</w:t>
            </w:r>
          </w:p>
        </w:tc>
      </w:tr>
      <w:tr w:rsidR="00D46E21" w:rsidRPr="00535941" w:rsidTr="00A14072">
        <w:trPr>
          <w:trHeight w:val="225"/>
          <w:jc w:val="center"/>
        </w:trPr>
        <w:tc>
          <w:tcPr>
            <w:tcW w:w="541" w:type="dxa"/>
            <w:shd w:val="clear" w:color="auto" w:fill="auto"/>
            <w:noWrap/>
            <w:vAlign w:val="center"/>
            <w:hideMark/>
          </w:tcPr>
          <w:p w:rsidR="00C22890" w:rsidRPr="00535941" w:rsidRDefault="00C22890" w:rsidP="004910F8">
            <w:pPr>
              <w:jc w:val="center"/>
              <w:rPr>
                <w:rFonts w:ascii="Calibri" w:hAnsi="Calibri"/>
                <w:b/>
                <w:bCs/>
                <w:sz w:val="16"/>
                <w:szCs w:val="16"/>
              </w:rPr>
            </w:pPr>
            <w:r w:rsidRPr="00535941">
              <w:rPr>
                <w:rFonts w:ascii="Calibri" w:hAnsi="Calibri"/>
                <w:b/>
                <w:bCs/>
                <w:sz w:val="16"/>
                <w:szCs w:val="16"/>
              </w:rPr>
              <w:t>606</w:t>
            </w:r>
          </w:p>
        </w:tc>
        <w:tc>
          <w:tcPr>
            <w:tcW w:w="90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22890" w:rsidRPr="00535941" w:rsidRDefault="00C22890" w:rsidP="004910F8">
            <w:pPr>
              <w:jc w:val="center"/>
              <w:rPr>
                <w:rFonts w:ascii="Calibri" w:hAnsi="Calibri"/>
                <w:b/>
                <w:bCs/>
                <w:sz w:val="16"/>
                <w:szCs w:val="16"/>
              </w:rPr>
            </w:pPr>
            <w:r w:rsidRPr="00535941">
              <w:rPr>
                <w:rFonts w:ascii="Calibri" w:hAnsi="Calibri"/>
                <w:b/>
                <w:bCs/>
                <w:sz w:val="16"/>
                <w:szCs w:val="16"/>
              </w:rPr>
              <w:t>09</w:t>
            </w:r>
          </w:p>
        </w:tc>
        <w:tc>
          <w:tcPr>
            <w:tcW w:w="423" w:type="dxa"/>
            <w:shd w:val="clear" w:color="auto" w:fill="auto"/>
            <w:noWrap/>
            <w:vAlign w:val="center"/>
            <w:hideMark/>
          </w:tcPr>
          <w:p w:rsidR="00C22890" w:rsidRPr="00535941" w:rsidRDefault="00C22890" w:rsidP="004910F8">
            <w:pPr>
              <w:jc w:val="center"/>
              <w:rPr>
                <w:rFonts w:ascii="Calibri" w:hAnsi="Calibri"/>
                <w:b/>
                <w:bCs/>
                <w:sz w:val="16"/>
                <w:szCs w:val="16"/>
              </w:rPr>
            </w:pPr>
            <w:r w:rsidRPr="00535941">
              <w:rPr>
                <w:rFonts w:ascii="Calibri" w:hAnsi="Calibri"/>
                <w:b/>
                <w:bCs/>
                <w:sz w:val="16"/>
                <w:szCs w:val="16"/>
              </w:rPr>
              <w:t>00</w:t>
            </w:r>
          </w:p>
        </w:tc>
        <w:tc>
          <w:tcPr>
            <w:tcW w:w="3480" w:type="dxa"/>
            <w:shd w:val="clear" w:color="auto" w:fill="auto"/>
            <w:vAlign w:val="center"/>
            <w:hideMark/>
          </w:tcPr>
          <w:p w:rsidR="00C22890" w:rsidRPr="00535941" w:rsidRDefault="00C22890" w:rsidP="00104E17">
            <w:pPr>
              <w:spacing w:line="276" w:lineRule="auto"/>
              <w:rPr>
                <w:rFonts w:ascii="Calibri" w:hAnsi="Calibri"/>
                <w:b/>
                <w:bCs/>
                <w:sz w:val="18"/>
                <w:szCs w:val="18"/>
              </w:rPr>
            </w:pPr>
            <w:r w:rsidRPr="00535941">
              <w:rPr>
                <w:rFonts w:ascii="Calibri" w:hAnsi="Calibri"/>
                <w:b/>
                <w:bCs/>
                <w:sz w:val="18"/>
                <w:szCs w:val="18"/>
              </w:rPr>
              <w:t>ÁLLAMIGAZGATÁSI SZERV MŰKÖDÉSÉNEK TÁMOGATÁSA</w:t>
            </w:r>
          </w:p>
        </w:tc>
        <w:tc>
          <w:tcPr>
            <w:tcW w:w="1480" w:type="dxa"/>
            <w:shd w:val="clear" w:color="auto" w:fill="auto"/>
            <w:noWrap/>
            <w:vAlign w:val="center"/>
            <w:hideMark/>
          </w:tcPr>
          <w:p w:rsidR="00C22890" w:rsidRPr="00535941" w:rsidRDefault="00C22890" w:rsidP="004910F8">
            <w:pPr>
              <w:jc w:val="right"/>
              <w:rPr>
                <w:rFonts w:ascii="Calibri" w:hAnsi="Calibri"/>
                <w:b/>
                <w:bCs/>
                <w:sz w:val="16"/>
                <w:szCs w:val="16"/>
              </w:rPr>
            </w:pPr>
            <w:r w:rsidRPr="00535941">
              <w:rPr>
                <w:rFonts w:ascii="Calibri" w:hAnsi="Calibri"/>
                <w:b/>
                <w:bCs/>
                <w:sz w:val="16"/>
                <w:szCs w:val="16"/>
              </w:rPr>
              <w:t>15.200.000,00</w:t>
            </w:r>
          </w:p>
        </w:tc>
        <w:tc>
          <w:tcPr>
            <w:tcW w:w="1500" w:type="dxa"/>
            <w:shd w:val="clear" w:color="auto" w:fill="auto"/>
            <w:noWrap/>
            <w:vAlign w:val="center"/>
            <w:hideMark/>
          </w:tcPr>
          <w:p w:rsidR="00C22890" w:rsidRPr="00535941" w:rsidRDefault="00C22890" w:rsidP="004910F8">
            <w:pPr>
              <w:jc w:val="right"/>
              <w:rPr>
                <w:rFonts w:ascii="Calibri" w:hAnsi="Calibri"/>
                <w:b/>
                <w:bCs/>
                <w:sz w:val="16"/>
                <w:szCs w:val="16"/>
              </w:rPr>
            </w:pPr>
            <w:r w:rsidRPr="00535941">
              <w:rPr>
                <w:rFonts w:ascii="Calibri" w:hAnsi="Calibri"/>
                <w:b/>
                <w:bCs/>
                <w:sz w:val="16"/>
                <w:szCs w:val="16"/>
              </w:rPr>
              <w:t>14.568.840,00</w:t>
            </w:r>
          </w:p>
        </w:tc>
        <w:tc>
          <w:tcPr>
            <w:tcW w:w="890" w:type="dxa"/>
            <w:shd w:val="clear" w:color="auto" w:fill="auto"/>
            <w:noWrap/>
            <w:vAlign w:val="center"/>
            <w:hideMark/>
          </w:tcPr>
          <w:p w:rsidR="00C22890" w:rsidRPr="00535941" w:rsidRDefault="00C22890" w:rsidP="004910F8">
            <w:pPr>
              <w:jc w:val="right"/>
              <w:rPr>
                <w:rFonts w:ascii="Calibri" w:hAnsi="Calibri"/>
                <w:b/>
                <w:bCs/>
                <w:sz w:val="16"/>
                <w:szCs w:val="16"/>
              </w:rPr>
            </w:pPr>
            <w:r w:rsidRPr="00535941">
              <w:rPr>
                <w:rFonts w:ascii="Calibri" w:hAnsi="Calibri"/>
                <w:b/>
                <w:bCs/>
                <w:sz w:val="16"/>
                <w:szCs w:val="16"/>
              </w:rPr>
              <w:t>95,85%</w:t>
            </w:r>
          </w:p>
        </w:tc>
      </w:tr>
      <w:tr w:rsidR="00D46E21" w:rsidRPr="00535941" w:rsidTr="00A14072">
        <w:trPr>
          <w:trHeight w:val="405"/>
          <w:jc w:val="center"/>
        </w:trPr>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6061003</w:t>
            </w:r>
          </w:p>
        </w:tc>
        <w:tc>
          <w:tcPr>
            <w:tcW w:w="865"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22890" w:rsidRPr="00535941" w:rsidRDefault="00C22890" w:rsidP="00104E17">
            <w:pPr>
              <w:spacing w:line="276" w:lineRule="auto"/>
              <w:rPr>
                <w:rFonts w:ascii="Calibri" w:hAnsi="Calibri"/>
                <w:sz w:val="18"/>
                <w:szCs w:val="18"/>
              </w:rPr>
            </w:pPr>
            <w:r w:rsidRPr="00535941">
              <w:rPr>
                <w:rFonts w:ascii="Calibri" w:hAnsi="Calibri"/>
                <w:sz w:val="18"/>
                <w:szCs w:val="18"/>
              </w:rPr>
              <w:t>VAJDASÁG AT HIVATALOS LAPJÁNAK KIADÁSA</w:t>
            </w:r>
          </w:p>
        </w:tc>
        <w:tc>
          <w:tcPr>
            <w:tcW w:w="1480" w:type="dxa"/>
            <w:shd w:val="clear" w:color="auto" w:fill="auto"/>
            <w:noWrap/>
            <w:vAlign w:val="center"/>
            <w:hideMark/>
          </w:tcPr>
          <w:p w:rsidR="00C22890" w:rsidRPr="00535941" w:rsidRDefault="00C22890" w:rsidP="004910F8">
            <w:pPr>
              <w:rPr>
                <w:rFonts w:ascii="Calibri" w:hAnsi="Calibri"/>
                <w:sz w:val="16"/>
                <w:szCs w:val="16"/>
              </w:rPr>
            </w:pPr>
            <w:r w:rsidRPr="00535941">
              <w:rPr>
                <w:rFonts w:ascii="Calibri" w:hAnsi="Calibri"/>
                <w:sz w:val="16"/>
                <w:szCs w:val="16"/>
              </w:rPr>
              <w:t> </w:t>
            </w:r>
          </w:p>
        </w:tc>
        <w:tc>
          <w:tcPr>
            <w:tcW w:w="1500" w:type="dxa"/>
            <w:shd w:val="clear" w:color="auto" w:fill="auto"/>
            <w:noWrap/>
            <w:vAlign w:val="center"/>
            <w:hideMark/>
          </w:tcPr>
          <w:p w:rsidR="00C22890" w:rsidRPr="00535941" w:rsidRDefault="00C22890" w:rsidP="004910F8">
            <w:pPr>
              <w:rPr>
                <w:rFonts w:ascii="Calibri" w:hAnsi="Calibri"/>
                <w:sz w:val="16"/>
                <w:szCs w:val="16"/>
              </w:rPr>
            </w:pPr>
            <w:r w:rsidRPr="00535941">
              <w:rPr>
                <w:rFonts w:ascii="Calibri" w:hAnsi="Calibri"/>
                <w:sz w:val="16"/>
                <w:szCs w:val="16"/>
              </w:rPr>
              <w:t> </w:t>
            </w:r>
          </w:p>
        </w:tc>
        <w:tc>
          <w:tcPr>
            <w:tcW w:w="890" w:type="dxa"/>
            <w:shd w:val="clear" w:color="auto" w:fill="auto"/>
            <w:noWrap/>
            <w:vAlign w:val="center"/>
            <w:hideMark/>
          </w:tcPr>
          <w:p w:rsidR="00C22890" w:rsidRPr="00535941" w:rsidRDefault="00C22890" w:rsidP="004910F8">
            <w:pPr>
              <w:rPr>
                <w:rFonts w:ascii="Calibri" w:hAnsi="Calibri"/>
                <w:sz w:val="16"/>
                <w:szCs w:val="16"/>
              </w:rPr>
            </w:pPr>
            <w:r w:rsidRPr="00535941">
              <w:rPr>
                <w:rFonts w:ascii="Calibri" w:hAnsi="Calibri"/>
                <w:sz w:val="16"/>
                <w:szCs w:val="16"/>
              </w:rPr>
              <w:t> </w:t>
            </w:r>
          </w:p>
        </w:tc>
      </w:tr>
      <w:tr w:rsidR="00D46E21" w:rsidRPr="00535941" w:rsidTr="00A14072">
        <w:trPr>
          <w:trHeight w:val="270"/>
          <w:jc w:val="center"/>
        </w:trPr>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0100</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noWrap/>
            <w:vAlign w:val="center"/>
            <w:hideMark/>
          </w:tcPr>
          <w:p w:rsidR="00C22890" w:rsidRPr="00535941" w:rsidRDefault="00C22890" w:rsidP="00104E17">
            <w:pPr>
              <w:spacing w:line="276" w:lineRule="auto"/>
              <w:rPr>
                <w:rFonts w:ascii="Calibri" w:hAnsi="Calibri"/>
                <w:i/>
                <w:iCs/>
                <w:sz w:val="18"/>
                <w:szCs w:val="18"/>
              </w:rPr>
            </w:pPr>
            <w:r w:rsidRPr="00535941">
              <w:rPr>
                <w:rFonts w:ascii="Calibri" w:hAnsi="Calibri"/>
                <w:i/>
                <w:iCs/>
                <w:sz w:val="18"/>
                <w:szCs w:val="18"/>
              </w:rPr>
              <w:t>Költségvetési bevételek</w:t>
            </w:r>
          </w:p>
        </w:tc>
        <w:tc>
          <w:tcPr>
            <w:tcW w:w="1480" w:type="dxa"/>
            <w:shd w:val="clear" w:color="auto" w:fill="auto"/>
            <w:noWrap/>
            <w:vAlign w:val="center"/>
            <w:hideMark/>
          </w:tcPr>
          <w:p w:rsidR="00C22890" w:rsidRPr="00535941" w:rsidRDefault="00C22890" w:rsidP="004910F8">
            <w:pPr>
              <w:jc w:val="right"/>
              <w:rPr>
                <w:rFonts w:ascii="Calibri" w:hAnsi="Calibri"/>
                <w:sz w:val="16"/>
                <w:szCs w:val="16"/>
              </w:rPr>
            </w:pPr>
            <w:r w:rsidRPr="00535941">
              <w:rPr>
                <w:rFonts w:ascii="Calibri" w:hAnsi="Calibri"/>
                <w:sz w:val="16"/>
                <w:szCs w:val="16"/>
              </w:rPr>
              <w:t>15.200.000,00</w:t>
            </w:r>
          </w:p>
        </w:tc>
        <w:tc>
          <w:tcPr>
            <w:tcW w:w="1500" w:type="dxa"/>
            <w:shd w:val="clear" w:color="auto" w:fill="auto"/>
            <w:noWrap/>
            <w:vAlign w:val="center"/>
            <w:hideMark/>
          </w:tcPr>
          <w:p w:rsidR="00C22890" w:rsidRPr="00535941" w:rsidRDefault="00C22890" w:rsidP="004910F8">
            <w:pPr>
              <w:jc w:val="right"/>
              <w:rPr>
                <w:rFonts w:ascii="Calibri" w:hAnsi="Calibri"/>
                <w:sz w:val="16"/>
                <w:szCs w:val="16"/>
              </w:rPr>
            </w:pPr>
            <w:r w:rsidRPr="00535941">
              <w:rPr>
                <w:rFonts w:ascii="Calibri" w:hAnsi="Calibri"/>
                <w:sz w:val="16"/>
                <w:szCs w:val="16"/>
              </w:rPr>
              <w:t>14.568.840,00</w:t>
            </w:r>
          </w:p>
        </w:tc>
        <w:tc>
          <w:tcPr>
            <w:tcW w:w="890" w:type="dxa"/>
            <w:shd w:val="clear" w:color="auto" w:fill="auto"/>
            <w:noWrap/>
            <w:vAlign w:val="center"/>
            <w:hideMark/>
          </w:tcPr>
          <w:p w:rsidR="00C22890" w:rsidRPr="00535941" w:rsidRDefault="00C22890" w:rsidP="004910F8">
            <w:pPr>
              <w:jc w:val="right"/>
              <w:rPr>
                <w:rFonts w:ascii="Calibri" w:hAnsi="Calibri"/>
                <w:sz w:val="16"/>
                <w:szCs w:val="16"/>
              </w:rPr>
            </w:pPr>
            <w:r w:rsidRPr="00535941">
              <w:rPr>
                <w:rFonts w:ascii="Calibri" w:hAnsi="Calibri"/>
                <w:sz w:val="16"/>
                <w:szCs w:val="16"/>
              </w:rPr>
              <w:t>95,85%</w:t>
            </w:r>
          </w:p>
        </w:tc>
      </w:tr>
      <w:tr w:rsidR="00D46E21" w:rsidRPr="00535941" w:rsidTr="00A14072">
        <w:trPr>
          <w:trHeight w:val="225"/>
          <w:jc w:val="center"/>
        </w:trPr>
        <w:tc>
          <w:tcPr>
            <w:tcW w:w="541" w:type="dxa"/>
            <w:shd w:val="clear" w:color="auto" w:fill="auto"/>
            <w:noWrap/>
            <w:vAlign w:val="center"/>
            <w:hideMark/>
          </w:tcPr>
          <w:p w:rsidR="00C22890" w:rsidRPr="00535941" w:rsidRDefault="00C22890" w:rsidP="004910F8">
            <w:pPr>
              <w:jc w:val="center"/>
              <w:rPr>
                <w:rFonts w:ascii="Calibri" w:hAnsi="Calibri"/>
                <w:b/>
                <w:bCs/>
                <w:sz w:val="16"/>
                <w:szCs w:val="16"/>
              </w:rPr>
            </w:pPr>
            <w:r w:rsidRPr="00535941">
              <w:rPr>
                <w:rFonts w:ascii="Calibri" w:hAnsi="Calibri"/>
                <w:b/>
                <w:bCs/>
                <w:sz w:val="16"/>
                <w:szCs w:val="16"/>
              </w:rPr>
              <w:t>607</w:t>
            </w:r>
          </w:p>
        </w:tc>
        <w:tc>
          <w:tcPr>
            <w:tcW w:w="90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22890" w:rsidRPr="00535941" w:rsidRDefault="00C22890" w:rsidP="004910F8">
            <w:pPr>
              <w:jc w:val="center"/>
              <w:rPr>
                <w:rFonts w:ascii="Calibri" w:hAnsi="Calibri"/>
                <w:b/>
                <w:bCs/>
                <w:sz w:val="16"/>
                <w:szCs w:val="16"/>
              </w:rPr>
            </w:pPr>
            <w:r w:rsidRPr="00535941">
              <w:rPr>
                <w:rFonts w:ascii="Calibri" w:hAnsi="Calibri"/>
                <w:b/>
                <w:bCs/>
                <w:sz w:val="16"/>
                <w:szCs w:val="16"/>
              </w:rPr>
              <w:t>09</w:t>
            </w:r>
          </w:p>
        </w:tc>
        <w:tc>
          <w:tcPr>
            <w:tcW w:w="423" w:type="dxa"/>
            <w:shd w:val="clear" w:color="auto" w:fill="auto"/>
            <w:noWrap/>
            <w:vAlign w:val="center"/>
            <w:hideMark/>
          </w:tcPr>
          <w:p w:rsidR="00C22890" w:rsidRPr="00535941" w:rsidRDefault="00C22890" w:rsidP="004910F8">
            <w:pPr>
              <w:jc w:val="center"/>
              <w:rPr>
                <w:rFonts w:ascii="Calibri" w:hAnsi="Calibri"/>
                <w:b/>
                <w:bCs/>
                <w:sz w:val="16"/>
                <w:szCs w:val="16"/>
              </w:rPr>
            </w:pPr>
            <w:r w:rsidRPr="00535941">
              <w:rPr>
                <w:rFonts w:ascii="Calibri" w:hAnsi="Calibri"/>
                <w:b/>
                <w:bCs/>
                <w:sz w:val="16"/>
                <w:szCs w:val="16"/>
              </w:rPr>
              <w:t>00</w:t>
            </w:r>
          </w:p>
        </w:tc>
        <w:tc>
          <w:tcPr>
            <w:tcW w:w="3480" w:type="dxa"/>
            <w:shd w:val="clear" w:color="auto" w:fill="auto"/>
            <w:vAlign w:val="center"/>
            <w:hideMark/>
          </w:tcPr>
          <w:p w:rsidR="00C22890" w:rsidRPr="00535941" w:rsidRDefault="00C22890" w:rsidP="00104E17">
            <w:pPr>
              <w:spacing w:line="276" w:lineRule="auto"/>
              <w:rPr>
                <w:rFonts w:ascii="Calibri" w:hAnsi="Calibri"/>
                <w:b/>
                <w:bCs/>
                <w:sz w:val="18"/>
                <w:szCs w:val="18"/>
              </w:rPr>
            </w:pPr>
            <w:r w:rsidRPr="00535941">
              <w:rPr>
                <w:rFonts w:ascii="Calibri" w:hAnsi="Calibri"/>
                <w:b/>
                <w:bCs/>
                <w:sz w:val="18"/>
                <w:szCs w:val="18"/>
              </w:rPr>
              <w:t>ÁLLAMIGAZGATÁSI RENDSZER</w:t>
            </w:r>
          </w:p>
        </w:tc>
        <w:tc>
          <w:tcPr>
            <w:tcW w:w="1480" w:type="dxa"/>
            <w:shd w:val="clear" w:color="auto" w:fill="auto"/>
            <w:noWrap/>
            <w:vAlign w:val="center"/>
            <w:hideMark/>
          </w:tcPr>
          <w:p w:rsidR="00C22890" w:rsidRPr="00535941" w:rsidRDefault="00C22890" w:rsidP="004910F8">
            <w:pPr>
              <w:jc w:val="right"/>
              <w:rPr>
                <w:rFonts w:ascii="Calibri" w:hAnsi="Calibri"/>
                <w:b/>
                <w:bCs/>
                <w:sz w:val="16"/>
                <w:szCs w:val="16"/>
              </w:rPr>
            </w:pPr>
            <w:r w:rsidRPr="00535941">
              <w:rPr>
                <w:rFonts w:ascii="Calibri" w:hAnsi="Calibri"/>
                <w:b/>
                <w:bCs/>
                <w:sz w:val="16"/>
                <w:szCs w:val="16"/>
              </w:rPr>
              <w:t>92.437.168,61</w:t>
            </w:r>
          </w:p>
        </w:tc>
        <w:tc>
          <w:tcPr>
            <w:tcW w:w="1500" w:type="dxa"/>
            <w:shd w:val="clear" w:color="auto" w:fill="auto"/>
            <w:noWrap/>
            <w:vAlign w:val="center"/>
            <w:hideMark/>
          </w:tcPr>
          <w:p w:rsidR="00C22890" w:rsidRPr="00535941" w:rsidRDefault="00C22890" w:rsidP="004910F8">
            <w:pPr>
              <w:jc w:val="right"/>
              <w:rPr>
                <w:rFonts w:ascii="Calibri" w:hAnsi="Calibri"/>
                <w:b/>
                <w:bCs/>
                <w:sz w:val="16"/>
                <w:szCs w:val="16"/>
              </w:rPr>
            </w:pPr>
            <w:r w:rsidRPr="00535941">
              <w:rPr>
                <w:rFonts w:ascii="Calibri" w:hAnsi="Calibri"/>
                <w:b/>
                <w:bCs/>
                <w:sz w:val="16"/>
                <w:szCs w:val="16"/>
              </w:rPr>
              <w:t>80.948.441,68</w:t>
            </w:r>
          </w:p>
        </w:tc>
        <w:tc>
          <w:tcPr>
            <w:tcW w:w="890" w:type="dxa"/>
            <w:shd w:val="clear" w:color="auto" w:fill="auto"/>
            <w:noWrap/>
            <w:vAlign w:val="center"/>
            <w:hideMark/>
          </w:tcPr>
          <w:p w:rsidR="00C22890" w:rsidRPr="00535941" w:rsidRDefault="00C22890" w:rsidP="004910F8">
            <w:pPr>
              <w:jc w:val="right"/>
              <w:rPr>
                <w:rFonts w:ascii="Calibri" w:hAnsi="Calibri"/>
                <w:b/>
                <w:bCs/>
                <w:sz w:val="16"/>
                <w:szCs w:val="16"/>
              </w:rPr>
            </w:pPr>
            <w:r w:rsidRPr="00535941">
              <w:rPr>
                <w:rFonts w:ascii="Calibri" w:hAnsi="Calibri"/>
                <w:b/>
                <w:bCs/>
                <w:sz w:val="16"/>
                <w:szCs w:val="16"/>
              </w:rPr>
              <w:t>87,57%</w:t>
            </w:r>
          </w:p>
        </w:tc>
      </w:tr>
      <w:tr w:rsidR="00D46E21" w:rsidRPr="00535941" w:rsidTr="00A14072">
        <w:trPr>
          <w:trHeight w:val="585"/>
          <w:jc w:val="center"/>
        </w:trPr>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6071001</w:t>
            </w:r>
          </w:p>
        </w:tc>
        <w:tc>
          <w:tcPr>
            <w:tcW w:w="865"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22890" w:rsidRPr="00535941" w:rsidRDefault="00C22890" w:rsidP="00104E17">
            <w:pPr>
              <w:spacing w:line="276" w:lineRule="auto"/>
              <w:rPr>
                <w:rFonts w:ascii="Calibri" w:hAnsi="Calibri"/>
                <w:sz w:val="18"/>
                <w:szCs w:val="18"/>
              </w:rPr>
            </w:pPr>
            <w:r w:rsidRPr="00535941">
              <w:rPr>
                <w:rFonts w:ascii="Calibri" w:hAnsi="Calibri"/>
                <w:sz w:val="18"/>
                <w:szCs w:val="18"/>
              </w:rPr>
              <w:t>AZ ÁLLAMI SZAKVIZSGA MEGSZERVEZÉSE ÉS LEBONYOLÍTÁSA</w:t>
            </w:r>
          </w:p>
        </w:tc>
        <w:tc>
          <w:tcPr>
            <w:tcW w:w="1480" w:type="dxa"/>
            <w:shd w:val="clear" w:color="auto" w:fill="auto"/>
            <w:noWrap/>
            <w:vAlign w:val="center"/>
            <w:hideMark/>
          </w:tcPr>
          <w:p w:rsidR="00C22890" w:rsidRPr="00535941" w:rsidRDefault="00C22890" w:rsidP="004910F8">
            <w:pPr>
              <w:rPr>
                <w:rFonts w:ascii="Calibri" w:hAnsi="Calibri"/>
                <w:sz w:val="16"/>
                <w:szCs w:val="16"/>
              </w:rPr>
            </w:pPr>
            <w:r w:rsidRPr="00535941">
              <w:rPr>
                <w:rFonts w:ascii="Calibri" w:hAnsi="Calibri"/>
                <w:sz w:val="16"/>
                <w:szCs w:val="16"/>
              </w:rPr>
              <w:t> </w:t>
            </w:r>
          </w:p>
        </w:tc>
        <w:tc>
          <w:tcPr>
            <w:tcW w:w="1500" w:type="dxa"/>
            <w:shd w:val="clear" w:color="auto" w:fill="auto"/>
            <w:noWrap/>
            <w:vAlign w:val="center"/>
            <w:hideMark/>
          </w:tcPr>
          <w:p w:rsidR="00C22890" w:rsidRPr="00535941" w:rsidRDefault="00C22890" w:rsidP="004910F8">
            <w:pPr>
              <w:rPr>
                <w:rFonts w:ascii="Calibri" w:hAnsi="Calibri"/>
                <w:sz w:val="16"/>
                <w:szCs w:val="16"/>
              </w:rPr>
            </w:pPr>
            <w:r w:rsidRPr="00535941">
              <w:rPr>
                <w:rFonts w:ascii="Calibri" w:hAnsi="Calibri"/>
                <w:sz w:val="16"/>
                <w:szCs w:val="16"/>
              </w:rPr>
              <w:t> </w:t>
            </w:r>
          </w:p>
        </w:tc>
        <w:tc>
          <w:tcPr>
            <w:tcW w:w="890" w:type="dxa"/>
            <w:shd w:val="clear" w:color="auto" w:fill="auto"/>
            <w:noWrap/>
            <w:vAlign w:val="center"/>
            <w:hideMark/>
          </w:tcPr>
          <w:p w:rsidR="00C22890" w:rsidRPr="00535941" w:rsidRDefault="00C22890" w:rsidP="004910F8">
            <w:pPr>
              <w:rPr>
                <w:rFonts w:ascii="Calibri" w:hAnsi="Calibri"/>
                <w:sz w:val="16"/>
                <w:szCs w:val="16"/>
              </w:rPr>
            </w:pPr>
            <w:r w:rsidRPr="00535941">
              <w:rPr>
                <w:rFonts w:ascii="Calibri" w:hAnsi="Calibri"/>
                <w:sz w:val="16"/>
                <w:szCs w:val="16"/>
              </w:rPr>
              <w:t> </w:t>
            </w:r>
          </w:p>
        </w:tc>
      </w:tr>
      <w:tr w:rsidR="00D46E21" w:rsidRPr="00535941" w:rsidTr="00A14072">
        <w:trPr>
          <w:trHeight w:val="300"/>
          <w:jc w:val="center"/>
        </w:trPr>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0100</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noWrap/>
            <w:vAlign w:val="center"/>
            <w:hideMark/>
          </w:tcPr>
          <w:p w:rsidR="00C22890" w:rsidRPr="00535941" w:rsidRDefault="00C22890" w:rsidP="00104E17">
            <w:pPr>
              <w:spacing w:line="276" w:lineRule="auto"/>
              <w:rPr>
                <w:rFonts w:ascii="Calibri" w:hAnsi="Calibri"/>
                <w:i/>
                <w:iCs/>
                <w:sz w:val="18"/>
                <w:szCs w:val="18"/>
              </w:rPr>
            </w:pPr>
            <w:r w:rsidRPr="00535941">
              <w:rPr>
                <w:rFonts w:ascii="Calibri" w:hAnsi="Calibri"/>
                <w:i/>
                <w:iCs/>
                <w:sz w:val="18"/>
                <w:szCs w:val="18"/>
              </w:rPr>
              <w:t>Költségvetési bevételek</w:t>
            </w:r>
          </w:p>
        </w:tc>
        <w:tc>
          <w:tcPr>
            <w:tcW w:w="1480" w:type="dxa"/>
            <w:shd w:val="clear" w:color="auto" w:fill="auto"/>
            <w:noWrap/>
            <w:vAlign w:val="center"/>
            <w:hideMark/>
          </w:tcPr>
          <w:p w:rsidR="00C22890" w:rsidRPr="00535941" w:rsidRDefault="00C22890" w:rsidP="004910F8">
            <w:pPr>
              <w:jc w:val="right"/>
              <w:rPr>
                <w:rFonts w:ascii="Calibri" w:hAnsi="Calibri"/>
                <w:sz w:val="16"/>
                <w:szCs w:val="16"/>
              </w:rPr>
            </w:pPr>
            <w:r w:rsidRPr="00535941">
              <w:rPr>
                <w:rFonts w:ascii="Calibri" w:hAnsi="Calibri"/>
                <w:sz w:val="16"/>
                <w:szCs w:val="16"/>
              </w:rPr>
              <w:t>5.870.000,00</w:t>
            </w:r>
          </w:p>
        </w:tc>
        <w:tc>
          <w:tcPr>
            <w:tcW w:w="1500" w:type="dxa"/>
            <w:shd w:val="clear" w:color="auto" w:fill="auto"/>
            <w:noWrap/>
            <w:vAlign w:val="center"/>
            <w:hideMark/>
          </w:tcPr>
          <w:p w:rsidR="00C22890" w:rsidRPr="00535941" w:rsidRDefault="00C22890" w:rsidP="004910F8">
            <w:pPr>
              <w:jc w:val="right"/>
              <w:rPr>
                <w:rFonts w:ascii="Calibri" w:hAnsi="Calibri"/>
                <w:sz w:val="16"/>
                <w:szCs w:val="16"/>
              </w:rPr>
            </w:pPr>
            <w:r w:rsidRPr="00535941">
              <w:rPr>
                <w:rFonts w:ascii="Calibri" w:hAnsi="Calibri"/>
                <w:sz w:val="16"/>
                <w:szCs w:val="16"/>
              </w:rPr>
              <w:t>3.702.721,47</w:t>
            </w:r>
          </w:p>
        </w:tc>
        <w:tc>
          <w:tcPr>
            <w:tcW w:w="890" w:type="dxa"/>
            <w:shd w:val="clear" w:color="auto" w:fill="auto"/>
            <w:noWrap/>
            <w:vAlign w:val="center"/>
            <w:hideMark/>
          </w:tcPr>
          <w:p w:rsidR="00C22890" w:rsidRPr="00535941" w:rsidRDefault="00C22890" w:rsidP="004910F8">
            <w:pPr>
              <w:jc w:val="right"/>
              <w:rPr>
                <w:rFonts w:ascii="Calibri" w:hAnsi="Calibri"/>
                <w:sz w:val="16"/>
                <w:szCs w:val="16"/>
              </w:rPr>
            </w:pPr>
            <w:r w:rsidRPr="00535941">
              <w:rPr>
                <w:rFonts w:ascii="Calibri" w:hAnsi="Calibri"/>
                <w:sz w:val="16"/>
                <w:szCs w:val="16"/>
              </w:rPr>
              <w:t>63,08%</w:t>
            </w:r>
          </w:p>
        </w:tc>
      </w:tr>
      <w:tr w:rsidR="00D46E21" w:rsidRPr="00535941" w:rsidTr="00A14072">
        <w:trPr>
          <w:trHeight w:val="300"/>
          <w:jc w:val="center"/>
        </w:trPr>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6071004</w:t>
            </w:r>
          </w:p>
        </w:tc>
        <w:tc>
          <w:tcPr>
            <w:tcW w:w="865"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22890" w:rsidRPr="00535941" w:rsidRDefault="00C22890" w:rsidP="00104E17">
            <w:pPr>
              <w:spacing w:line="276" w:lineRule="auto"/>
              <w:rPr>
                <w:rFonts w:ascii="Calibri" w:hAnsi="Calibri"/>
                <w:sz w:val="18"/>
                <w:szCs w:val="18"/>
              </w:rPr>
            </w:pPr>
            <w:r w:rsidRPr="00535941">
              <w:rPr>
                <w:rFonts w:ascii="Calibri" w:hAnsi="Calibri"/>
                <w:sz w:val="18"/>
                <w:szCs w:val="18"/>
              </w:rPr>
              <w:t>ADMINISZTRÁCIÓ ÉS IGAZGATÁS</w:t>
            </w:r>
          </w:p>
        </w:tc>
        <w:tc>
          <w:tcPr>
            <w:tcW w:w="1480" w:type="dxa"/>
            <w:shd w:val="clear" w:color="auto" w:fill="auto"/>
            <w:noWrap/>
            <w:vAlign w:val="center"/>
            <w:hideMark/>
          </w:tcPr>
          <w:p w:rsidR="00C22890" w:rsidRPr="00535941" w:rsidRDefault="00C22890" w:rsidP="004910F8">
            <w:pPr>
              <w:rPr>
                <w:rFonts w:ascii="Calibri" w:hAnsi="Calibri"/>
                <w:sz w:val="16"/>
                <w:szCs w:val="16"/>
              </w:rPr>
            </w:pPr>
            <w:r w:rsidRPr="00535941">
              <w:rPr>
                <w:rFonts w:ascii="Calibri" w:hAnsi="Calibri"/>
                <w:sz w:val="16"/>
                <w:szCs w:val="16"/>
              </w:rPr>
              <w:t> </w:t>
            </w:r>
          </w:p>
        </w:tc>
        <w:tc>
          <w:tcPr>
            <w:tcW w:w="1500" w:type="dxa"/>
            <w:shd w:val="clear" w:color="auto" w:fill="auto"/>
            <w:noWrap/>
            <w:vAlign w:val="center"/>
            <w:hideMark/>
          </w:tcPr>
          <w:p w:rsidR="00C22890" w:rsidRPr="00535941" w:rsidRDefault="00C22890" w:rsidP="004910F8">
            <w:pPr>
              <w:rPr>
                <w:rFonts w:ascii="Calibri" w:hAnsi="Calibri"/>
                <w:sz w:val="16"/>
                <w:szCs w:val="16"/>
              </w:rPr>
            </w:pPr>
            <w:r w:rsidRPr="00535941">
              <w:rPr>
                <w:rFonts w:ascii="Calibri" w:hAnsi="Calibri"/>
                <w:sz w:val="16"/>
                <w:szCs w:val="16"/>
              </w:rPr>
              <w:t> </w:t>
            </w:r>
          </w:p>
        </w:tc>
        <w:tc>
          <w:tcPr>
            <w:tcW w:w="890" w:type="dxa"/>
            <w:shd w:val="clear" w:color="auto" w:fill="auto"/>
            <w:noWrap/>
            <w:vAlign w:val="center"/>
            <w:hideMark/>
          </w:tcPr>
          <w:p w:rsidR="00C22890" w:rsidRPr="00535941" w:rsidRDefault="00C22890" w:rsidP="004910F8">
            <w:pPr>
              <w:rPr>
                <w:rFonts w:ascii="Calibri" w:hAnsi="Calibri"/>
                <w:sz w:val="16"/>
                <w:szCs w:val="16"/>
              </w:rPr>
            </w:pPr>
            <w:r w:rsidRPr="00535941">
              <w:rPr>
                <w:rFonts w:ascii="Calibri" w:hAnsi="Calibri"/>
                <w:sz w:val="16"/>
                <w:szCs w:val="16"/>
              </w:rPr>
              <w:t> </w:t>
            </w:r>
          </w:p>
        </w:tc>
      </w:tr>
      <w:tr w:rsidR="00D46E21" w:rsidRPr="00535941" w:rsidTr="00A14072">
        <w:trPr>
          <w:trHeight w:val="300"/>
          <w:jc w:val="center"/>
        </w:trPr>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0100</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noWrap/>
            <w:vAlign w:val="center"/>
            <w:hideMark/>
          </w:tcPr>
          <w:p w:rsidR="00C22890" w:rsidRPr="00535941" w:rsidRDefault="00C22890" w:rsidP="00104E17">
            <w:pPr>
              <w:spacing w:line="276" w:lineRule="auto"/>
              <w:rPr>
                <w:rFonts w:ascii="Calibri" w:hAnsi="Calibri"/>
                <w:i/>
                <w:iCs/>
                <w:sz w:val="18"/>
                <w:szCs w:val="18"/>
              </w:rPr>
            </w:pPr>
            <w:r w:rsidRPr="00535941">
              <w:rPr>
                <w:rFonts w:ascii="Calibri" w:hAnsi="Calibri"/>
                <w:i/>
                <w:iCs/>
                <w:sz w:val="18"/>
                <w:szCs w:val="18"/>
              </w:rPr>
              <w:t>Költségvetési bevétel</w:t>
            </w:r>
          </w:p>
        </w:tc>
        <w:tc>
          <w:tcPr>
            <w:tcW w:w="1480" w:type="dxa"/>
            <w:shd w:val="clear" w:color="auto" w:fill="auto"/>
            <w:noWrap/>
            <w:vAlign w:val="center"/>
            <w:hideMark/>
          </w:tcPr>
          <w:p w:rsidR="00C22890" w:rsidRPr="00535941" w:rsidRDefault="00C22890" w:rsidP="004910F8">
            <w:pPr>
              <w:jc w:val="right"/>
              <w:rPr>
                <w:rFonts w:ascii="Calibri" w:hAnsi="Calibri"/>
                <w:sz w:val="16"/>
                <w:szCs w:val="16"/>
              </w:rPr>
            </w:pPr>
            <w:r w:rsidRPr="00535941">
              <w:rPr>
                <w:rFonts w:ascii="Calibri" w:hAnsi="Calibri"/>
                <w:sz w:val="16"/>
                <w:szCs w:val="16"/>
              </w:rPr>
              <w:t>86.567.168,61</w:t>
            </w:r>
          </w:p>
        </w:tc>
        <w:tc>
          <w:tcPr>
            <w:tcW w:w="1500" w:type="dxa"/>
            <w:shd w:val="clear" w:color="auto" w:fill="auto"/>
            <w:noWrap/>
            <w:vAlign w:val="center"/>
            <w:hideMark/>
          </w:tcPr>
          <w:p w:rsidR="00C22890" w:rsidRPr="00535941" w:rsidRDefault="00C22890" w:rsidP="004910F8">
            <w:pPr>
              <w:jc w:val="right"/>
              <w:rPr>
                <w:rFonts w:ascii="Calibri" w:hAnsi="Calibri"/>
                <w:sz w:val="16"/>
                <w:szCs w:val="16"/>
              </w:rPr>
            </w:pPr>
            <w:r w:rsidRPr="00535941">
              <w:rPr>
                <w:rFonts w:ascii="Calibri" w:hAnsi="Calibri"/>
                <w:sz w:val="16"/>
                <w:szCs w:val="16"/>
              </w:rPr>
              <w:t>77.245.720,21</w:t>
            </w:r>
          </w:p>
        </w:tc>
        <w:tc>
          <w:tcPr>
            <w:tcW w:w="890" w:type="dxa"/>
            <w:shd w:val="clear" w:color="auto" w:fill="auto"/>
            <w:noWrap/>
            <w:vAlign w:val="center"/>
            <w:hideMark/>
          </w:tcPr>
          <w:p w:rsidR="00C22890" w:rsidRPr="00535941" w:rsidRDefault="00C22890" w:rsidP="004910F8">
            <w:pPr>
              <w:jc w:val="right"/>
              <w:rPr>
                <w:rFonts w:ascii="Calibri" w:hAnsi="Calibri"/>
                <w:sz w:val="16"/>
                <w:szCs w:val="16"/>
              </w:rPr>
            </w:pPr>
            <w:r w:rsidRPr="00535941">
              <w:rPr>
                <w:rFonts w:ascii="Calibri" w:hAnsi="Calibri"/>
                <w:sz w:val="16"/>
                <w:szCs w:val="16"/>
              </w:rPr>
              <w:t>89,23%</w:t>
            </w:r>
          </w:p>
        </w:tc>
      </w:tr>
      <w:tr w:rsidR="00D46E21" w:rsidRPr="00535941" w:rsidTr="00A14072">
        <w:trPr>
          <w:trHeight w:val="300"/>
          <w:jc w:val="center"/>
        </w:trPr>
        <w:tc>
          <w:tcPr>
            <w:tcW w:w="541" w:type="dxa"/>
            <w:shd w:val="clear" w:color="auto" w:fill="auto"/>
            <w:noWrap/>
            <w:vAlign w:val="center"/>
            <w:hideMark/>
          </w:tcPr>
          <w:p w:rsidR="00C22890" w:rsidRPr="00535941" w:rsidRDefault="00C22890" w:rsidP="004910F8">
            <w:pPr>
              <w:jc w:val="center"/>
              <w:rPr>
                <w:rFonts w:ascii="Calibri" w:hAnsi="Calibri"/>
                <w:b/>
                <w:bCs/>
                <w:sz w:val="16"/>
                <w:szCs w:val="16"/>
              </w:rPr>
            </w:pPr>
            <w:r w:rsidRPr="00535941">
              <w:rPr>
                <w:rFonts w:ascii="Calibri" w:hAnsi="Calibri"/>
                <w:b/>
                <w:bCs/>
                <w:sz w:val="16"/>
                <w:szCs w:val="16"/>
              </w:rPr>
              <w:t>609</w:t>
            </w:r>
          </w:p>
        </w:tc>
        <w:tc>
          <w:tcPr>
            <w:tcW w:w="90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22890" w:rsidRPr="00535941" w:rsidRDefault="00C22890" w:rsidP="004910F8">
            <w:pPr>
              <w:jc w:val="center"/>
              <w:rPr>
                <w:rFonts w:ascii="Calibri" w:hAnsi="Calibri"/>
                <w:b/>
                <w:bCs/>
                <w:sz w:val="16"/>
                <w:szCs w:val="16"/>
              </w:rPr>
            </w:pPr>
            <w:r w:rsidRPr="00535941">
              <w:rPr>
                <w:rFonts w:ascii="Calibri" w:hAnsi="Calibri"/>
                <w:b/>
                <w:bCs/>
                <w:sz w:val="16"/>
                <w:szCs w:val="16"/>
              </w:rPr>
              <w:t>09</w:t>
            </w:r>
          </w:p>
        </w:tc>
        <w:tc>
          <w:tcPr>
            <w:tcW w:w="423" w:type="dxa"/>
            <w:shd w:val="clear" w:color="auto" w:fill="auto"/>
            <w:noWrap/>
            <w:vAlign w:val="center"/>
            <w:hideMark/>
          </w:tcPr>
          <w:p w:rsidR="00C22890" w:rsidRPr="00535941" w:rsidRDefault="00C22890" w:rsidP="004910F8">
            <w:pPr>
              <w:jc w:val="center"/>
              <w:rPr>
                <w:rFonts w:ascii="Calibri" w:hAnsi="Calibri"/>
                <w:b/>
                <w:bCs/>
                <w:sz w:val="16"/>
                <w:szCs w:val="16"/>
              </w:rPr>
            </w:pPr>
            <w:r w:rsidRPr="00535941">
              <w:rPr>
                <w:rFonts w:ascii="Calibri" w:hAnsi="Calibri"/>
                <w:b/>
                <w:bCs/>
                <w:sz w:val="16"/>
                <w:szCs w:val="16"/>
              </w:rPr>
              <w:t>00</w:t>
            </w:r>
          </w:p>
        </w:tc>
        <w:tc>
          <w:tcPr>
            <w:tcW w:w="3480" w:type="dxa"/>
            <w:shd w:val="clear" w:color="auto" w:fill="auto"/>
            <w:vAlign w:val="center"/>
            <w:hideMark/>
          </w:tcPr>
          <w:p w:rsidR="00C22890" w:rsidRPr="00535941" w:rsidRDefault="00C77326" w:rsidP="00C22890">
            <w:pPr>
              <w:rPr>
                <w:rFonts w:ascii="Calibri" w:hAnsi="Calibri"/>
                <w:b/>
                <w:bCs/>
                <w:sz w:val="16"/>
                <w:szCs w:val="16"/>
              </w:rPr>
            </w:pPr>
            <w:r w:rsidRPr="00535941">
              <w:rPr>
                <w:rFonts w:ascii="Calibri" w:hAnsi="Calibri"/>
                <w:b/>
                <w:bCs/>
                <w:sz w:val="16"/>
                <w:szCs w:val="16"/>
              </w:rPr>
              <w:t>Е-IGAZGATÁS</w:t>
            </w:r>
          </w:p>
        </w:tc>
        <w:tc>
          <w:tcPr>
            <w:tcW w:w="1480" w:type="dxa"/>
            <w:shd w:val="clear" w:color="auto" w:fill="auto"/>
            <w:noWrap/>
            <w:vAlign w:val="center"/>
            <w:hideMark/>
          </w:tcPr>
          <w:p w:rsidR="00C22890" w:rsidRPr="00535941" w:rsidRDefault="00C22890" w:rsidP="004910F8">
            <w:pPr>
              <w:jc w:val="right"/>
              <w:rPr>
                <w:rFonts w:ascii="Calibri" w:hAnsi="Calibri"/>
                <w:b/>
                <w:bCs/>
                <w:sz w:val="16"/>
                <w:szCs w:val="16"/>
              </w:rPr>
            </w:pPr>
            <w:r w:rsidRPr="00535941">
              <w:rPr>
                <w:rFonts w:ascii="Calibri" w:hAnsi="Calibri"/>
                <w:b/>
                <w:bCs/>
                <w:sz w:val="16"/>
                <w:szCs w:val="16"/>
              </w:rPr>
              <w:t>2.000.000,00</w:t>
            </w:r>
          </w:p>
        </w:tc>
        <w:tc>
          <w:tcPr>
            <w:tcW w:w="1500" w:type="dxa"/>
            <w:shd w:val="clear" w:color="auto" w:fill="auto"/>
            <w:noWrap/>
            <w:vAlign w:val="center"/>
            <w:hideMark/>
          </w:tcPr>
          <w:p w:rsidR="00C22890" w:rsidRPr="00535941" w:rsidRDefault="00C22890" w:rsidP="004910F8">
            <w:pPr>
              <w:jc w:val="right"/>
              <w:rPr>
                <w:rFonts w:ascii="Calibri" w:hAnsi="Calibri"/>
                <w:b/>
                <w:bCs/>
                <w:sz w:val="16"/>
                <w:szCs w:val="16"/>
              </w:rPr>
            </w:pPr>
            <w:r w:rsidRPr="00535941">
              <w:rPr>
                <w:rFonts w:ascii="Calibri" w:hAnsi="Calibri"/>
                <w:b/>
                <w:bCs/>
                <w:sz w:val="16"/>
                <w:szCs w:val="16"/>
              </w:rPr>
              <w:t>1.444.890,60</w:t>
            </w:r>
          </w:p>
        </w:tc>
        <w:tc>
          <w:tcPr>
            <w:tcW w:w="890" w:type="dxa"/>
            <w:shd w:val="clear" w:color="auto" w:fill="auto"/>
            <w:noWrap/>
            <w:vAlign w:val="center"/>
            <w:hideMark/>
          </w:tcPr>
          <w:p w:rsidR="00C22890" w:rsidRPr="00535941" w:rsidRDefault="00C22890" w:rsidP="004910F8">
            <w:pPr>
              <w:jc w:val="right"/>
              <w:rPr>
                <w:rFonts w:ascii="Calibri" w:hAnsi="Calibri"/>
                <w:b/>
                <w:bCs/>
                <w:sz w:val="16"/>
                <w:szCs w:val="16"/>
              </w:rPr>
            </w:pPr>
            <w:r w:rsidRPr="00535941">
              <w:rPr>
                <w:rFonts w:ascii="Calibri" w:hAnsi="Calibri"/>
                <w:b/>
                <w:bCs/>
                <w:sz w:val="16"/>
                <w:szCs w:val="16"/>
              </w:rPr>
              <w:t>72,24%</w:t>
            </w:r>
          </w:p>
        </w:tc>
      </w:tr>
      <w:tr w:rsidR="00D46E21" w:rsidRPr="00535941" w:rsidTr="00A14072">
        <w:trPr>
          <w:trHeight w:val="615"/>
          <w:jc w:val="center"/>
        </w:trPr>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6094003</w:t>
            </w:r>
          </w:p>
        </w:tc>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22890" w:rsidRPr="00535941" w:rsidRDefault="00C22890" w:rsidP="00C22890">
            <w:pPr>
              <w:rPr>
                <w:rFonts w:ascii="Calibri" w:hAnsi="Calibri"/>
                <w:sz w:val="16"/>
                <w:szCs w:val="16"/>
              </w:rPr>
            </w:pPr>
            <w:r w:rsidRPr="00535941">
              <w:rPr>
                <w:rFonts w:ascii="Calibri" w:hAnsi="Calibri"/>
                <w:sz w:val="16"/>
                <w:szCs w:val="16"/>
              </w:rPr>
              <w:t>FORDÍTÁSTÁMOGATÁSI SZOFTVER (CAT TOOLS) MEGVALÓSÍTÁSA</w:t>
            </w:r>
          </w:p>
        </w:tc>
        <w:tc>
          <w:tcPr>
            <w:tcW w:w="1480" w:type="dxa"/>
            <w:shd w:val="clear" w:color="auto" w:fill="auto"/>
            <w:noWrap/>
            <w:vAlign w:val="center"/>
            <w:hideMark/>
          </w:tcPr>
          <w:p w:rsidR="00C22890" w:rsidRPr="00535941" w:rsidRDefault="00C22890" w:rsidP="004910F8">
            <w:pPr>
              <w:rPr>
                <w:rFonts w:ascii="Calibri" w:hAnsi="Calibri"/>
                <w:sz w:val="16"/>
                <w:szCs w:val="16"/>
              </w:rPr>
            </w:pPr>
            <w:r w:rsidRPr="00535941">
              <w:rPr>
                <w:rFonts w:ascii="Calibri" w:hAnsi="Calibri"/>
                <w:sz w:val="16"/>
                <w:szCs w:val="16"/>
              </w:rPr>
              <w:t> </w:t>
            </w:r>
          </w:p>
        </w:tc>
        <w:tc>
          <w:tcPr>
            <w:tcW w:w="1500" w:type="dxa"/>
            <w:shd w:val="clear" w:color="auto" w:fill="auto"/>
            <w:noWrap/>
            <w:vAlign w:val="center"/>
            <w:hideMark/>
          </w:tcPr>
          <w:p w:rsidR="00C22890" w:rsidRPr="00535941" w:rsidRDefault="00C22890" w:rsidP="004910F8">
            <w:pPr>
              <w:rPr>
                <w:rFonts w:ascii="Calibri" w:hAnsi="Calibri"/>
                <w:sz w:val="16"/>
                <w:szCs w:val="16"/>
              </w:rPr>
            </w:pPr>
            <w:r w:rsidRPr="00535941">
              <w:rPr>
                <w:rFonts w:ascii="Calibri" w:hAnsi="Calibri"/>
                <w:sz w:val="16"/>
                <w:szCs w:val="16"/>
              </w:rPr>
              <w:t> </w:t>
            </w:r>
          </w:p>
        </w:tc>
        <w:tc>
          <w:tcPr>
            <w:tcW w:w="890" w:type="dxa"/>
            <w:shd w:val="clear" w:color="auto" w:fill="auto"/>
            <w:noWrap/>
            <w:vAlign w:val="center"/>
            <w:hideMark/>
          </w:tcPr>
          <w:p w:rsidR="00C22890" w:rsidRPr="00535941" w:rsidRDefault="00C22890" w:rsidP="004910F8">
            <w:pPr>
              <w:rPr>
                <w:rFonts w:ascii="Calibri" w:hAnsi="Calibri"/>
                <w:sz w:val="16"/>
                <w:szCs w:val="16"/>
              </w:rPr>
            </w:pPr>
            <w:r w:rsidRPr="00535941">
              <w:rPr>
                <w:rFonts w:ascii="Calibri" w:hAnsi="Calibri"/>
                <w:sz w:val="16"/>
                <w:szCs w:val="16"/>
              </w:rPr>
              <w:t> </w:t>
            </w:r>
          </w:p>
        </w:tc>
      </w:tr>
      <w:tr w:rsidR="00D46E21" w:rsidRPr="00535941" w:rsidTr="00A14072">
        <w:trPr>
          <w:trHeight w:val="315"/>
          <w:jc w:val="center"/>
        </w:trPr>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0100</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noWrap/>
            <w:vAlign w:val="center"/>
            <w:hideMark/>
          </w:tcPr>
          <w:p w:rsidR="00C22890" w:rsidRPr="00535941" w:rsidRDefault="00C22890" w:rsidP="00C22890">
            <w:pPr>
              <w:rPr>
                <w:rFonts w:ascii="Calibri" w:hAnsi="Calibri"/>
                <w:i/>
                <w:iCs/>
                <w:sz w:val="16"/>
                <w:szCs w:val="16"/>
              </w:rPr>
            </w:pPr>
            <w:r w:rsidRPr="00535941">
              <w:rPr>
                <w:rFonts w:ascii="Calibri" w:hAnsi="Calibri"/>
                <w:i/>
                <w:iCs/>
                <w:sz w:val="16"/>
                <w:szCs w:val="16"/>
              </w:rPr>
              <w:t>Költségvetési bevételek</w:t>
            </w:r>
          </w:p>
        </w:tc>
        <w:tc>
          <w:tcPr>
            <w:tcW w:w="1480" w:type="dxa"/>
            <w:shd w:val="clear" w:color="auto" w:fill="auto"/>
            <w:noWrap/>
            <w:vAlign w:val="center"/>
            <w:hideMark/>
          </w:tcPr>
          <w:p w:rsidR="00C22890" w:rsidRPr="00535941" w:rsidRDefault="00C22890" w:rsidP="004910F8">
            <w:pPr>
              <w:jc w:val="right"/>
              <w:rPr>
                <w:rFonts w:ascii="Calibri" w:hAnsi="Calibri"/>
                <w:sz w:val="16"/>
                <w:szCs w:val="16"/>
              </w:rPr>
            </w:pPr>
            <w:r w:rsidRPr="00535941">
              <w:rPr>
                <w:rFonts w:ascii="Calibri" w:hAnsi="Calibri"/>
                <w:sz w:val="16"/>
                <w:szCs w:val="16"/>
              </w:rPr>
              <w:t>2.000.000,00</w:t>
            </w:r>
          </w:p>
        </w:tc>
        <w:tc>
          <w:tcPr>
            <w:tcW w:w="1500" w:type="dxa"/>
            <w:shd w:val="clear" w:color="auto" w:fill="auto"/>
            <w:noWrap/>
            <w:vAlign w:val="center"/>
            <w:hideMark/>
          </w:tcPr>
          <w:p w:rsidR="00C22890" w:rsidRPr="00535941" w:rsidRDefault="00C22890" w:rsidP="004910F8">
            <w:pPr>
              <w:jc w:val="right"/>
              <w:rPr>
                <w:rFonts w:ascii="Calibri" w:hAnsi="Calibri"/>
                <w:sz w:val="16"/>
                <w:szCs w:val="16"/>
              </w:rPr>
            </w:pPr>
            <w:r w:rsidRPr="00535941">
              <w:rPr>
                <w:rFonts w:ascii="Calibri" w:hAnsi="Calibri"/>
                <w:sz w:val="16"/>
                <w:szCs w:val="16"/>
              </w:rPr>
              <w:t>1.444.890,60</w:t>
            </w:r>
          </w:p>
        </w:tc>
        <w:tc>
          <w:tcPr>
            <w:tcW w:w="890" w:type="dxa"/>
            <w:shd w:val="clear" w:color="auto" w:fill="auto"/>
            <w:noWrap/>
            <w:vAlign w:val="center"/>
            <w:hideMark/>
          </w:tcPr>
          <w:p w:rsidR="00C22890" w:rsidRPr="00535941" w:rsidRDefault="00C22890" w:rsidP="004910F8">
            <w:pPr>
              <w:jc w:val="right"/>
              <w:rPr>
                <w:rFonts w:ascii="Calibri" w:hAnsi="Calibri"/>
                <w:sz w:val="16"/>
                <w:szCs w:val="16"/>
              </w:rPr>
            </w:pPr>
            <w:r w:rsidRPr="00535941">
              <w:rPr>
                <w:rFonts w:ascii="Calibri" w:hAnsi="Calibri"/>
                <w:sz w:val="16"/>
                <w:szCs w:val="16"/>
              </w:rPr>
              <w:t>72,24%</w:t>
            </w:r>
          </w:p>
        </w:tc>
      </w:tr>
      <w:tr w:rsidR="00D46E21" w:rsidRPr="00535941" w:rsidTr="00A14072">
        <w:trPr>
          <w:trHeight w:val="525"/>
          <w:jc w:val="center"/>
        </w:trPr>
        <w:tc>
          <w:tcPr>
            <w:tcW w:w="541" w:type="dxa"/>
            <w:shd w:val="clear" w:color="auto" w:fill="auto"/>
            <w:noWrap/>
            <w:vAlign w:val="center"/>
            <w:hideMark/>
          </w:tcPr>
          <w:p w:rsidR="00C22890" w:rsidRPr="00535941" w:rsidRDefault="00C22890" w:rsidP="004910F8">
            <w:pPr>
              <w:jc w:val="center"/>
              <w:rPr>
                <w:rFonts w:ascii="Calibri" w:hAnsi="Calibri"/>
                <w:b/>
                <w:bCs/>
                <w:sz w:val="16"/>
                <w:szCs w:val="16"/>
              </w:rPr>
            </w:pPr>
            <w:r w:rsidRPr="00535941">
              <w:rPr>
                <w:rFonts w:ascii="Calibri" w:hAnsi="Calibri"/>
                <w:b/>
                <w:bCs/>
                <w:sz w:val="16"/>
                <w:szCs w:val="16"/>
              </w:rPr>
              <w:t>1001</w:t>
            </w:r>
          </w:p>
        </w:tc>
        <w:tc>
          <w:tcPr>
            <w:tcW w:w="90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22890" w:rsidRPr="00535941" w:rsidRDefault="00C22890" w:rsidP="004910F8">
            <w:pPr>
              <w:jc w:val="center"/>
              <w:rPr>
                <w:rFonts w:ascii="Calibri" w:hAnsi="Calibri"/>
                <w:b/>
                <w:bCs/>
                <w:sz w:val="16"/>
                <w:szCs w:val="16"/>
              </w:rPr>
            </w:pPr>
            <w:r w:rsidRPr="00535941">
              <w:rPr>
                <w:rFonts w:ascii="Calibri" w:hAnsi="Calibri"/>
                <w:b/>
                <w:bCs/>
                <w:sz w:val="16"/>
                <w:szCs w:val="16"/>
              </w:rPr>
              <w:t>09</w:t>
            </w:r>
          </w:p>
        </w:tc>
        <w:tc>
          <w:tcPr>
            <w:tcW w:w="423" w:type="dxa"/>
            <w:shd w:val="clear" w:color="auto" w:fill="auto"/>
            <w:noWrap/>
            <w:vAlign w:val="center"/>
            <w:hideMark/>
          </w:tcPr>
          <w:p w:rsidR="00C22890" w:rsidRPr="00535941" w:rsidRDefault="00C22890" w:rsidP="004910F8">
            <w:pPr>
              <w:jc w:val="center"/>
              <w:rPr>
                <w:rFonts w:ascii="Calibri" w:hAnsi="Calibri"/>
                <w:b/>
                <w:bCs/>
                <w:sz w:val="16"/>
                <w:szCs w:val="16"/>
              </w:rPr>
            </w:pPr>
            <w:r w:rsidRPr="00535941">
              <w:rPr>
                <w:rFonts w:ascii="Calibri" w:hAnsi="Calibri"/>
                <w:b/>
                <w:bCs/>
                <w:sz w:val="16"/>
                <w:szCs w:val="16"/>
              </w:rPr>
              <w:t>00</w:t>
            </w:r>
          </w:p>
        </w:tc>
        <w:tc>
          <w:tcPr>
            <w:tcW w:w="3480" w:type="dxa"/>
            <w:shd w:val="clear" w:color="auto" w:fill="auto"/>
            <w:vAlign w:val="center"/>
            <w:hideMark/>
          </w:tcPr>
          <w:p w:rsidR="00C22890" w:rsidRPr="00535941" w:rsidRDefault="00C22890" w:rsidP="00C22890">
            <w:pPr>
              <w:rPr>
                <w:rFonts w:ascii="Calibri" w:hAnsi="Calibri"/>
                <w:b/>
                <w:bCs/>
                <w:sz w:val="16"/>
                <w:szCs w:val="16"/>
              </w:rPr>
            </w:pPr>
            <w:r w:rsidRPr="00535941">
              <w:rPr>
                <w:rFonts w:ascii="Calibri" w:hAnsi="Calibri"/>
                <w:b/>
                <w:bCs/>
                <w:sz w:val="16"/>
                <w:szCs w:val="16"/>
              </w:rPr>
              <w:t xml:space="preserve">AZ EMBERI ÉS KISEBBSÉGI JOGOK ÉS SZABADSÁGJOGOK ELŐMOZDÍTÁSA ÉS VÉDELME </w:t>
            </w:r>
          </w:p>
        </w:tc>
        <w:tc>
          <w:tcPr>
            <w:tcW w:w="1480" w:type="dxa"/>
            <w:shd w:val="clear" w:color="auto" w:fill="auto"/>
            <w:noWrap/>
            <w:vAlign w:val="center"/>
            <w:hideMark/>
          </w:tcPr>
          <w:p w:rsidR="00C22890" w:rsidRPr="00535941" w:rsidRDefault="00C22890" w:rsidP="004910F8">
            <w:pPr>
              <w:jc w:val="right"/>
              <w:rPr>
                <w:rFonts w:ascii="Calibri" w:hAnsi="Calibri"/>
                <w:b/>
                <w:bCs/>
                <w:sz w:val="16"/>
                <w:szCs w:val="16"/>
              </w:rPr>
            </w:pPr>
            <w:r w:rsidRPr="00535941">
              <w:rPr>
                <w:rFonts w:ascii="Calibri" w:hAnsi="Calibri"/>
                <w:b/>
                <w:bCs/>
                <w:sz w:val="16"/>
                <w:szCs w:val="16"/>
              </w:rPr>
              <w:t>102.281.923,00</w:t>
            </w:r>
          </w:p>
        </w:tc>
        <w:tc>
          <w:tcPr>
            <w:tcW w:w="1500" w:type="dxa"/>
            <w:shd w:val="clear" w:color="auto" w:fill="auto"/>
            <w:noWrap/>
            <w:vAlign w:val="center"/>
            <w:hideMark/>
          </w:tcPr>
          <w:p w:rsidR="00C22890" w:rsidRPr="00535941" w:rsidRDefault="00C22890" w:rsidP="004910F8">
            <w:pPr>
              <w:jc w:val="right"/>
              <w:rPr>
                <w:rFonts w:ascii="Calibri" w:hAnsi="Calibri"/>
                <w:b/>
                <w:bCs/>
                <w:sz w:val="16"/>
                <w:szCs w:val="16"/>
              </w:rPr>
            </w:pPr>
            <w:r w:rsidRPr="00535941">
              <w:rPr>
                <w:rFonts w:ascii="Calibri" w:hAnsi="Calibri"/>
                <w:b/>
                <w:bCs/>
                <w:sz w:val="16"/>
                <w:szCs w:val="16"/>
              </w:rPr>
              <w:t>99.885.629,51</w:t>
            </w:r>
          </w:p>
        </w:tc>
        <w:tc>
          <w:tcPr>
            <w:tcW w:w="890" w:type="dxa"/>
            <w:shd w:val="clear" w:color="auto" w:fill="auto"/>
            <w:noWrap/>
            <w:vAlign w:val="center"/>
            <w:hideMark/>
          </w:tcPr>
          <w:p w:rsidR="00C22890" w:rsidRPr="00535941" w:rsidRDefault="00C22890" w:rsidP="004910F8">
            <w:pPr>
              <w:jc w:val="right"/>
              <w:rPr>
                <w:rFonts w:ascii="Calibri" w:hAnsi="Calibri"/>
                <w:b/>
                <w:bCs/>
                <w:sz w:val="16"/>
                <w:szCs w:val="16"/>
              </w:rPr>
            </w:pPr>
            <w:r w:rsidRPr="00535941">
              <w:rPr>
                <w:rFonts w:ascii="Calibri" w:hAnsi="Calibri"/>
                <w:b/>
                <w:bCs/>
                <w:sz w:val="16"/>
                <w:szCs w:val="16"/>
              </w:rPr>
              <w:t>97,66%</w:t>
            </w:r>
          </w:p>
        </w:tc>
      </w:tr>
      <w:tr w:rsidR="00D46E21" w:rsidRPr="00535941" w:rsidTr="00A14072">
        <w:trPr>
          <w:trHeight w:val="570"/>
          <w:jc w:val="center"/>
        </w:trPr>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10011003</w:t>
            </w:r>
          </w:p>
        </w:tc>
        <w:tc>
          <w:tcPr>
            <w:tcW w:w="865"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22890" w:rsidRPr="00535941" w:rsidRDefault="00C22890" w:rsidP="00104E17">
            <w:pPr>
              <w:spacing w:line="276" w:lineRule="auto"/>
              <w:rPr>
                <w:rFonts w:ascii="Calibri" w:hAnsi="Calibri"/>
                <w:sz w:val="16"/>
                <w:szCs w:val="16"/>
              </w:rPr>
            </w:pPr>
            <w:r w:rsidRPr="00535941">
              <w:rPr>
                <w:rFonts w:ascii="Calibri" w:hAnsi="Calibri"/>
                <w:sz w:val="16"/>
                <w:szCs w:val="16"/>
              </w:rPr>
              <w:t>TÁMOGATÁS A VAJDASÁG AT-I ETN</w:t>
            </w:r>
            <w:r w:rsidR="00C77326" w:rsidRPr="00535941">
              <w:rPr>
                <w:rFonts w:ascii="Calibri" w:hAnsi="Calibri"/>
                <w:sz w:val="16"/>
                <w:szCs w:val="16"/>
              </w:rPr>
              <w:t xml:space="preserve">IKAI KÖZÖSSÉGEINEK SZERVEZETEI </w:t>
            </w:r>
            <w:r w:rsidRPr="00535941">
              <w:rPr>
                <w:rFonts w:ascii="Calibri" w:hAnsi="Calibri"/>
                <w:sz w:val="16"/>
                <w:szCs w:val="16"/>
              </w:rPr>
              <w:t>SZÁMÁRA</w:t>
            </w:r>
          </w:p>
        </w:tc>
        <w:tc>
          <w:tcPr>
            <w:tcW w:w="1480" w:type="dxa"/>
            <w:shd w:val="clear" w:color="auto" w:fill="auto"/>
            <w:noWrap/>
            <w:vAlign w:val="center"/>
            <w:hideMark/>
          </w:tcPr>
          <w:p w:rsidR="00C22890" w:rsidRPr="00535941" w:rsidRDefault="00C22890" w:rsidP="004910F8">
            <w:pPr>
              <w:rPr>
                <w:rFonts w:ascii="Calibri" w:hAnsi="Calibri"/>
                <w:sz w:val="16"/>
                <w:szCs w:val="16"/>
              </w:rPr>
            </w:pPr>
            <w:r w:rsidRPr="00535941">
              <w:rPr>
                <w:rFonts w:ascii="Calibri" w:hAnsi="Calibri"/>
                <w:sz w:val="16"/>
                <w:szCs w:val="16"/>
              </w:rPr>
              <w:t> </w:t>
            </w:r>
          </w:p>
        </w:tc>
        <w:tc>
          <w:tcPr>
            <w:tcW w:w="1500" w:type="dxa"/>
            <w:shd w:val="clear" w:color="auto" w:fill="auto"/>
            <w:noWrap/>
            <w:vAlign w:val="center"/>
            <w:hideMark/>
          </w:tcPr>
          <w:p w:rsidR="00C22890" w:rsidRPr="00535941" w:rsidRDefault="00C22890" w:rsidP="004910F8">
            <w:pPr>
              <w:rPr>
                <w:rFonts w:ascii="Calibri" w:hAnsi="Calibri"/>
                <w:sz w:val="16"/>
                <w:szCs w:val="16"/>
              </w:rPr>
            </w:pPr>
            <w:r w:rsidRPr="00535941">
              <w:rPr>
                <w:rFonts w:ascii="Calibri" w:hAnsi="Calibri"/>
                <w:sz w:val="16"/>
                <w:szCs w:val="16"/>
              </w:rPr>
              <w:t> </w:t>
            </w:r>
          </w:p>
        </w:tc>
        <w:tc>
          <w:tcPr>
            <w:tcW w:w="890" w:type="dxa"/>
            <w:shd w:val="clear" w:color="auto" w:fill="auto"/>
            <w:noWrap/>
            <w:vAlign w:val="center"/>
            <w:hideMark/>
          </w:tcPr>
          <w:p w:rsidR="00C22890" w:rsidRPr="00535941" w:rsidRDefault="00C22890" w:rsidP="004910F8">
            <w:pPr>
              <w:rPr>
                <w:rFonts w:ascii="Calibri" w:hAnsi="Calibri"/>
                <w:sz w:val="16"/>
                <w:szCs w:val="16"/>
              </w:rPr>
            </w:pPr>
            <w:r w:rsidRPr="00535941">
              <w:rPr>
                <w:rFonts w:ascii="Calibri" w:hAnsi="Calibri"/>
                <w:sz w:val="16"/>
                <w:szCs w:val="16"/>
              </w:rPr>
              <w:t> </w:t>
            </w:r>
          </w:p>
        </w:tc>
      </w:tr>
      <w:tr w:rsidR="00D46E21" w:rsidRPr="00535941" w:rsidTr="00A14072">
        <w:trPr>
          <w:trHeight w:val="255"/>
          <w:jc w:val="center"/>
        </w:trPr>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0100</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noWrap/>
            <w:vAlign w:val="center"/>
            <w:hideMark/>
          </w:tcPr>
          <w:p w:rsidR="00C22890" w:rsidRPr="00535941" w:rsidRDefault="00C22890" w:rsidP="00104E17">
            <w:pPr>
              <w:spacing w:line="276" w:lineRule="auto"/>
              <w:rPr>
                <w:rFonts w:ascii="Calibri" w:hAnsi="Calibri"/>
                <w:i/>
                <w:iCs/>
                <w:sz w:val="16"/>
                <w:szCs w:val="16"/>
              </w:rPr>
            </w:pPr>
            <w:r w:rsidRPr="00535941">
              <w:rPr>
                <w:rFonts w:ascii="Calibri" w:hAnsi="Calibri"/>
                <w:i/>
                <w:iCs/>
                <w:sz w:val="16"/>
                <w:szCs w:val="16"/>
              </w:rPr>
              <w:t>Költségvetési bevételek</w:t>
            </w:r>
          </w:p>
        </w:tc>
        <w:tc>
          <w:tcPr>
            <w:tcW w:w="1480" w:type="dxa"/>
            <w:shd w:val="clear" w:color="auto" w:fill="auto"/>
            <w:noWrap/>
            <w:vAlign w:val="center"/>
            <w:hideMark/>
          </w:tcPr>
          <w:p w:rsidR="00C22890" w:rsidRPr="00535941" w:rsidRDefault="00C22890" w:rsidP="004910F8">
            <w:pPr>
              <w:jc w:val="right"/>
              <w:rPr>
                <w:rFonts w:ascii="Calibri" w:hAnsi="Calibri"/>
                <w:sz w:val="16"/>
                <w:szCs w:val="16"/>
              </w:rPr>
            </w:pPr>
            <w:r w:rsidRPr="00535941">
              <w:rPr>
                <w:rFonts w:ascii="Calibri" w:hAnsi="Calibri"/>
                <w:sz w:val="16"/>
                <w:szCs w:val="16"/>
              </w:rPr>
              <w:t>16.797.333,00</w:t>
            </w:r>
          </w:p>
        </w:tc>
        <w:tc>
          <w:tcPr>
            <w:tcW w:w="1500" w:type="dxa"/>
            <w:shd w:val="clear" w:color="auto" w:fill="auto"/>
            <w:noWrap/>
            <w:vAlign w:val="center"/>
            <w:hideMark/>
          </w:tcPr>
          <w:p w:rsidR="00C22890" w:rsidRPr="00535941" w:rsidRDefault="00C22890" w:rsidP="004910F8">
            <w:pPr>
              <w:jc w:val="right"/>
              <w:rPr>
                <w:rFonts w:ascii="Calibri" w:hAnsi="Calibri"/>
                <w:sz w:val="16"/>
                <w:szCs w:val="16"/>
              </w:rPr>
            </w:pPr>
            <w:r w:rsidRPr="00535941">
              <w:rPr>
                <w:rFonts w:ascii="Calibri" w:hAnsi="Calibri"/>
                <w:sz w:val="16"/>
                <w:szCs w:val="16"/>
              </w:rPr>
              <w:t>16.348.221,70</w:t>
            </w:r>
          </w:p>
        </w:tc>
        <w:tc>
          <w:tcPr>
            <w:tcW w:w="890" w:type="dxa"/>
            <w:shd w:val="clear" w:color="auto" w:fill="auto"/>
            <w:noWrap/>
            <w:vAlign w:val="center"/>
            <w:hideMark/>
          </w:tcPr>
          <w:p w:rsidR="00C22890" w:rsidRPr="00535941" w:rsidRDefault="00C22890" w:rsidP="004910F8">
            <w:pPr>
              <w:jc w:val="right"/>
              <w:rPr>
                <w:rFonts w:ascii="Calibri" w:hAnsi="Calibri"/>
                <w:sz w:val="16"/>
                <w:szCs w:val="16"/>
              </w:rPr>
            </w:pPr>
            <w:r w:rsidRPr="00535941">
              <w:rPr>
                <w:rFonts w:ascii="Calibri" w:hAnsi="Calibri"/>
                <w:sz w:val="16"/>
                <w:szCs w:val="16"/>
              </w:rPr>
              <w:t>97,33%</w:t>
            </w:r>
          </w:p>
        </w:tc>
      </w:tr>
      <w:tr w:rsidR="00D46E21" w:rsidRPr="00535941" w:rsidTr="00A14072">
        <w:trPr>
          <w:trHeight w:val="450"/>
          <w:jc w:val="center"/>
        </w:trPr>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10011004</w:t>
            </w:r>
          </w:p>
        </w:tc>
        <w:tc>
          <w:tcPr>
            <w:tcW w:w="865"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22890" w:rsidRPr="00535941" w:rsidRDefault="00C22890" w:rsidP="00104E17">
            <w:pPr>
              <w:spacing w:line="276" w:lineRule="auto"/>
              <w:rPr>
                <w:rFonts w:ascii="Calibri" w:hAnsi="Calibri"/>
                <w:sz w:val="16"/>
                <w:szCs w:val="16"/>
              </w:rPr>
            </w:pPr>
            <w:r w:rsidRPr="00535941">
              <w:rPr>
                <w:rFonts w:ascii="Calibri" w:hAnsi="Calibri"/>
                <w:sz w:val="16"/>
                <w:szCs w:val="16"/>
              </w:rPr>
              <w:t>A NEMZETI KISEBBSÉGEK NEMZETI TANÁCSAI MŰKÖDÉSÉNEK TÁMOGATÁSA</w:t>
            </w:r>
          </w:p>
        </w:tc>
        <w:tc>
          <w:tcPr>
            <w:tcW w:w="1480" w:type="dxa"/>
            <w:shd w:val="clear" w:color="auto" w:fill="auto"/>
            <w:noWrap/>
            <w:vAlign w:val="center"/>
            <w:hideMark/>
          </w:tcPr>
          <w:p w:rsidR="00C22890" w:rsidRPr="00535941" w:rsidRDefault="00C22890" w:rsidP="004910F8">
            <w:pPr>
              <w:rPr>
                <w:rFonts w:ascii="Calibri" w:hAnsi="Calibri"/>
                <w:sz w:val="16"/>
                <w:szCs w:val="16"/>
              </w:rPr>
            </w:pPr>
            <w:r w:rsidRPr="00535941">
              <w:rPr>
                <w:rFonts w:ascii="Calibri" w:hAnsi="Calibri"/>
                <w:sz w:val="16"/>
                <w:szCs w:val="16"/>
              </w:rPr>
              <w:t> </w:t>
            </w:r>
          </w:p>
        </w:tc>
        <w:tc>
          <w:tcPr>
            <w:tcW w:w="1500" w:type="dxa"/>
            <w:shd w:val="clear" w:color="auto" w:fill="auto"/>
            <w:noWrap/>
            <w:vAlign w:val="center"/>
            <w:hideMark/>
          </w:tcPr>
          <w:p w:rsidR="00C22890" w:rsidRPr="00535941" w:rsidRDefault="00C22890" w:rsidP="004910F8">
            <w:pPr>
              <w:rPr>
                <w:rFonts w:ascii="Calibri" w:hAnsi="Calibri"/>
                <w:sz w:val="16"/>
                <w:szCs w:val="16"/>
              </w:rPr>
            </w:pPr>
            <w:r w:rsidRPr="00535941">
              <w:rPr>
                <w:rFonts w:ascii="Calibri" w:hAnsi="Calibri"/>
                <w:sz w:val="16"/>
                <w:szCs w:val="16"/>
              </w:rPr>
              <w:t> </w:t>
            </w:r>
          </w:p>
        </w:tc>
        <w:tc>
          <w:tcPr>
            <w:tcW w:w="890" w:type="dxa"/>
            <w:shd w:val="clear" w:color="auto" w:fill="auto"/>
            <w:noWrap/>
            <w:vAlign w:val="center"/>
            <w:hideMark/>
          </w:tcPr>
          <w:p w:rsidR="00C22890" w:rsidRPr="00535941" w:rsidRDefault="00C22890" w:rsidP="004910F8">
            <w:pPr>
              <w:rPr>
                <w:rFonts w:ascii="Calibri" w:hAnsi="Calibri"/>
                <w:sz w:val="16"/>
                <w:szCs w:val="16"/>
              </w:rPr>
            </w:pPr>
            <w:r w:rsidRPr="00535941">
              <w:rPr>
                <w:rFonts w:ascii="Calibri" w:hAnsi="Calibri"/>
                <w:sz w:val="16"/>
                <w:szCs w:val="16"/>
              </w:rPr>
              <w:t> </w:t>
            </w:r>
          </w:p>
        </w:tc>
      </w:tr>
      <w:tr w:rsidR="00D46E21" w:rsidRPr="00535941" w:rsidTr="00A14072">
        <w:trPr>
          <w:trHeight w:val="255"/>
          <w:jc w:val="center"/>
        </w:trPr>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0100</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noWrap/>
            <w:vAlign w:val="center"/>
            <w:hideMark/>
          </w:tcPr>
          <w:p w:rsidR="00C22890" w:rsidRPr="00535941" w:rsidRDefault="00C22890" w:rsidP="00104E17">
            <w:pPr>
              <w:spacing w:line="276" w:lineRule="auto"/>
              <w:rPr>
                <w:rFonts w:ascii="Calibri" w:hAnsi="Calibri"/>
                <w:i/>
                <w:iCs/>
                <w:sz w:val="16"/>
                <w:szCs w:val="16"/>
              </w:rPr>
            </w:pPr>
            <w:r w:rsidRPr="00535941">
              <w:rPr>
                <w:rFonts w:ascii="Calibri" w:hAnsi="Calibri"/>
                <w:i/>
                <w:iCs/>
                <w:sz w:val="16"/>
                <w:szCs w:val="16"/>
              </w:rPr>
              <w:t>Költségvetési bevételek</w:t>
            </w:r>
          </w:p>
        </w:tc>
        <w:tc>
          <w:tcPr>
            <w:tcW w:w="1480" w:type="dxa"/>
            <w:shd w:val="clear" w:color="auto" w:fill="auto"/>
            <w:noWrap/>
            <w:vAlign w:val="center"/>
            <w:hideMark/>
          </w:tcPr>
          <w:p w:rsidR="00C22890" w:rsidRPr="00535941" w:rsidRDefault="00C22890" w:rsidP="004910F8">
            <w:pPr>
              <w:jc w:val="right"/>
              <w:rPr>
                <w:rFonts w:ascii="Calibri" w:hAnsi="Calibri"/>
                <w:sz w:val="16"/>
                <w:szCs w:val="16"/>
              </w:rPr>
            </w:pPr>
            <w:r w:rsidRPr="00535941">
              <w:rPr>
                <w:rFonts w:ascii="Calibri" w:hAnsi="Calibri"/>
                <w:sz w:val="16"/>
                <w:szCs w:val="16"/>
              </w:rPr>
              <w:t>60.000.000,00</w:t>
            </w:r>
          </w:p>
        </w:tc>
        <w:tc>
          <w:tcPr>
            <w:tcW w:w="1500" w:type="dxa"/>
            <w:shd w:val="clear" w:color="auto" w:fill="auto"/>
            <w:noWrap/>
            <w:vAlign w:val="center"/>
            <w:hideMark/>
          </w:tcPr>
          <w:p w:rsidR="00C22890" w:rsidRPr="00535941" w:rsidRDefault="00C22890" w:rsidP="004910F8">
            <w:pPr>
              <w:jc w:val="right"/>
              <w:rPr>
                <w:rFonts w:ascii="Calibri" w:hAnsi="Calibri"/>
                <w:sz w:val="16"/>
                <w:szCs w:val="16"/>
              </w:rPr>
            </w:pPr>
            <w:r w:rsidRPr="00535941">
              <w:rPr>
                <w:rFonts w:ascii="Calibri" w:hAnsi="Calibri"/>
                <w:sz w:val="16"/>
                <w:szCs w:val="16"/>
              </w:rPr>
              <w:t>59.895.000,00</w:t>
            </w:r>
          </w:p>
        </w:tc>
        <w:tc>
          <w:tcPr>
            <w:tcW w:w="890" w:type="dxa"/>
            <w:shd w:val="clear" w:color="auto" w:fill="auto"/>
            <w:noWrap/>
            <w:vAlign w:val="center"/>
            <w:hideMark/>
          </w:tcPr>
          <w:p w:rsidR="00C22890" w:rsidRPr="00535941" w:rsidRDefault="00C22890" w:rsidP="004910F8">
            <w:pPr>
              <w:jc w:val="right"/>
              <w:rPr>
                <w:rFonts w:ascii="Calibri" w:hAnsi="Calibri"/>
                <w:sz w:val="16"/>
                <w:szCs w:val="16"/>
              </w:rPr>
            </w:pPr>
            <w:r w:rsidRPr="00535941">
              <w:rPr>
                <w:rFonts w:ascii="Calibri" w:hAnsi="Calibri"/>
                <w:sz w:val="16"/>
                <w:szCs w:val="16"/>
              </w:rPr>
              <w:t>99,83%</w:t>
            </w:r>
          </w:p>
        </w:tc>
      </w:tr>
      <w:tr w:rsidR="00D46E21" w:rsidRPr="00535941" w:rsidTr="00A14072">
        <w:trPr>
          <w:trHeight w:val="645"/>
          <w:jc w:val="center"/>
        </w:trPr>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10011005</w:t>
            </w:r>
          </w:p>
        </w:tc>
        <w:tc>
          <w:tcPr>
            <w:tcW w:w="865"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22890" w:rsidRPr="00535941" w:rsidRDefault="00C22890" w:rsidP="00104E17">
            <w:pPr>
              <w:spacing w:line="276" w:lineRule="auto"/>
              <w:rPr>
                <w:rFonts w:ascii="Calibri" w:hAnsi="Calibri"/>
                <w:sz w:val="16"/>
                <w:szCs w:val="16"/>
              </w:rPr>
            </w:pPr>
            <w:r w:rsidRPr="00535941">
              <w:rPr>
                <w:rFonts w:ascii="Calibri" w:hAnsi="Calibri"/>
                <w:sz w:val="16"/>
                <w:szCs w:val="16"/>
              </w:rPr>
              <w:t>A TÖBBNYELVŰSÉG FEJLESZTÉSE VAJDASÁG AUTONÓM TARTOMÁNY TERÜLETÉN</w:t>
            </w:r>
          </w:p>
        </w:tc>
        <w:tc>
          <w:tcPr>
            <w:tcW w:w="1480" w:type="dxa"/>
            <w:shd w:val="clear" w:color="auto" w:fill="auto"/>
            <w:noWrap/>
            <w:vAlign w:val="center"/>
            <w:hideMark/>
          </w:tcPr>
          <w:p w:rsidR="00C22890" w:rsidRPr="00535941" w:rsidRDefault="00C22890" w:rsidP="004910F8">
            <w:pPr>
              <w:rPr>
                <w:rFonts w:ascii="Calibri" w:hAnsi="Calibri"/>
                <w:sz w:val="16"/>
                <w:szCs w:val="16"/>
              </w:rPr>
            </w:pPr>
            <w:r w:rsidRPr="00535941">
              <w:rPr>
                <w:rFonts w:ascii="Calibri" w:hAnsi="Calibri"/>
                <w:sz w:val="16"/>
                <w:szCs w:val="16"/>
              </w:rPr>
              <w:t> </w:t>
            </w:r>
          </w:p>
        </w:tc>
        <w:tc>
          <w:tcPr>
            <w:tcW w:w="1500" w:type="dxa"/>
            <w:shd w:val="clear" w:color="auto" w:fill="auto"/>
            <w:noWrap/>
            <w:vAlign w:val="center"/>
            <w:hideMark/>
          </w:tcPr>
          <w:p w:rsidR="00C22890" w:rsidRPr="00535941" w:rsidRDefault="00C22890" w:rsidP="004910F8">
            <w:pPr>
              <w:rPr>
                <w:rFonts w:ascii="Calibri" w:hAnsi="Calibri"/>
                <w:sz w:val="16"/>
                <w:szCs w:val="16"/>
              </w:rPr>
            </w:pPr>
            <w:r w:rsidRPr="00535941">
              <w:rPr>
                <w:rFonts w:ascii="Calibri" w:hAnsi="Calibri"/>
                <w:sz w:val="16"/>
                <w:szCs w:val="16"/>
              </w:rPr>
              <w:t> </w:t>
            </w:r>
          </w:p>
        </w:tc>
        <w:tc>
          <w:tcPr>
            <w:tcW w:w="890" w:type="dxa"/>
            <w:shd w:val="clear" w:color="auto" w:fill="auto"/>
            <w:noWrap/>
            <w:vAlign w:val="center"/>
            <w:hideMark/>
          </w:tcPr>
          <w:p w:rsidR="00C22890" w:rsidRPr="00535941" w:rsidRDefault="00C22890" w:rsidP="004910F8">
            <w:pPr>
              <w:rPr>
                <w:rFonts w:ascii="Calibri" w:hAnsi="Calibri"/>
                <w:sz w:val="16"/>
                <w:szCs w:val="16"/>
              </w:rPr>
            </w:pPr>
            <w:r w:rsidRPr="00535941">
              <w:rPr>
                <w:rFonts w:ascii="Calibri" w:hAnsi="Calibri"/>
                <w:sz w:val="16"/>
                <w:szCs w:val="16"/>
              </w:rPr>
              <w:t> </w:t>
            </w:r>
          </w:p>
        </w:tc>
      </w:tr>
      <w:tr w:rsidR="00D46E21" w:rsidRPr="00535941" w:rsidTr="00A14072">
        <w:trPr>
          <w:trHeight w:val="255"/>
          <w:jc w:val="center"/>
        </w:trPr>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0100</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noWrap/>
            <w:vAlign w:val="center"/>
            <w:hideMark/>
          </w:tcPr>
          <w:p w:rsidR="00C22890" w:rsidRPr="00535941" w:rsidRDefault="00C22890" w:rsidP="00104E17">
            <w:pPr>
              <w:spacing w:line="276" w:lineRule="auto"/>
              <w:rPr>
                <w:rFonts w:ascii="Calibri" w:hAnsi="Calibri"/>
                <w:i/>
                <w:iCs/>
                <w:sz w:val="16"/>
                <w:szCs w:val="16"/>
              </w:rPr>
            </w:pPr>
            <w:r w:rsidRPr="00535941">
              <w:rPr>
                <w:rFonts w:ascii="Calibri" w:hAnsi="Calibri"/>
                <w:i/>
                <w:iCs/>
                <w:sz w:val="16"/>
                <w:szCs w:val="16"/>
              </w:rPr>
              <w:t>Költségvetési bevételek</w:t>
            </w:r>
          </w:p>
        </w:tc>
        <w:tc>
          <w:tcPr>
            <w:tcW w:w="1480" w:type="dxa"/>
            <w:shd w:val="clear" w:color="auto" w:fill="auto"/>
            <w:noWrap/>
            <w:vAlign w:val="center"/>
            <w:hideMark/>
          </w:tcPr>
          <w:p w:rsidR="00C22890" w:rsidRPr="00535941" w:rsidRDefault="00C22890" w:rsidP="004910F8">
            <w:pPr>
              <w:jc w:val="right"/>
              <w:rPr>
                <w:rFonts w:ascii="Calibri" w:hAnsi="Calibri"/>
                <w:sz w:val="16"/>
                <w:szCs w:val="16"/>
              </w:rPr>
            </w:pPr>
            <w:r w:rsidRPr="00535941">
              <w:rPr>
                <w:rFonts w:ascii="Calibri" w:hAnsi="Calibri"/>
                <w:sz w:val="16"/>
                <w:szCs w:val="16"/>
              </w:rPr>
              <w:t>6.184.590,00</w:t>
            </w:r>
          </w:p>
        </w:tc>
        <w:tc>
          <w:tcPr>
            <w:tcW w:w="1500" w:type="dxa"/>
            <w:shd w:val="clear" w:color="auto" w:fill="auto"/>
            <w:noWrap/>
            <w:vAlign w:val="center"/>
            <w:hideMark/>
          </w:tcPr>
          <w:p w:rsidR="00C22890" w:rsidRPr="00535941" w:rsidRDefault="00C22890" w:rsidP="004910F8">
            <w:pPr>
              <w:jc w:val="right"/>
              <w:rPr>
                <w:rFonts w:ascii="Calibri" w:hAnsi="Calibri"/>
                <w:sz w:val="16"/>
                <w:szCs w:val="16"/>
              </w:rPr>
            </w:pPr>
            <w:r w:rsidRPr="00535941">
              <w:rPr>
                <w:rFonts w:ascii="Calibri" w:hAnsi="Calibri"/>
                <w:sz w:val="16"/>
                <w:szCs w:val="16"/>
              </w:rPr>
              <w:t>5.945.925,44</w:t>
            </w:r>
          </w:p>
        </w:tc>
        <w:tc>
          <w:tcPr>
            <w:tcW w:w="890" w:type="dxa"/>
            <w:shd w:val="clear" w:color="auto" w:fill="auto"/>
            <w:noWrap/>
            <w:vAlign w:val="center"/>
            <w:hideMark/>
          </w:tcPr>
          <w:p w:rsidR="00C22890" w:rsidRPr="00535941" w:rsidRDefault="00C22890" w:rsidP="004910F8">
            <w:pPr>
              <w:jc w:val="right"/>
              <w:rPr>
                <w:rFonts w:ascii="Calibri" w:hAnsi="Calibri"/>
                <w:sz w:val="16"/>
                <w:szCs w:val="16"/>
              </w:rPr>
            </w:pPr>
            <w:r w:rsidRPr="00535941">
              <w:rPr>
                <w:rFonts w:ascii="Calibri" w:hAnsi="Calibri"/>
                <w:sz w:val="16"/>
                <w:szCs w:val="16"/>
              </w:rPr>
              <w:t>96,14%</w:t>
            </w:r>
          </w:p>
        </w:tc>
      </w:tr>
      <w:tr w:rsidR="00D46E21" w:rsidRPr="00535941" w:rsidTr="00A14072">
        <w:trPr>
          <w:trHeight w:val="450"/>
          <w:jc w:val="center"/>
        </w:trPr>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10011006</w:t>
            </w:r>
          </w:p>
        </w:tc>
        <w:tc>
          <w:tcPr>
            <w:tcW w:w="865"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22890" w:rsidRPr="00535941" w:rsidRDefault="00C22890" w:rsidP="00104E17">
            <w:pPr>
              <w:spacing w:line="276" w:lineRule="auto"/>
              <w:rPr>
                <w:rFonts w:ascii="Calibri" w:hAnsi="Calibri"/>
                <w:sz w:val="16"/>
                <w:szCs w:val="16"/>
              </w:rPr>
            </w:pPr>
            <w:r w:rsidRPr="00535941">
              <w:rPr>
                <w:rFonts w:ascii="Calibri" w:hAnsi="Calibri"/>
                <w:sz w:val="16"/>
                <w:szCs w:val="16"/>
              </w:rPr>
              <w:t>A MULTIKULTURALIZMUS ÉS TOLERANCIА ÉRVÉNYESÍTÉSE VAJDASÁGBAN</w:t>
            </w:r>
          </w:p>
        </w:tc>
        <w:tc>
          <w:tcPr>
            <w:tcW w:w="1480" w:type="dxa"/>
            <w:shd w:val="clear" w:color="auto" w:fill="auto"/>
            <w:noWrap/>
            <w:vAlign w:val="center"/>
            <w:hideMark/>
          </w:tcPr>
          <w:p w:rsidR="00C22890" w:rsidRPr="00535941" w:rsidRDefault="00C22890" w:rsidP="004910F8">
            <w:pPr>
              <w:rPr>
                <w:rFonts w:ascii="Calibri" w:hAnsi="Calibri"/>
                <w:sz w:val="16"/>
                <w:szCs w:val="16"/>
              </w:rPr>
            </w:pPr>
            <w:r w:rsidRPr="00535941">
              <w:rPr>
                <w:rFonts w:ascii="Calibri" w:hAnsi="Calibri"/>
                <w:sz w:val="16"/>
                <w:szCs w:val="16"/>
              </w:rPr>
              <w:t> </w:t>
            </w:r>
          </w:p>
        </w:tc>
        <w:tc>
          <w:tcPr>
            <w:tcW w:w="1500" w:type="dxa"/>
            <w:shd w:val="clear" w:color="auto" w:fill="auto"/>
            <w:noWrap/>
            <w:vAlign w:val="center"/>
            <w:hideMark/>
          </w:tcPr>
          <w:p w:rsidR="00C22890" w:rsidRPr="00535941" w:rsidRDefault="00C22890" w:rsidP="004910F8">
            <w:pPr>
              <w:rPr>
                <w:rFonts w:ascii="Calibri" w:hAnsi="Calibri"/>
                <w:sz w:val="16"/>
                <w:szCs w:val="16"/>
              </w:rPr>
            </w:pPr>
            <w:r w:rsidRPr="00535941">
              <w:rPr>
                <w:rFonts w:ascii="Calibri" w:hAnsi="Calibri"/>
                <w:sz w:val="16"/>
                <w:szCs w:val="16"/>
              </w:rPr>
              <w:t> </w:t>
            </w:r>
          </w:p>
        </w:tc>
        <w:tc>
          <w:tcPr>
            <w:tcW w:w="890" w:type="dxa"/>
            <w:shd w:val="clear" w:color="auto" w:fill="auto"/>
            <w:noWrap/>
            <w:vAlign w:val="center"/>
            <w:hideMark/>
          </w:tcPr>
          <w:p w:rsidR="00C22890" w:rsidRPr="00535941" w:rsidRDefault="00C22890" w:rsidP="004910F8">
            <w:pPr>
              <w:rPr>
                <w:rFonts w:ascii="Calibri" w:hAnsi="Calibri"/>
                <w:sz w:val="16"/>
                <w:szCs w:val="16"/>
              </w:rPr>
            </w:pPr>
            <w:r w:rsidRPr="00535941">
              <w:rPr>
                <w:rFonts w:ascii="Calibri" w:hAnsi="Calibri"/>
                <w:sz w:val="16"/>
                <w:szCs w:val="16"/>
              </w:rPr>
              <w:t> </w:t>
            </w:r>
          </w:p>
        </w:tc>
      </w:tr>
      <w:tr w:rsidR="00D46E21" w:rsidRPr="00535941" w:rsidTr="00A14072">
        <w:trPr>
          <w:trHeight w:val="255"/>
          <w:jc w:val="center"/>
        </w:trPr>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0100</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noWrap/>
            <w:vAlign w:val="center"/>
            <w:hideMark/>
          </w:tcPr>
          <w:p w:rsidR="00C22890" w:rsidRPr="00535941" w:rsidRDefault="00C22890" w:rsidP="00104E17">
            <w:pPr>
              <w:spacing w:line="276" w:lineRule="auto"/>
              <w:rPr>
                <w:rFonts w:ascii="Calibri" w:hAnsi="Calibri"/>
                <w:i/>
                <w:iCs/>
                <w:sz w:val="16"/>
                <w:szCs w:val="16"/>
              </w:rPr>
            </w:pPr>
            <w:r w:rsidRPr="00535941">
              <w:rPr>
                <w:rFonts w:ascii="Calibri" w:hAnsi="Calibri"/>
                <w:i/>
                <w:iCs/>
                <w:sz w:val="16"/>
                <w:szCs w:val="16"/>
              </w:rPr>
              <w:t>Költségvetési bevételek</w:t>
            </w:r>
          </w:p>
        </w:tc>
        <w:tc>
          <w:tcPr>
            <w:tcW w:w="1480" w:type="dxa"/>
            <w:shd w:val="clear" w:color="auto" w:fill="auto"/>
            <w:noWrap/>
            <w:vAlign w:val="center"/>
            <w:hideMark/>
          </w:tcPr>
          <w:p w:rsidR="00C22890" w:rsidRPr="00535941" w:rsidRDefault="00C22890" w:rsidP="004910F8">
            <w:pPr>
              <w:jc w:val="right"/>
              <w:rPr>
                <w:rFonts w:ascii="Calibri" w:hAnsi="Calibri"/>
                <w:sz w:val="16"/>
                <w:szCs w:val="16"/>
              </w:rPr>
            </w:pPr>
            <w:r w:rsidRPr="00535941">
              <w:rPr>
                <w:rFonts w:ascii="Calibri" w:hAnsi="Calibri"/>
                <w:sz w:val="16"/>
                <w:szCs w:val="16"/>
              </w:rPr>
              <w:t>17.990.000,00</w:t>
            </w:r>
          </w:p>
        </w:tc>
        <w:tc>
          <w:tcPr>
            <w:tcW w:w="1500" w:type="dxa"/>
            <w:shd w:val="clear" w:color="auto" w:fill="auto"/>
            <w:noWrap/>
            <w:vAlign w:val="center"/>
            <w:hideMark/>
          </w:tcPr>
          <w:p w:rsidR="00C22890" w:rsidRPr="00535941" w:rsidRDefault="00C22890" w:rsidP="004910F8">
            <w:pPr>
              <w:jc w:val="right"/>
              <w:rPr>
                <w:rFonts w:ascii="Calibri" w:hAnsi="Calibri"/>
                <w:sz w:val="16"/>
                <w:szCs w:val="16"/>
              </w:rPr>
            </w:pPr>
            <w:r w:rsidRPr="00535941">
              <w:rPr>
                <w:rFonts w:ascii="Calibri" w:hAnsi="Calibri"/>
                <w:sz w:val="16"/>
                <w:szCs w:val="16"/>
              </w:rPr>
              <w:t>16.476.482,37</w:t>
            </w:r>
          </w:p>
        </w:tc>
        <w:tc>
          <w:tcPr>
            <w:tcW w:w="890" w:type="dxa"/>
            <w:shd w:val="clear" w:color="auto" w:fill="auto"/>
            <w:noWrap/>
            <w:vAlign w:val="center"/>
            <w:hideMark/>
          </w:tcPr>
          <w:p w:rsidR="00C22890" w:rsidRPr="00535941" w:rsidRDefault="00C22890" w:rsidP="004910F8">
            <w:pPr>
              <w:jc w:val="right"/>
              <w:rPr>
                <w:rFonts w:ascii="Calibri" w:hAnsi="Calibri"/>
                <w:sz w:val="16"/>
                <w:szCs w:val="16"/>
              </w:rPr>
            </w:pPr>
            <w:r w:rsidRPr="00535941">
              <w:rPr>
                <w:rFonts w:ascii="Calibri" w:hAnsi="Calibri"/>
                <w:sz w:val="16"/>
                <w:szCs w:val="16"/>
              </w:rPr>
              <w:t>91,59%</w:t>
            </w:r>
          </w:p>
        </w:tc>
      </w:tr>
      <w:tr w:rsidR="00D46E21" w:rsidRPr="00535941" w:rsidTr="00A14072">
        <w:trPr>
          <w:trHeight w:val="345"/>
          <w:jc w:val="center"/>
        </w:trPr>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10014007</w:t>
            </w:r>
          </w:p>
        </w:tc>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22890" w:rsidRPr="00535941" w:rsidRDefault="00C22890" w:rsidP="00104E17">
            <w:pPr>
              <w:spacing w:line="276" w:lineRule="auto"/>
              <w:rPr>
                <w:rFonts w:ascii="Calibri" w:hAnsi="Calibri"/>
                <w:sz w:val="16"/>
                <w:szCs w:val="16"/>
              </w:rPr>
            </w:pPr>
            <w:r w:rsidRPr="00535941">
              <w:rPr>
                <w:rFonts w:ascii="Calibri" w:hAnsi="Calibri"/>
                <w:sz w:val="16"/>
                <w:szCs w:val="16"/>
              </w:rPr>
              <w:t>A ROMÁK FELZÁRKÓZÁSÁNAK DEKÁDJA</w:t>
            </w:r>
          </w:p>
        </w:tc>
        <w:tc>
          <w:tcPr>
            <w:tcW w:w="1480" w:type="dxa"/>
            <w:shd w:val="clear" w:color="auto" w:fill="auto"/>
            <w:noWrap/>
            <w:vAlign w:val="center"/>
            <w:hideMark/>
          </w:tcPr>
          <w:p w:rsidR="00C22890" w:rsidRPr="00535941" w:rsidRDefault="00C22890" w:rsidP="004910F8">
            <w:pPr>
              <w:rPr>
                <w:rFonts w:ascii="Calibri" w:hAnsi="Calibri"/>
                <w:sz w:val="16"/>
                <w:szCs w:val="16"/>
              </w:rPr>
            </w:pPr>
            <w:r w:rsidRPr="00535941">
              <w:rPr>
                <w:rFonts w:ascii="Calibri" w:hAnsi="Calibri"/>
                <w:sz w:val="16"/>
                <w:szCs w:val="16"/>
              </w:rPr>
              <w:t> </w:t>
            </w:r>
          </w:p>
        </w:tc>
        <w:tc>
          <w:tcPr>
            <w:tcW w:w="1500" w:type="dxa"/>
            <w:shd w:val="clear" w:color="auto" w:fill="auto"/>
            <w:noWrap/>
            <w:vAlign w:val="center"/>
            <w:hideMark/>
          </w:tcPr>
          <w:p w:rsidR="00C22890" w:rsidRPr="00535941" w:rsidRDefault="00C22890" w:rsidP="004910F8">
            <w:pPr>
              <w:rPr>
                <w:rFonts w:ascii="Calibri" w:hAnsi="Calibri"/>
                <w:sz w:val="16"/>
                <w:szCs w:val="16"/>
              </w:rPr>
            </w:pPr>
            <w:r w:rsidRPr="00535941">
              <w:rPr>
                <w:rFonts w:ascii="Calibri" w:hAnsi="Calibri"/>
                <w:sz w:val="16"/>
                <w:szCs w:val="16"/>
              </w:rPr>
              <w:t> </w:t>
            </w:r>
          </w:p>
        </w:tc>
        <w:tc>
          <w:tcPr>
            <w:tcW w:w="890" w:type="dxa"/>
            <w:shd w:val="clear" w:color="auto" w:fill="auto"/>
            <w:noWrap/>
            <w:vAlign w:val="center"/>
            <w:hideMark/>
          </w:tcPr>
          <w:p w:rsidR="00C22890" w:rsidRPr="00535941" w:rsidRDefault="00C22890" w:rsidP="004910F8">
            <w:pPr>
              <w:rPr>
                <w:rFonts w:ascii="Calibri" w:hAnsi="Calibri"/>
                <w:sz w:val="16"/>
                <w:szCs w:val="16"/>
              </w:rPr>
            </w:pPr>
            <w:r w:rsidRPr="00535941">
              <w:rPr>
                <w:rFonts w:ascii="Calibri" w:hAnsi="Calibri"/>
                <w:sz w:val="16"/>
                <w:szCs w:val="16"/>
              </w:rPr>
              <w:t> </w:t>
            </w:r>
          </w:p>
        </w:tc>
      </w:tr>
      <w:tr w:rsidR="00D46E21" w:rsidRPr="00535941" w:rsidTr="00A14072">
        <w:trPr>
          <w:trHeight w:val="255"/>
          <w:jc w:val="center"/>
        </w:trPr>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0100</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22890" w:rsidRPr="00535941" w:rsidRDefault="00C22890"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noWrap/>
            <w:vAlign w:val="center"/>
            <w:hideMark/>
          </w:tcPr>
          <w:p w:rsidR="00C22890" w:rsidRPr="00535941" w:rsidRDefault="00C22890" w:rsidP="00104E17">
            <w:pPr>
              <w:spacing w:line="276" w:lineRule="auto"/>
              <w:rPr>
                <w:rFonts w:ascii="Calibri" w:hAnsi="Calibri"/>
                <w:i/>
                <w:iCs/>
                <w:sz w:val="16"/>
                <w:szCs w:val="16"/>
              </w:rPr>
            </w:pPr>
            <w:r w:rsidRPr="00535941">
              <w:rPr>
                <w:rFonts w:ascii="Calibri" w:hAnsi="Calibri"/>
                <w:i/>
                <w:iCs/>
                <w:sz w:val="16"/>
                <w:szCs w:val="16"/>
              </w:rPr>
              <w:t>Költségvetési bevételek</w:t>
            </w:r>
          </w:p>
        </w:tc>
        <w:tc>
          <w:tcPr>
            <w:tcW w:w="1480" w:type="dxa"/>
            <w:shd w:val="clear" w:color="auto" w:fill="auto"/>
            <w:noWrap/>
            <w:vAlign w:val="center"/>
            <w:hideMark/>
          </w:tcPr>
          <w:p w:rsidR="00C22890" w:rsidRPr="00535941" w:rsidRDefault="00C22890" w:rsidP="004910F8">
            <w:pPr>
              <w:jc w:val="right"/>
              <w:rPr>
                <w:rFonts w:ascii="Calibri" w:hAnsi="Calibri"/>
                <w:sz w:val="16"/>
                <w:szCs w:val="16"/>
              </w:rPr>
            </w:pPr>
            <w:r w:rsidRPr="00535941">
              <w:rPr>
                <w:rFonts w:ascii="Calibri" w:hAnsi="Calibri"/>
                <w:sz w:val="16"/>
                <w:szCs w:val="16"/>
              </w:rPr>
              <w:t>1.310.000,00</w:t>
            </w:r>
          </w:p>
        </w:tc>
        <w:tc>
          <w:tcPr>
            <w:tcW w:w="1500" w:type="dxa"/>
            <w:shd w:val="clear" w:color="auto" w:fill="auto"/>
            <w:noWrap/>
            <w:vAlign w:val="center"/>
            <w:hideMark/>
          </w:tcPr>
          <w:p w:rsidR="00C22890" w:rsidRPr="00535941" w:rsidRDefault="00C22890" w:rsidP="004910F8">
            <w:pPr>
              <w:jc w:val="right"/>
              <w:rPr>
                <w:rFonts w:ascii="Calibri" w:hAnsi="Calibri"/>
                <w:sz w:val="16"/>
                <w:szCs w:val="16"/>
              </w:rPr>
            </w:pPr>
            <w:r w:rsidRPr="00535941">
              <w:rPr>
                <w:rFonts w:ascii="Calibri" w:hAnsi="Calibri"/>
                <w:sz w:val="16"/>
                <w:szCs w:val="16"/>
              </w:rPr>
              <w:t>1.220.000,00</w:t>
            </w:r>
          </w:p>
        </w:tc>
        <w:tc>
          <w:tcPr>
            <w:tcW w:w="890" w:type="dxa"/>
            <w:shd w:val="clear" w:color="auto" w:fill="auto"/>
            <w:noWrap/>
            <w:vAlign w:val="center"/>
            <w:hideMark/>
          </w:tcPr>
          <w:p w:rsidR="00C22890" w:rsidRPr="00535941" w:rsidRDefault="00C22890" w:rsidP="004910F8">
            <w:pPr>
              <w:jc w:val="right"/>
              <w:rPr>
                <w:rFonts w:ascii="Calibri" w:hAnsi="Calibri"/>
                <w:sz w:val="16"/>
                <w:szCs w:val="16"/>
              </w:rPr>
            </w:pPr>
            <w:r w:rsidRPr="00535941">
              <w:rPr>
                <w:rFonts w:ascii="Calibri" w:hAnsi="Calibri"/>
                <w:sz w:val="16"/>
                <w:szCs w:val="16"/>
              </w:rPr>
              <w:t>93,13%</w:t>
            </w:r>
          </w:p>
        </w:tc>
      </w:tr>
      <w:tr w:rsidR="00D46E21" w:rsidRPr="00535941" w:rsidTr="00A14072">
        <w:trPr>
          <w:trHeight w:val="450"/>
          <w:jc w:val="center"/>
        </w:trPr>
        <w:tc>
          <w:tcPr>
            <w:tcW w:w="541" w:type="dxa"/>
            <w:shd w:val="clear" w:color="auto" w:fill="auto"/>
            <w:noWrap/>
            <w:vAlign w:val="center"/>
            <w:hideMark/>
          </w:tcPr>
          <w:p w:rsidR="00CF1BDC" w:rsidRPr="00535941" w:rsidRDefault="00CF1BDC" w:rsidP="004910F8">
            <w:pPr>
              <w:jc w:val="center"/>
              <w:rPr>
                <w:rFonts w:ascii="Calibri" w:hAnsi="Calibri"/>
                <w:b/>
                <w:bCs/>
                <w:sz w:val="16"/>
                <w:szCs w:val="16"/>
              </w:rPr>
            </w:pPr>
            <w:r w:rsidRPr="00535941">
              <w:rPr>
                <w:rFonts w:ascii="Calibri" w:hAnsi="Calibri"/>
                <w:b/>
                <w:bCs/>
                <w:sz w:val="16"/>
                <w:szCs w:val="16"/>
              </w:rPr>
              <w:t>1602</w:t>
            </w:r>
          </w:p>
        </w:tc>
        <w:tc>
          <w:tcPr>
            <w:tcW w:w="90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F1BDC" w:rsidRPr="00535941" w:rsidRDefault="00CF1BDC" w:rsidP="004910F8">
            <w:pPr>
              <w:jc w:val="center"/>
              <w:rPr>
                <w:rFonts w:ascii="Calibri" w:hAnsi="Calibri"/>
                <w:b/>
                <w:bCs/>
                <w:sz w:val="16"/>
                <w:szCs w:val="16"/>
              </w:rPr>
            </w:pPr>
            <w:r w:rsidRPr="00535941">
              <w:rPr>
                <w:rFonts w:ascii="Calibri" w:hAnsi="Calibri"/>
                <w:b/>
                <w:bCs/>
                <w:sz w:val="16"/>
                <w:szCs w:val="16"/>
              </w:rPr>
              <w:t>09</w:t>
            </w:r>
          </w:p>
        </w:tc>
        <w:tc>
          <w:tcPr>
            <w:tcW w:w="423" w:type="dxa"/>
            <w:shd w:val="clear" w:color="auto" w:fill="auto"/>
            <w:noWrap/>
            <w:vAlign w:val="center"/>
            <w:hideMark/>
          </w:tcPr>
          <w:p w:rsidR="00CF1BDC" w:rsidRPr="00535941" w:rsidRDefault="00CF1BDC" w:rsidP="004910F8">
            <w:pPr>
              <w:jc w:val="center"/>
              <w:rPr>
                <w:rFonts w:ascii="Calibri" w:hAnsi="Calibri"/>
                <w:b/>
                <w:bCs/>
                <w:sz w:val="16"/>
                <w:szCs w:val="16"/>
              </w:rPr>
            </w:pPr>
            <w:r w:rsidRPr="00535941">
              <w:rPr>
                <w:rFonts w:ascii="Calibri" w:hAnsi="Calibri"/>
                <w:b/>
                <w:bCs/>
                <w:sz w:val="16"/>
                <w:szCs w:val="16"/>
              </w:rPr>
              <w:t>00</w:t>
            </w:r>
          </w:p>
        </w:tc>
        <w:tc>
          <w:tcPr>
            <w:tcW w:w="3480" w:type="dxa"/>
            <w:shd w:val="clear" w:color="auto" w:fill="auto"/>
            <w:vAlign w:val="center"/>
            <w:hideMark/>
          </w:tcPr>
          <w:p w:rsidR="00CF1BDC" w:rsidRPr="00535941" w:rsidRDefault="00CF1BDC" w:rsidP="00104E17">
            <w:pPr>
              <w:spacing w:line="276" w:lineRule="auto"/>
              <w:rPr>
                <w:rFonts w:ascii="Calibri" w:hAnsi="Calibri"/>
                <w:b/>
                <w:bCs/>
                <w:sz w:val="16"/>
                <w:szCs w:val="16"/>
              </w:rPr>
            </w:pPr>
            <w:r w:rsidRPr="00535941">
              <w:rPr>
                <w:rFonts w:ascii="Calibri" w:hAnsi="Calibri"/>
                <w:b/>
                <w:bCs/>
                <w:sz w:val="16"/>
                <w:szCs w:val="16"/>
              </w:rPr>
              <w:t>AZ IGAZSÁGSZOLGÁLTATÁS BERENDEZÉSE ÉS IRÁNYÍTÁSA</w:t>
            </w:r>
          </w:p>
        </w:tc>
        <w:tc>
          <w:tcPr>
            <w:tcW w:w="1480" w:type="dxa"/>
            <w:shd w:val="clear" w:color="auto" w:fill="auto"/>
            <w:noWrap/>
            <w:vAlign w:val="center"/>
            <w:hideMark/>
          </w:tcPr>
          <w:p w:rsidR="00CF1BDC" w:rsidRPr="00535941" w:rsidRDefault="00CF1BDC" w:rsidP="004910F8">
            <w:pPr>
              <w:jc w:val="right"/>
              <w:rPr>
                <w:rFonts w:ascii="Calibri" w:hAnsi="Calibri"/>
                <w:b/>
                <w:bCs/>
                <w:sz w:val="16"/>
                <w:szCs w:val="16"/>
              </w:rPr>
            </w:pPr>
            <w:r w:rsidRPr="00535941">
              <w:rPr>
                <w:rFonts w:ascii="Calibri" w:hAnsi="Calibri"/>
                <w:b/>
                <w:bCs/>
                <w:sz w:val="16"/>
                <w:szCs w:val="16"/>
              </w:rPr>
              <w:t>9.395.000,00</w:t>
            </w:r>
          </w:p>
        </w:tc>
        <w:tc>
          <w:tcPr>
            <w:tcW w:w="1500" w:type="dxa"/>
            <w:shd w:val="clear" w:color="auto" w:fill="auto"/>
            <w:noWrap/>
            <w:vAlign w:val="center"/>
            <w:hideMark/>
          </w:tcPr>
          <w:p w:rsidR="00CF1BDC" w:rsidRPr="00535941" w:rsidRDefault="00CF1BDC" w:rsidP="004910F8">
            <w:pPr>
              <w:jc w:val="right"/>
              <w:rPr>
                <w:rFonts w:ascii="Calibri" w:hAnsi="Calibri"/>
                <w:b/>
                <w:bCs/>
                <w:sz w:val="16"/>
                <w:szCs w:val="16"/>
              </w:rPr>
            </w:pPr>
            <w:r w:rsidRPr="00535941">
              <w:rPr>
                <w:rFonts w:ascii="Calibri" w:hAnsi="Calibri"/>
                <w:b/>
                <w:bCs/>
                <w:sz w:val="16"/>
                <w:szCs w:val="16"/>
              </w:rPr>
              <w:t>8.603.955,51</w:t>
            </w:r>
          </w:p>
        </w:tc>
        <w:tc>
          <w:tcPr>
            <w:tcW w:w="890" w:type="dxa"/>
            <w:shd w:val="clear" w:color="auto" w:fill="auto"/>
            <w:noWrap/>
            <w:vAlign w:val="center"/>
            <w:hideMark/>
          </w:tcPr>
          <w:p w:rsidR="00CF1BDC" w:rsidRPr="00535941" w:rsidRDefault="00CF1BDC" w:rsidP="004910F8">
            <w:pPr>
              <w:jc w:val="right"/>
              <w:rPr>
                <w:rFonts w:ascii="Calibri" w:hAnsi="Calibri"/>
                <w:b/>
                <w:bCs/>
                <w:sz w:val="16"/>
                <w:szCs w:val="16"/>
              </w:rPr>
            </w:pPr>
            <w:r w:rsidRPr="00535941">
              <w:rPr>
                <w:rFonts w:ascii="Calibri" w:hAnsi="Calibri"/>
                <w:b/>
                <w:bCs/>
                <w:sz w:val="16"/>
                <w:szCs w:val="16"/>
              </w:rPr>
              <w:t>91,58%</w:t>
            </w:r>
          </w:p>
        </w:tc>
      </w:tr>
      <w:tr w:rsidR="00D46E21" w:rsidRPr="00535941" w:rsidTr="00A14072">
        <w:trPr>
          <w:trHeight w:val="585"/>
          <w:jc w:val="center"/>
        </w:trPr>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16021001</w:t>
            </w:r>
          </w:p>
        </w:tc>
        <w:tc>
          <w:tcPr>
            <w:tcW w:w="865"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F1BDC" w:rsidRPr="00535941" w:rsidRDefault="00CF1BDC" w:rsidP="00104E17">
            <w:pPr>
              <w:spacing w:line="276" w:lineRule="auto"/>
              <w:rPr>
                <w:rFonts w:ascii="Calibri" w:hAnsi="Calibri"/>
                <w:sz w:val="16"/>
                <w:szCs w:val="16"/>
              </w:rPr>
            </w:pPr>
            <w:r w:rsidRPr="00535941">
              <w:rPr>
                <w:rFonts w:ascii="Calibri" w:hAnsi="Calibri"/>
                <w:sz w:val="16"/>
                <w:szCs w:val="16"/>
              </w:rPr>
              <w:t>AZ IGAZSÁGÜGYI VIZSGA ÉS BÍRÓSÁGI TOLMÁCSVIZSGA MEGSZERVEZÉSE ÉS LEBONYOLÍTÁSA</w:t>
            </w:r>
          </w:p>
        </w:tc>
        <w:tc>
          <w:tcPr>
            <w:tcW w:w="148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c>
          <w:tcPr>
            <w:tcW w:w="150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c>
          <w:tcPr>
            <w:tcW w:w="89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r>
      <w:tr w:rsidR="00D46E21" w:rsidRPr="00535941" w:rsidTr="00A14072">
        <w:trPr>
          <w:trHeight w:val="270"/>
          <w:jc w:val="center"/>
        </w:trPr>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0100</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noWrap/>
            <w:vAlign w:val="center"/>
            <w:hideMark/>
          </w:tcPr>
          <w:p w:rsidR="00CF1BDC" w:rsidRPr="00535941" w:rsidRDefault="00CF1BDC" w:rsidP="00104E17">
            <w:pPr>
              <w:spacing w:line="276" w:lineRule="auto"/>
              <w:rPr>
                <w:rFonts w:ascii="Calibri" w:hAnsi="Calibri"/>
                <w:i/>
                <w:iCs/>
                <w:sz w:val="16"/>
                <w:szCs w:val="16"/>
              </w:rPr>
            </w:pPr>
            <w:r w:rsidRPr="00535941">
              <w:rPr>
                <w:rFonts w:ascii="Calibri" w:hAnsi="Calibri"/>
                <w:i/>
                <w:iCs/>
                <w:sz w:val="16"/>
                <w:szCs w:val="16"/>
              </w:rPr>
              <w:t>Költségvetési bevételek</w:t>
            </w:r>
          </w:p>
        </w:tc>
        <w:tc>
          <w:tcPr>
            <w:tcW w:w="148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9.395.000,00</w:t>
            </w:r>
          </w:p>
        </w:tc>
        <w:tc>
          <w:tcPr>
            <w:tcW w:w="150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8.603.955,51</w:t>
            </w:r>
          </w:p>
        </w:tc>
        <w:tc>
          <w:tcPr>
            <w:tcW w:w="89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91,58%</w:t>
            </w:r>
          </w:p>
        </w:tc>
      </w:tr>
      <w:tr w:rsidR="00D46E21" w:rsidRPr="00535941" w:rsidTr="00A14072">
        <w:trPr>
          <w:trHeight w:val="525"/>
          <w:jc w:val="center"/>
        </w:trPr>
        <w:tc>
          <w:tcPr>
            <w:tcW w:w="541" w:type="dxa"/>
            <w:shd w:val="clear" w:color="auto" w:fill="auto"/>
            <w:noWrap/>
            <w:vAlign w:val="center"/>
            <w:hideMark/>
          </w:tcPr>
          <w:p w:rsidR="00CF1BDC" w:rsidRPr="00535941" w:rsidRDefault="00CF1BDC" w:rsidP="004910F8">
            <w:pPr>
              <w:jc w:val="center"/>
              <w:rPr>
                <w:rFonts w:ascii="Calibri" w:hAnsi="Calibri"/>
                <w:b/>
                <w:bCs/>
                <w:sz w:val="16"/>
                <w:szCs w:val="16"/>
              </w:rPr>
            </w:pPr>
            <w:r w:rsidRPr="00535941">
              <w:rPr>
                <w:rFonts w:ascii="Calibri" w:hAnsi="Calibri"/>
                <w:b/>
                <w:bCs/>
                <w:sz w:val="16"/>
                <w:szCs w:val="16"/>
              </w:rPr>
              <w:t>1901</w:t>
            </w:r>
          </w:p>
        </w:tc>
        <w:tc>
          <w:tcPr>
            <w:tcW w:w="90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F1BDC" w:rsidRPr="00535941" w:rsidRDefault="00CF1BDC" w:rsidP="004910F8">
            <w:pPr>
              <w:jc w:val="center"/>
              <w:rPr>
                <w:rFonts w:ascii="Calibri" w:hAnsi="Calibri"/>
                <w:b/>
                <w:bCs/>
                <w:sz w:val="16"/>
                <w:szCs w:val="16"/>
              </w:rPr>
            </w:pPr>
            <w:r w:rsidRPr="00535941">
              <w:rPr>
                <w:rFonts w:ascii="Calibri" w:hAnsi="Calibri"/>
                <w:b/>
                <w:bCs/>
                <w:sz w:val="16"/>
                <w:szCs w:val="16"/>
              </w:rPr>
              <w:t>09</w:t>
            </w:r>
          </w:p>
        </w:tc>
        <w:tc>
          <w:tcPr>
            <w:tcW w:w="423" w:type="dxa"/>
            <w:shd w:val="clear" w:color="auto" w:fill="auto"/>
            <w:noWrap/>
            <w:vAlign w:val="center"/>
            <w:hideMark/>
          </w:tcPr>
          <w:p w:rsidR="00CF1BDC" w:rsidRPr="00535941" w:rsidRDefault="00CF1BDC" w:rsidP="004910F8">
            <w:pPr>
              <w:jc w:val="center"/>
              <w:rPr>
                <w:rFonts w:ascii="Calibri" w:hAnsi="Calibri"/>
                <w:b/>
                <w:bCs/>
                <w:sz w:val="16"/>
                <w:szCs w:val="16"/>
              </w:rPr>
            </w:pPr>
            <w:r w:rsidRPr="00535941">
              <w:rPr>
                <w:rFonts w:ascii="Calibri" w:hAnsi="Calibri"/>
                <w:b/>
                <w:bCs/>
                <w:sz w:val="16"/>
                <w:szCs w:val="16"/>
              </w:rPr>
              <w:t>00</w:t>
            </w:r>
          </w:p>
        </w:tc>
        <w:tc>
          <w:tcPr>
            <w:tcW w:w="3480" w:type="dxa"/>
            <w:shd w:val="clear" w:color="auto" w:fill="auto"/>
            <w:vAlign w:val="center"/>
            <w:hideMark/>
          </w:tcPr>
          <w:p w:rsidR="00CF1BDC" w:rsidRPr="00535941" w:rsidRDefault="00CF1BDC" w:rsidP="00104E17">
            <w:pPr>
              <w:spacing w:line="276" w:lineRule="auto"/>
              <w:rPr>
                <w:rFonts w:ascii="Calibri" w:hAnsi="Calibri"/>
                <w:sz w:val="16"/>
                <w:szCs w:val="16"/>
              </w:rPr>
            </w:pPr>
            <w:r w:rsidRPr="00535941">
              <w:rPr>
                <w:rFonts w:ascii="Calibri" w:hAnsi="Calibri"/>
                <w:sz w:val="16"/>
                <w:szCs w:val="16"/>
              </w:rPr>
              <w:t> </w:t>
            </w:r>
            <w:r w:rsidRPr="00535941">
              <w:rPr>
                <w:rFonts w:ascii="Calibri" w:hAnsi="Calibri"/>
                <w:b/>
                <w:bCs/>
                <w:sz w:val="16"/>
                <w:szCs w:val="16"/>
              </w:rPr>
              <w:t>AZ ÁLLAM EGYÜTTMŰKÖDÉSE AZ EGYHÁZAKKAL ÉS VALLÁSI KÖZÖSSÉGEKKEL</w:t>
            </w:r>
          </w:p>
        </w:tc>
        <w:tc>
          <w:tcPr>
            <w:tcW w:w="1480" w:type="dxa"/>
            <w:shd w:val="clear" w:color="auto" w:fill="auto"/>
            <w:noWrap/>
            <w:vAlign w:val="center"/>
            <w:hideMark/>
          </w:tcPr>
          <w:p w:rsidR="00CF1BDC" w:rsidRPr="00535941" w:rsidRDefault="00CF1BDC" w:rsidP="004910F8">
            <w:pPr>
              <w:jc w:val="right"/>
              <w:rPr>
                <w:rFonts w:ascii="Calibri" w:hAnsi="Calibri"/>
                <w:b/>
                <w:bCs/>
                <w:sz w:val="16"/>
                <w:szCs w:val="16"/>
              </w:rPr>
            </w:pPr>
            <w:r w:rsidRPr="00535941">
              <w:rPr>
                <w:rFonts w:ascii="Calibri" w:hAnsi="Calibri"/>
                <w:b/>
                <w:bCs/>
                <w:sz w:val="16"/>
                <w:szCs w:val="16"/>
              </w:rPr>
              <w:t>6.617.000,00</w:t>
            </w:r>
          </w:p>
        </w:tc>
        <w:tc>
          <w:tcPr>
            <w:tcW w:w="1500" w:type="dxa"/>
            <w:shd w:val="clear" w:color="auto" w:fill="auto"/>
            <w:noWrap/>
            <w:vAlign w:val="center"/>
            <w:hideMark/>
          </w:tcPr>
          <w:p w:rsidR="00CF1BDC" w:rsidRPr="00535941" w:rsidRDefault="00CF1BDC" w:rsidP="004910F8">
            <w:pPr>
              <w:jc w:val="right"/>
              <w:rPr>
                <w:rFonts w:ascii="Calibri" w:hAnsi="Calibri"/>
                <w:b/>
                <w:bCs/>
                <w:sz w:val="16"/>
                <w:szCs w:val="16"/>
              </w:rPr>
            </w:pPr>
            <w:r w:rsidRPr="00535941">
              <w:rPr>
                <w:rFonts w:ascii="Calibri" w:hAnsi="Calibri"/>
                <w:b/>
                <w:bCs/>
                <w:sz w:val="16"/>
                <w:szCs w:val="16"/>
              </w:rPr>
              <w:t>6.617.000,00</w:t>
            </w:r>
          </w:p>
        </w:tc>
        <w:tc>
          <w:tcPr>
            <w:tcW w:w="890" w:type="dxa"/>
            <w:shd w:val="clear" w:color="auto" w:fill="auto"/>
            <w:noWrap/>
            <w:vAlign w:val="center"/>
            <w:hideMark/>
          </w:tcPr>
          <w:p w:rsidR="00CF1BDC" w:rsidRPr="00535941" w:rsidRDefault="00CF1BDC" w:rsidP="004910F8">
            <w:pPr>
              <w:jc w:val="right"/>
              <w:rPr>
                <w:rFonts w:ascii="Calibri" w:hAnsi="Calibri"/>
                <w:b/>
                <w:bCs/>
                <w:sz w:val="16"/>
                <w:szCs w:val="16"/>
              </w:rPr>
            </w:pPr>
            <w:r w:rsidRPr="00535941">
              <w:rPr>
                <w:rFonts w:ascii="Calibri" w:hAnsi="Calibri"/>
                <w:b/>
                <w:bCs/>
                <w:sz w:val="16"/>
                <w:szCs w:val="16"/>
              </w:rPr>
              <w:t>100,00%</w:t>
            </w:r>
          </w:p>
        </w:tc>
      </w:tr>
      <w:tr w:rsidR="00D46E21" w:rsidRPr="00535941" w:rsidTr="00A14072">
        <w:trPr>
          <w:trHeight w:val="600"/>
          <w:jc w:val="center"/>
        </w:trPr>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19011001</w:t>
            </w:r>
          </w:p>
        </w:tc>
        <w:tc>
          <w:tcPr>
            <w:tcW w:w="865"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F1BDC" w:rsidRPr="00535941" w:rsidRDefault="00CF1BDC" w:rsidP="00104E17">
            <w:pPr>
              <w:spacing w:line="276" w:lineRule="auto"/>
              <w:rPr>
                <w:rFonts w:ascii="Calibri" w:hAnsi="Calibri"/>
                <w:b/>
                <w:bCs/>
                <w:sz w:val="16"/>
                <w:szCs w:val="16"/>
              </w:rPr>
            </w:pPr>
            <w:r w:rsidRPr="00535941">
              <w:rPr>
                <w:rFonts w:ascii="Calibri" w:hAnsi="Calibri"/>
                <w:sz w:val="16"/>
                <w:szCs w:val="16"/>
              </w:rPr>
              <w:t>AZ EGYHÁZAK ÉS VALLÁSI KÖZÖSSÉGEK MŰKÖDÉSÉNEK TÁM</w:t>
            </w:r>
            <w:r w:rsidR="00EE02F9">
              <w:rPr>
                <w:rFonts w:ascii="Calibri" w:hAnsi="Calibri"/>
                <w:sz w:val="16"/>
                <w:szCs w:val="16"/>
              </w:rPr>
              <w:t>O</w:t>
            </w:r>
            <w:r w:rsidRPr="00535941">
              <w:rPr>
                <w:rFonts w:ascii="Calibri" w:hAnsi="Calibri"/>
                <w:sz w:val="16"/>
                <w:szCs w:val="16"/>
              </w:rPr>
              <w:t>GATÁSA</w:t>
            </w:r>
          </w:p>
        </w:tc>
        <w:tc>
          <w:tcPr>
            <w:tcW w:w="148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c>
          <w:tcPr>
            <w:tcW w:w="150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c>
          <w:tcPr>
            <w:tcW w:w="89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r>
      <w:tr w:rsidR="00D46E21" w:rsidRPr="00535941" w:rsidTr="00A14072">
        <w:trPr>
          <w:trHeight w:val="270"/>
          <w:jc w:val="center"/>
        </w:trPr>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0100</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noWrap/>
            <w:vAlign w:val="center"/>
            <w:hideMark/>
          </w:tcPr>
          <w:p w:rsidR="00CF1BDC" w:rsidRPr="00535941" w:rsidRDefault="00CF1BDC" w:rsidP="00104E17">
            <w:pPr>
              <w:spacing w:line="276" w:lineRule="auto"/>
              <w:rPr>
                <w:rFonts w:ascii="Calibri" w:hAnsi="Calibri"/>
                <w:sz w:val="16"/>
                <w:szCs w:val="16"/>
              </w:rPr>
            </w:pPr>
            <w:r w:rsidRPr="00535941">
              <w:rPr>
                <w:rFonts w:ascii="Calibri" w:hAnsi="Calibri"/>
                <w:i/>
                <w:iCs/>
                <w:sz w:val="16"/>
                <w:szCs w:val="16"/>
              </w:rPr>
              <w:t>Költségvetési bevételek</w:t>
            </w:r>
          </w:p>
        </w:tc>
        <w:tc>
          <w:tcPr>
            <w:tcW w:w="148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6.617.000,00</w:t>
            </w:r>
          </w:p>
        </w:tc>
        <w:tc>
          <w:tcPr>
            <w:tcW w:w="150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6.617.000,00</w:t>
            </w:r>
          </w:p>
        </w:tc>
        <w:tc>
          <w:tcPr>
            <w:tcW w:w="89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100,00%</w:t>
            </w:r>
          </w:p>
        </w:tc>
      </w:tr>
      <w:tr w:rsidR="00D46E21" w:rsidRPr="00535941" w:rsidTr="00A14072">
        <w:trPr>
          <w:trHeight w:val="345"/>
          <w:jc w:val="center"/>
        </w:trPr>
        <w:tc>
          <w:tcPr>
            <w:tcW w:w="541" w:type="dxa"/>
            <w:shd w:val="clear" w:color="auto" w:fill="auto"/>
            <w:noWrap/>
            <w:vAlign w:val="center"/>
            <w:hideMark/>
          </w:tcPr>
          <w:p w:rsidR="00CF1BDC" w:rsidRPr="00535941" w:rsidRDefault="00CF1BDC" w:rsidP="004910F8">
            <w:pPr>
              <w:jc w:val="center"/>
              <w:rPr>
                <w:rFonts w:ascii="Calibri" w:hAnsi="Calibri"/>
                <w:b/>
                <w:bCs/>
                <w:sz w:val="16"/>
                <w:szCs w:val="16"/>
              </w:rPr>
            </w:pPr>
            <w:r w:rsidRPr="00535941">
              <w:rPr>
                <w:rFonts w:ascii="Calibri" w:hAnsi="Calibri"/>
                <w:b/>
                <w:bCs/>
                <w:sz w:val="16"/>
                <w:szCs w:val="16"/>
              </w:rPr>
              <w:t>2001</w:t>
            </w:r>
          </w:p>
        </w:tc>
        <w:tc>
          <w:tcPr>
            <w:tcW w:w="90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F1BDC" w:rsidRPr="00535941" w:rsidRDefault="00CF1BDC" w:rsidP="004910F8">
            <w:pPr>
              <w:jc w:val="center"/>
              <w:rPr>
                <w:rFonts w:ascii="Calibri" w:hAnsi="Calibri"/>
                <w:b/>
                <w:bCs/>
                <w:sz w:val="16"/>
                <w:szCs w:val="16"/>
              </w:rPr>
            </w:pPr>
            <w:r w:rsidRPr="00535941">
              <w:rPr>
                <w:rFonts w:ascii="Calibri" w:hAnsi="Calibri"/>
                <w:b/>
                <w:bCs/>
                <w:sz w:val="16"/>
                <w:szCs w:val="16"/>
              </w:rPr>
              <w:t>09</w:t>
            </w:r>
          </w:p>
        </w:tc>
        <w:tc>
          <w:tcPr>
            <w:tcW w:w="423" w:type="dxa"/>
            <w:shd w:val="clear" w:color="auto" w:fill="auto"/>
            <w:noWrap/>
            <w:vAlign w:val="center"/>
            <w:hideMark/>
          </w:tcPr>
          <w:p w:rsidR="00CF1BDC" w:rsidRPr="00535941" w:rsidRDefault="00CF1BDC" w:rsidP="004910F8">
            <w:pPr>
              <w:jc w:val="center"/>
              <w:rPr>
                <w:rFonts w:ascii="Calibri" w:hAnsi="Calibri"/>
                <w:b/>
                <w:bCs/>
                <w:sz w:val="16"/>
                <w:szCs w:val="16"/>
              </w:rPr>
            </w:pPr>
            <w:r w:rsidRPr="00535941">
              <w:rPr>
                <w:rFonts w:ascii="Calibri" w:hAnsi="Calibri"/>
                <w:b/>
                <w:bCs/>
                <w:sz w:val="16"/>
                <w:szCs w:val="16"/>
              </w:rPr>
              <w:t>00</w:t>
            </w:r>
          </w:p>
        </w:tc>
        <w:tc>
          <w:tcPr>
            <w:tcW w:w="3480" w:type="dxa"/>
            <w:shd w:val="clear" w:color="auto" w:fill="auto"/>
            <w:vAlign w:val="center"/>
            <w:hideMark/>
          </w:tcPr>
          <w:p w:rsidR="00CF1BDC" w:rsidRPr="00535941" w:rsidRDefault="00CF1BDC" w:rsidP="00CF1BDC">
            <w:pPr>
              <w:spacing w:line="276" w:lineRule="auto"/>
              <w:rPr>
                <w:rFonts w:ascii="Calibri" w:hAnsi="Calibri"/>
                <w:b/>
                <w:iCs/>
                <w:sz w:val="16"/>
                <w:szCs w:val="16"/>
              </w:rPr>
            </w:pPr>
            <w:r w:rsidRPr="00535941">
              <w:rPr>
                <w:rFonts w:ascii="Calibri" w:hAnsi="Calibri"/>
                <w:b/>
                <w:iCs/>
                <w:sz w:val="16"/>
                <w:szCs w:val="16"/>
              </w:rPr>
              <w:t>AZ OKTATÁSI RENDSZER BERENDEZÉSE ÉS A F</w:t>
            </w:r>
            <w:r w:rsidR="00C77326" w:rsidRPr="00535941">
              <w:rPr>
                <w:rFonts w:ascii="Calibri" w:hAnsi="Calibri"/>
                <w:b/>
                <w:iCs/>
                <w:sz w:val="16"/>
                <w:szCs w:val="16"/>
              </w:rPr>
              <w:t>E</w:t>
            </w:r>
            <w:r w:rsidRPr="00535941">
              <w:rPr>
                <w:rFonts w:ascii="Calibri" w:hAnsi="Calibri"/>
                <w:b/>
                <w:iCs/>
                <w:sz w:val="16"/>
                <w:szCs w:val="16"/>
              </w:rPr>
              <w:t>LETTE GYAKOROLT FELÜGYELET</w:t>
            </w:r>
          </w:p>
        </w:tc>
        <w:tc>
          <w:tcPr>
            <w:tcW w:w="1480" w:type="dxa"/>
            <w:shd w:val="clear" w:color="auto" w:fill="auto"/>
            <w:noWrap/>
            <w:vAlign w:val="center"/>
            <w:hideMark/>
          </w:tcPr>
          <w:p w:rsidR="00CF1BDC" w:rsidRPr="00535941" w:rsidRDefault="00CF1BDC" w:rsidP="004910F8">
            <w:pPr>
              <w:jc w:val="right"/>
              <w:rPr>
                <w:rFonts w:ascii="Calibri" w:hAnsi="Calibri"/>
                <w:b/>
                <w:bCs/>
                <w:sz w:val="16"/>
                <w:szCs w:val="16"/>
              </w:rPr>
            </w:pPr>
            <w:r w:rsidRPr="00535941">
              <w:rPr>
                <w:rFonts w:ascii="Calibri" w:hAnsi="Calibri"/>
                <w:b/>
                <w:bCs/>
                <w:sz w:val="16"/>
                <w:szCs w:val="16"/>
              </w:rPr>
              <w:t>80.279.417,07</w:t>
            </w:r>
          </w:p>
        </w:tc>
        <w:tc>
          <w:tcPr>
            <w:tcW w:w="1500" w:type="dxa"/>
            <w:shd w:val="clear" w:color="auto" w:fill="auto"/>
            <w:noWrap/>
            <w:vAlign w:val="center"/>
            <w:hideMark/>
          </w:tcPr>
          <w:p w:rsidR="00CF1BDC" w:rsidRPr="00535941" w:rsidRDefault="00CF1BDC" w:rsidP="004910F8">
            <w:pPr>
              <w:jc w:val="right"/>
              <w:rPr>
                <w:rFonts w:ascii="Calibri" w:hAnsi="Calibri"/>
                <w:b/>
                <w:bCs/>
                <w:sz w:val="16"/>
                <w:szCs w:val="16"/>
              </w:rPr>
            </w:pPr>
            <w:r w:rsidRPr="00535941">
              <w:rPr>
                <w:rFonts w:ascii="Calibri" w:hAnsi="Calibri"/>
                <w:b/>
                <w:bCs/>
                <w:sz w:val="16"/>
                <w:szCs w:val="16"/>
              </w:rPr>
              <w:t>67.725.396,21</w:t>
            </w:r>
          </w:p>
        </w:tc>
        <w:tc>
          <w:tcPr>
            <w:tcW w:w="890" w:type="dxa"/>
            <w:shd w:val="clear" w:color="auto" w:fill="auto"/>
            <w:noWrap/>
            <w:vAlign w:val="center"/>
            <w:hideMark/>
          </w:tcPr>
          <w:p w:rsidR="00CF1BDC" w:rsidRPr="00535941" w:rsidRDefault="00CF1BDC" w:rsidP="004910F8">
            <w:pPr>
              <w:jc w:val="right"/>
              <w:rPr>
                <w:rFonts w:ascii="Calibri" w:hAnsi="Calibri"/>
                <w:b/>
                <w:bCs/>
                <w:sz w:val="16"/>
                <w:szCs w:val="16"/>
              </w:rPr>
            </w:pPr>
            <w:r w:rsidRPr="00535941">
              <w:rPr>
                <w:rFonts w:ascii="Calibri" w:hAnsi="Calibri"/>
                <w:b/>
                <w:bCs/>
                <w:sz w:val="16"/>
                <w:szCs w:val="16"/>
              </w:rPr>
              <w:t>84,36%</w:t>
            </w:r>
          </w:p>
        </w:tc>
      </w:tr>
      <w:tr w:rsidR="00D46E21" w:rsidRPr="00535941" w:rsidTr="00A14072">
        <w:trPr>
          <w:trHeight w:val="360"/>
          <w:jc w:val="center"/>
        </w:trPr>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20011001</w:t>
            </w:r>
          </w:p>
        </w:tc>
        <w:tc>
          <w:tcPr>
            <w:tcW w:w="865"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F1BDC" w:rsidRPr="00535941" w:rsidRDefault="00CF1BDC" w:rsidP="00104E17">
            <w:pPr>
              <w:spacing w:line="276" w:lineRule="auto"/>
              <w:rPr>
                <w:rFonts w:ascii="Calibri" w:hAnsi="Calibri"/>
                <w:sz w:val="16"/>
                <w:szCs w:val="16"/>
              </w:rPr>
            </w:pPr>
            <w:r w:rsidRPr="00535941">
              <w:rPr>
                <w:rFonts w:ascii="Calibri" w:hAnsi="Calibri"/>
                <w:sz w:val="16"/>
                <w:szCs w:val="16"/>
              </w:rPr>
              <w:t xml:space="preserve"> ADMINISZTRÁCIÓ, IGAZGATÁS ÉS FELÜGYELET</w:t>
            </w:r>
          </w:p>
        </w:tc>
        <w:tc>
          <w:tcPr>
            <w:tcW w:w="148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c>
          <w:tcPr>
            <w:tcW w:w="150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c>
          <w:tcPr>
            <w:tcW w:w="89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r>
      <w:tr w:rsidR="00D46E21" w:rsidRPr="00535941" w:rsidTr="00A14072">
        <w:trPr>
          <w:trHeight w:val="270"/>
          <w:jc w:val="center"/>
        </w:trPr>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0100</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noWrap/>
            <w:vAlign w:val="center"/>
            <w:hideMark/>
          </w:tcPr>
          <w:p w:rsidR="00CF1BDC" w:rsidRPr="00535941" w:rsidRDefault="00CF1BDC" w:rsidP="00104E17">
            <w:pPr>
              <w:spacing w:line="276" w:lineRule="auto"/>
              <w:rPr>
                <w:rFonts w:ascii="Calibri" w:hAnsi="Calibri"/>
                <w:i/>
                <w:iCs/>
                <w:sz w:val="16"/>
                <w:szCs w:val="16"/>
              </w:rPr>
            </w:pPr>
            <w:r w:rsidRPr="00535941">
              <w:rPr>
                <w:rFonts w:ascii="Calibri" w:hAnsi="Calibri"/>
                <w:i/>
                <w:iCs/>
                <w:sz w:val="16"/>
                <w:szCs w:val="16"/>
              </w:rPr>
              <w:t>Költségvetési bevételek</w:t>
            </w:r>
          </w:p>
        </w:tc>
        <w:tc>
          <w:tcPr>
            <w:tcW w:w="148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65.299.417,07</w:t>
            </w:r>
          </w:p>
        </w:tc>
        <w:tc>
          <w:tcPr>
            <w:tcW w:w="150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59.588.187,48</w:t>
            </w:r>
          </w:p>
        </w:tc>
        <w:tc>
          <w:tcPr>
            <w:tcW w:w="89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91,25%</w:t>
            </w:r>
          </w:p>
        </w:tc>
      </w:tr>
      <w:tr w:rsidR="00D46E21" w:rsidRPr="00535941" w:rsidTr="00A14072">
        <w:trPr>
          <w:trHeight w:val="570"/>
          <w:jc w:val="center"/>
        </w:trPr>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20011002</w:t>
            </w:r>
          </w:p>
        </w:tc>
        <w:tc>
          <w:tcPr>
            <w:tcW w:w="865"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F1BDC" w:rsidRPr="00535941" w:rsidRDefault="00A70653" w:rsidP="00104E17">
            <w:pPr>
              <w:spacing w:line="276" w:lineRule="auto"/>
              <w:rPr>
                <w:rFonts w:ascii="Calibri" w:hAnsi="Calibri"/>
                <w:sz w:val="16"/>
                <w:szCs w:val="16"/>
              </w:rPr>
            </w:pPr>
            <w:r>
              <w:rPr>
                <w:rFonts w:ascii="Calibri" w:hAnsi="Calibri"/>
                <w:sz w:val="16"/>
                <w:szCs w:val="16"/>
              </w:rPr>
              <w:t xml:space="preserve">LICENCIA </w:t>
            </w:r>
            <w:r w:rsidR="00CF1BDC" w:rsidRPr="00535941">
              <w:rPr>
                <w:rFonts w:ascii="Calibri" w:hAnsi="Calibri"/>
                <w:sz w:val="16"/>
                <w:szCs w:val="16"/>
              </w:rPr>
              <w:t>VIZSGA, TITKÁRI ÉS IGAZGATÓI VIZSGA MEGSZERVEZÉSE ÉS LEBONYOLÍTÁSA</w:t>
            </w:r>
          </w:p>
        </w:tc>
        <w:tc>
          <w:tcPr>
            <w:tcW w:w="148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c>
          <w:tcPr>
            <w:tcW w:w="150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c>
          <w:tcPr>
            <w:tcW w:w="89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r>
      <w:tr w:rsidR="00D46E21" w:rsidRPr="00535941" w:rsidTr="00A14072">
        <w:trPr>
          <w:trHeight w:val="270"/>
          <w:jc w:val="center"/>
        </w:trPr>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0100</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noWrap/>
            <w:vAlign w:val="center"/>
            <w:hideMark/>
          </w:tcPr>
          <w:p w:rsidR="00CF1BDC" w:rsidRPr="00535941" w:rsidRDefault="00CF1BDC" w:rsidP="00104E17">
            <w:pPr>
              <w:spacing w:line="276" w:lineRule="auto"/>
              <w:rPr>
                <w:rFonts w:ascii="Calibri" w:hAnsi="Calibri"/>
                <w:i/>
                <w:iCs/>
                <w:sz w:val="16"/>
                <w:szCs w:val="16"/>
              </w:rPr>
            </w:pPr>
            <w:r w:rsidRPr="00535941">
              <w:rPr>
                <w:rFonts w:ascii="Calibri" w:hAnsi="Calibri"/>
                <w:i/>
                <w:iCs/>
                <w:sz w:val="16"/>
                <w:szCs w:val="16"/>
              </w:rPr>
              <w:t>Költségvetési bevételek</w:t>
            </w:r>
          </w:p>
        </w:tc>
        <w:tc>
          <w:tcPr>
            <w:tcW w:w="148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12.320.000,00</w:t>
            </w:r>
          </w:p>
        </w:tc>
        <w:tc>
          <w:tcPr>
            <w:tcW w:w="150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5.959.810,63</w:t>
            </w:r>
          </w:p>
        </w:tc>
        <w:tc>
          <w:tcPr>
            <w:tcW w:w="89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48,38%</w:t>
            </w:r>
          </w:p>
        </w:tc>
      </w:tr>
      <w:tr w:rsidR="00D46E21" w:rsidRPr="00535941" w:rsidTr="00A14072">
        <w:trPr>
          <w:trHeight w:val="225"/>
          <w:jc w:val="center"/>
        </w:trPr>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20011003</w:t>
            </w:r>
          </w:p>
        </w:tc>
        <w:tc>
          <w:tcPr>
            <w:tcW w:w="865"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F1BDC" w:rsidRPr="00535941" w:rsidRDefault="00CF1BDC" w:rsidP="00104E17">
            <w:pPr>
              <w:spacing w:line="276" w:lineRule="auto"/>
              <w:rPr>
                <w:rFonts w:ascii="Calibri" w:hAnsi="Calibri"/>
                <w:sz w:val="16"/>
                <w:szCs w:val="16"/>
              </w:rPr>
            </w:pPr>
            <w:r w:rsidRPr="00535941">
              <w:rPr>
                <w:rFonts w:ascii="Calibri" w:hAnsi="Calibri"/>
                <w:sz w:val="16"/>
                <w:szCs w:val="16"/>
              </w:rPr>
              <w:t xml:space="preserve">A DR. ĐORĐE NATOŠEVIĆ DÍJ ODAÍTÉLÉSE </w:t>
            </w:r>
          </w:p>
        </w:tc>
        <w:tc>
          <w:tcPr>
            <w:tcW w:w="148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c>
          <w:tcPr>
            <w:tcW w:w="150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c>
          <w:tcPr>
            <w:tcW w:w="89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r>
      <w:tr w:rsidR="00D46E21" w:rsidRPr="00535941" w:rsidTr="00A14072">
        <w:trPr>
          <w:trHeight w:val="225"/>
          <w:jc w:val="center"/>
        </w:trPr>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0100</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noWrap/>
            <w:vAlign w:val="center"/>
            <w:hideMark/>
          </w:tcPr>
          <w:p w:rsidR="00CF1BDC" w:rsidRPr="00535941" w:rsidRDefault="00CF1BDC" w:rsidP="00104E17">
            <w:pPr>
              <w:spacing w:line="276" w:lineRule="auto"/>
              <w:rPr>
                <w:rFonts w:ascii="Calibri" w:hAnsi="Calibri"/>
                <w:i/>
                <w:iCs/>
                <w:sz w:val="16"/>
                <w:szCs w:val="16"/>
              </w:rPr>
            </w:pPr>
            <w:r w:rsidRPr="00535941">
              <w:rPr>
                <w:rFonts w:ascii="Calibri" w:hAnsi="Calibri"/>
                <w:i/>
                <w:iCs/>
                <w:sz w:val="16"/>
                <w:szCs w:val="16"/>
              </w:rPr>
              <w:t>Költségvetési bevételek</w:t>
            </w:r>
          </w:p>
        </w:tc>
        <w:tc>
          <w:tcPr>
            <w:tcW w:w="148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2.660.000,00</w:t>
            </w:r>
          </w:p>
        </w:tc>
        <w:tc>
          <w:tcPr>
            <w:tcW w:w="150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2.177.398,10</w:t>
            </w:r>
          </w:p>
        </w:tc>
        <w:tc>
          <w:tcPr>
            <w:tcW w:w="89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81,86%</w:t>
            </w:r>
          </w:p>
        </w:tc>
      </w:tr>
      <w:tr w:rsidR="00D46E21" w:rsidRPr="00535941" w:rsidTr="00A14072">
        <w:trPr>
          <w:trHeight w:val="375"/>
          <w:jc w:val="center"/>
        </w:trPr>
        <w:tc>
          <w:tcPr>
            <w:tcW w:w="541" w:type="dxa"/>
            <w:shd w:val="clear" w:color="auto" w:fill="auto"/>
            <w:noWrap/>
            <w:vAlign w:val="center"/>
            <w:hideMark/>
          </w:tcPr>
          <w:p w:rsidR="00CF1BDC" w:rsidRPr="00535941" w:rsidRDefault="00CF1BDC" w:rsidP="004910F8">
            <w:pPr>
              <w:jc w:val="center"/>
              <w:rPr>
                <w:rFonts w:ascii="Calibri" w:hAnsi="Calibri"/>
                <w:b/>
                <w:bCs/>
                <w:sz w:val="16"/>
                <w:szCs w:val="16"/>
              </w:rPr>
            </w:pPr>
            <w:r w:rsidRPr="00535941">
              <w:rPr>
                <w:rFonts w:ascii="Calibri" w:hAnsi="Calibri"/>
                <w:b/>
                <w:bCs/>
                <w:sz w:val="16"/>
                <w:szCs w:val="16"/>
              </w:rPr>
              <w:t>2002</w:t>
            </w:r>
          </w:p>
        </w:tc>
        <w:tc>
          <w:tcPr>
            <w:tcW w:w="90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F1BDC" w:rsidRPr="00535941" w:rsidRDefault="00CF1BDC" w:rsidP="004910F8">
            <w:pPr>
              <w:jc w:val="center"/>
              <w:rPr>
                <w:rFonts w:ascii="Calibri" w:hAnsi="Calibri"/>
                <w:b/>
                <w:bCs/>
                <w:sz w:val="16"/>
                <w:szCs w:val="16"/>
              </w:rPr>
            </w:pPr>
            <w:r w:rsidRPr="00535941">
              <w:rPr>
                <w:rFonts w:ascii="Calibri" w:hAnsi="Calibri"/>
                <w:b/>
                <w:bCs/>
                <w:sz w:val="16"/>
                <w:szCs w:val="16"/>
              </w:rPr>
              <w:t>09</w:t>
            </w:r>
          </w:p>
        </w:tc>
        <w:tc>
          <w:tcPr>
            <w:tcW w:w="423" w:type="dxa"/>
            <w:shd w:val="clear" w:color="auto" w:fill="auto"/>
            <w:noWrap/>
            <w:vAlign w:val="center"/>
            <w:hideMark/>
          </w:tcPr>
          <w:p w:rsidR="00CF1BDC" w:rsidRPr="00535941" w:rsidRDefault="00CF1BDC" w:rsidP="004910F8">
            <w:pPr>
              <w:jc w:val="center"/>
              <w:rPr>
                <w:rFonts w:ascii="Calibri" w:hAnsi="Calibri"/>
                <w:b/>
                <w:bCs/>
                <w:sz w:val="16"/>
                <w:szCs w:val="16"/>
              </w:rPr>
            </w:pPr>
            <w:r w:rsidRPr="00535941">
              <w:rPr>
                <w:rFonts w:ascii="Calibri" w:hAnsi="Calibri"/>
                <w:b/>
                <w:bCs/>
                <w:sz w:val="16"/>
                <w:szCs w:val="16"/>
              </w:rPr>
              <w:t>00</w:t>
            </w:r>
          </w:p>
        </w:tc>
        <w:tc>
          <w:tcPr>
            <w:tcW w:w="3480" w:type="dxa"/>
            <w:shd w:val="clear" w:color="auto" w:fill="auto"/>
            <w:vAlign w:val="center"/>
            <w:hideMark/>
          </w:tcPr>
          <w:p w:rsidR="00CF1BDC" w:rsidRPr="00535941" w:rsidRDefault="00CF1BDC" w:rsidP="00104E17">
            <w:pPr>
              <w:spacing w:line="276" w:lineRule="auto"/>
              <w:rPr>
                <w:rFonts w:ascii="Calibri" w:hAnsi="Calibri"/>
                <w:b/>
                <w:bCs/>
                <w:sz w:val="16"/>
                <w:szCs w:val="16"/>
              </w:rPr>
            </w:pPr>
            <w:r w:rsidRPr="00535941">
              <w:rPr>
                <w:rFonts w:ascii="Calibri" w:hAnsi="Calibri"/>
                <w:b/>
                <w:bCs/>
                <w:sz w:val="16"/>
                <w:szCs w:val="16"/>
              </w:rPr>
              <w:t>ISKOLÁSKOR ELŐTTI NEVELÉS</w:t>
            </w:r>
          </w:p>
        </w:tc>
        <w:tc>
          <w:tcPr>
            <w:tcW w:w="1480" w:type="dxa"/>
            <w:shd w:val="clear" w:color="auto" w:fill="auto"/>
            <w:noWrap/>
            <w:vAlign w:val="center"/>
            <w:hideMark/>
          </w:tcPr>
          <w:p w:rsidR="00CF1BDC" w:rsidRPr="00535941" w:rsidRDefault="00CF1BDC" w:rsidP="004910F8">
            <w:pPr>
              <w:jc w:val="right"/>
              <w:rPr>
                <w:rFonts w:ascii="Calibri" w:hAnsi="Calibri"/>
                <w:b/>
                <w:bCs/>
                <w:sz w:val="16"/>
                <w:szCs w:val="16"/>
              </w:rPr>
            </w:pPr>
            <w:r w:rsidRPr="00535941">
              <w:rPr>
                <w:rFonts w:ascii="Calibri" w:hAnsi="Calibri"/>
                <w:b/>
                <w:bCs/>
                <w:sz w:val="16"/>
                <w:szCs w:val="16"/>
              </w:rPr>
              <w:t>552.474.000,00</w:t>
            </w:r>
          </w:p>
        </w:tc>
        <w:tc>
          <w:tcPr>
            <w:tcW w:w="1500" w:type="dxa"/>
            <w:shd w:val="clear" w:color="auto" w:fill="auto"/>
            <w:noWrap/>
            <w:vAlign w:val="center"/>
            <w:hideMark/>
          </w:tcPr>
          <w:p w:rsidR="00CF1BDC" w:rsidRPr="00535941" w:rsidRDefault="00CF1BDC" w:rsidP="004910F8">
            <w:pPr>
              <w:jc w:val="right"/>
              <w:rPr>
                <w:rFonts w:ascii="Calibri" w:hAnsi="Calibri"/>
                <w:b/>
                <w:bCs/>
                <w:sz w:val="16"/>
                <w:szCs w:val="16"/>
              </w:rPr>
            </w:pPr>
            <w:r w:rsidRPr="00535941">
              <w:rPr>
                <w:rFonts w:ascii="Calibri" w:hAnsi="Calibri"/>
                <w:b/>
                <w:bCs/>
                <w:sz w:val="16"/>
                <w:szCs w:val="16"/>
              </w:rPr>
              <w:t>519.830.723,00</w:t>
            </w:r>
          </w:p>
        </w:tc>
        <w:tc>
          <w:tcPr>
            <w:tcW w:w="890" w:type="dxa"/>
            <w:shd w:val="clear" w:color="auto" w:fill="auto"/>
            <w:noWrap/>
            <w:vAlign w:val="center"/>
            <w:hideMark/>
          </w:tcPr>
          <w:p w:rsidR="00CF1BDC" w:rsidRPr="00535941" w:rsidRDefault="00CF1BDC" w:rsidP="004910F8">
            <w:pPr>
              <w:jc w:val="right"/>
              <w:rPr>
                <w:rFonts w:ascii="Calibri" w:hAnsi="Calibri"/>
                <w:b/>
                <w:bCs/>
                <w:sz w:val="16"/>
                <w:szCs w:val="16"/>
              </w:rPr>
            </w:pPr>
            <w:r w:rsidRPr="00535941">
              <w:rPr>
                <w:rFonts w:ascii="Calibri" w:hAnsi="Calibri"/>
                <w:b/>
                <w:bCs/>
                <w:sz w:val="16"/>
                <w:szCs w:val="16"/>
              </w:rPr>
              <w:t>94,09%</w:t>
            </w:r>
          </w:p>
        </w:tc>
      </w:tr>
      <w:tr w:rsidR="00D46E21" w:rsidRPr="00535941" w:rsidTr="00A14072">
        <w:trPr>
          <w:trHeight w:val="615"/>
          <w:jc w:val="center"/>
        </w:trPr>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20021001</w:t>
            </w:r>
          </w:p>
        </w:tc>
        <w:tc>
          <w:tcPr>
            <w:tcW w:w="865"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F1BDC" w:rsidRPr="00535941" w:rsidRDefault="00CF1BDC" w:rsidP="00104E17">
            <w:pPr>
              <w:spacing w:line="276" w:lineRule="auto"/>
              <w:rPr>
                <w:rFonts w:ascii="Calibri" w:hAnsi="Calibri"/>
                <w:sz w:val="16"/>
                <w:szCs w:val="16"/>
              </w:rPr>
            </w:pPr>
            <w:r w:rsidRPr="00535941">
              <w:rPr>
                <w:rFonts w:ascii="Calibri" w:hAnsi="Calibri"/>
                <w:sz w:val="16"/>
                <w:szCs w:val="16"/>
              </w:rPr>
              <w:t>A NÉGYÓRÁS ISKOLÁSKOR ELŐTTI ELŐKÉSZÍTŐ PROGRAM MEGVALÓSÍTÁSÁNAK TÁMOGATÁSA</w:t>
            </w:r>
          </w:p>
        </w:tc>
        <w:tc>
          <w:tcPr>
            <w:tcW w:w="148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c>
          <w:tcPr>
            <w:tcW w:w="150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c>
          <w:tcPr>
            <w:tcW w:w="89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r>
      <w:tr w:rsidR="00D46E21" w:rsidRPr="00535941" w:rsidTr="00A14072">
        <w:trPr>
          <w:trHeight w:val="780"/>
          <w:jc w:val="center"/>
        </w:trPr>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0708</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vAlign w:val="center"/>
            <w:hideMark/>
          </w:tcPr>
          <w:p w:rsidR="00CF1BDC" w:rsidRPr="00535941" w:rsidRDefault="00CF1BDC" w:rsidP="00104E17">
            <w:pPr>
              <w:spacing w:line="276" w:lineRule="auto"/>
              <w:rPr>
                <w:rFonts w:ascii="Calibri" w:hAnsi="Calibri"/>
                <w:i/>
                <w:iCs/>
                <w:sz w:val="16"/>
                <w:szCs w:val="16"/>
              </w:rPr>
            </w:pPr>
            <w:r w:rsidRPr="00535941">
              <w:rPr>
                <w:rFonts w:ascii="Calibri" w:hAnsi="Calibri" w:cs="Calibri"/>
                <w:sz w:val="16"/>
                <w:szCs w:val="16"/>
              </w:rPr>
              <w:t xml:space="preserve">Átutalások más hatalmi szintektől – rendeltetésszerűek, rend.nélk. Átutalások a köztársasági költségvetésből a helyi önkormányzatok számára </w:t>
            </w:r>
          </w:p>
        </w:tc>
        <w:tc>
          <w:tcPr>
            <w:tcW w:w="148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552.474.000,00</w:t>
            </w:r>
          </w:p>
        </w:tc>
        <w:tc>
          <w:tcPr>
            <w:tcW w:w="150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519.830.723,00</w:t>
            </w:r>
          </w:p>
        </w:tc>
        <w:tc>
          <w:tcPr>
            <w:tcW w:w="89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94,09%</w:t>
            </w:r>
          </w:p>
        </w:tc>
      </w:tr>
      <w:tr w:rsidR="00D46E21" w:rsidRPr="00535941" w:rsidTr="00A14072">
        <w:trPr>
          <w:trHeight w:val="360"/>
          <w:jc w:val="center"/>
        </w:trPr>
        <w:tc>
          <w:tcPr>
            <w:tcW w:w="541" w:type="dxa"/>
            <w:shd w:val="clear" w:color="auto" w:fill="auto"/>
            <w:noWrap/>
            <w:vAlign w:val="center"/>
            <w:hideMark/>
          </w:tcPr>
          <w:p w:rsidR="00CF1BDC" w:rsidRPr="00535941" w:rsidRDefault="00CF1BDC" w:rsidP="004910F8">
            <w:pPr>
              <w:jc w:val="center"/>
              <w:rPr>
                <w:rFonts w:ascii="Calibri" w:hAnsi="Calibri"/>
                <w:b/>
                <w:bCs/>
                <w:sz w:val="16"/>
                <w:szCs w:val="16"/>
              </w:rPr>
            </w:pPr>
            <w:r w:rsidRPr="00535941">
              <w:rPr>
                <w:rFonts w:ascii="Calibri" w:hAnsi="Calibri"/>
                <w:b/>
                <w:bCs/>
                <w:sz w:val="16"/>
                <w:szCs w:val="16"/>
              </w:rPr>
              <w:t>2003</w:t>
            </w:r>
          </w:p>
        </w:tc>
        <w:tc>
          <w:tcPr>
            <w:tcW w:w="90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F1BDC" w:rsidRPr="00535941" w:rsidRDefault="00CF1BDC" w:rsidP="004910F8">
            <w:pPr>
              <w:jc w:val="center"/>
              <w:rPr>
                <w:rFonts w:ascii="Calibri" w:hAnsi="Calibri"/>
                <w:b/>
                <w:bCs/>
                <w:sz w:val="16"/>
                <w:szCs w:val="16"/>
              </w:rPr>
            </w:pPr>
            <w:r w:rsidRPr="00535941">
              <w:rPr>
                <w:rFonts w:ascii="Calibri" w:hAnsi="Calibri"/>
                <w:b/>
                <w:bCs/>
                <w:sz w:val="16"/>
                <w:szCs w:val="16"/>
              </w:rPr>
              <w:t>09</w:t>
            </w:r>
          </w:p>
        </w:tc>
        <w:tc>
          <w:tcPr>
            <w:tcW w:w="423" w:type="dxa"/>
            <w:shd w:val="clear" w:color="auto" w:fill="auto"/>
            <w:noWrap/>
            <w:vAlign w:val="center"/>
            <w:hideMark/>
          </w:tcPr>
          <w:p w:rsidR="00CF1BDC" w:rsidRPr="00535941" w:rsidRDefault="00CF1BDC" w:rsidP="004910F8">
            <w:pPr>
              <w:jc w:val="center"/>
              <w:rPr>
                <w:rFonts w:ascii="Calibri" w:hAnsi="Calibri"/>
                <w:b/>
                <w:bCs/>
                <w:sz w:val="16"/>
                <w:szCs w:val="16"/>
              </w:rPr>
            </w:pPr>
            <w:r w:rsidRPr="00535941">
              <w:rPr>
                <w:rFonts w:ascii="Calibri" w:hAnsi="Calibri"/>
                <w:b/>
                <w:bCs/>
                <w:sz w:val="16"/>
                <w:szCs w:val="16"/>
              </w:rPr>
              <w:t>00</w:t>
            </w:r>
          </w:p>
        </w:tc>
        <w:tc>
          <w:tcPr>
            <w:tcW w:w="3480" w:type="dxa"/>
            <w:shd w:val="clear" w:color="auto" w:fill="auto"/>
            <w:vAlign w:val="center"/>
            <w:hideMark/>
          </w:tcPr>
          <w:p w:rsidR="00CF1BDC" w:rsidRPr="00535941" w:rsidRDefault="00CF1BDC" w:rsidP="00104E17">
            <w:pPr>
              <w:spacing w:line="276" w:lineRule="auto"/>
              <w:rPr>
                <w:rFonts w:ascii="Calibri" w:hAnsi="Calibri"/>
                <w:b/>
                <w:bCs/>
                <w:sz w:val="16"/>
                <w:szCs w:val="16"/>
              </w:rPr>
            </w:pPr>
            <w:r w:rsidRPr="00535941">
              <w:rPr>
                <w:rFonts w:ascii="Calibri" w:hAnsi="Calibri"/>
                <w:b/>
                <w:bCs/>
                <w:sz w:val="16"/>
                <w:szCs w:val="16"/>
              </w:rPr>
              <w:t>ÁLTALÁNOS ISKOLAI OKTATÁS</w:t>
            </w:r>
          </w:p>
        </w:tc>
        <w:tc>
          <w:tcPr>
            <w:tcW w:w="1480" w:type="dxa"/>
            <w:shd w:val="clear" w:color="auto" w:fill="auto"/>
            <w:noWrap/>
            <w:vAlign w:val="center"/>
            <w:hideMark/>
          </w:tcPr>
          <w:p w:rsidR="00CF1BDC" w:rsidRPr="00535941" w:rsidRDefault="00CF1BDC" w:rsidP="004910F8">
            <w:pPr>
              <w:jc w:val="right"/>
              <w:rPr>
                <w:rFonts w:ascii="Calibri" w:hAnsi="Calibri"/>
                <w:b/>
                <w:bCs/>
                <w:sz w:val="16"/>
                <w:szCs w:val="16"/>
              </w:rPr>
            </w:pPr>
            <w:r w:rsidRPr="00535941">
              <w:rPr>
                <w:rFonts w:ascii="Calibri" w:hAnsi="Calibri"/>
                <w:b/>
                <w:bCs/>
                <w:sz w:val="16"/>
                <w:szCs w:val="16"/>
              </w:rPr>
              <w:t>15.312.158.501,39</w:t>
            </w:r>
          </w:p>
        </w:tc>
        <w:tc>
          <w:tcPr>
            <w:tcW w:w="1500" w:type="dxa"/>
            <w:shd w:val="clear" w:color="auto" w:fill="auto"/>
            <w:noWrap/>
            <w:vAlign w:val="center"/>
            <w:hideMark/>
          </w:tcPr>
          <w:p w:rsidR="00CF1BDC" w:rsidRPr="00535941" w:rsidRDefault="00CF1BDC" w:rsidP="004910F8">
            <w:pPr>
              <w:jc w:val="right"/>
              <w:rPr>
                <w:rFonts w:ascii="Calibri" w:hAnsi="Calibri"/>
                <w:b/>
                <w:bCs/>
                <w:sz w:val="16"/>
                <w:szCs w:val="16"/>
              </w:rPr>
            </w:pPr>
            <w:r w:rsidRPr="00535941">
              <w:rPr>
                <w:rFonts w:ascii="Calibri" w:hAnsi="Calibri"/>
                <w:b/>
                <w:bCs/>
                <w:sz w:val="16"/>
                <w:szCs w:val="16"/>
              </w:rPr>
              <w:t>15.300.937.685,17</w:t>
            </w:r>
          </w:p>
        </w:tc>
        <w:tc>
          <w:tcPr>
            <w:tcW w:w="890" w:type="dxa"/>
            <w:shd w:val="clear" w:color="auto" w:fill="auto"/>
            <w:noWrap/>
            <w:vAlign w:val="center"/>
            <w:hideMark/>
          </w:tcPr>
          <w:p w:rsidR="00CF1BDC" w:rsidRPr="00535941" w:rsidRDefault="00CF1BDC" w:rsidP="004910F8">
            <w:pPr>
              <w:jc w:val="right"/>
              <w:rPr>
                <w:rFonts w:ascii="Calibri" w:hAnsi="Calibri"/>
                <w:b/>
                <w:bCs/>
                <w:sz w:val="16"/>
                <w:szCs w:val="16"/>
              </w:rPr>
            </w:pPr>
            <w:r w:rsidRPr="00535941">
              <w:rPr>
                <w:rFonts w:ascii="Calibri" w:hAnsi="Calibri"/>
                <w:b/>
                <w:bCs/>
                <w:sz w:val="16"/>
                <w:szCs w:val="16"/>
              </w:rPr>
              <w:t>99,93%</w:t>
            </w:r>
          </w:p>
        </w:tc>
      </w:tr>
      <w:tr w:rsidR="00D46E21" w:rsidRPr="00535941" w:rsidTr="00A14072">
        <w:trPr>
          <w:trHeight w:val="525"/>
          <w:jc w:val="center"/>
        </w:trPr>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20031001</w:t>
            </w:r>
          </w:p>
        </w:tc>
        <w:tc>
          <w:tcPr>
            <w:tcW w:w="865"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F1BDC" w:rsidRPr="00535941" w:rsidRDefault="00CF1BDC" w:rsidP="00104E17">
            <w:pPr>
              <w:spacing w:line="276" w:lineRule="auto"/>
              <w:rPr>
                <w:rFonts w:ascii="Calibri" w:hAnsi="Calibri"/>
                <w:sz w:val="16"/>
                <w:szCs w:val="16"/>
              </w:rPr>
            </w:pPr>
            <w:r w:rsidRPr="00535941">
              <w:rPr>
                <w:rFonts w:ascii="Calibri" w:hAnsi="Calibri"/>
                <w:sz w:val="16"/>
                <w:szCs w:val="16"/>
              </w:rPr>
              <w:t>ÁLTALÁNOS ISKOLAI OKTATÁSI TEVÉKENYSÉG MEGVALÓSÍTÁSA</w:t>
            </w:r>
          </w:p>
        </w:tc>
        <w:tc>
          <w:tcPr>
            <w:tcW w:w="148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c>
          <w:tcPr>
            <w:tcW w:w="150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c>
          <w:tcPr>
            <w:tcW w:w="89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r>
      <w:tr w:rsidR="00D46E21" w:rsidRPr="00535941" w:rsidTr="00A14072">
        <w:trPr>
          <w:trHeight w:val="765"/>
          <w:jc w:val="center"/>
        </w:trPr>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0713</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vAlign w:val="center"/>
            <w:hideMark/>
          </w:tcPr>
          <w:p w:rsidR="00CF1BDC" w:rsidRPr="00535941" w:rsidRDefault="00CF1BDC" w:rsidP="00104E17">
            <w:pPr>
              <w:spacing w:line="276" w:lineRule="auto"/>
              <w:rPr>
                <w:rFonts w:ascii="Calibri" w:hAnsi="Calibri"/>
                <w:i/>
                <w:iCs/>
                <w:sz w:val="16"/>
                <w:szCs w:val="16"/>
              </w:rPr>
            </w:pPr>
            <w:r w:rsidRPr="00535941">
              <w:rPr>
                <w:rFonts w:ascii="Calibri" w:hAnsi="Calibri" w:cs="Calibri"/>
                <w:sz w:val="16"/>
                <w:szCs w:val="16"/>
              </w:rPr>
              <w:t xml:space="preserve">Átutalások más hatalmi szintektől – a köztársasági költségvetésből átutalt eszközök az oktatásban foglalkoztatottak költségeire </w:t>
            </w:r>
          </w:p>
        </w:tc>
        <w:tc>
          <w:tcPr>
            <w:tcW w:w="148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15.204.450.000,00</w:t>
            </w:r>
          </w:p>
        </w:tc>
        <w:tc>
          <w:tcPr>
            <w:tcW w:w="150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15.196.714.007,74</w:t>
            </w:r>
          </w:p>
        </w:tc>
        <w:tc>
          <w:tcPr>
            <w:tcW w:w="89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99,95%</w:t>
            </w:r>
          </w:p>
        </w:tc>
      </w:tr>
      <w:tr w:rsidR="00D46E21" w:rsidRPr="00535941" w:rsidTr="00A14072">
        <w:trPr>
          <w:trHeight w:val="345"/>
          <w:jc w:val="center"/>
        </w:trPr>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20031002</w:t>
            </w:r>
          </w:p>
        </w:tc>
        <w:tc>
          <w:tcPr>
            <w:tcW w:w="865"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F1BDC" w:rsidRPr="00535941" w:rsidRDefault="00CF1BDC" w:rsidP="00104E17">
            <w:pPr>
              <w:spacing w:line="276" w:lineRule="auto"/>
              <w:rPr>
                <w:rFonts w:ascii="Calibri" w:hAnsi="Calibri"/>
                <w:sz w:val="16"/>
                <w:szCs w:val="16"/>
              </w:rPr>
            </w:pPr>
            <w:r w:rsidRPr="00535941">
              <w:rPr>
                <w:rFonts w:ascii="Calibri" w:hAnsi="Calibri"/>
                <w:sz w:val="16"/>
                <w:szCs w:val="16"/>
              </w:rPr>
              <w:t>KÉT TANNYELVŰ OKTATÁS AZ ÁLTALÁNOS ISKOLÁKBAN</w:t>
            </w:r>
          </w:p>
        </w:tc>
        <w:tc>
          <w:tcPr>
            <w:tcW w:w="148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c>
          <w:tcPr>
            <w:tcW w:w="150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c>
          <w:tcPr>
            <w:tcW w:w="89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r>
      <w:tr w:rsidR="00D46E21" w:rsidRPr="00535941" w:rsidTr="00A14072">
        <w:trPr>
          <w:trHeight w:val="330"/>
          <w:jc w:val="center"/>
        </w:trPr>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0100</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noWrap/>
            <w:vAlign w:val="center"/>
            <w:hideMark/>
          </w:tcPr>
          <w:p w:rsidR="00CF1BDC" w:rsidRPr="00535941" w:rsidRDefault="00CF1BDC" w:rsidP="00104E17">
            <w:pPr>
              <w:spacing w:line="276" w:lineRule="auto"/>
              <w:rPr>
                <w:rFonts w:ascii="Calibri" w:hAnsi="Calibri"/>
                <w:i/>
                <w:iCs/>
                <w:sz w:val="16"/>
                <w:szCs w:val="16"/>
              </w:rPr>
            </w:pPr>
            <w:r w:rsidRPr="00535941">
              <w:rPr>
                <w:rFonts w:ascii="Calibri" w:hAnsi="Calibri"/>
                <w:i/>
                <w:iCs/>
                <w:sz w:val="16"/>
                <w:szCs w:val="16"/>
              </w:rPr>
              <w:t>Költségvetési bevételek</w:t>
            </w:r>
          </w:p>
        </w:tc>
        <w:tc>
          <w:tcPr>
            <w:tcW w:w="148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2.300.000,00</w:t>
            </w:r>
          </w:p>
        </w:tc>
        <w:tc>
          <w:tcPr>
            <w:tcW w:w="150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2.138.028,44</w:t>
            </w:r>
          </w:p>
        </w:tc>
        <w:tc>
          <w:tcPr>
            <w:tcW w:w="89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92,96%</w:t>
            </w:r>
          </w:p>
        </w:tc>
      </w:tr>
      <w:tr w:rsidR="00D46E21" w:rsidRPr="00535941" w:rsidTr="00A14072">
        <w:trPr>
          <w:trHeight w:val="555"/>
          <w:jc w:val="center"/>
        </w:trPr>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20031004</w:t>
            </w:r>
          </w:p>
        </w:tc>
        <w:tc>
          <w:tcPr>
            <w:tcW w:w="865"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F1BDC" w:rsidRPr="00535941" w:rsidRDefault="00CF1BDC" w:rsidP="00104E17">
            <w:pPr>
              <w:spacing w:line="276" w:lineRule="auto"/>
              <w:rPr>
                <w:rFonts w:ascii="Calibri" w:hAnsi="Calibri"/>
                <w:sz w:val="16"/>
                <w:szCs w:val="16"/>
              </w:rPr>
            </w:pPr>
            <w:r w:rsidRPr="00535941">
              <w:rPr>
                <w:rFonts w:ascii="Calibri" w:hAnsi="Calibri"/>
                <w:sz w:val="16"/>
                <w:szCs w:val="16"/>
              </w:rPr>
              <w:t>AZ ÁLTALÁNOS ISKOLAI OKTATÁS MINŐSÉGÉNEK FOKOZÁSA</w:t>
            </w:r>
          </w:p>
        </w:tc>
        <w:tc>
          <w:tcPr>
            <w:tcW w:w="148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c>
          <w:tcPr>
            <w:tcW w:w="150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c>
          <w:tcPr>
            <w:tcW w:w="89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r>
      <w:tr w:rsidR="00D46E21" w:rsidRPr="00535941" w:rsidTr="00A14072">
        <w:trPr>
          <w:trHeight w:val="330"/>
          <w:jc w:val="center"/>
        </w:trPr>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0100</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noWrap/>
            <w:vAlign w:val="center"/>
            <w:hideMark/>
          </w:tcPr>
          <w:p w:rsidR="00CF1BDC" w:rsidRPr="00535941" w:rsidRDefault="00CF1BDC" w:rsidP="00104E17">
            <w:pPr>
              <w:spacing w:line="276" w:lineRule="auto"/>
              <w:rPr>
                <w:rFonts w:ascii="Calibri" w:hAnsi="Calibri"/>
                <w:i/>
                <w:iCs/>
                <w:sz w:val="16"/>
                <w:szCs w:val="16"/>
              </w:rPr>
            </w:pPr>
            <w:r w:rsidRPr="00535941">
              <w:rPr>
                <w:rFonts w:ascii="Calibri" w:hAnsi="Calibri"/>
                <w:i/>
                <w:iCs/>
                <w:sz w:val="16"/>
                <w:szCs w:val="16"/>
              </w:rPr>
              <w:t>Költségvetési bevételek</w:t>
            </w:r>
          </w:p>
        </w:tc>
        <w:tc>
          <w:tcPr>
            <w:tcW w:w="148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10.050.000,00</w:t>
            </w:r>
          </w:p>
        </w:tc>
        <w:tc>
          <w:tcPr>
            <w:tcW w:w="150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9.731.081,00</w:t>
            </w:r>
          </w:p>
        </w:tc>
        <w:tc>
          <w:tcPr>
            <w:tcW w:w="89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96,83%</w:t>
            </w:r>
          </w:p>
        </w:tc>
      </w:tr>
      <w:tr w:rsidR="00D46E21" w:rsidRPr="00535941" w:rsidTr="00A14072">
        <w:trPr>
          <w:trHeight w:val="360"/>
          <w:jc w:val="center"/>
        </w:trPr>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20031005</w:t>
            </w:r>
          </w:p>
        </w:tc>
        <w:tc>
          <w:tcPr>
            <w:tcW w:w="865"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F1BDC" w:rsidRPr="00535941" w:rsidRDefault="00CF1BDC" w:rsidP="00CF1BDC">
            <w:pPr>
              <w:rPr>
                <w:rFonts w:ascii="Calibri" w:hAnsi="Calibri"/>
                <w:sz w:val="16"/>
                <w:szCs w:val="16"/>
              </w:rPr>
            </w:pPr>
            <w:r w:rsidRPr="00535941">
              <w:rPr>
                <w:rFonts w:ascii="Calibri" w:hAnsi="Calibri"/>
                <w:sz w:val="16"/>
                <w:szCs w:val="16"/>
              </w:rPr>
              <w:t>FELNŐTTKÉPZÉS</w:t>
            </w:r>
          </w:p>
        </w:tc>
        <w:tc>
          <w:tcPr>
            <w:tcW w:w="148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c>
          <w:tcPr>
            <w:tcW w:w="150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c>
          <w:tcPr>
            <w:tcW w:w="89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r>
      <w:tr w:rsidR="00D46E21" w:rsidRPr="00535941" w:rsidTr="00A14072">
        <w:trPr>
          <w:trHeight w:val="285"/>
          <w:jc w:val="center"/>
        </w:trPr>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0100</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noWrap/>
            <w:vAlign w:val="center"/>
            <w:hideMark/>
          </w:tcPr>
          <w:p w:rsidR="00CF1BDC" w:rsidRPr="00535941" w:rsidRDefault="00CF1BDC" w:rsidP="00CF1BDC">
            <w:pPr>
              <w:rPr>
                <w:rFonts w:ascii="Calibri" w:hAnsi="Calibri"/>
                <w:i/>
                <w:iCs/>
                <w:sz w:val="16"/>
                <w:szCs w:val="16"/>
              </w:rPr>
            </w:pPr>
            <w:r w:rsidRPr="00535941">
              <w:rPr>
                <w:rFonts w:ascii="Calibri" w:hAnsi="Calibri"/>
                <w:i/>
                <w:iCs/>
                <w:sz w:val="16"/>
                <w:szCs w:val="16"/>
              </w:rPr>
              <w:t>Költségvetési bevétlek</w:t>
            </w:r>
          </w:p>
        </w:tc>
        <w:tc>
          <w:tcPr>
            <w:tcW w:w="148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2.000.000,00</w:t>
            </w:r>
          </w:p>
        </w:tc>
        <w:tc>
          <w:tcPr>
            <w:tcW w:w="150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1.967.456,00</w:t>
            </w:r>
          </w:p>
        </w:tc>
        <w:tc>
          <w:tcPr>
            <w:tcW w:w="89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98,37%</w:t>
            </w:r>
          </w:p>
        </w:tc>
      </w:tr>
      <w:tr w:rsidR="00D46E21" w:rsidRPr="00535941" w:rsidTr="00A14072">
        <w:trPr>
          <w:trHeight w:val="615"/>
          <w:jc w:val="center"/>
        </w:trPr>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20031006</w:t>
            </w:r>
          </w:p>
        </w:tc>
        <w:tc>
          <w:tcPr>
            <w:tcW w:w="865"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F1BDC" w:rsidRPr="00535941" w:rsidRDefault="00CF1BDC" w:rsidP="00104E17">
            <w:pPr>
              <w:spacing w:line="276" w:lineRule="auto"/>
              <w:rPr>
                <w:rFonts w:ascii="Calibri" w:hAnsi="Calibri"/>
                <w:sz w:val="16"/>
                <w:szCs w:val="16"/>
              </w:rPr>
            </w:pPr>
            <w:r w:rsidRPr="00535941">
              <w:rPr>
                <w:rFonts w:ascii="Calibri" w:hAnsi="Calibri"/>
                <w:sz w:val="16"/>
                <w:szCs w:val="16"/>
              </w:rPr>
              <w:t>AZ ÁLTALÁNOS ISKOLAI INFRASTRUKTÚRA KORSZERŰSÍTÉSE</w:t>
            </w:r>
          </w:p>
        </w:tc>
        <w:tc>
          <w:tcPr>
            <w:tcW w:w="148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c>
          <w:tcPr>
            <w:tcW w:w="150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c>
          <w:tcPr>
            <w:tcW w:w="89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r>
      <w:tr w:rsidR="00D46E21" w:rsidRPr="00535941" w:rsidTr="00A14072">
        <w:trPr>
          <w:trHeight w:val="300"/>
          <w:jc w:val="center"/>
        </w:trPr>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0100</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noWrap/>
            <w:vAlign w:val="center"/>
            <w:hideMark/>
          </w:tcPr>
          <w:p w:rsidR="00CF1BDC" w:rsidRPr="00535941" w:rsidRDefault="00CF1BDC" w:rsidP="00104E17">
            <w:pPr>
              <w:spacing w:line="276" w:lineRule="auto"/>
              <w:rPr>
                <w:rFonts w:ascii="Calibri" w:hAnsi="Calibri"/>
                <w:i/>
                <w:iCs/>
                <w:sz w:val="16"/>
                <w:szCs w:val="16"/>
              </w:rPr>
            </w:pPr>
            <w:r w:rsidRPr="00535941">
              <w:rPr>
                <w:rFonts w:ascii="Calibri" w:hAnsi="Calibri"/>
                <w:i/>
                <w:iCs/>
                <w:sz w:val="16"/>
                <w:szCs w:val="16"/>
              </w:rPr>
              <w:t>Költségvetési bevételek</w:t>
            </w:r>
          </w:p>
        </w:tc>
        <w:tc>
          <w:tcPr>
            <w:tcW w:w="148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92.508.501,39</w:t>
            </w:r>
          </w:p>
        </w:tc>
        <w:tc>
          <w:tcPr>
            <w:tcW w:w="150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89.634.755,46</w:t>
            </w:r>
          </w:p>
        </w:tc>
        <w:tc>
          <w:tcPr>
            <w:tcW w:w="89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96,89%</w:t>
            </w:r>
          </w:p>
        </w:tc>
      </w:tr>
      <w:tr w:rsidR="00D46E21" w:rsidRPr="00535941" w:rsidTr="00A14072">
        <w:trPr>
          <w:trHeight w:val="705"/>
          <w:jc w:val="center"/>
        </w:trPr>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20034003</w:t>
            </w:r>
          </w:p>
        </w:tc>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INGYENES TANKÖNYVEK AZ ÁLTALÁNOS ISKOLAI OKTATÁS ÉS NEVELÉS ELSŐ CIKLUSÁNAK TANULÓI SZÁMÁRA</w:t>
            </w:r>
          </w:p>
        </w:tc>
        <w:tc>
          <w:tcPr>
            <w:tcW w:w="148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c>
          <w:tcPr>
            <w:tcW w:w="150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c>
          <w:tcPr>
            <w:tcW w:w="89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r>
      <w:tr w:rsidR="00D46E21" w:rsidRPr="00535941" w:rsidTr="00A14072">
        <w:trPr>
          <w:trHeight w:val="270"/>
          <w:jc w:val="center"/>
        </w:trPr>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0100</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noWrap/>
            <w:vAlign w:val="center"/>
            <w:hideMark/>
          </w:tcPr>
          <w:p w:rsidR="00CF1BDC" w:rsidRPr="00535941" w:rsidRDefault="00CF1BDC" w:rsidP="004910F8">
            <w:pPr>
              <w:rPr>
                <w:rFonts w:ascii="Calibri" w:hAnsi="Calibri"/>
                <w:i/>
                <w:iCs/>
                <w:sz w:val="16"/>
                <w:szCs w:val="16"/>
              </w:rPr>
            </w:pPr>
            <w:r w:rsidRPr="00535941">
              <w:rPr>
                <w:rFonts w:ascii="Calibri" w:hAnsi="Calibri"/>
                <w:i/>
                <w:iCs/>
                <w:sz w:val="16"/>
                <w:szCs w:val="16"/>
              </w:rPr>
              <w:t>Költségvetési bevételek</w:t>
            </w:r>
          </w:p>
        </w:tc>
        <w:tc>
          <w:tcPr>
            <w:tcW w:w="148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50.000,00</w:t>
            </w:r>
          </w:p>
        </w:tc>
        <w:tc>
          <w:tcPr>
            <w:tcW w:w="150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0,00</w:t>
            </w:r>
          </w:p>
        </w:tc>
        <w:tc>
          <w:tcPr>
            <w:tcW w:w="89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0,00%</w:t>
            </w:r>
          </w:p>
        </w:tc>
      </w:tr>
      <w:tr w:rsidR="00D46E21" w:rsidRPr="00535941" w:rsidTr="00A14072">
        <w:trPr>
          <w:trHeight w:val="810"/>
          <w:jc w:val="center"/>
        </w:trPr>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20034007</w:t>
            </w:r>
          </w:p>
        </w:tc>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F1BDC" w:rsidRPr="00535941" w:rsidRDefault="00A14072" w:rsidP="00A14072">
            <w:pPr>
              <w:rPr>
                <w:rFonts w:ascii="Calibri" w:hAnsi="Calibri"/>
                <w:sz w:val="16"/>
                <w:szCs w:val="16"/>
              </w:rPr>
            </w:pPr>
            <w:r w:rsidRPr="00535941">
              <w:rPr>
                <w:rFonts w:ascii="Calibri" w:hAnsi="Calibri"/>
                <w:sz w:val="16"/>
                <w:szCs w:val="16"/>
              </w:rPr>
              <w:t>A FRANCIA NYELV TANÍTÁSÁNAK BEVEZETÉSE A VAJDASÁG AT TERÜLETÉN LEVŐ ÁLTALÁNOS ISKOLÁKBAN A KÉTNYELVŰ OKTATÁS BEVEZETÉSE CÉLJÁBÓL</w:t>
            </w:r>
            <w:r w:rsidR="00CF1BDC" w:rsidRPr="00535941">
              <w:rPr>
                <w:rFonts w:ascii="Calibri" w:hAnsi="Calibri"/>
                <w:sz w:val="16"/>
                <w:szCs w:val="16"/>
              </w:rPr>
              <w:t xml:space="preserve"> </w:t>
            </w:r>
          </w:p>
        </w:tc>
        <w:tc>
          <w:tcPr>
            <w:tcW w:w="148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c>
          <w:tcPr>
            <w:tcW w:w="150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c>
          <w:tcPr>
            <w:tcW w:w="890" w:type="dxa"/>
            <w:shd w:val="clear" w:color="auto" w:fill="auto"/>
            <w:noWrap/>
            <w:vAlign w:val="center"/>
            <w:hideMark/>
          </w:tcPr>
          <w:p w:rsidR="00CF1BDC" w:rsidRPr="00535941" w:rsidRDefault="00CF1BDC" w:rsidP="004910F8">
            <w:pPr>
              <w:rPr>
                <w:rFonts w:ascii="Calibri" w:hAnsi="Calibri"/>
                <w:sz w:val="16"/>
                <w:szCs w:val="16"/>
              </w:rPr>
            </w:pPr>
            <w:r w:rsidRPr="00535941">
              <w:rPr>
                <w:rFonts w:ascii="Calibri" w:hAnsi="Calibri"/>
                <w:sz w:val="16"/>
                <w:szCs w:val="16"/>
              </w:rPr>
              <w:t> </w:t>
            </w:r>
          </w:p>
        </w:tc>
      </w:tr>
      <w:tr w:rsidR="00D46E21" w:rsidRPr="00535941" w:rsidTr="00A14072">
        <w:trPr>
          <w:trHeight w:val="300"/>
          <w:jc w:val="center"/>
        </w:trPr>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0100</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F1BDC" w:rsidRPr="00535941" w:rsidRDefault="00CF1BDC"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noWrap/>
            <w:vAlign w:val="center"/>
            <w:hideMark/>
          </w:tcPr>
          <w:p w:rsidR="00CF1BDC" w:rsidRPr="00535941" w:rsidRDefault="00A14072" w:rsidP="004910F8">
            <w:pPr>
              <w:rPr>
                <w:rFonts w:ascii="Calibri" w:hAnsi="Calibri"/>
                <w:i/>
                <w:iCs/>
                <w:sz w:val="16"/>
                <w:szCs w:val="16"/>
              </w:rPr>
            </w:pPr>
            <w:r w:rsidRPr="00535941">
              <w:rPr>
                <w:rFonts w:ascii="Calibri" w:hAnsi="Calibri"/>
                <w:i/>
                <w:iCs/>
                <w:sz w:val="16"/>
                <w:szCs w:val="16"/>
              </w:rPr>
              <w:t>Költségvetési bevételek</w:t>
            </w:r>
          </w:p>
        </w:tc>
        <w:tc>
          <w:tcPr>
            <w:tcW w:w="148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800.000,00</w:t>
            </w:r>
          </w:p>
        </w:tc>
        <w:tc>
          <w:tcPr>
            <w:tcW w:w="150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752.356,53</w:t>
            </w:r>
          </w:p>
        </w:tc>
        <w:tc>
          <w:tcPr>
            <w:tcW w:w="890" w:type="dxa"/>
            <w:shd w:val="clear" w:color="auto" w:fill="auto"/>
            <w:noWrap/>
            <w:vAlign w:val="center"/>
            <w:hideMark/>
          </w:tcPr>
          <w:p w:rsidR="00CF1BDC" w:rsidRPr="00535941" w:rsidRDefault="00CF1BDC" w:rsidP="004910F8">
            <w:pPr>
              <w:jc w:val="right"/>
              <w:rPr>
                <w:rFonts w:ascii="Calibri" w:hAnsi="Calibri"/>
                <w:sz w:val="16"/>
                <w:szCs w:val="16"/>
              </w:rPr>
            </w:pPr>
            <w:r w:rsidRPr="00535941">
              <w:rPr>
                <w:rFonts w:ascii="Calibri" w:hAnsi="Calibri"/>
                <w:sz w:val="16"/>
                <w:szCs w:val="16"/>
              </w:rPr>
              <w:t>94,04%</w:t>
            </w:r>
          </w:p>
        </w:tc>
      </w:tr>
      <w:tr w:rsidR="00D46E21" w:rsidRPr="00535941" w:rsidTr="00A14072">
        <w:trPr>
          <w:trHeight w:val="345"/>
          <w:jc w:val="center"/>
        </w:trPr>
        <w:tc>
          <w:tcPr>
            <w:tcW w:w="541" w:type="dxa"/>
            <w:shd w:val="clear" w:color="auto" w:fill="auto"/>
            <w:noWrap/>
            <w:vAlign w:val="center"/>
            <w:hideMark/>
          </w:tcPr>
          <w:p w:rsidR="00A14072" w:rsidRPr="00535941" w:rsidRDefault="00A14072" w:rsidP="004910F8">
            <w:pPr>
              <w:jc w:val="center"/>
              <w:rPr>
                <w:rFonts w:ascii="Calibri" w:hAnsi="Calibri"/>
                <w:b/>
                <w:bCs/>
                <w:sz w:val="16"/>
                <w:szCs w:val="16"/>
              </w:rPr>
            </w:pPr>
            <w:r w:rsidRPr="00535941">
              <w:rPr>
                <w:rFonts w:ascii="Calibri" w:hAnsi="Calibri"/>
                <w:b/>
                <w:bCs/>
                <w:sz w:val="16"/>
                <w:szCs w:val="16"/>
              </w:rPr>
              <w:t>2004</w:t>
            </w:r>
          </w:p>
        </w:tc>
        <w:tc>
          <w:tcPr>
            <w:tcW w:w="90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A14072" w:rsidRPr="00535941" w:rsidRDefault="00A14072" w:rsidP="004910F8">
            <w:pPr>
              <w:jc w:val="center"/>
              <w:rPr>
                <w:rFonts w:ascii="Calibri" w:hAnsi="Calibri"/>
                <w:b/>
                <w:bCs/>
                <w:sz w:val="16"/>
                <w:szCs w:val="16"/>
              </w:rPr>
            </w:pPr>
            <w:r w:rsidRPr="00535941">
              <w:rPr>
                <w:rFonts w:ascii="Calibri" w:hAnsi="Calibri"/>
                <w:b/>
                <w:bCs/>
                <w:sz w:val="16"/>
                <w:szCs w:val="16"/>
              </w:rPr>
              <w:t>09</w:t>
            </w:r>
          </w:p>
        </w:tc>
        <w:tc>
          <w:tcPr>
            <w:tcW w:w="423" w:type="dxa"/>
            <w:shd w:val="clear" w:color="auto" w:fill="auto"/>
            <w:noWrap/>
            <w:vAlign w:val="center"/>
            <w:hideMark/>
          </w:tcPr>
          <w:p w:rsidR="00A14072" w:rsidRPr="00535941" w:rsidRDefault="00A14072" w:rsidP="004910F8">
            <w:pPr>
              <w:jc w:val="center"/>
              <w:rPr>
                <w:rFonts w:ascii="Calibri" w:hAnsi="Calibri"/>
                <w:b/>
                <w:bCs/>
                <w:sz w:val="16"/>
                <w:szCs w:val="16"/>
              </w:rPr>
            </w:pPr>
            <w:r w:rsidRPr="00535941">
              <w:rPr>
                <w:rFonts w:ascii="Calibri" w:hAnsi="Calibri"/>
                <w:b/>
                <w:bCs/>
                <w:sz w:val="16"/>
                <w:szCs w:val="16"/>
              </w:rPr>
              <w:t>00</w:t>
            </w:r>
          </w:p>
        </w:tc>
        <w:tc>
          <w:tcPr>
            <w:tcW w:w="3480" w:type="dxa"/>
            <w:shd w:val="clear" w:color="auto" w:fill="auto"/>
            <w:vAlign w:val="center"/>
            <w:hideMark/>
          </w:tcPr>
          <w:p w:rsidR="00A14072" w:rsidRPr="00535941" w:rsidRDefault="00A14072" w:rsidP="00104E17">
            <w:pPr>
              <w:spacing w:line="276" w:lineRule="auto"/>
              <w:rPr>
                <w:rFonts w:ascii="Calibri" w:hAnsi="Calibri"/>
                <w:b/>
                <w:bCs/>
                <w:sz w:val="16"/>
                <w:szCs w:val="16"/>
              </w:rPr>
            </w:pPr>
            <w:r w:rsidRPr="00535941">
              <w:rPr>
                <w:rFonts w:ascii="Calibri" w:hAnsi="Calibri"/>
                <w:b/>
                <w:bCs/>
                <w:sz w:val="16"/>
                <w:szCs w:val="16"/>
              </w:rPr>
              <w:t xml:space="preserve"> KÖZÉPISKOLAI OKTATÁS</w:t>
            </w:r>
          </w:p>
        </w:tc>
        <w:tc>
          <w:tcPr>
            <w:tcW w:w="1480" w:type="dxa"/>
            <w:shd w:val="clear" w:color="auto" w:fill="auto"/>
            <w:noWrap/>
            <w:vAlign w:val="center"/>
            <w:hideMark/>
          </w:tcPr>
          <w:p w:rsidR="00A14072" w:rsidRPr="00535941" w:rsidRDefault="00A14072" w:rsidP="004910F8">
            <w:pPr>
              <w:jc w:val="right"/>
              <w:rPr>
                <w:rFonts w:ascii="Calibri" w:hAnsi="Calibri"/>
                <w:b/>
                <w:bCs/>
                <w:sz w:val="16"/>
                <w:szCs w:val="16"/>
              </w:rPr>
            </w:pPr>
            <w:r w:rsidRPr="00535941">
              <w:rPr>
                <w:rFonts w:ascii="Calibri" w:hAnsi="Calibri"/>
                <w:b/>
                <w:bCs/>
                <w:sz w:val="16"/>
                <w:szCs w:val="16"/>
              </w:rPr>
              <w:t>6.274.027.850,50</w:t>
            </w:r>
          </w:p>
        </w:tc>
        <w:tc>
          <w:tcPr>
            <w:tcW w:w="1500" w:type="dxa"/>
            <w:shd w:val="clear" w:color="auto" w:fill="auto"/>
            <w:noWrap/>
            <w:vAlign w:val="center"/>
            <w:hideMark/>
          </w:tcPr>
          <w:p w:rsidR="00A14072" w:rsidRPr="00535941" w:rsidRDefault="00A14072" w:rsidP="004910F8">
            <w:pPr>
              <w:jc w:val="right"/>
              <w:rPr>
                <w:rFonts w:ascii="Calibri" w:hAnsi="Calibri"/>
                <w:b/>
                <w:bCs/>
                <w:sz w:val="16"/>
                <w:szCs w:val="16"/>
              </w:rPr>
            </w:pPr>
            <w:r w:rsidRPr="00535941">
              <w:rPr>
                <w:rFonts w:ascii="Calibri" w:hAnsi="Calibri"/>
                <w:b/>
                <w:bCs/>
                <w:sz w:val="16"/>
                <w:szCs w:val="16"/>
              </w:rPr>
              <w:t>6.209.273.512,48</w:t>
            </w:r>
          </w:p>
        </w:tc>
        <w:tc>
          <w:tcPr>
            <w:tcW w:w="890" w:type="dxa"/>
            <w:shd w:val="clear" w:color="auto" w:fill="auto"/>
            <w:noWrap/>
            <w:vAlign w:val="center"/>
            <w:hideMark/>
          </w:tcPr>
          <w:p w:rsidR="00A14072" w:rsidRPr="00535941" w:rsidRDefault="00A14072" w:rsidP="004910F8">
            <w:pPr>
              <w:jc w:val="right"/>
              <w:rPr>
                <w:rFonts w:ascii="Calibri" w:hAnsi="Calibri"/>
                <w:b/>
                <w:bCs/>
                <w:sz w:val="16"/>
                <w:szCs w:val="16"/>
              </w:rPr>
            </w:pPr>
            <w:r w:rsidRPr="00535941">
              <w:rPr>
                <w:rFonts w:ascii="Calibri" w:hAnsi="Calibri"/>
                <w:b/>
                <w:bCs/>
                <w:sz w:val="16"/>
                <w:szCs w:val="16"/>
              </w:rPr>
              <w:t>98,97%</w:t>
            </w:r>
          </w:p>
        </w:tc>
      </w:tr>
      <w:tr w:rsidR="00D46E21" w:rsidRPr="00535941" w:rsidTr="00A14072">
        <w:trPr>
          <w:trHeight w:val="510"/>
          <w:jc w:val="center"/>
        </w:trPr>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20041001</w:t>
            </w:r>
          </w:p>
        </w:tc>
        <w:tc>
          <w:tcPr>
            <w:tcW w:w="865"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A14072" w:rsidRPr="00535941" w:rsidRDefault="00A14072" w:rsidP="00104E17">
            <w:pPr>
              <w:spacing w:line="276" w:lineRule="auto"/>
              <w:rPr>
                <w:rFonts w:ascii="Calibri" w:hAnsi="Calibri"/>
                <w:sz w:val="16"/>
                <w:szCs w:val="16"/>
              </w:rPr>
            </w:pPr>
            <w:r w:rsidRPr="00535941">
              <w:rPr>
                <w:rFonts w:ascii="Calibri" w:hAnsi="Calibri"/>
                <w:sz w:val="16"/>
                <w:szCs w:val="16"/>
              </w:rPr>
              <w:t>A KÖZÉPISKOLAI OKTATÁSI TEVÉKENYSÉG MEGVALÓSÍTÁSA</w:t>
            </w:r>
          </w:p>
        </w:tc>
        <w:tc>
          <w:tcPr>
            <w:tcW w:w="1480" w:type="dxa"/>
            <w:shd w:val="clear" w:color="auto" w:fill="auto"/>
            <w:noWrap/>
            <w:vAlign w:val="center"/>
            <w:hideMark/>
          </w:tcPr>
          <w:p w:rsidR="00A14072" w:rsidRPr="00535941" w:rsidRDefault="00A14072" w:rsidP="004910F8">
            <w:pPr>
              <w:rPr>
                <w:rFonts w:ascii="Calibri" w:hAnsi="Calibri"/>
                <w:sz w:val="16"/>
                <w:szCs w:val="16"/>
              </w:rPr>
            </w:pPr>
            <w:r w:rsidRPr="00535941">
              <w:rPr>
                <w:rFonts w:ascii="Calibri" w:hAnsi="Calibri"/>
                <w:sz w:val="16"/>
                <w:szCs w:val="16"/>
              </w:rPr>
              <w:t> </w:t>
            </w:r>
          </w:p>
        </w:tc>
        <w:tc>
          <w:tcPr>
            <w:tcW w:w="1500" w:type="dxa"/>
            <w:shd w:val="clear" w:color="auto" w:fill="auto"/>
            <w:noWrap/>
            <w:vAlign w:val="center"/>
            <w:hideMark/>
          </w:tcPr>
          <w:p w:rsidR="00A14072" w:rsidRPr="00535941" w:rsidRDefault="00A14072" w:rsidP="004910F8">
            <w:pPr>
              <w:rPr>
                <w:rFonts w:ascii="Calibri" w:hAnsi="Calibri"/>
                <w:sz w:val="16"/>
                <w:szCs w:val="16"/>
              </w:rPr>
            </w:pPr>
            <w:r w:rsidRPr="00535941">
              <w:rPr>
                <w:rFonts w:ascii="Calibri" w:hAnsi="Calibri"/>
                <w:sz w:val="16"/>
                <w:szCs w:val="16"/>
              </w:rPr>
              <w:t> </w:t>
            </w:r>
          </w:p>
        </w:tc>
        <w:tc>
          <w:tcPr>
            <w:tcW w:w="890" w:type="dxa"/>
            <w:shd w:val="clear" w:color="auto" w:fill="auto"/>
            <w:noWrap/>
            <w:vAlign w:val="center"/>
            <w:hideMark/>
          </w:tcPr>
          <w:p w:rsidR="00A14072" w:rsidRPr="00535941" w:rsidRDefault="00A14072" w:rsidP="004910F8">
            <w:pPr>
              <w:rPr>
                <w:rFonts w:ascii="Calibri" w:hAnsi="Calibri"/>
                <w:sz w:val="16"/>
                <w:szCs w:val="16"/>
              </w:rPr>
            </w:pPr>
            <w:r w:rsidRPr="00535941">
              <w:rPr>
                <w:rFonts w:ascii="Calibri" w:hAnsi="Calibri"/>
                <w:sz w:val="16"/>
                <w:szCs w:val="16"/>
              </w:rPr>
              <w:t> </w:t>
            </w:r>
          </w:p>
        </w:tc>
      </w:tr>
      <w:tr w:rsidR="00D46E21" w:rsidRPr="00535941" w:rsidTr="00A14072">
        <w:trPr>
          <w:trHeight w:val="795"/>
          <w:jc w:val="center"/>
        </w:trPr>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0713</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vAlign w:val="center"/>
            <w:hideMark/>
          </w:tcPr>
          <w:p w:rsidR="00A14072" w:rsidRPr="00535941" w:rsidRDefault="00A14072" w:rsidP="00104E17">
            <w:pPr>
              <w:spacing w:line="276" w:lineRule="auto"/>
              <w:rPr>
                <w:rFonts w:ascii="Calibri" w:hAnsi="Calibri"/>
                <w:i/>
                <w:iCs/>
                <w:sz w:val="16"/>
                <w:szCs w:val="16"/>
              </w:rPr>
            </w:pPr>
            <w:r w:rsidRPr="00535941">
              <w:rPr>
                <w:rFonts w:ascii="Calibri" w:hAnsi="Calibri" w:cs="Calibri"/>
                <w:i/>
                <w:sz w:val="16"/>
                <w:szCs w:val="16"/>
              </w:rPr>
              <w:t xml:space="preserve">Átutalások más hatalmi szintektől – a köztársasági költségvetésből átutalt eszközök az oktatásban foglalkoztatottak költségeire </w:t>
            </w:r>
          </w:p>
        </w:tc>
        <w:tc>
          <w:tcPr>
            <w:tcW w:w="148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6.215.446.000,00</w:t>
            </w:r>
          </w:p>
        </w:tc>
        <w:tc>
          <w:tcPr>
            <w:tcW w:w="150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6.151.068.277,49</w:t>
            </w:r>
          </w:p>
        </w:tc>
        <w:tc>
          <w:tcPr>
            <w:tcW w:w="89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98,96%</w:t>
            </w:r>
          </w:p>
        </w:tc>
      </w:tr>
      <w:tr w:rsidR="00D46E21" w:rsidRPr="00535941" w:rsidTr="00A14072">
        <w:trPr>
          <w:trHeight w:val="315"/>
          <w:jc w:val="center"/>
        </w:trPr>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20041002</w:t>
            </w:r>
          </w:p>
        </w:tc>
        <w:tc>
          <w:tcPr>
            <w:tcW w:w="865"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A14072" w:rsidRPr="00535941" w:rsidRDefault="00A14072" w:rsidP="00104E17">
            <w:pPr>
              <w:spacing w:line="276" w:lineRule="auto"/>
              <w:rPr>
                <w:rFonts w:ascii="Calibri" w:hAnsi="Calibri"/>
                <w:sz w:val="16"/>
                <w:szCs w:val="16"/>
              </w:rPr>
            </w:pPr>
            <w:r w:rsidRPr="00535941">
              <w:rPr>
                <w:rFonts w:ascii="Calibri" w:hAnsi="Calibri"/>
                <w:sz w:val="16"/>
                <w:szCs w:val="16"/>
              </w:rPr>
              <w:t>A KÖZÉPISKOLAI OKTATÁS MINŐSÉGÉNEK FOKOZÁSA</w:t>
            </w:r>
          </w:p>
        </w:tc>
        <w:tc>
          <w:tcPr>
            <w:tcW w:w="1480" w:type="dxa"/>
            <w:shd w:val="clear" w:color="auto" w:fill="auto"/>
            <w:noWrap/>
            <w:vAlign w:val="center"/>
            <w:hideMark/>
          </w:tcPr>
          <w:p w:rsidR="00A14072" w:rsidRPr="00535941" w:rsidRDefault="00A14072" w:rsidP="004910F8">
            <w:pPr>
              <w:rPr>
                <w:rFonts w:ascii="Calibri" w:hAnsi="Calibri"/>
                <w:sz w:val="16"/>
                <w:szCs w:val="16"/>
              </w:rPr>
            </w:pPr>
            <w:r w:rsidRPr="00535941">
              <w:rPr>
                <w:rFonts w:ascii="Calibri" w:hAnsi="Calibri"/>
                <w:sz w:val="16"/>
                <w:szCs w:val="16"/>
              </w:rPr>
              <w:t> </w:t>
            </w:r>
          </w:p>
        </w:tc>
        <w:tc>
          <w:tcPr>
            <w:tcW w:w="1500" w:type="dxa"/>
            <w:shd w:val="clear" w:color="auto" w:fill="auto"/>
            <w:noWrap/>
            <w:vAlign w:val="center"/>
            <w:hideMark/>
          </w:tcPr>
          <w:p w:rsidR="00A14072" w:rsidRPr="00535941" w:rsidRDefault="00A14072" w:rsidP="004910F8">
            <w:pPr>
              <w:rPr>
                <w:rFonts w:ascii="Calibri" w:hAnsi="Calibri"/>
                <w:sz w:val="16"/>
                <w:szCs w:val="16"/>
              </w:rPr>
            </w:pPr>
            <w:r w:rsidRPr="00535941">
              <w:rPr>
                <w:rFonts w:ascii="Calibri" w:hAnsi="Calibri"/>
                <w:sz w:val="16"/>
                <w:szCs w:val="16"/>
              </w:rPr>
              <w:t> </w:t>
            </w:r>
          </w:p>
        </w:tc>
        <w:tc>
          <w:tcPr>
            <w:tcW w:w="890" w:type="dxa"/>
            <w:shd w:val="clear" w:color="auto" w:fill="auto"/>
            <w:noWrap/>
            <w:vAlign w:val="center"/>
            <w:hideMark/>
          </w:tcPr>
          <w:p w:rsidR="00A14072" w:rsidRPr="00535941" w:rsidRDefault="00A14072" w:rsidP="004910F8">
            <w:pPr>
              <w:rPr>
                <w:rFonts w:ascii="Calibri" w:hAnsi="Calibri"/>
                <w:sz w:val="16"/>
                <w:szCs w:val="16"/>
              </w:rPr>
            </w:pPr>
            <w:r w:rsidRPr="00535941">
              <w:rPr>
                <w:rFonts w:ascii="Calibri" w:hAnsi="Calibri"/>
                <w:sz w:val="16"/>
                <w:szCs w:val="16"/>
              </w:rPr>
              <w:t> </w:t>
            </w:r>
          </w:p>
        </w:tc>
      </w:tr>
      <w:tr w:rsidR="00D46E21" w:rsidRPr="00535941" w:rsidTr="00A14072">
        <w:trPr>
          <w:trHeight w:val="270"/>
          <w:jc w:val="center"/>
        </w:trPr>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0100</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noWrap/>
            <w:vAlign w:val="center"/>
            <w:hideMark/>
          </w:tcPr>
          <w:p w:rsidR="00A14072" w:rsidRPr="00535941" w:rsidRDefault="00A14072" w:rsidP="00104E17">
            <w:pPr>
              <w:spacing w:line="276" w:lineRule="auto"/>
              <w:rPr>
                <w:rFonts w:ascii="Calibri" w:hAnsi="Calibri"/>
                <w:i/>
                <w:iCs/>
                <w:sz w:val="16"/>
                <w:szCs w:val="16"/>
              </w:rPr>
            </w:pPr>
            <w:r w:rsidRPr="00535941">
              <w:rPr>
                <w:rFonts w:ascii="Calibri" w:hAnsi="Calibri"/>
                <w:i/>
                <w:iCs/>
                <w:sz w:val="16"/>
                <w:szCs w:val="16"/>
              </w:rPr>
              <w:t>Költségvetési bevételek</w:t>
            </w:r>
          </w:p>
        </w:tc>
        <w:tc>
          <w:tcPr>
            <w:tcW w:w="148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10.000.000,00</w:t>
            </w:r>
          </w:p>
        </w:tc>
        <w:tc>
          <w:tcPr>
            <w:tcW w:w="150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9.847.573,99</w:t>
            </w:r>
          </w:p>
        </w:tc>
        <w:tc>
          <w:tcPr>
            <w:tcW w:w="89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98,48%</w:t>
            </w:r>
          </w:p>
        </w:tc>
      </w:tr>
      <w:tr w:rsidR="00D46E21" w:rsidRPr="00535941" w:rsidTr="00A14072">
        <w:trPr>
          <w:trHeight w:val="330"/>
          <w:jc w:val="center"/>
        </w:trPr>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20041004</w:t>
            </w:r>
          </w:p>
        </w:tc>
        <w:tc>
          <w:tcPr>
            <w:tcW w:w="865"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A14072" w:rsidRPr="00535941" w:rsidRDefault="00A14072" w:rsidP="00104E17">
            <w:pPr>
              <w:spacing w:line="276" w:lineRule="auto"/>
              <w:rPr>
                <w:rFonts w:ascii="Calibri" w:hAnsi="Calibri"/>
                <w:sz w:val="16"/>
                <w:szCs w:val="16"/>
              </w:rPr>
            </w:pPr>
            <w:r w:rsidRPr="00535941">
              <w:rPr>
                <w:rFonts w:ascii="Calibri" w:hAnsi="Calibri"/>
                <w:sz w:val="16"/>
                <w:szCs w:val="16"/>
              </w:rPr>
              <w:t xml:space="preserve"> SZERB ÉS ANGOL NYELVŰ KÉTNYELVŰ OKTATÁS A KÖZÉPISKOLÁKBAN</w:t>
            </w:r>
          </w:p>
        </w:tc>
        <w:tc>
          <w:tcPr>
            <w:tcW w:w="1480" w:type="dxa"/>
            <w:shd w:val="clear" w:color="auto" w:fill="auto"/>
            <w:noWrap/>
            <w:vAlign w:val="center"/>
            <w:hideMark/>
          </w:tcPr>
          <w:p w:rsidR="00A14072" w:rsidRPr="00535941" w:rsidRDefault="00A14072" w:rsidP="004910F8">
            <w:pPr>
              <w:rPr>
                <w:rFonts w:ascii="Calibri" w:hAnsi="Calibri"/>
                <w:sz w:val="16"/>
                <w:szCs w:val="16"/>
              </w:rPr>
            </w:pPr>
            <w:r w:rsidRPr="00535941">
              <w:rPr>
                <w:rFonts w:ascii="Calibri" w:hAnsi="Calibri"/>
                <w:sz w:val="16"/>
                <w:szCs w:val="16"/>
              </w:rPr>
              <w:t> </w:t>
            </w:r>
          </w:p>
        </w:tc>
        <w:tc>
          <w:tcPr>
            <w:tcW w:w="1500" w:type="dxa"/>
            <w:shd w:val="clear" w:color="auto" w:fill="auto"/>
            <w:noWrap/>
            <w:vAlign w:val="center"/>
            <w:hideMark/>
          </w:tcPr>
          <w:p w:rsidR="00A14072" w:rsidRPr="00535941" w:rsidRDefault="00A14072" w:rsidP="004910F8">
            <w:pPr>
              <w:rPr>
                <w:rFonts w:ascii="Calibri" w:hAnsi="Calibri"/>
                <w:sz w:val="16"/>
                <w:szCs w:val="16"/>
              </w:rPr>
            </w:pPr>
            <w:r w:rsidRPr="00535941">
              <w:rPr>
                <w:rFonts w:ascii="Calibri" w:hAnsi="Calibri"/>
                <w:sz w:val="16"/>
                <w:szCs w:val="16"/>
              </w:rPr>
              <w:t> </w:t>
            </w:r>
          </w:p>
        </w:tc>
        <w:tc>
          <w:tcPr>
            <w:tcW w:w="890" w:type="dxa"/>
            <w:shd w:val="clear" w:color="auto" w:fill="auto"/>
            <w:noWrap/>
            <w:vAlign w:val="center"/>
            <w:hideMark/>
          </w:tcPr>
          <w:p w:rsidR="00A14072" w:rsidRPr="00535941" w:rsidRDefault="00A14072" w:rsidP="004910F8">
            <w:pPr>
              <w:rPr>
                <w:rFonts w:ascii="Calibri" w:hAnsi="Calibri"/>
                <w:sz w:val="16"/>
                <w:szCs w:val="16"/>
              </w:rPr>
            </w:pPr>
            <w:r w:rsidRPr="00535941">
              <w:rPr>
                <w:rFonts w:ascii="Calibri" w:hAnsi="Calibri"/>
                <w:sz w:val="16"/>
                <w:szCs w:val="16"/>
              </w:rPr>
              <w:t> </w:t>
            </w:r>
          </w:p>
        </w:tc>
      </w:tr>
      <w:tr w:rsidR="00D46E21" w:rsidRPr="00535941" w:rsidTr="00A14072">
        <w:trPr>
          <w:trHeight w:val="270"/>
          <w:jc w:val="center"/>
        </w:trPr>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0100</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noWrap/>
            <w:vAlign w:val="center"/>
            <w:hideMark/>
          </w:tcPr>
          <w:p w:rsidR="00A14072" w:rsidRPr="00535941" w:rsidRDefault="00A14072" w:rsidP="00104E17">
            <w:pPr>
              <w:spacing w:line="276" w:lineRule="auto"/>
              <w:rPr>
                <w:rFonts w:ascii="Calibri" w:hAnsi="Calibri"/>
                <w:i/>
                <w:iCs/>
                <w:sz w:val="16"/>
                <w:szCs w:val="16"/>
              </w:rPr>
            </w:pPr>
            <w:r w:rsidRPr="00535941">
              <w:rPr>
                <w:rFonts w:ascii="Calibri" w:hAnsi="Calibri"/>
                <w:i/>
                <w:iCs/>
                <w:sz w:val="16"/>
                <w:szCs w:val="16"/>
              </w:rPr>
              <w:t>Költségvetési bevétel</w:t>
            </w:r>
          </w:p>
        </w:tc>
        <w:tc>
          <w:tcPr>
            <w:tcW w:w="148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2.500.000,00</w:t>
            </w:r>
          </w:p>
        </w:tc>
        <w:tc>
          <w:tcPr>
            <w:tcW w:w="150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2.363.894,00</w:t>
            </w:r>
          </w:p>
        </w:tc>
        <w:tc>
          <w:tcPr>
            <w:tcW w:w="89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94,56%</w:t>
            </w:r>
          </w:p>
        </w:tc>
      </w:tr>
      <w:tr w:rsidR="00D46E21" w:rsidRPr="00535941" w:rsidTr="00A14072">
        <w:trPr>
          <w:trHeight w:val="525"/>
          <w:jc w:val="center"/>
        </w:trPr>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20041005</w:t>
            </w:r>
          </w:p>
        </w:tc>
        <w:tc>
          <w:tcPr>
            <w:tcW w:w="865"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A14072" w:rsidRPr="00535941" w:rsidRDefault="00A14072" w:rsidP="00104E17">
            <w:pPr>
              <w:spacing w:line="276" w:lineRule="auto"/>
              <w:rPr>
                <w:rFonts w:ascii="Calibri" w:hAnsi="Calibri"/>
                <w:sz w:val="16"/>
                <w:szCs w:val="16"/>
              </w:rPr>
            </w:pPr>
            <w:r w:rsidRPr="00535941">
              <w:rPr>
                <w:rFonts w:ascii="Calibri" w:hAnsi="Calibri"/>
                <w:sz w:val="16"/>
                <w:szCs w:val="16"/>
              </w:rPr>
              <w:t>A KÖZÉPISKOLAI INFRASTRUKTÚRA KORSZERŰSÍTÉSE</w:t>
            </w:r>
          </w:p>
        </w:tc>
        <w:tc>
          <w:tcPr>
            <w:tcW w:w="1480" w:type="dxa"/>
            <w:shd w:val="clear" w:color="auto" w:fill="auto"/>
            <w:noWrap/>
            <w:vAlign w:val="center"/>
            <w:hideMark/>
          </w:tcPr>
          <w:p w:rsidR="00A14072" w:rsidRPr="00535941" w:rsidRDefault="00A14072" w:rsidP="004910F8">
            <w:pPr>
              <w:rPr>
                <w:rFonts w:ascii="Calibri" w:hAnsi="Calibri"/>
                <w:sz w:val="16"/>
                <w:szCs w:val="16"/>
              </w:rPr>
            </w:pPr>
            <w:r w:rsidRPr="00535941">
              <w:rPr>
                <w:rFonts w:ascii="Calibri" w:hAnsi="Calibri"/>
                <w:sz w:val="16"/>
                <w:szCs w:val="16"/>
              </w:rPr>
              <w:t> </w:t>
            </w:r>
          </w:p>
        </w:tc>
        <w:tc>
          <w:tcPr>
            <w:tcW w:w="1500" w:type="dxa"/>
            <w:shd w:val="clear" w:color="auto" w:fill="auto"/>
            <w:noWrap/>
            <w:vAlign w:val="center"/>
            <w:hideMark/>
          </w:tcPr>
          <w:p w:rsidR="00A14072" w:rsidRPr="00535941" w:rsidRDefault="00A14072" w:rsidP="004910F8">
            <w:pPr>
              <w:rPr>
                <w:rFonts w:ascii="Calibri" w:hAnsi="Calibri"/>
                <w:sz w:val="16"/>
                <w:szCs w:val="16"/>
              </w:rPr>
            </w:pPr>
            <w:r w:rsidRPr="00535941">
              <w:rPr>
                <w:rFonts w:ascii="Calibri" w:hAnsi="Calibri"/>
                <w:sz w:val="16"/>
                <w:szCs w:val="16"/>
              </w:rPr>
              <w:t> </w:t>
            </w:r>
          </w:p>
        </w:tc>
        <w:tc>
          <w:tcPr>
            <w:tcW w:w="890" w:type="dxa"/>
            <w:shd w:val="clear" w:color="auto" w:fill="auto"/>
            <w:noWrap/>
            <w:vAlign w:val="center"/>
            <w:hideMark/>
          </w:tcPr>
          <w:p w:rsidR="00A14072" w:rsidRPr="00535941" w:rsidRDefault="00A14072" w:rsidP="004910F8">
            <w:pPr>
              <w:rPr>
                <w:rFonts w:ascii="Calibri" w:hAnsi="Calibri"/>
                <w:sz w:val="16"/>
                <w:szCs w:val="16"/>
              </w:rPr>
            </w:pPr>
            <w:r w:rsidRPr="00535941">
              <w:rPr>
                <w:rFonts w:ascii="Calibri" w:hAnsi="Calibri"/>
                <w:sz w:val="16"/>
                <w:szCs w:val="16"/>
              </w:rPr>
              <w:t> </w:t>
            </w:r>
          </w:p>
        </w:tc>
      </w:tr>
      <w:tr w:rsidR="00D46E21" w:rsidRPr="00535941" w:rsidTr="00A14072">
        <w:trPr>
          <w:trHeight w:val="285"/>
          <w:jc w:val="center"/>
        </w:trPr>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0100</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noWrap/>
            <w:vAlign w:val="center"/>
            <w:hideMark/>
          </w:tcPr>
          <w:p w:rsidR="00A14072" w:rsidRPr="00535941" w:rsidRDefault="00A14072" w:rsidP="00104E17">
            <w:pPr>
              <w:spacing w:line="276" w:lineRule="auto"/>
              <w:rPr>
                <w:rFonts w:ascii="Calibri" w:hAnsi="Calibri"/>
                <w:i/>
                <w:iCs/>
                <w:sz w:val="16"/>
                <w:szCs w:val="16"/>
              </w:rPr>
            </w:pPr>
            <w:r w:rsidRPr="00535941">
              <w:rPr>
                <w:rFonts w:ascii="Calibri" w:hAnsi="Calibri"/>
                <w:i/>
                <w:iCs/>
                <w:sz w:val="16"/>
                <w:szCs w:val="16"/>
              </w:rPr>
              <w:t>Költségvetési bevételek</w:t>
            </w:r>
          </w:p>
        </w:tc>
        <w:tc>
          <w:tcPr>
            <w:tcW w:w="148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45.681.850,50</w:t>
            </w:r>
          </w:p>
        </w:tc>
        <w:tc>
          <w:tcPr>
            <w:tcW w:w="150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45.593.767,00</w:t>
            </w:r>
          </w:p>
        </w:tc>
        <w:tc>
          <w:tcPr>
            <w:tcW w:w="89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99,81%</w:t>
            </w:r>
          </w:p>
        </w:tc>
      </w:tr>
      <w:tr w:rsidR="00D46E21" w:rsidRPr="00535941" w:rsidTr="00A14072">
        <w:trPr>
          <w:trHeight w:val="270"/>
          <w:jc w:val="center"/>
        </w:trPr>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20044003</w:t>
            </w:r>
          </w:p>
        </w:tc>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A14072" w:rsidRPr="00535941" w:rsidRDefault="00A14072" w:rsidP="00104E17">
            <w:pPr>
              <w:spacing w:line="276" w:lineRule="auto"/>
              <w:rPr>
                <w:rFonts w:ascii="Calibri" w:hAnsi="Calibri"/>
                <w:sz w:val="16"/>
                <w:szCs w:val="16"/>
              </w:rPr>
            </w:pPr>
            <w:r w:rsidRPr="00535941">
              <w:rPr>
                <w:rFonts w:ascii="Calibri" w:hAnsi="Calibri"/>
                <w:sz w:val="16"/>
                <w:szCs w:val="16"/>
              </w:rPr>
              <w:t>ELMEFESZTIVÁL</w:t>
            </w:r>
          </w:p>
        </w:tc>
        <w:tc>
          <w:tcPr>
            <w:tcW w:w="1480" w:type="dxa"/>
            <w:shd w:val="clear" w:color="auto" w:fill="auto"/>
            <w:noWrap/>
            <w:vAlign w:val="center"/>
            <w:hideMark/>
          </w:tcPr>
          <w:p w:rsidR="00A14072" w:rsidRPr="00535941" w:rsidRDefault="00A14072" w:rsidP="004910F8">
            <w:pPr>
              <w:rPr>
                <w:rFonts w:ascii="Calibri" w:hAnsi="Calibri"/>
                <w:sz w:val="16"/>
                <w:szCs w:val="16"/>
              </w:rPr>
            </w:pPr>
            <w:r w:rsidRPr="00535941">
              <w:rPr>
                <w:rFonts w:ascii="Calibri" w:hAnsi="Calibri"/>
                <w:sz w:val="16"/>
                <w:szCs w:val="16"/>
              </w:rPr>
              <w:t> </w:t>
            </w:r>
          </w:p>
        </w:tc>
        <w:tc>
          <w:tcPr>
            <w:tcW w:w="1500" w:type="dxa"/>
            <w:shd w:val="clear" w:color="auto" w:fill="auto"/>
            <w:noWrap/>
            <w:vAlign w:val="center"/>
            <w:hideMark/>
          </w:tcPr>
          <w:p w:rsidR="00A14072" w:rsidRPr="00535941" w:rsidRDefault="00A14072" w:rsidP="004910F8">
            <w:pPr>
              <w:rPr>
                <w:rFonts w:ascii="Calibri" w:hAnsi="Calibri"/>
                <w:sz w:val="16"/>
                <w:szCs w:val="16"/>
              </w:rPr>
            </w:pPr>
            <w:r w:rsidRPr="00535941">
              <w:rPr>
                <w:rFonts w:ascii="Calibri" w:hAnsi="Calibri"/>
                <w:sz w:val="16"/>
                <w:szCs w:val="16"/>
              </w:rPr>
              <w:t> </w:t>
            </w:r>
          </w:p>
        </w:tc>
        <w:tc>
          <w:tcPr>
            <w:tcW w:w="890" w:type="dxa"/>
            <w:shd w:val="clear" w:color="auto" w:fill="auto"/>
            <w:noWrap/>
            <w:vAlign w:val="center"/>
            <w:hideMark/>
          </w:tcPr>
          <w:p w:rsidR="00A14072" w:rsidRPr="00535941" w:rsidRDefault="00A14072" w:rsidP="004910F8">
            <w:pPr>
              <w:rPr>
                <w:rFonts w:ascii="Calibri" w:hAnsi="Calibri"/>
                <w:sz w:val="16"/>
                <w:szCs w:val="16"/>
              </w:rPr>
            </w:pPr>
            <w:r w:rsidRPr="00535941">
              <w:rPr>
                <w:rFonts w:ascii="Calibri" w:hAnsi="Calibri"/>
                <w:sz w:val="16"/>
                <w:szCs w:val="16"/>
              </w:rPr>
              <w:t> </w:t>
            </w:r>
          </w:p>
        </w:tc>
      </w:tr>
      <w:tr w:rsidR="00D46E21" w:rsidRPr="00535941" w:rsidTr="00A14072">
        <w:trPr>
          <w:trHeight w:val="255"/>
          <w:jc w:val="center"/>
        </w:trPr>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0100</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noWrap/>
            <w:vAlign w:val="center"/>
            <w:hideMark/>
          </w:tcPr>
          <w:p w:rsidR="00A14072" w:rsidRPr="00535941" w:rsidRDefault="00A14072" w:rsidP="00104E17">
            <w:pPr>
              <w:spacing w:line="276" w:lineRule="auto"/>
              <w:rPr>
                <w:rFonts w:ascii="Calibri" w:hAnsi="Calibri"/>
                <w:i/>
                <w:iCs/>
                <w:sz w:val="16"/>
                <w:szCs w:val="16"/>
              </w:rPr>
            </w:pPr>
            <w:r w:rsidRPr="00535941">
              <w:rPr>
                <w:rFonts w:ascii="Calibri" w:hAnsi="Calibri"/>
                <w:i/>
                <w:iCs/>
                <w:sz w:val="16"/>
                <w:szCs w:val="16"/>
              </w:rPr>
              <w:t>Költségvetési bevétel</w:t>
            </w:r>
          </w:p>
        </w:tc>
        <w:tc>
          <w:tcPr>
            <w:tcW w:w="148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400.000,00</w:t>
            </w:r>
          </w:p>
        </w:tc>
        <w:tc>
          <w:tcPr>
            <w:tcW w:w="150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400.000,00</w:t>
            </w:r>
          </w:p>
        </w:tc>
        <w:tc>
          <w:tcPr>
            <w:tcW w:w="89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100,00%</w:t>
            </w:r>
          </w:p>
        </w:tc>
      </w:tr>
      <w:tr w:rsidR="00D46E21" w:rsidRPr="00535941" w:rsidTr="00A14072">
        <w:trPr>
          <w:trHeight w:val="495"/>
          <w:jc w:val="center"/>
        </w:trPr>
        <w:tc>
          <w:tcPr>
            <w:tcW w:w="541" w:type="dxa"/>
            <w:shd w:val="clear" w:color="auto" w:fill="auto"/>
            <w:noWrap/>
            <w:vAlign w:val="center"/>
            <w:hideMark/>
          </w:tcPr>
          <w:p w:rsidR="00A14072" w:rsidRPr="00535941" w:rsidRDefault="00A14072" w:rsidP="004910F8">
            <w:pPr>
              <w:jc w:val="center"/>
              <w:rPr>
                <w:rFonts w:ascii="Calibri" w:hAnsi="Calibri"/>
                <w:b/>
                <w:bCs/>
                <w:sz w:val="16"/>
                <w:szCs w:val="16"/>
              </w:rPr>
            </w:pPr>
            <w:r w:rsidRPr="00535941">
              <w:rPr>
                <w:rFonts w:ascii="Calibri" w:hAnsi="Calibri"/>
                <w:b/>
                <w:bCs/>
                <w:sz w:val="16"/>
                <w:szCs w:val="16"/>
              </w:rPr>
              <w:t>2007</w:t>
            </w:r>
          </w:p>
        </w:tc>
        <w:tc>
          <w:tcPr>
            <w:tcW w:w="90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A14072" w:rsidRPr="00535941" w:rsidRDefault="00A14072" w:rsidP="004910F8">
            <w:pPr>
              <w:jc w:val="center"/>
              <w:rPr>
                <w:rFonts w:ascii="Calibri" w:hAnsi="Calibri"/>
                <w:b/>
                <w:bCs/>
                <w:sz w:val="16"/>
                <w:szCs w:val="16"/>
              </w:rPr>
            </w:pPr>
            <w:r w:rsidRPr="00535941">
              <w:rPr>
                <w:rFonts w:ascii="Calibri" w:hAnsi="Calibri"/>
                <w:b/>
                <w:bCs/>
                <w:sz w:val="16"/>
                <w:szCs w:val="16"/>
              </w:rPr>
              <w:t>09</w:t>
            </w:r>
          </w:p>
        </w:tc>
        <w:tc>
          <w:tcPr>
            <w:tcW w:w="423" w:type="dxa"/>
            <w:shd w:val="clear" w:color="auto" w:fill="auto"/>
            <w:noWrap/>
            <w:vAlign w:val="center"/>
            <w:hideMark/>
          </w:tcPr>
          <w:p w:rsidR="00A14072" w:rsidRPr="00535941" w:rsidRDefault="00A14072" w:rsidP="004910F8">
            <w:pPr>
              <w:jc w:val="center"/>
              <w:rPr>
                <w:rFonts w:ascii="Calibri" w:hAnsi="Calibri"/>
                <w:b/>
                <w:bCs/>
                <w:sz w:val="16"/>
                <w:szCs w:val="16"/>
              </w:rPr>
            </w:pPr>
            <w:r w:rsidRPr="00535941">
              <w:rPr>
                <w:rFonts w:ascii="Calibri" w:hAnsi="Calibri"/>
                <w:b/>
                <w:bCs/>
                <w:sz w:val="16"/>
                <w:szCs w:val="16"/>
              </w:rPr>
              <w:t>00</w:t>
            </w:r>
          </w:p>
        </w:tc>
        <w:tc>
          <w:tcPr>
            <w:tcW w:w="3480" w:type="dxa"/>
            <w:shd w:val="clear" w:color="auto" w:fill="auto"/>
            <w:vAlign w:val="center"/>
            <w:hideMark/>
          </w:tcPr>
          <w:p w:rsidR="00A14072" w:rsidRPr="00535941" w:rsidRDefault="00A14072" w:rsidP="00104E17">
            <w:pPr>
              <w:spacing w:line="276" w:lineRule="auto"/>
              <w:rPr>
                <w:rFonts w:ascii="Calibri" w:hAnsi="Calibri"/>
                <w:b/>
                <w:bCs/>
                <w:sz w:val="16"/>
                <w:szCs w:val="16"/>
              </w:rPr>
            </w:pPr>
            <w:r w:rsidRPr="00535941">
              <w:rPr>
                <w:rFonts w:ascii="Calibri" w:hAnsi="Calibri"/>
                <w:b/>
                <w:bCs/>
                <w:sz w:val="16"/>
                <w:szCs w:val="16"/>
              </w:rPr>
              <w:t>A TANULÓK ÉS EGYETEMISTÁK OKTATÁSÁNAK TÁMOGATÁSA</w:t>
            </w:r>
          </w:p>
        </w:tc>
        <w:tc>
          <w:tcPr>
            <w:tcW w:w="1480" w:type="dxa"/>
            <w:shd w:val="clear" w:color="auto" w:fill="auto"/>
            <w:noWrap/>
            <w:vAlign w:val="center"/>
            <w:hideMark/>
          </w:tcPr>
          <w:p w:rsidR="00A14072" w:rsidRPr="00535941" w:rsidRDefault="00A14072" w:rsidP="004910F8">
            <w:pPr>
              <w:jc w:val="right"/>
              <w:rPr>
                <w:rFonts w:ascii="Calibri" w:hAnsi="Calibri"/>
                <w:b/>
                <w:bCs/>
                <w:sz w:val="16"/>
                <w:szCs w:val="16"/>
              </w:rPr>
            </w:pPr>
            <w:r w:rsidRPr="00535941">
              <w:rPr>
                <w:rFonts w:ascii="Calibri" w:hAnsi="Calibri"/>
                <w:b/>
                <w:bCs/>
                <w:sz w:val="16"/>
                <w:szCs w:val="16"/>
              </w:rPr>
              <w:t>404.540.257,50</w:t>
            </w:r>
          </w:p>
        </w:tc>
        <w:tc>
          <w:tcPr>
            <w:tcW w:w="1500" w:type="dxa"/>
            <w:shd w:val="clear" w:color="auto" w:fill="auto"/>
            <w:noWrap/>
            <w:vAlign w:val="center"/>
            <w:hideMark/>
          </w:tcPr>
          <w:p w:rsidR="00A14072" w:rsidRPr="00535941" w:rsidRDefault="00A14072" w:rsidP="004910F8">
            <w:pPr>
              <w:jc w:val="right"/>
              <w:rPr>
                <w:rFonts w:ascii="Calibri" w:hAnsi="Calibri"/>
                <w:b/>
                <w:bCs/>
                <w:sz w:val="16"/>
                <w:szCs w:val="16"/>
              </w:rPr>
            </w:pPr>
            <w:r w:rsidRPr="00535941">
              <w:rPr>
                <w:rFonts w:ascii="Calibri" w:hAnsi="Calibri"/>
                <w:b/>
                <w:bCs/>
                <w:sz w:val="16"/>
                <w:szCs w:val="16"/>
              </w:rPr>
              <w:t>401.538.510,58</w:t>
            </w:r>
          </w:p>
        </w:tc>
        <w:tc>
          <w:tcPr>
            <w:tcW w:w="890" w:type="dxa"/>
            <w:shd w:val="clear" w:color="auto" w:fill="auto"/>
            <w:noWrap/>
            <w:vAlign w:val="center"/>
            <w:hideMark/>
          </w:tcPr>
          <w:p w:rsidR="00A14072" w:rsidRPr="00535941" w:rsidRDefault="00A14072" w:rsidP="004910F8">
            <w:pPr>
              <w:jc w:val="right"/>
              <w:rPr>
                <w:rFonts w:ascii="Calibri" w:hAnsi="Calibri"/>
                <w:b/>
                <w:bCs/>
                <w:sz w:val="16"/>
                <w:szCs w:val="16"/>
              </w:rPr>
            </w:pPr>
            <w:r w:rsidRPr="00535941">
              <w:rPr>
                <w:rFonts w:ascii="Calibri" w:hAnsi="Calibri"/>
                <w:b/>
                <w:bCs/>
                <w:sz w:val="16"/>
                <w:szCs w:val="16"/>
              </w:rPr>
              <w:t>99,26%</w:t>
            </w:r>
          </w:p>
        </w:tc>
      </w:tr>
      <w:tr w:rsidR="00D46E21" w:rsidRPr="00535941" w:rsidTr="00A14072">
        <w:trPr>
          <w:trHeight w:val="510"/>
          <w:jc w:val="center"/>
        </w:trPr>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20071003</w:t>
            </w:r>
          </w:p>
        </w:tc>
        <w:tc>
          <w:tcPr>
            <w:tcW w:w="865"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A14072" w:rsidRPr="00535941" w:rsidRDefault="00A14072" w:rsidP="00104E17">
            <w:pPr>
              <w:spacing w:line="276" w:lineRule="auto"/>
              <w:rPr>
                <w:rFonts w:ascii="Calibri" w:hAnsi="Calibri"/>
                <w:sz w:val="16"/>
                <w:szCs w:val="16"/>
              </w:rPr>
            </w:pPr>
            <w:r w:rsidRPr="00535941">
              <w:rPr>
                <w:rFonts w:ascii="Calibri" w:hAnsi="Calibri"/>
                <w:sz w:val="16"/>
                <w:szCs w:val="16"/>
              </w:rPr>
              <w:t>A DIÁKJÓLÉTI INTÉZMÉNYEK TEVÉKENYSÉGÉNEK MEGVALÓSÍTÁSA</w:t>
            </w:r>
          </w:p>
        </w:tc>
        <w:tc>
          <w:tcPr>
            <w:tcW w:w="1480" w:type="dxa"/>
            <w:shd w:val="clear" w:color="auto" w:fill="auto"/>
            <w:noWrap/>
            <w:vAlign w:val="center"/>
            <w:hideMark/>
          </w:tcPr>
          <w:p w:rsidR="00A14072" w:rsidRPr="00535941" w:rsidRDefault="00A14072" w:rsidP="004910F8">
            <w:pPr>
              <w:rPr>
                <w:rFonts w:ascii="Calibri" w:hAnsi="Calibri"/>
                <w:sz w:val="16"/>
                <w:szCs w:val="16"/>
              </w:rPr>
            </w:pPr>
            <w:r w:rsidRPr="00535941">
              <w:rPr>
                <w:rFonts w:ascii="Calibri" w:hAnsi="Calibri"/>
                <w:sz w:val="16"/>
                <w:szCs w:val="16"/>
              </w:rPr>
              <w:t> </w:t>
            </w:r>
          </w:p>
        </w:tc>
        <w:tc>
          <w:tcPr>
            <w:tcW w:w="1500" w:type="dxa"/>
            <w:shd w:val="clear" w:color="auto" w:fill="auto"/>
            <w:noWrap/>
            <w:vAlign w:val="center"/>
            <w:hideMark/>
          </w:tcPr>
          <w:p w:rsidR="00A14072" w:rsidRPr="00535941" w:rsidRDefault="00A14072" w:rsidP="004910F8">
            <w:pPr>
              <w:rPr>
                <w:rFonts w:ascii="Calibri" w:hAnsi="Calibri"/>
                <w:sz w:val="16"/>
                <w:szCs w:val="16"/>
              </w:rPr>
            </w:pPr>
            <w:r w:rsidRPr="00535941">
              <w:rPr>
                <w:rFonts w:ascii="Calibri" w:hAnsi="Calibri"/>
                <w:sz w:val="16"/>
                <w:szCs w:val="16"/>
              </w:rPr>
              <w:t> </w:t>
            </w:r>
          </w:p>
        </w:tc>
        <w:tc>
          <w:tcPr>
            <w:tcW w:w="890" w:type="dxa"/>
            <w:shd w:val="clear" w:color="auto" w:fill="auto"/>
            <w:noWrap/>
            <w:vAlign w:val="center"/>
            <w:hideMark/>
          </w:tcPr>
          <w:p w:rsidR="00A14072" w:rsidRPr="00535941" w:rsidRDefault="00A14072" w:rsidP="004910F8">
            <w:pPr>
              <w:rPr>
                <w:rFonts w:ascii="Calibri" w:hAnsi="Calibri"/>
                <w:sz w:val="16"/>
                <w:szCs w:val="16"/>
              </w:rPr>
            </w:pPr>
            <w:r w:rsidRPr="00535941">
              <w:rPr>
                <w:rFonts w:ascii="Calibri" w:hAnsi="Calibri"/>
                <w:sz w:val="16"/>
                <w:szCs w:val="16"/>
              </w:rPr>
              <w:t> </w:t>
            </w:r>
          </w:p>
        </w:tc>
      </w:tr>
      <w:tr w:rsidR="00D46E21" w:rsidRPr="00535941" w:rsidTr="00A14072">
        <w:trPr>
          <w:trHeight w:val="750"/>
          <w:jc w:val="center"/>
        </w:trPr>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0713</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vAlign w:val="center"/>
            <w:hideMark/>
          </w:tcPr>
          <w:p w:rsidR="00A14072" w:rsidRPr="00535941" w:rsidRDefault="00A14072" w:rsidP="00104E17">
            <w:pPr>
              <w:spacing w:line="276" w:lineRule="auto"/>
              <w:rPr>
                <w:rFonts w:ascii="Calibri" w:hAnsi="Calibri"/>
                <w:i/>
                <w:iCs/>
                <w:sz w:val="16"/>
                <w:szCs w:val="16"/>
              </w:rPr>
            </w:pPr>
            <w:r w:rsidRPr="00535941">
              <w:rPr>
                <w:rFonts w:ascii="Calibri" w:hAnsi="Calibri" w:cs="Calibri"/>
                <w:i/>
                <w:sz w:val="16"/>
                <w:szCs w:val="16"/>
              </w:rPr>
              <w:t xml:space="preserve">Átutalások más hatalmi szintektől – a köztársasági költségvetésből átutalt eszközök az oktatásban foglalkoztatottak költségeire </w:t>
            </w:r>
          </w:p>
        </w:tc>
        <w:tc>
          <w:tcPr>
            <w:tcW w:w="148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201.500.000,00</w:t>
            </w:r>
          </w:p>
        </w:tc>
        <w:tc>
          <w:tcPr>
            <w:tcW w:w="150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199.175.126,24</w:t>
            </w:r>
          </w:p>
        </w:tc>
        <w:tc>
          <w:tcPr>
            <w:tcW w:w="89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98,85%</w:t>
            </w:r>
          </w:p>
        </w:tc>
      </w:tr>
      <w:tr w:rsidR="00D46E21" w:rsidRPr="00535941" w:rsidTr="00A14072">
        <w:trPr>
          <w:trHeight w:val="285"/>
          <w:jc w:val="center"/>
        </w:trPr>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20071004</w:t>
            </w:r>
          </w:p>
        </w:tc>
        <w:tc>
          <w:tcPr>
            <w:tcW w:w="865"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A14072" w:rsidRPr="00535941" w:rsidRDefault="00A14072" w:rsidP="00104E17">
            <w:pPr>
              <w:spacing w:line="276" w:lineRule="auto"/>
              <w:rPr>
                <w:rFonts w:ascii="Calibri" w:hAnsi="Calibri"/>
                <w:sz w:val="16"/>
                <w:szCs w:val="16"/>
              </w:rPr>
            </w:pPr>
            <w:r w:rsidRPr="00535941">
              <w:rPr>
                <w:rFonts w:ascii="Calibri" w:hAnsi="Calibri"/>
                <w:sz w:val="16"/>
                <w:szCs w:val="16"/>
              </w:rPr>
              <w:t xml:space="preserve"> A DIÁKJÓLÉT MINŐSÉGÉNEK FOKOZÁSA</w:t>
            </w:r>
          </w:p>
        </w:tc>
        <w:tc>
          <w:tcPr>
            <w:tcW w:w="1480" w:type="dxa"/>
            <w:shd w:val="clear" w:color="auto" w:fill="auto"/>
            <w:noWrap/>
            <w:vAlign w:val="center"/>
            <w:hideMark/>
          </w:tcPr>
          <w:p w:rsidR="00A14072" w:rsidRPr="00535941" w:rsidRDefault="00A14072" w:rsidP="004910F8">
            <w:pPr>
              <w:rPr>
                <w:rFonts w:ascii="Calibri" w:hAnsi="Calibri"/>
                <w:sz w:val="16"/>
                <w:szCs w:val="16"/>
              </w:rPr>
            </w:pPr>
            <w:r w:rsidRPr="00535941">
              <w:rPr>
                <w:rFonts w:ascii="Calibri" w:hAnsi="Calibri"/>
                <w:sz w:val="16"/>
                <w:szCs w:val="16"/>
              </w:rPr>
              <w:t> </w:t>
            </w:r>
          </w:p>
        </w:tc>
        <w:tc>
          <w:tcPr>
            <w:tcW w:w="1500" w:type="dxa"/>
            <w:shd w:val="clear" w:color="auto" w:fill="auto"/>
            <w:noWrap/>
            <w:vAlign w:val="center"/>
            <w:hideMark/>
          </w:tcPr>
          <w:p w:rsidR="00A14072" w:rsidRPr="00535941" w:rsidRDefault="00A14072" w:rsidP="004910F8">
            <w:pPr>
              <w:rPr>
                <w:rFonts w:ascii="Calibri" w:hAnsi="Calibri"/>
                <w:sz w:val="16"/>
                <w:szCs w:val="16"/>
              </w:rPr>
            </w:pPr>
            <w:r w:rsidRPr="00535941">
              <w:rPr>
                <w:rFonts w:ascii="Calibri" w:hAnsi="Calibri"/>
                <w:sz w:val="16"/>
                <w:szCs w:val="16"/>
              </w:rPr>
              <w:t> </w:t>
            </w:r>
          </w:p>
        </w:tc>
        <w:tc>
          <w:tcPr>
            <w:tcW w:w="890" w:type="dxa"/>
            <w:shd w:val="clear" w:color="auto" w:fill="auto"/>
            <w:noWrap/>
            <w:vAlign w:val="center"/>
            <w:hideMark/>
          </w:tcPr>
          <w:p w:rsidR="00A14072" w:rsidRPr="00535941" w:rsidRDefault="00A14072" w:rsidP="004910F8">
            <w:pPr>
              <w:rPr>
                <w:rFonts w:ascii="Calibri" w:hAnsi="Calibri"/>
                <w:sz w:val="16"/>
                <w:szCs w:val="16"/>
              </w:rPr>
            </w:pPr>
            <w:r w:rsidRPr="00535941">
              <w:rPr>
                <w:rFonts w:ascii="Calibri" w:hAnsi="Calibri"/>
                <w:sz w:val="16"/>
                <w:szCs w:val="16"/>
              </w:rPr>
              <w:t> </w:t>
            </w:r>
          </w:p>
        </w:tc>
      </w:tr>
      <w:tr w:rsidR="00D46E21" w:rsidRPr="00535941" w:rsidTr="00A14072">
        <w:trPr>
          <w:trHeight w:val="255"/>
          <w:jc w:val="center"/>
        </w:trPr>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0100</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noWrap/>
            <w:vAlign w:val="center"/>
            <w:hideMark/>
          </w:tcPr>
          <w:p w:rsidR="00A14072" w:rsidRPr="00535941" w:rsidRDefault="00A14072" w:rsidP="00104E17">
            <w:pPr>
              <w:spacing w:line="276" w:lineRule="auto"/>
              <w:rPr>
                <w:rFonts w:ascii="Calibri" w:hAnsi="Calibri"/>
                <w:i/>
                <w:iCs/>
                <w:sz w:val="16"/>
                <w:szCs w:val="16"/>
              </w:rPr>
            </w:pPr>
            <w:r w:rsidRPr="00535941">
              <w:rPr>
                <w:rFonts w:ascii="Calibri" w:hAnsi="Calibri"/>
                <w:i/>
                <w:iCs/>
                <w:sz w:val="16"/>
                <w:szCs w:val="16"/>
              </w:rPr>
              <w:t>Költségvetési bevételek</w:t>
            </w:r>
          </w:p>
        </w:tc>
        <w:tc>
          <w:tcPr>
            <w:tcW w:w="148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2.050.000,00</w:t>
            </w:r>
          </w:p>
        </w:tc>
        <w:tc>
          <w:tcPr>
            <w:tcW w:w="150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2.012.163,00</w:t>
            </w:r>
          </w:p>
        </w:tc>
        <w:tc>
          <w:tcPr>
            <w:tcW w:w="89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98,15%</w:t>
            </w:r>
          </w:p>
        </w:tc>
      </w:tr>
      <w:tr w:rsidR="00D46E21" w:rsidRPr="00535941" w:rsidTr="00A14072">
        <w:trPr>
          <w:trHeight w:val="555"/>
          <w:jc w:val="center"/>
        </w:trPr>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20071005</w:t>
            </w:r>
          </w:p>
        </w:tc>
        <w:tc>
          <w:tcPr>
            <w:tcW w:w="865"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A14072" w:rsidRPr="00535941" w:rsidRDefault="00A14072" w:rsidP="00104E17">
            <w:pPr>
              <w:spacing w:line="276" w:lineRule="auto"/>
              <w:rPr>
                <w:rFonts w:ascii="Calibri" w:hAnsi="Calibri"/>
                <w:sz w:val="16"/>
                <w:szCs w:val="16"/>
              </w:rPr>
            </w:pPr>
            <w:r w:rsidRPr="00535941">
              <w:rPr>
                <w:rFonts w:ascii="Calibri" w:hAnsi="Calibri"/>
                <w:sz w:val="16"/>
                <w:szCs w:val="16"/>
              </w:rPr>
              <w:t>A KÖZÉPISKOLÁSOK UTAZÁSI KÖLTSÉGEINEK PÓTLÁSA</w:t>
            </w:r>
          </w:p>
        </w:tc>
        <w:tc>
          <w:tcPr>
            <w:tcW w:w="1480" w:type="dxa"/>
            <w:shd w:val="clear" w:color="auto" w:fill="auto"/>
            <w:noWrap/>
            <w:vAlign w:val="center"/>
            <w:hideMark/>
          </w:tcPr>
          <w:p w:rsidR="00A14072" w:rsidRPr="00535941" w:rsidRDefault="00A14072" w:rsidP="004910F8">
            <w:pPr>
              <w:rPr>
                <w:rFonts w:ascii="Calibri" w:hAnsi="Calibri"/>
                <w:sz w:val="16"/>
                <w:szCs w:val="16"/>
              </w:rPr>
            </w:pPr>
            <w:r w:rsidRPr="00535941">
              <w:rPr>
                <w:rFonts w:ascii="Calibri" w:hAnsi="Calibri"/>
                <w:sz w:val="16"/>
                <w:szCs w:val="16"/>
              </w:rPr>
              <w:t> </w:t>
            </w:r>
          </w:p>
        </w:tc>
        <w:tc>
          <w:tcPr>
            <w:tcW w:w="1500" w:type="dxa"/>
            <w:shd w:val="clear" w:color="auto" w:fill="auto"/>
            <w:noWrap/>
            <w:vAlign w:val="center"/>
            <w:hideMark/>
          </w:tcPr>
          <w:p w:rsidR="00A14072" w:rsidRPr="00535941" w:rsidRDefault="00A14072" w:rsidP="004910F8">
            <w:pPr>
              <w:rPr>
                <w:rFonts w:ascii="Calibri" w:hAnsi="Calibri"/>
                <w:sz w:val="16"/>
                <w:szCs w:val="16"/>
              </w:rPr>
            </w:pPr>
            <w:r w:rsidRPr="00535941">
              <w:rPr>
                <w:rFonts w:ascii="Calibri" w:hAnsi="Calibri"/>
                <w:sz w:val="16"/>
                <w:szCs w:val="16"/>
              </w:rPr>
              <w:t> </w:t>
            </w:r>
          </w:p>
        </w:tc>
        <w:tc>
          <w:tcPr>
            <w:tcW w:w="890" w:type="dxa"/>
            <w:shd w:val="clear" w:color="auto" w:fill="auto"/>
            <w:noWrap/>
            <w:vAlign w:val="center"/>
            <w:hideMark/>
          </w:tcPr>
          <w:p w:rsidR="00A14072" w:rsidRPr="00535941" w:rsidRDefault="00A14072" w:rsidP="004910F8">
            <w:pPr>
              <w:rPr>
                <w:rFonts w:ascii="Calibri" w:hAnsi="Calibri"/>
                <w:sz w:val="16"/>
                <w:szCs w:val="16"/>
              </w:rPr>
            </w:pPr>
            <w:r w:rsidRPr="00535941">
              <w:rPr>
                <w:rFonts w:ascii="Calibri" w:hAnsi="Calibri"/>
                <w:sz w:val="16"/>
                <w:szCs w:val="16"/>
              </w:rPr>
              <w:t> </w:t>
            </w:r>
          </w:p>
        </w:tc>
      </w:tr>
      <w:tr w:rsidR="00D46E21" w:rsidRPr="00535941" w:rsidTr="00A14072">
        <w:trPr>
          <w:trHeight w:val="285"/>
          <w:jc w:val="center"/>
        </w:trPr>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0100</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noWrap/>
            <w:vAlign w:val="center"/>
            <w:hideMark/>
          </w:tcPr>
          <w:p w:rsidR="00A14072" w:rsidRPr="00535941" w:rsidRDefault="00A14072" w:rsidP="00104E17">
            <w:pPr>
              <w:spacing w:line="276" w:lineRule="auto"/>
              <w:rPr>
                <w:rFonts w:ascii="Calibri" w:hAnsi="Calibri"/>
                <w:i/>
                <w:iCs/>
                <w:sz w:val="16"/>
                <w:szCs w:val="16"/>
              </w:rPr>
            </w:pPr>
            <w:r w:rsidRPr="00535941">
              <w:rPr>
                <w:rFonts w:ascii="Calibri" w:hAnsi="Calibri"/>
                <w:i/>
                <w:iCs/>
                <w:sz w:val="16"/>
                <w:szCs w:val="16"/>
              </w:rPr>
              <w:t>Költségvetési bevételek</w:t>
            </w:r>
          </w:p>
        </w:tc>
        <w:tc>
          <w:tcPr>
            <w:tcW w:w="148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152.000.000,00</w:t>
            </w:r>
          </w:p>
        </w:tc>
        <w:tc>
          <w:tcPr>
            <w:tcW w:w="150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151.364.056,84</w:t>
            </w:r>
          </w:p>
        </w:tc>
        <w:tc>
          <w:tcPr>
            <w:tcW w:w="89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99,58%</w:t>
            </w:r>
          </w:p>
        </w:tc>
      </w:tr>
      <w:tr w:rsidR="00D46E21" w:rsidRPr="00535941" w:rsidTr="00A14072">
        <w:trPr>
          <w:trHeight w:val="285"/>
          <w:jc w:val="center"/>
        </w:trPr>
        <w:tc>
          <w:tcPr>
            <w:tcW w:w="541" w:type="dxa"/>
            <w:shd w:val="clear" w:color="auto" w:fill="auto"/>
            <w:noWrap/>
            <w:vAlign w:val="center"/>
          </w:tcPr>
          <w:p w:rsidR="00A14072" w:rsidRPr="00535941" w:rsidRDefault="00A14072" w:rsidP="004910F8">
            <w:pPr>
              <w:jc w:val="center"/>
              <w:rPr>
                <w:rFonts w:ascii="Calibri" w:hAnsi="Calibri"/>
                <w:sz w:val="16"/>
                <w:szCs w:val="16"/>
              </w:rPr>
            </w:pPr>
          </w:p>
        </w:tc>
        <w:tc>
          <w:tcPr>
            <w:tcW w:w="901" w:type="dxa"/>
            <w:shd w:val="clear" w:color="auto" w:fill="auto"/>
            <w:noWrap/>
            <w:vAlign w:val="center"/>
          </w:tcPr>
          <w:p w:rsidR="00A14072" w:rsidRPr="00535941" w:rsidRDefault="00A14072" w:rsidP="004910F8">
            <w:pPr>
              <w:jc w:val="center"/>
              <w:rPr>
                <w:rFonts w:ascii="Calibri" w:hAnsi="Calibri"/>
                <w:sz w:val="16"/>
                <w:szCs w:val="16"/>
              </w:rPr>
            </w:pPr>
          </w:p>
        </w:tc>
        <w:tc>
          <w:tcPr>
            <w:tcW w:w="865" w:type="dxa"/>
            <w:shd w:val="clear" w:color="auto" w:fill="auto"/>
            <w:noWrap/>
            <w:vAlign w:val="center"/>
          </w:tcPr>
          <w:p w:rsidR="00A14072" w:rsidRPr="00535941" w:rsidRDefault="00A14072" w:rsidP="004910F8">
            <w:pPr>
              <w:jc w:val="center"/>
              <w:rPr>
                <w:rFonts w:ascii="Calibri" w:hAnsi="Calibri"/>
                <w:sz w:val="16"/>
                <w:szCs w:val="16"/>
              </w:rPr>
            </w:pPr>
          </w:p>
        </w:tc>
        <w:tc>
          <w:tcPr>
            <w:tcW w:w="541" w:type="dxa"/>
            <w:shd w:val="clear" w:color="auto" w:fill="auto"/>
            <w:noWrap/>
            <w:vAlign w:val="center"/>
          </w:tcPr>
          <w:p w:rsidR="00A14072" w:rsidRPr="00535941" w:rsidRDefault="00A14072" w:rsidP="004910F8">
            <w:pPr>
              <w:jc w:val="center"/>
              <w:rPr>
                <w:rFonts w:ascii="Calibri" w:hAnsi="Calibri"/>
                <w:sz w:val="16"/>
                <w:szCs w:val="16"/>
              </w:rPr>
            </w:pPr>
            <w:r w:rsidRPr="00535941">
              <w:rPr>
                <w:rFonts w:ascii="Calibri" w:hAnsi="Calibri"/>
                <w:sz w:val="16"/>
                <w:szCs w:val="16"/>
              </w:rPr>
              <w:t>1300</w:t>
            </w:r>
          </w:p>
        </w:tc>
        <w:tc>
          <w:tcPr>
            <w:tcW w:w="423" w:type="dxa"/>
            <w:shd w:val="clear" w:color="auto" w:fill="auto"/>
            <w:noWrap/>
            <w:vAlign w:val="center"/>
          </w:tcPr>
          <w:p w:rsidR="00A14072" w:rsidRPr="00535941" w:rsidRDefault="00A14072" w:rsidP="004910F8">
            <w:pPr>
              <w:jc w:val="center"/>
              <w:rPr>
                <w:rFonts w:ascii="Calibri" w:hAnsi="Calibri"/>
                <w:sz w:val="16"/>
                <w:szCs w:val="16"/>
              </w:rPr>
            </w:pPr>
          </w:p>
        </w:tc>
        <w:tc>
          <w:tcPr>
            <w:tcW w:w="423" w:type="dxa"/>
            <w:shd w:val="clear" w:color="auto" w:fill="auto"/>
            <w:noWrap/>
            <w:vAlign w:val="center"/>
          </w:tcPr>
          <w:p w:rsidR="00A14072" w:rsidRPr="00535941" w:rsidRDefault="00A14072" w:rsidP="004910F8">
            <w:pPr>
              <w:jc w:val="center"/>
              <w:rPr>
                <w:rFonts w:ascii="Calibri" w:hAnsi="Calibri"/>
                <w:sz w:val="16"/>
                <w:szCs w:val="16"/>
              </w:rPr>
            </w:pPr>
          </w:p>
        </w:tc>
        <w:tc>
          <w:tcPr>
            <w:tcW w:w="3480" w:type="dxa"/>
            <w:shd w:val="clear" w:color="auto" w:fill="auto"/>
            <w:noWrap/>
            <w:vAlign w:val="center"/>
          </w:tcPr>
          <w:p w:rsidR="00A14072" w:rsidRPr="00535941" w:rsidRDefault="00A14072" w:rsidP="00104E17">
            <w:pPr>
              <w:spacing w:line="276" w:lineRule="auto"/>
              <w:rPr>
                <w:rFonts w:ascii="Calibri" w:hAnsi="Calibri"/>
                <w:i/>
                <w:iCs/>
                <w:sz w:val="16"/>
                <w:szCs w:val="16"/>
              </w:rPr>
            </w:pPr>
            <w:r w:rsidRPr="00535941">
              <w:rPr>
                <w:rFonts w:ascii="Calibri" w:hAnsi="Calibri"/>
                <w:i/>
                <w:iCs/>
                <w:sz w:val="16"/>
                <w:szCs w:val="16"/>
              </w:rPr>
              <w:t>Korábbi évekből származó fel nem osztott bevételtöbblet</w:t>
            </w:r>
          </w:p>
        </w:tc>
        <w:tc>
          <w:tcPr>
            <w:tcW w:w="1480" w:type="dxa"/>
            <w:shd w:val="clear" w:color="auto" w:fill="auto"/>
            <w:noWrap/>
            <w:vAlign w:val="center"/>
          </w:tcPr>
          <w:p w:rsidR="00A14072" w:rsidRPr="00535941" w:rsidRDefault="00A14072" w:rsidP="004910F8">
            <w:pPr>
              <w:jc w:val="right"/>
              <w:rPr>
                <w:rFonts w:ascii="Calibri" w:hAnsi="Calibri"/>
                <w:sz w:val="16"/>
                <w:szCs w:val="16"/>
              </w:rPr>
            </w:pPr>
            <w:r w:rsidRPr="00535941">
              <w:rPr>
                <w:rFonts w:ascii="Calibri" w:hAnsi="Calibri"/>
                <w:sz w:val="16"/>
                <w:szCs w:val="16"/>
              </w:rPr>
              <w:t>35.000.000,00</w:t>
            </w:r>
          </w:p>
        </w:tc>
        <w:tc>
          <w:tcPr>
            <w:tcW w:w="1500" w:type="dxa"/>
            <w:shd w:val="clear" w:color="auto" w:fill="auto"/>
            <w:noWrap/>
            <w:vAlign w:val="center"/>
          </w:tcPr>
          <w:p w:rsidR="00A14072" w:rsidRPr="00535941" w:rsidRDefault="00A14072" w:rsidP="004910F8">
            <w:pPr>
              <w:jc w:val="right"/>
              <w:rPr>
                <w:rFonts w:ascii="Calibri" w:hAnsi="Calibri"/>
                <w:sz w:val="16"/>
                <w:szCs w:val="16"/>
              </w:rPr>
            </w:pPr>
            <w:r w:rsidRPr="00535941">
              <w:rPr>
                <w:rFonts w:ascii="Calibri" w:hAnsi="Calibri"/>
                <w:sz w:val="16"/>
                <w:szCs w:val="16"/>
              </w:rPr>
              <w:t>35.000.000,00</w:t>
            </w:r>
          </w:p>
        </w:tc>
        <w:tc>
          <w:tcPr>
            <w:tcW w:w="890" w:type="dxa"/>
            <w:shd w:val="clear" w:color="auto" w:fill="auto"/>
            <w:noWrap/>
            <w:vAlign w:val="center"/>
          </w:tcPr>
          <w:p w:rsidR="00A14072" w:rsidRPr="00535941" w:rsidRDefault="00A14072" w:rsidP="004910F8">
            <w:pPr>
              <w:jc w:val="right"/>
              <w:rPr>
                <w:rFonts w:ascii="Calibri" w:hAnsi="Calibri"/>
                <w:sz w:val="16"/>
                <w:szCs w:val="16"/>
              </w:rPr>
            </w:pPr>
            <w:r w:rsidRPr="00535941">
              <w:rPr>
                <w:rFonts w:ascii="Calibri" w:hAnsi="Calibri"/>
                <w:sz w:val="16"/>
                <w:szCs w:val="16"/>
              </w:rPr>
              <w:t>100,00%</w:t>
            </w:r>
          </w:p>
        </w:tc>
      </w:tr>
      <w:tr w:rsidR="00D46E21" w:rsidRPr="00535941" w:rsidTr="00A14072">
        <w:trPr>
          <w:trHeight w:val="315"/>
          <w:jc w:val="center"/>
        </w:trPr>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20071006 </w:t>
            </w:r>
          </w:p>
        </w:tc>
        <w:tc>
          <w:tcPr>
            <w:tcW w:w="865"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A14072" w:rsidRPr="00535941" w:rsidRDefault="00A14072" w:rsidP="004910F8">
            <w:pPr>
              <w:jc w:val="center"/>
              <w:rPr>
                <w:rFonts w:ascii="Calibri" w:hAnsi="Calibri"/>
                <w:sz w:val="16"/>
                <w:szCs w:val="16"/>
              </w:rPr>
            </w:pP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09 </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00</w:t>
            </w:r>
          </w:p>
        </w:tc>
        <w:tc>
          <w:tcPr>
            <w:tcW w:w="3480" w:type="dxa"/>
            <w:shd w:val="clear" w:color="auto" w:fill="auto"/>
            <w:vAlign w:val="center"/>
            <w:hideMark/>
          </w:tcPr>
          <w:p w:rsidR="00A14072" w:rsidRPr="00535941" w:rsidRDefault="00A14072" w:rsidP="00104E17">
            <w:pPr>
              <w:spacing w:line="276" w:lineRule="auto"/>
              <w:rPr>
                <w:rFonts w:ascii="Calibri" w:hAnsi="Calibri"/>
                <w:sz w:val="16"/>
                <w:szCs w:val="16"/>
              </w:rPr>
            </w:pPr>
            <w:r w:rsidRPr="00535941">
              <w:rPr>
                <w:rFonts w:ascii="Calibri" w:hAnsi="Calibri"/>
                <w:sz w:val="16"/>
                <w:szCs w:val="16"/>
              </w:rPr>
              <w:t xml:space="preserve"> A DIÁKJÓLÉTI INTÉZMÉNYEK INSTRASTRUKTÚRÁJÁNAK KORSZERŰSÍTÉSE</w:t>
            </w:r>
          </w:p>
        </w:tc>
        <w:tc>
          <w:tcPr>
            <w:tcW w:w="1480" w:type="dxa"/>
            <w:shd w:val="clear" w:color="auto" w:fill="auto"/>
            <w:noWrap/>
            <w:vAlign w:val="center"/>
            <w:hideMark/>
          </w:tcPr>
          <w:p w:rsidR="00A14072" w:rsidRPr="00535941" w:rsidRDefault="00A14072" w:rsidP="004910F8">
            <w:pPr>
              <w:jc w:val="right"/>
              <w:rPr>
                <w:rFonts w:ascii="Calibri" w:hAnsi="Calibri"/>
                <w:sz w:val="16"/>
                <w:szCs w:val="16"/>
              </w:rPr>
            </w:pPr>
          </w:p>
        </w:tc>
        <w:tc>
          <w:tcPr>
            <w:tcW w:w="1500" w:type="dxa"/>
            <w:shd w:val="clear" w:color="auto" w:fill="auto"/>
            <w:noWrap/>
            <w:vAlign w:val="center"/>
            <w:hideMark/>
          </w:tcPr>
          <w:p w:rsidR="00A14072" w:rsidRPr="00535941" w:rsidRDefault="00A14072" w:rsidP="004910F8">
            <w:pPr>
              <w:jc w:val="right"/>
              <w:rPr>
                <w:rFonts w:ascii="Calibri" w:hAnsi="Calibri"/>
                <w:sz w:val="16"/>
                <w:szCs w:val="16"/>
              </w:rPr>
            </w:pPr>
          </w:p>
        </w:tc>
        <w:tc>
          <w:tcPr>
            <w:tcW w:w="890" w:type="dxa"/>
            <w:shd w:val="clear" w:color="auto" w:fill="auto"/>
            <w:noWrap/>
            <w:vAlign w:val="center"/>
            <w:hideMark/>
          </w:tcPr>
          <w:p w:rsidR="00A14072" w:rsidRPr="00535941" w:rsidRDefault="00A14072" w:rsidP="004910F8">
            <w:pPr>
              <w:jc w:val="right"/>
              <w:rPr>
                <w:rFonts w:ascii="Calibri" w:hAnsi="Calibri"/>
                <w:sz w:val="16"/>
                <w:szCs w:val="16"/>
              </w:rPr>
            </w:pPr>
          </w:p>
        </w:tc>
      </w:tr>
      <w:tr w:rsidR="00D46E21" w:rsidRPr="00535941" w:rsidTr="00A14072">
        <w:trPr>
          <w:trHeight w:val="270"/>
          <w:jc w:val="center"/>
        </w:trPr>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0100</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noWrap/>
            <w:vAlign w:val="center"/>
            <w:hideMark/>
          </w:tcPr>
          <w:p w:rsidR="00A14072" w:rsidRPr="00535941" w:rsidRDefault="00A14072" w:rsidP="00A14072">
            <w:pPr>
              <w:spacing w:line="276" w:lineRule="auto"/>
              <w:rPr>
                <w:rFonts w:ascii="Calibri" w:hAnsi="Calibri"/>
                <w:i/>
                <w:iCs/>
                <w:sz w:val="18"/>
                <w:szCs w:val="18"/>
              </w:rPr>
            </w:pPr>
            <w:r w:rsidRPr="00535941">
              <w:rPr>
                <w:rFonts w:ascii="Calibri" w:hAnsi="Calibri" w:cs="Calibri"/>
                <w:i/>
                <w:sz w:val="18"/>
                <w:szCs w:val="18"/>
              </w:rPr>
              <w:t>Költségvetési bevételek</w:t>
            </w:r>
            <w:r w:rsidRPr="00535941">
              <w:rPr>
                <w:rFonts w:ascii="Calibri" w:hAnsi="Calibri"/>
                <w:i/>
                <w:iCs/>
                <w:sz w:val="18"/>
                <w:szCs w:val="18"/>
              </w:rPr>
              <w:t xml:space="preserve"> </w:t>
            </w:r>
          </w:p>
        </w:tc>
        <w:tc>
          <w:tcPr>
            <w:tcW w:w="148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13.990.257,50</w:t>
            </w:r>
          </w:p>
        </w:tc>
        <w:tc>
          <w:tcPr>
            <w:tcW w:w="150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13.987.164,50</w:t>
            </w:r>
          </w:p>
        </w:tc>
        <w:tc>
          <w:tcPr>
            <w:tcW w:w="89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99,98%</w:t>
            </w:r>
          </w:p>
        </w:tc>
      </w:tr>
      <w:tr w:rsidR="00D46E21" w:rsidRPr="00535941" w:rsidTr="00A14072">
        <w:trPr>
          <w:trHeight w:val="300"/>
          <w:jc w:val="center"/>
        </w:trPr>
        <w:tc>
          <w:tcPr>
            <w:tcW w:w="541" w:type="dxa"/>
            <w:shd w:val="clear" w:color="auto" w:fill="auto"/>
            <w:noWrap/>
            <w:vAlign w:val="center"/>
            <w:hideMark/>
          </w:tcPr>
          <w:p w:rsidR="00A14072" w:rsidRPr="00535941" w:rsidRDefault="00A14072" w:rsidP="004910F8">
            <w:pPr>
              <w:jc w:val="center"/>
              <w:rPr>
                <w:rFonts w:ascii="Calibri" w:hAnsi="Calibri"/>
                <w:b/>
                <w:bCs/>
                <w:sz w:val="16"/>
                <w:szCs w:val="16"/>
              </w:rPr>
            </w:pPr>
            <w:r w:rsidRPr="00535941">
              <w:rPr>
                <w:rFonts w:ascii="Calibri" w:hAnsi="Calibri"/>
                <w:b/>
                <w:bCs/>
                <w:sz w:val="16"/>
                <w:szCs w:val="16"/>
              </w:rPr>
              <w:t>2001</w:t>
            </w:r>
          </w:p>
        </w:tc>
        <w:tc>
          <w:tcPr>
            <w:tcW w:w="90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A14072" w:rsidRPr="00535941" w:rsidRDefault="00A14072" w:rsidP="004910F8">
            <w:pPr>
              <w:jc w:val="center"/>
              <w:rPr>
                <w:rFonts w:ascii="Calibri" w:hAnsi="Calibri"/>
                <w:b/>
                <w:bCs/>
                <w:sz w:val="16"/>
                <w:szCs w:val="16"/>
              </w:rPr>
            </w:pPr>
            <w:r w:rsidRPr="00535941">
              <w:rPr>
                <w:rFonts w:ascii="Calibri" w:hAnsi="Calibri"/>
                <w:b/>
                <w:bCs/>
                <w:sz w:val="16"/>
                <w:szCs w:val="16"/>
              </w:rPr>
              <w:t>09</w:t>
            </w:r>
          </w:p>
        </w:tc>
        <w:tc>
          <w:tcPr>
            <w:tcW w:w="423" w:type="dxa"/>
            <w:shd w:val="clear" w:color="auto" w:fill="auto"/>
            <w:noWrap/>
            <w:vAlign w:val="center"/>
            <w:hideMark/>
          </w:tcPr>
          <w:p w:rsidR="00A14072" w:rsidRPr="00535941" w:rsidRDefault="00A14072" w:rsidP="004910F8">
            <w:pPr>
              <w:jc w:val="center"/>
              <w:rPr>
                <w:rFonts w:ascii="Calibri" w:hAnsi="Calibri"/>
                <w:b/>
                <w:bCs/>
                <w:sz w:val="16"/>
                <w:szCs w:val="16"/>
              </w:rPr>
            </w:pPr>
            <w:r w:rsidRPr="00535941">
              <w:rPr>
                <w:rFonts w:ascii="Calibri" w:hAnsi="Calibri"/>
                <w:b/>
                <w:bCs/>
                <w:sz w:val="16"/>
                <w:szCs w:val="16"/>
              </w:rPr>
              <w:t>01</w:t>
            </w:r>
          </w:p>
        </w:tc>
        <w:tc>
          <w:tcPr>
            <w:tcW w:w="3480" w:type="dxa"/>
            <w:shd w:val="clear" w:color="auto" w:fill="auto"/>
            <w:vAlign w:val="center"/>
            <w:hideMark/>
          </w:tcPr>
          <w:p w:rsidR="00A14072" w:rsidRPr="00535941" w:rsidRDefault="00A14072" w:rsidP="00104E17">
            <w:pPr>
              <w:spacing w:line="276" w:lineRule="auto"/>
              <w:rPr>
                <w:rFonts w:ascii="Calibri" w:hAnsi="Calibri"/>
                <w:b/>
                <w:bCs/>
                <w:sz w:val="16"/>
                <w:szCs w:val="16"/>
              </w:rPr>
            </w:pPr>
            <w:r w:rsidRPr="00535941">
              <w:rPr>
                <w:rFonts w:ascii="Calibri" w:hAnsi="Calibri"/>
                <w:b/>
                <w:bCs/>
                <w:sz w:val="16"/>
                <w:szCs w:val="16"/>
              </w:rPr>
              <w:t>AZ OKTATÁSI RENDSZER BERENDEZÉSE ÉS FELÜGYELETE</w:t>
            </w:r>
          </w:p>
        </w:tc>
        <w:tc>
          <w:tcPr>
            <w:tcW w:w="1480" w:type="dxa"/>
            <w:shd w:val="clear" w:color="auto" w:fill="auto"/>
            <w:noWrap/>
            <w:vAlign w:val="center"/>
            <w:hideMark/>
          </w:tcPr>
          <w:p w:rsidR="00A14072" w:rsidRPr="00535941" w:rsidRDefault="00A14072" w:rsidP="004910F8">
            <w:pPr>
              <w:jc w:val="right"/>
              <w:rPr>
                <w:rFonts w:ascii="Calibri" w:hAnsi="Calibri"/>
                <w:b/>
                <w:bCs/>
                <w:sz w:val="16"/>
                <w:szCs w:val="16"/>
              </w:rPr>
            </w:pPr>
            <w:r w:rsidRPr="00535941">
              <w:rPr>
                <w:rFonts w:ascii="Calibri" w:hAnsi="Calibri"/>
                <w:b/>
                <w:bCs/>
                <w:sz w:val="16"/>
                <w:szCs w:val="16"/>
              </w:rPr>
              <w:t>24.340.490,22</w:t>
            </w:r>
          </w:p>
        </w:tc>
        <w:tc>
          <w:tcPr>
            <w:tcW w:w="1500" w:type="dxa"/>
            <w:shd w:val="clear" w:color="auto" w:fill="auto"/>
            <w:noWrap/>
            <w:vAlign w:val="center"/>
            <w:hideMark/>
          </w:tcPr>
          <w:p w:rsidR="00A14072" w:rsidRPr="00535941" w:rsidRDefault="00A14072" w:rsidP="004910F8">
            <w:pPr>
              <w:jc w:val="right"/>
              <w:rPr>
                <w:rFonts w:ascii="Calibri" w:hAnsi="Calibri"/>
                <w:b/>
                <w:bCs/>
                <w:sz w:val="16"/>
                <w:szCs w:val="16"/>
              </w:rPr>
            </w:pPr>
            <w:r w:rsidRPr="00535941">
              <w:rPr>
                <w:rFonts w:ascii="Calibri" w:hAnsi="Calibri"/>
                <w:b/>
                <w:bCs/>
                <w:sz w:val="16"/>
                <w:szCs w:val="16"/>
              </w:rPr>
              <w:t>18.462.579,63</w:t>
            </w:r>
          </w:p>
        </w:tc>
        <w:tc>
          <w:tcPr>
            <w:tcW w:w="890" w:type="dxa"/>
            <w:shd w:val="clear" w:color="auto" w:fill="auto"/>
            <w:noWrap/>
            <w:vAlign w:val="center"/>
            <w:hideMark/>
          </w:tcPr>
          <w:p w:rsidR="00A14072" w:rsidRPr="00535941" w:rsidRDefault="00A14072" w:rsidP="004910F8">
            <w:pPr>
              <w:jc w:val="right"/>
              <w:rPr>
                <w:rFonts w:ascii="Calibri" w:hAnsi="Calibri"/>
                <w:b/>
                <w:bCs/>
                <w:sz w:val="16"/>
                <w:szCs w:val="16"/>
              </w:rPr>
            </w:pPr>
            <w:r w:rsidRPr="00535941">
              <w:rPr>
                <w:rFonts w:ascii="Calibri" w:hAnsi="Calibri"/>
                <w:b/>
                <w:bCs/>
                <w:sz w:val="16"/>
                <w:szCs w:val="16"/>
              </w:rPr>
              <w:t>75,85%</w:t>
            </w:r>
          </w:p>
        </w:tc>
      </w:tr>
      <w:tr w:rsidR="00D46E21" w:rsidRPr="00535941" w:rsidTr="00A14072">
        <w:trPr>
          <w:trHeight w:val="450"/>
          <w:jc w:val="center"/>
        </w:trPr>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20011005</w:t>
            </w:r>
          </w:p>
        </w:tc>
        <w:tc>
          <w:tcPr>
            <w:tcW w:w="865"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01</w:t>
            </w:r>
          </w:p>
        </w:tc>
        <w:tc>
          <w:tcPr>
            <w:tcW w:w="3480" w:type="dxa"/>
            <w:shd w:val="clear" w:color="auto" w:fill="auto"/>
            <w:vAlign w:val="center"/>
            <w:hideMark/>
          </w:tcPr>
          <w:p w:rsidR="00A14072" w:rsidRPr="00535941" w:rsidRDefault="00A14072" w:rsidP="00104E17">
            <w:pPr>
              <w:spacing w:line="276" w:lineRule="auto"/>
              <w:rPr>
                <w:rFonts w:ascii="Calibri" w:hAnsi="Calibri"/>
                <w:sz w:val="16"/>
                <w:szCs w:val="16"/>
              </w:rPr>
            </w:pPr>
            <w:r w:rsidRPr="00535941">
              <w:rPr>
                <w:rFonts w:ascii="Calibri" w:hAnsi="Calibri"/>
                <w:sz w:val="16"/>
                <w:szCs w:val="16"/>
              </w:rPr>
              <w:t>A SZAKMAI KUTATÓMUNKA FEJLESZTÉSE AZ OKTATÁS TERÜLETÉN</w:t>
            </w:r>
          </w:p>
        </w:tc>
        <w:tc>
          <w:tcPr>
            <w:tcW w:w="1480" w:type="dxa"/>
            <w:shd w:val="clear" w:color="auto" w:fill="auto"/>
            <w:noWrap/>
            <w:vAlign w:val="center"/>
            <w:hideMark/>
          </w:tcPr>
          <w:p w:rsidR="00A14072" w:rsidRPr="00535941" w:rsidRDefault="00A14072" w:rsidP="004910F8">
            <w:pPr>
              <w:rPr>
                <w:rFonts w:ascii="Calibri" w:hAnsi="Calibri"/>
                <w:sz w:val="16"/>
                <w:szCs w:val="16"/>
              </w:rPr>
            </w:pPr>
            <w:r w:rsidRPr="00535941">
              <w:rPr>
                <w:rFonts w:ascii="Calibri" w:hAnsi="Calibri"/>
                <w:sz w:val="16"/>
                <w:szCs w:val="16"/>
              </w:rPr>
              <w:t> </w:t>
            </w:r>
          </w:p>
        </w:tc>
        <w:tc>
          <w:tcPr>
            <w:tcW w:w="1500" w:type="dxa"/>
            <w:shd w:val="clear" w:color="auto" w:fill="auto"/>
            <w:noWrap/>
            <w:vAlign w:val="center"/>
            <w:hideMark/>
          </w:tcPr>
          <w:p w:rsidR="00A14072" w:rsidRPr="00535941" w:rsidRDefault="00A14072" w:rsidP="004910F8">
            <w:pPr>
              <w:rPr>
                <w:rFonts w:ascii="Calibri" w:hAnsi="Calibri"/>
                <w:sz w:val="16"/>
                <w:szCs w:val="16"/>
              </w:rPr>
            </w:pPr>
            <w:r w:rsidRPr="00535941">
              <w:rPr>
                <w:rFonts w:ascii="Calibri" w:hAnsi="Calibri"/>
                <w:sz w:val="16"/>
                <w:szCs w:val="16"/>
              </w:rPr>
              <w:t> </w:t>
            </w:r>
          </w:p>
        </w:tc>
        <w:tc>
          <w:tcPr>
            <w:tcW w:w="890" w:type="dxa"/>
            <w:shd w:val="clear" w:color="auto" w:fill="auto"/>
            <w:noWrap/>
            <w:vAlign w:val="center"/>
            <w:hideMark/>
          </w:tcPr>
          <w:p w:rsidR="00A14072" w:rsidRPr="00535941" w:rsidRDefault="00A14072" w:rsidP="004910F8">
            <w:pPr>
              <w:rPr>
                <w:rFonts w:ascii="Calibri" w:hAnsi="Calibri"/>
                <w:sz w:val="16"/>
                <w:szCs w:val="16"/>
              </w:rPr>
            </w:pPr>
            <w:r w:rsidRPr="00535941">
              <w:rPr>
                <w:rFonts w:ascii="Calibri" w:hAnsi="Calibri"/>
                <w:sz w:val="16"/>
                <w:szCs w:val="16"/>
              </w:rPr>
              <w:t> </w:t>
            </w:r>
          </w:p>
        </w:tc>
      </w:tr>
      <w:tr w:rsidR="00D46E21" w:rsidRPr="00535941" w:rsidTr="00A14072">
        <w:trPr>
          <w:trHeight w:val="225"/>
          <w:jc w:val="center"/>
        </w:trPr>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0100</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noWrap/>
            <w:vAlign w:val="center"/>
            <w:hideMark/>
          </w:tcPr>
          <w:p w:rsidR="00A14072" w:rsidRPr="00535941" w:rsidRDefault="00A14072" w:rsidP="00104E17">
            <w:pPr>
              <w:spacing w:line="276" w:lineRule="auto"/>
              <w:rPr>
                <w:rFonts w:ascii="Calibri" w:hAnsi="Calibri"/>
                <w:i/>
                <w:iCs/>
                <w:sz w:val="16"/>
                <w:szCs w:val="16"/>
              </w:rPr>
            </w:pPr>
            <w:r w:rsidRPr="00535941">
              <w:rPr>
                <w:rFonts w:ascii="Calibri" w:hAnsi="Calibri"/>
                <w:i/>
                <w:iCs/>
                <w:sz w:val="16"/>
                <w:szCs w:val="16"/>
              </w:rPr>
              <w:t>Költségvetési bevételek</w:t>
            </w:r>
          </w:p>
        </w:tc>
        <w:tc>
          <w:tcPr>
            <w:tcW w:w="148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21.599.680,00</w:t>
            </w:r>
          </w:p>
        </w:tc>
        <w:tc>
          <w:tcPr>
            <w:tcW w:w="150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17.780.242,77</w:t>
            </w:r>
          </w:p>
        </w:tc>
        <w:tc>
          <w:tcPr>
            <w:tcW w:w="89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82,32%</w:t>
            </w:r>
          </w:p>
        </w:tc>
      </w:tr>
      <w:tr w:rsidR="00D46E21" w:rsidRPr="00535941" w:rsidTr="00A14072">
        <w:trPr>
          <w:trHeight w:val="225"/>
          <w:jc w:val="center"/>
        </w:trPr>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0400</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vAlign w:val="center"/>
            <w:hideMark/>
          </w:tcPr>
          <w:p w:rsidR="00A14072" w:rsidRPr="00535941" w:rsidRDefault="00A14072" w:rsidP="00104E17">
            <w:pPr>
              <w:spacing w:line="276" w:lineRule="auto"/>
              <w:rPr>
                <w:rFonts w:ascii="Calibri" w:hAnsi="Calibri"/>
                <w:i/>
                <w:iCs/>
                <w:sz w:val="16"/>
                <w:szCs w:val="16"/>
              </w:rPr>
            </w:pPr>
            <w:r w:rsidRPr="00535941">
              <w:rPr>
                <w:rFonts w:ascii="Calibri" w:hAnsi="Calibri"/>
                <w:i/>
                <w:iCs/>
                <w:sz w:val="16"/>
                <w:szCs w:val="16"/>
              </w:rPr>
              <w:t>A költségvetési eszközhasználós saját bevételei</w:t>
            </w:r>
          </w:p>
        </w:tc>
        <w:tc>
          <w:tcPr>
            <w:tcW w:w="148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1.994.000,00</w:t>
            </w:r>
          </w:p>
        </w:tc>
        <w:tc>
          <w:tcPr>
            <w:tcW w:w="150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251.924,03</w:t>
            </w:r>
          </w:p>
        </w:tc>
        <w:tc>
          <w:tcPr>
            <w:tcW w:w="89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12,63%</w:t>
            </w:r>
          </w:p>
        </w:tc>
      </w:tr>
      <w:tr w:rsidR="00D46E21" w:rsidRPr="00535941" w:rsidTr="00A14072">
        <w:trPr>
          <w:trHeight w:val="525"/>
          <w:jc w:val="center"/>
        </w:trPr>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865"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1306</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A14072" w:rsidRPr="00535941" w:rsidRDefault="00A14072" w:rsidP="004910F8">
            <w:pPr>
              <w:jc w:val="center"/>
              <w:rPr>
                <w:rFonts w:ascii="Calibri" w:hAnsi="Calibri"/>
                <w:sz w:val="16"/>
                <w:szCs w:val="16"/>
              </w:rPr>
            </w:pPr>
            <w:r w:rsidRPr="00535941">
              <w:rPr>
                <w:rFonts w:ascii="Calibri" w:hAnsi="Calibri"/>
                <w:sz w:val="16"/>
                <w:szCs w:val="16"/>
              </w:rPr>
              <w:t> </w:t>
            </w:r>
          </w:p>
        </w:tc>
        <w:tc>
          <w:tcPr>
            <w:tcW w:w="3480" w:type="dxa"/>
            <w:shd w:val="clear" w:color="auto" w:fill="auto"/>
            <w:vAlign w:val="center"/>
            <w:hideMark/>
          </w:tcPr>
          <w:p w:rsidR="00A14072" w:rsidRPr="00535941" w:rsidRDefault="00A14072" w:rsidP="00104E17">
            <w:pPr>
              <w:spacing w:line="276" w:lineRule="auto"/>
              <w:rPr>
                <w:rFonts w:ascii="Calibri" w:hAnsi="Calibri"/>
                <w:i/>
                <w:iCs/>
                <w:sz w:val="16"/>
                <w:szCs w:val="16"/>
              </w:rPr>
            </w:pPr>
            <w:r w:rsidRPr="00535941">
              <w:rPr>
                <w:rFonts w:ascii="Calibri" w:hAnsi="Calibri" w:cs="Calibri"/>
                <w:i/>
                <w:sz w:val="16"/>
                <w:szCs w:val="16"/>
              </w:rPr>
              <w:t>Nem beosztott többletjövedelem az előző évekből</w:t>
            </w:r>
            <w:r w:rsidRPr="00535941">
              <w:rPr>
                <w:rFonts w:ascii="Calibri" w:hAnsi="Calibri"/>
                <w:i/>
                <w:iCs/>
                <w:sz w:val="16"/>
                <w:szCs w:val="16"/>
              </w:rPr>
              <w:t xml:space="preserve"> - póteszközök</w:t>
            </w:r>
          </w:p>
        </w:tc>
        <w:tc>
          <w:tcPr>
            <w:tcW w:w="148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746.810,22</w:t>
            </w:r>
          </w:p>
        </w:tc>
        <w:tc>
          <w:tcPr>
            <w:tcW w:w="150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430.412,83</w:t>
            </w:r>
          </w:p>
        </w:tc>
        <w:tc>
          <w:tcPr>
            <w:tcW w:w="890" w:type="dxa"/>
            <w:shd w:val="clear" w:color="auto" w:fill="auto"/>
            <w:noWrap/>
            <w:vAlign w:val="center"/>
            <w:hideMark/>
          </w:tcPr>
          <w:p w:rsidR="00A14072" w:rsidRPr="00535941" w:rsidRDefault="00A14072" w:rsidP="004910F8">
            <w:pPr>
              <w:jc w:val="right"/>
              <w:rPr>
                <w:rFonts w:ascii="Calibri" w:hAnsi="Calibri"/>
                <w:sz w:val="16"/>
                <w:szCs w:val="16"/>
              </w:rPr>
            </w:pPr>
            <w:r w:rsidRPr="00535941">
              <w:rPr>
                <w:rFonts w:ascii="Calibri" w:hAnsi="Calibri"/>
                <w:sz w:val="16"/>
                <w:szCs w:val="16"/>
              </w:rPr>
              <w:t>57,63%</w:t>
            </w:r>
          </w:p>
        </w:tc>
      </w:tr>
      <w:tr w:rsidR="00D46E21" w:rsidRPr="00535941" w:rsidTr="00A14072">
        <w:trPr>
          <w:trHeight w:val="300"/>
          <w:jc w:val="center"/>
        </w:trPr>
        <w:tc>
          <w:tcPr>
            <w:tcW w:w="7174" w:type="dxa"/>
            <w:gridSpan w:val="7"/>
            <w:shd w:val="clear" w:color="000000" w:fill="BFBFBF"/>
            <w:noWrap/>
            <w:vAlign w:val="center"/>
            <w:hideMark/>
          </w:tcPr>
          <w:p w:rsidR="00A14072" w:rsidRPr="00535941" w:rsidRDefault="00A14072" w:rsidP="00A14072">
            <w:pPr>
              <w:rPr>
                <w:rFonts w:ascii="Calibri" w:hAnsi="Calibri"/>
                <w:b/>
                <w:bCs/>
                <w:sz w:val="16"/>
                <w:szCs w:val="16"/>
              </w:rPr>
            </w:pPr>
            <w:r w:rsidRPr="00535941">
              <w:rPr>
                <w:rFonts w:ascii="Calibri" w:hAnsi="Calibri"/>
                <w:b/>
                <w:bCs/>
                <w:sz w:val="18"/>
                <w:szCs w:val="18"/>
              </w:rPr>
              <w:t>A 09 KÖLTSÉGVETÉSI ROVATRENDBAN ÖSSZESEN</w:t>
            </w:r>
          </w:p>
        </w:tc>
        <w:tc>
          <w:tcPr>
            <w:tcW w:w="1480" w:type="dxa"/>
            <w:shd w:val="clear" w:color="000000" w:fill="BFBFBF"/>
            <w:noWrap/>
            <w:vAlign w:val="center"/>
            <w:hideMark/>
          </w:tcPr>
          <w:p w:rsidR="00A14072" w:rsidRPr="00535941" w:rsidRDefault="00A14072" w:rsidP="004910F8">
            <w:pPr>
              <w:jc w:val="right"/>
              <w:rPr>
                <w:rFonts w:ascii="Calibri" w:hAnsi="Calibri"/>
                <w:b/>
                <w:bCs/>
                <w:sz w:val="16"/>
                <w:szCs w:val="16"/>
              </w:rPr>
            </w:pPr>
            <w:r w:rsidRPr="00535941">
              <w:rPr>
                <w:rFonts w:ascii="Calibri" w:hAnsi="Calibri"/>
                <w:b/>
                <w:bCs/>
                <w:sz w:val="16"/>
                <w:szCs w:val="16"/>
              </w:rPr>
              <w:t>22.875.751.608,29</w:t>
            </w:r>
          </w:p>
        </w:tc>
        <w:tc>
          <w:tcPr>
            <w:tcW w:w="1500" w:type="dxa"/>
            <w:shd w:val="clear" w:color="000000" w:fill="BFBFBF"/>
            <w:noWrap/>
            <w:vAlign w:val="center"/>
            <w:hideMark/>
          </w:tcPr>
          <w:p w:rsidR="00A14072" w:rsidRPr="00535941" w:rsidRDefault="00A14072" w:rsidP="004910F8">
            <w:pPr>
              <w:jc w:val="right"/>
              <w:rPr>
                <w:rFonts w:ascii="Calibri" w:hAnsi="Calibri"/>
                <w:b/>
                <w:bCs/>
                <w:sz w:val="16"/>
                <w:szCs w:val="16"/>
              </w:rPr>
            </w:pPr>
            <w:r w:rsidRPr="00535941">
              <w:rPr>
                <w:rFonts w:ascii="Calibri" w:hAnsi="Calibri"/>
                <w:b/>
                <w:bCs/>
                <w:sz w:val="16"/>
                <w:szCs w:val="16"/>
              </w:rPr>
              <w:t>22.729.837.164,37</w:t>
            </w:r>
          </w:p>
        </w:tc>
        <w:tc>
          <w:tcPr>
            <w:tcW w:w="890" w:type="dxa"/>
            <w:shd w:val="clear" w:color="000000" w:fill="BFBFBF"/>
            <w:noWrap/>
            <w:vAlign w:val="center"/>
            <w:hideMark/>
          </w:tcPr>
          <w:p w:rsidR="00A14072" w:rsidRPr="00535941" w:rsidRDefault="00A14072" w:rsidP="004910F8">
            <w:pPr>
              <w:jc w:val="right"/>
              <w:rPr>
                <w:rFonts w:ascii="Calibri" w:hAnsi="Calibri"/>
                <w:b/>
                <w:bCs/>
                <w:sz w:val="16"/>
                <w:szCs w:val="16"/>
              </w:rPr>
            </w:pPr>
            <w:r w:rsidRPr="00535941">
              <w:rPr>
                <w:rFonts w:ascii="Calibri" w:hAnsi="Calibri"/>
                <w:b/>
                <w:bCs/>
                <w:sz w:val="16"/>
                <w:szCs w:val="16"/>
              </w:rPr>
              <w:t>99,36%</w:t>
            </w:r>
          </w:p>
        </w:tc>
      </w:tr>
    </w:tbl>
    <w:p w:rsidR="004910F8" w:rsidRPr="00535941" w:rsidRDefault="004910F8" w:rsidP="004910F8">
      <w:pPr>
        <w:autoSpaceDE w:val="0"/>
        <w:autoSpaceDN w:val="0"/>
        <w:adjustRightInd w:val="0"/>
        <w:jc w:val="center"/>
        <w:rPr>
          <w:rFonts w:ascii="Verdana" w:hAnsi="Verdana" w:cs="Verdana"/>
          <w:sz w:val="18"/>
          <w:szCs w:val="18"/>
        </w:rPr>
      </w:pPr>
    </w:p>
    <w:p w:rsidR="004910F8" w:rsidRPr="00535941" w:rsidRDefault="004910F8" w:rsidP="004910F8">
      <w:pPr>
        <w:autoSpaceDE w:val="0"/>
        <w:autoSpaceDN w:val="0"/>
        <w:adjustRightInd w:val="0"/>
        <w:jc w:val="center"/>
        <w:rPr>
          <w:rFonts w:ascii="Verdana" w:hAnsi="Verdana" w:cs="Verdana"/>
          <w:sz w:val="18"/>
          <w:szCs w:val="18"/>
        </w:rPr>
      </w:pPr>
    </w:p>
    <w:p w:rsidR="004910F8" w:rsidRPr="00535941" w:rsidRDefault="00496D2D" w:rsidP="004910F8">
      <w:pPr>
        <w:autoSpaceDE w:val="0"/>
        <w:autoSpaceDN w:val="0"/>
        <w:adjustRightInd w:val="0"/>
        <w:jc w:val="center"/>
        <w:rPr>
          <w:rFonts w:ascii="Verdana" w:hAnsi="Verdana" w:cs="Verdana"/>
          <w:sz w:val="18"/>
          <w:szCs w:val="18"/>
        </w:rPr>
      </w:pPr>
      <w:r w:rsidRPr="00535941">
        <w:rPr>
          <w:rFonts w:ascii="Verdana" w:hAnsi="Verdana" w:cs="Verdana"/>
          <w:sz w:val="18"/>
          <w:szCs w:val="18"/>
        </w:rPr>
        <w:t>AZ OKTATÁS TERÜLETÉN 2016-BAN MEGVALÓSÍTOTT PROJEKTEK</w:t>
      </w:r>
    </w:p>
    <w:p w:rsidR="004910F8" w:rsidRPr="00535941" w:rsidRDefault="004910F8" w:rsidP="004910F8">
      <w:pPr>
        <w:autoSpaceDE w:val="0"/>
        <w:autoSpaceDN w:val="0"/>
        <w:adjustRightInd w:val="0"/>
        <w:jc w:val="center"/>
        <w:rPr>
          <w:rFonts w:ascii="Verdana" w:hAnsi="Verdana" w:cs="Verdana"/>
          <w:sz w:val="18"/>
          <w:szCs w:val="18"/>
        </w:rPr>
      </w:pPr>
    </w:p>
    <w:tbl>
      <w:tblPr>
        <w:tblW w:w="7240" w:type="dxa"/>
        <w:jc w:val="center"/>
        <w:tblInd w:w="93" w:type="dxa"/>
        <w:tblLook w:val="04A0" w:firstRow="1" w:lastRow="0" w:firstColumn="1" w:lastColumn="0" w:noHBand="0" w:noVBand="1"/>
      </w:tblPr>
      <w:tblGrid>
        <w:gridCol w:w="400"/>
        <w:gridCol w:w="4400"/>
        <w:gridCol w:w="2440"/>
      </w:tblGrid>
      <w:tr w:rsidR="00D46E21" w:rsidRPr="00535941" w:rsidTr="004910F8">
        <w:trPr>
          <w:trHeight w:val="300"/>
          <w:jc w:val="center"/>
        </w:trPr>
        <w:tc>
          <w:tcPr>
            <w:tcW w:w="4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10F8" w:rsidRPr="00535941" w:rsidRDefault="004910F8" w:rsidP="004910F8">
            <w:pPr>
              <w:jc w:val="center"/>
              <w:rPr>
                <w:rFonts w:ascii="Calibri" w:hAnsi="Calibri"/>
                <w:sz w:val="22"/>
                <w:szCs w:val="22"/>
              </w:rPr>
            </w:pPr>
            <w:r w:rsidRPr="00535941">
              <w:rPr>
                <w:rFonts w:ascii="Calibri" w:hAnsi="Calibri"/>
                <w:sz w:val="22"/>
                <w:szCs w:val="22"/>
              </w:rPr>
              <w:t> </w:t>
            </w:r>
          </w:p>
        </w:tc>
        <w:tc>
          <w:tcPr>
            <w:tcW w:w="4400" w:type="dxa"/>
            <w:tcBorders>
              <w:top w:val="single" w:sz="4" w:space="0" w:color="auto"/>
              <w:left w:val="nil"/>
              <w:bottom w:val="single" w:sz="4" w:space="0" w:color="auto"/>
              <w:right w:val="single" w:sz="4" w:space="0" w:color="auto"/>
            </w:tcBorders>
            <w:shd w:val="clear" w:color="000000" w:fill="BFBFBF"/>
            <w:noWrap/>
            <w:vAlign w:val="center"/>
            <w:hideMark/>
          </w:tcPr>
          <w:p w:rsidR="004910F8" w:rsidRPr="00535941" w:rsidRDefault="00496D2D" w:rsidP="00496D2D">
            <w:pPr>
              <w:jc w:val="center"/>
              <w:rPr>
                <w:rFonts w:ascii="Calibri" w:hAnsi="Calibri"/>
                <w:b/>
                <w:bCs/>
                <w:sz w:val="22"/>
                <w:szCs w:val="22"/>
              </w:rPr>
            </w:pPr>
            <w:r w:rsidRPr="00535941">
              <w:rPr>
                <w:rFonts w:ascii="Calibri" w:hAnsi="Calibri"/>
                <w:b/>
                <w:bCs/>
                <w:sz w:val="22"/>
                <w:szCs w:val="22"/>
              </w:rPr>
              <w:t>Elnevezés</w:t>
            </w:r>
          </w:p>
        </w:tc>
        <w:tc>
          <w:tcPr>
            <w:tcW w:w="2440" w:type="dxa"/>
            <w:tcBorders>
              <w:top w:val="single" w:sz="4" w:space="0" w:color="auto"/>
              <w:left w:val="nil"/>
              <w:bottom w:val="single" w:sz="4" w:space="0" w:color="auto"/>
              <w:right w:val="single" w:sz="4" w:space="0" w:color="auto"/>
            </w:tcBorders>
            <w:shd w:val="clear" w:color="000000" w:fill="BFBFBF"/>
            <w:noWrap/>
            <w:vAlign w:val="center"/>
            <w:hideMark/>
          </w:tcPr>
          <w:p w:rsidR="004910F8" w:rsidRPr="00535941" w:rsidRDefault="00496D2D" w:rsidP="00496D2D">
            <w:pPr>
              <w:jc w:val="center"/>
              <w:rPr>
                <w:rFonts w:ascii="Calibri" w:hAnsi="Calibri"/>
                <w:b/>
                <w:bCs/>
                <w:sz w:val="22"/>
                <w:szCs w:val="22"/>
              </w:rPr>
            </w:pPr>
            <w:r w:rsidRPr="00535941">
              <w:rPr>
                <w:rFonts w:ascii="Calibri" w:hAnsi="Calibri"/>
                <w:b/>
                <w:bCs/>
                <w:sz w:val="22"/>
                <w:szCs w:val="22"/>
              </w:rPr>
              <w:t>Megvalósítás</w:t>
            </w:r>
          </w:p>
        </w:tc>
      </w:tr>
      <w:tr w:rsidR="00D46E21" w:rsidRPr="00535941" w:rsidTr="004910F8">
        <w:trPr>
          <w:trHeight w:val="6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496D2D" w:rsidRPr="00535941" w:rsidRDefault="00496D2D" w:rsidP="004910F8">
            <w:pPr>
              <w:jc w:val="center"/>
              <w:rPr>
                <w:rFonts w:ascii="Calibri" w:hAnsi="Calibri"/>
                <w:b/>
                <w:bCs/>
                <w:sz w:val="18"/>
                <w:szCs w:val="18"/>
              </w:rPr>
            </w:pPr>
            <w:r w:rsidRPr="00535941">
              <w:rPr>
                <w:rFonts w:ascii="Calibri" w:hAnsi="Calibri"/>
                <w:b/>
                <w:bCs/>
                <w:sz w:val="18"/>
                <w:szCs w:val="18"/>
              </w:rPr>
              <w:t>1</w:t>
            </w:r>
          </w:p>
        </w:tc>
        <w:tc>
          <w:tcPr>
            <w:tcW w:w="4400" w:type="dxa"/>
            <w:tcBorders>
              <w:top w:val="nil"/>
              <w:left w:val="nil"/>
              <w:bottom w:val="single" w:sz="4" w:space="0" w:color="auto"/>
              <w:right w:val="single" w:sz="4" w:space="0" w:color="auto"/>
            </w:tcBorders>
            <w:shd w:val="clear" w:color="auto" w:fill="auto"/>
            <w:vAlign w:val="center"/>
            <w:hideMark/>
          </w:tcPr>
          <w:p w:rsidR="00496D2D" w:rsidRPr="00535941" w:rsidRDefault="00496D2D" w:rsidP="00104E17">
            <w:pPr>
              <w:spacing w:line="276" w:lineRule="auto"/>
              <w:rPr>
                <w:rFonts w:ascii="Calibri" w:hAnsi="Calibri"/>
                <w:b/>
                <w:bCs/>
                <w:sz w:val="18"/>
                <w:szCs w:val="18"/>
              </w:rPr>
            </w:pPr>
            <w:r w:rsidRPr="00535941">
              <w:rPr>
                <w:rFonts w:ascii="Calibri" w:hAnsi="Calibri"/>
                <w:b/>
                <w:bCs/>
                <w:sz w:val="18"/>
                <w:szCs w:val="18"/>
              </w:rPr>
              <w:t>Az általános- és középiskolai oktatás minőségének fokozására irányuló projektek és aktivitások</w:t>
            </w:r>
          </w:p>
        </w:tc>
        <w:tc>
          <w:tcPr>
            <w:tcW w:w="2440" w:type="dxa"/>
            <w:tcBorders>
              <w:top w:val="nil"/>
              <w:left w:val="nil"/>
              <w:bottom w:val="single" w:sz="4" w:space="0" w:color="auto"/>
              <w:right w:val="single" w:sz="4" w:space="0" w:color="auto"/>
            </w:tcBorders>
            <w:shd w:val="clear" w:color="auto" w:fill="auto"/>
            <w:noWrap/>
            <w:vAlign w:val="center"/>
            <w:hideMark/>
          </w:tcPr>
          <w:p w:rsidR="00496D2D" w:rsidRPr="00535941" w:rsidRDefault="00496D2D" w:rsidP="004910F8">
            <w:pPr>
              <w:jc w:val="right"/>
              <w:rPr>
                <w:rFonts w:ascii="Calibri" w:hAnsi="Calibri"/>
                <w:b/>
                <w:bCs/>
                <w:sz w:val="18"/>
                <w:szCs w:val="18"/>
              </w:rPr>
            </w:pPr>
            <w:r w:rsidRPr="00535941">
              <w:rPr>
                <w:rFonts w:ascii="Calibri" w:hAnsi="Calibri"/>
                <w:b/>
                <w:bCs/>
                <w:sz w:val="18"/>
                <w:szCs w:val="18"/>
              </w:rPr>
              <w:t>19.578.654,99</w:t>
            </w:r>
          </w:p>
        </w:tc>
      </w:tr>
      <w:tr w:rsidR="00D46E21" w:rsidRPr="00535941" w:rsidTr="004910F8">
        <w:trPr>
          <w:trHeight w:val="33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496D2D" w:rsidRPr="00535941" w:rsidRDefault="00496D2D" w:rsidP="004910F8">
            <w:pPr>
              <w:jc w:val="center"/>
              <w:rPr>
                <w:rFonts w:ascii="Calibri" w:hAnsi="Calibri"/>
                <w:sz w:val="18"/>
                <w:szCs w:val="18"/>
              </w:rPr>
            </w:pPr>
            <w:r w:rsidRPr="00535941">
              <w:rPr>
                <w:rFonts w:ascii="Calibri" w:hAnsi="Calibri"/>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496D2D" w:rsidRPr="00535941" w:rsidRDefault="00496D2D" w:rsidP="00104E17">
            <w:pPr>
              <w:spacing w:line="276" w:lineRule="auto"/>
              <w:rPr>
                <w:rFonts w:ascii="Calibri" w:hAnsi="Calibri"/>
                <w:sz w:val="18"/>
                <w:szCs w:val="18"/>
              </w:rPr>
            </w:pPr>
            <w:r w:rsidRPr="00535941">
              <w:rPr>
                <w:rFonts w:ascii="Calibri" w:hAnsi="Calibri"/>
                <w:sz w:val="18"/>
                <w:szCs w:val="18"/>
              </w:rPr>
              <w:t>Általános iskolai oktatás</w:t>
            </w:r>
          </w:p>
        </w:tc>
        <w:tc>
          <w:tcPr>
            <w:tcW w:w="2440" w:type="dxa"/>
            <w:tcBorders>
              <w:top w:val="nil"/>
              <w:left w:val="nil"/>
              <w:bottom w:val="single" w:sz="4" w:space="0" w:color="auto"/>
              <w:right w:val="single" w:sz="4" w:space="0" w:color="auto"/>
            </w:tcBorders>
            <w:shd w:val="clear" w:color="auto" w:fill="auto"/>
            <w:noWrap/>
            <w:vAlign w:val="center"/>
            <w:hideMark/>
          </w:tcPr>
          <w:p w:rsidR="00496D2D" w:rsidRPr="00535941" w:rsidRDefault="00496D2D" w:rsidP="004910F8">
            <w:pPr>
              <w:jc w:val="right"/>
              <w:rPr>
                <w:rFonts w:ascii="Calibri" w:hAnsi="Calibri"/>
                <w:sz w:val="18"/>
                <w:szCs w:val="18"/>
              </w:rPr>
            </w:pPr>
            <w:r w:rsidRPr="00535941">
              <w:rPr>
                <w:rFonts w:ascii="Calibri" w:hAnsi="Calibri"/>
                <w:sz w:val="18"/>
                <w:szCs w:val="18"/>
              </w:rPr>
              <w:t>9.731.081,00</w:t>
            </w:r>
          </w:p>
        </w:tc>
      </w:tr>
      <w:tr w:rsidR="00D46E21" w:rsidRPr="00535941" w:rsidTr="004910F8">
        <w:trPr>
          <w:trHeight w:val="33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496D2D" w:rsidRPr="00535941" w:rsidRDefault="00496D2D" w:rsidP="004910F8">
            <w:pPr>
              <w:jc w:val="center"/>
              <w:rPr>
                <w:rFonts w:ascii="Calibri" w:hAnsi="Calibri"/>
                <w:sz w:val="18"/>
                <w:szCs w:val="18"/>
              </w:rPr>
            </w:pPr>
            <w:r w:rsidRPr="00535941">
              <w:rPr>
                <w:rFonts w:ascii="Calibri" w:hAnsi="Calibri"/>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496D2D" w:rsidRPr="00535941" w:rsidRDefault="00496D2D" w:rsidP="00104E17">
            <w:pPr>
              <w:spacing w:line="276" w:lineRule="auto"/>
              <w:rPr>
                <w:rFonts w:ascii="Calibri" w:hAnsi="Calibri"/>
                <w:sz w:val="18"/>
                <w:szCs w:val="18"/>
              </w:rPr>
            </w:pPr>
            <w:r w:rsidRPr="00535941">
              <w:rPr>
                <w:rFonts w:ascii="Calibri" w:hAnsi="Calibri"/>
                <w:sz w:val="18"/>
                <w:szCs w:val="18"/>
              </w:rPr>
              <w:t>Középiskolai oktatás</w:t>
            </w:r>
          </w:p>
        </w:tc>
        <w:tc>
          <w:tcPr>
            <w:tcW w:w="2440" w:type="dxa"/>
            <w:tcBorders>
              <w:top w:val="nil"/>
              <w:left w:val="nil"/>
              <w:bottom w:val="single" w:sz="4" w:space="0" w:color="auto"/>
              <w:right w:val="single" w:sz="4" w:space="0" w:color="auto"/>
            </w:tcBorders>
            <w:shd w:val="clear" w:color="auto" w:fill="auto"/>
            <w:noWrap/>
            <w:vAlign w:val="center"/>
            <w:hideMark/>
          </w:tcPr>
          <w:p w:rsidR="00496D2D" w:rsidRPr="00535941" w:rsidRDefault="00496D2D" w:rsidP="004910F8">
            <w:pPr>
              <w:jc w:val="right"/>
              <w:rPr>
                <w:rFonts w:ascii="Calibri" w:hAnsi="Calibri"/>
                <w:sz w:val="18"/>
                <w:szCs w:val="18"/>
              </w:rPr>
            </w:pPr>
            <w:r w:rsidRPr="00535941">
              <w:rPr>
                <w:rFonts w:ascii="Calibri" w:hAnsi="Calibri"/>
                <w:sz w:val="18"/>
                <w:szCs w:val="18"/>
              </w:rPr>
              <w:t>9.847.573,99</w:t>
            </w:r>
          </w:p>
        </w:tc>
      </w:tr>
      <w:tr w:rsidR="00D46E21" w:rsidRPr="00535941" w:rsidTr="004910F8">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496D2D" w:rsidRPr="00535941" w:rsidRDefault="00496D2D" w:rsidP="004910F8">
            <w:pPr>
              <w:jc w:val="center"/>
              <w:rPr>
                <w:rFonts w:ascii="Calibri" w:hAnsi="Calibri"/>
                <w:b/>
                <w:bCs/>
                <w:sz w:val="18"/>
                <w:szCs w:val="18"/>
              </w:rPr>
            </w:pPr>
            <w:r w:rsidRPr="00535941">
              <w:rPr>
                <w:rFonts w:ascii="Calibri" w:hAnsi="Calibri"/>
                <w:b/>
                <w:bCs/>
                <w:sz w:val="18"/>
                <w:szCs w:val="18"/>
              </w:rPr>
              <w:t>2</w:t>
            </w:r>
          </w:p>
        </w:tc>
        <w:tc>
          <w:tcPr>
            <w:tcW w:w="4400" w:type="dxa"/>
            <w:tcBorders>
              <w:top w:val="nil"/>
              <w:left w:val="nil"/>
              <w:bottom w:val="single" w:sz="4" w:space="0" w:color="auto"/>
              <w:right w:val="single" w:sz="4" w:space="0" w:color="auto"/>
            </w:tcBorders>
            <w:shd w:val="clear" w:color="auto" w:fill="auto"/>
            <w:vAlign w:val="center"/>
            <w:hideMark/>
          </w:tcPr>
          <w:p w:rsidR="00496D2D" w:rsidRPr="00535941" w:rsidRDefault="00496D2D" w:rsidP="00104E17">
            <w:pPr>
              <w:spacing w:line="276" w:lineRule="auto"/>
              <w:rPr>
                <w:rFonts w:ascii="Calibri" w:hAnsi="Calibri"/>
                <w:b/>
                <w:bCs/>
                <w:sz w:val="18"/>
                <w:szCs w:val="18"/>
              </w:rPr>
            </w:pPr>
            <w:r w:rsidRPr="00535941">
              <w:rPr>
                <w:rFonts w:ascii="Calibri" w:hAnsi="Calibri"/>
                <w:b/>
                <w:bCs/>
                <w:sz w:val="18"/>
                <w:szCs w:val="18"/>
              </w:rPr>
              <w:t>A diákjólét szintjének emelésére irányuló projektek és aktivitások</w:t>
            </w:r>
          </w:p>
        </w:tc>
        <w:tc>
          <w:tcPr>
            <w:tcW w:w="2440" w:type="dxa"/>
            <w:tcBorders>
              <w:top w:val="nil"/>
              <w:left w:val="nil"/>
              <w:bottom w:val="single" w:sz="4" w:space="0" w:color="auto"/>
              <w:right w:val="single" w:sz="4" w:space="0" w:color="auto"/>
            </w:tcBorders>
            <w:shd w:val="clear" w:color="auto" w:fill="auto"/>
            <w:noWrap/>
            <w:vAlign w:val="center"/>
            <w:hideMark/>
          </w:tcPr>
          <w:p w:rsidR="00496D2D" w:rsidRPr="00535941" w:rsidRDefault="00496D2D" w:rsidP="004910F8">
            <w:pPr>
              <w:jc w:val="right"/>
              <w:rPr>
                <w:rFonts w:ascii="Calibri" w:hAnsi="Calibri"/>
                <w:b/>
                <w:bCs/>
                <w:sz w:val="18"/>
                <w:szCs w:val="18"/>
              </w:rPr>
            </w:pPr>
            <w:r w:rsidRPr="00535941">
              <w:rPr>
                <w:rFonts w:ascii="Calibri" w:hAnsi="Calibri"/>
                <w:b/>
                <w:bCs/>
                <w:sz w:val="18"/>
                <w:szCs w:val="18"/>
              </w:rPr>
              <w:t>2.012.163,00</w:t>
            </w:r>
          </w:p>
        </w:tc>
      </w:tr>
      <w:tr w:rsidR="00D46E21" w:rsidRPr="00535941" w:rsidTr="004910F8">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496D2D" w:rsidRPr="00535941" w:rsidRDefault="00496D2D" w:rsidP="004910F8">
            <w:pPr>
              <w:jc w:val="center"/>
              <w:rPr>
                <w:rFonts w:ascii="Calibri" w:hAnsi="Calibri"/>
                <w:b/>
                <w:bCs/>
                <w:sz w:val="18"/>
                <w:szCs w:val="18"/>
              </w:rPr>
            </w:pPr>
            <w:r w:rsidRPr="00535941">
              <w:rPr>
                <w:rFonts w:ascii="Calibri" w:hAnsi="Calibri"/>
                <w:b/>
                <w:bCs/>
                <w:sz w:val="18"/>
                <w:szCs w:val="18"/>
              </w:rPr>
              <w:t>3</w:t>
            </w:r>
          </w:p>
        </w:tc>
        <w:tc>
          <w:tcPr>
            <w:tcW w:w="4400" w:type="dxa"/>
            <w:tcBorders>
              <w:top w:val="nil"/>
              <w:left w:val="nil"/>
              <w:bottom w:val="single" w:sz="4" w:space="0" w:color="auto"/>
              <w:right w:val="single" w:sz="4" w:space="0" w:color="auto"/>
            </w:tcBorders>
            <w:shd w:val="clear" w:color="auto" w:fill="auto"/>
            <w:vAlign w:val="center"/>
            <w:hideMark/>
          </w:tcPr>
          <w:p w:rsidR="00496D2D" w:rsidRPr="00535941" w:rsidRDefault="00496D2D" w:rsidP="00104E17">
            <w:pPr>
              <w:spacing w:line="276" w:lineRule="auto"/>
              <w:rPr>
                <w:rFonts w:ascii="Calibri" w:hAnsi="Calibri"/>
                <w:b/>
                <w:bCs/>
                <w:sz w:val="18"/>
                <w:szCs w:val="18"/>
              </w:rPr>
            </w:pPr>
            <w:r w:rsidRPr="00535941">
              <w:rPr>
                <w:rFonts w:ascii="Calibri" w:hAnsi="Calibri"/>
                <w:b/>
                <w:bCs/>
                <w:sz w:val="18"/>
                <w:szCs w:val="18"/>
              </w:rPr>
              <w:t>Szerb és angol nyelvű kétnyelvű oktatás bevezetése</w:t>
            </w:r>
          </w:p>
        </w:tc>
        <w:tc>
          <w:tcPr>
            <w:tcW w:w="2440" w:type="dxa"/>
            <w:tcBorders>
              <w:top w:val="nil"/>
              <w:left w:val="nil"/>
              <w:bottom w:val="single" w:sz="4" w:space="0" w:color="auto"/>
              <w:right w:val="single" w:sz="4" w:space="0" w:color="auto"/>
            </w:tcBorders>
            <w:shd w:val="clear" w:color="auto" w:fill="auto"/>
            <w:noWrap/>
            <w:vAlign w:val="center"/>
            <w:hideMark/>
          </w:tcPr>
          <w:p w:rsidR="00496D2D" w:rsidRPr="00535941" w:rsidRDefault="00496D2D" w:rsidP="004910F8">
            <w:pPr>
              <w:jc w:val="right"/>
              <w:rPr>
                <w:rFonts w:ascii="Calibri" w:hAnsi="Calibri"/>
                <w:b/>
                <w:bCs/>
                <w:sz w:val="18"/>
                <w:szCs w:val="18"/>
              </w:rPr>
            </w:pPr>
            <w:r w:rsidRPr="00535941">
              <w:rPr>
                <w:rFonts w:ascii="Calibri" w:hAnsi="Calibri"/>
                <w:b/>
                <w:bCs/>
                <w:sz w:val="18"/>
                <w:szCs w:val="18"/>
              </w:rPr>
              <w:t>4.501.923,14</w:t>
            </w:r>
          </w:p>
        </w:tc>
      </w:tr>
      <w:tr w:rsidR="00D46E21" w:rsidRPr="00535941" w:rsidTr="004910F8">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496D2D" w:rsidRPr="00535941" w:rsidRDefault="00496D2D" w:rsidP="004910F8">
            <w:pPr>
              <w:jc w:val="center"/>
              <w:rPr>
                <w:rFonts w:ascii="Calibri" w:hAnsi="Calibri"/>
                <w:sz w:val="18"/>
                <w:szCs w:val="18"/>
              </w:rPr>
            </w:pPr>
            <w:r w:rsidRPr="00535941">
              <w:rPr>
                <w:rFonts w:ascii="Calibri" w:hAnsi="Calibri"/>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496D2D" w:rsidRPr="00535941" w:rsidRDefault="00496D2D" w:rsidP="00104E17">
            <w:pPr>
              <w:spacing w:line="276" w:lineRule="auto"/>
              <w:rPr>
                <w:rFonts w:ascii="Calibri" w:hAnsi="Calibri"/>
                <w:sz w:val="18"/>
                <w:szCs w:val="18"/>
              </w:rPr>
            </w:pPr>
            <w:r w:rsidRPr="00535941">
              <w:rPr>
                <w:rFonts w:ascii="Calibri" w:hAnsi="Calibri"/>
                <w:sz w:val="18"/>
                <w:szCs w:val="18"/>
              </w:rPr>
              <w:t>Általános iskolai oktatás</w:t>
            </w:r>
          </w:p>
        </w:tc>
        <w:tc>
          <w:tcPr>
            <w:tcW w:w="2440" w:type="dxa"/>
            <w:tcBorders>
              <w:top w:val="nil"/>
              <w:left w:val="nil"/>
              <w:bottom w:val="single" w:sz="4" w:space="0" w:color="auto"/>
              <w:right w:val="single" w:sz="4" w:space="0" w:color="auto"/>
            </w:tcBorders>
            <w:shd w:val="clear" w:color="auto" w:fill="auto"/>
            <w:noWrap/>
            <w:vAlign w:val="center"/>
            <w:hideMark/>
          </w:tcPr>
          <w:p w:rsidR="00496D2D" w:rsidRPr="00535941" w:rsidRDefault="00496D2D" w:rsidP="004910F8">
            <w:pPr>
              <w:jc w:val="right"/>
              <w:rPr>
                <w:rFonts w:ascii="Calibri" w:hAnsi="Calibri"/>
                <w:sz w:val="18"/>
                <w:szCs w:val="18"/>
              </w:rPr>
            </w:pPr>
            <w:r w:rsidRPr="00535941">
              <w:rPr>
                <w:rFonts w:ascii="Calibri" w:hAnsi="Calibri"/>
                <w:sz w:val="18"/>
                <w:szCs w:val="18"/>
              </w:rPr>
              <w:t>2.138.028,44</w:t>
            </w:r>
          </w:p>
        </w:tc>
      </w:tr>
      <w:tr w:rsidR="00D46E21" w:rsidRPr="00535941" w:rsidTr="004910F8">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496D2D" w:rsidRPr="00535941" w:rsidRDefault="00496D2D" w:rsidP="004910F8">
            <w:pPr>
              <w:jc w:val="center"/>
              <w:rPr>
                <w:rFonts w:ascii="Calibri" w:hAnsi="Calibri"/>
                <w:sz w:val="18"/>
                <w:szCs w:val="18"/>
              </w:rPr>
            </w:pPr>
            <w:r w:rsidRPr="00535941">
              <w:rPr>
                <w:rFonts w:ascii="Calibri" w:hAnsi="Calibri"/>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496D2D" w:rsidRPr="00535941" w:rsidRDefault="00496D2D" w:rsidP="00104E17">
            <w:pPr>
              <w:spacing w:line="276" w:lineRule="auto"/>
              <w:rPr>
                <w:rFonts w:ascii="Calibri" w:hAnsi="Calibri"/>
                <w:sz w:val="18"/>
                <w:szCs w:val="18"/>
              </w:rPr>
            </w:pPr>
            <w:r w:rsidRPr="00535941">
              <w:rPr>
                <w:rFonts w:ascii="Calibri" w:hAnsi="Calibri"/>
                <w:sz w:val="18"/>
                <w:szCs w:val="18"/>
              </w:rPr>
              <w:t>Középiskolai oktatás</w:t>
            </w:r>
          </w:p>
        </w:tc>
        <w:tc>
          <w:tcPr>
            <w:tcW w:w="2440" w:type="dxa"/>
            <w:tcBorders>
              <w:top w:val="nil"/>
              <w:left w:val="nil"/>
              <w:bottom w:val="single" w:sz="4" w:space="0" w:color="auto"/>
              <w:right w:val="single" w:sz="4" w:space="0" w:color="auto"/>
            </w:tcBorders>
            <w:shd w:val="clear" w:color="auto" w:fill="auto"/>
            <w:noWrap/>
            <w:vAlign w:val="center"/>
            <w:hideMark/>
          </w:tcPr>
          <w:p w:rsidR="00496D2D" w:rsidRPr="00535941" w:rsidRDefault="00496D2D" w:rsidP="004910F8">
            <w:pPr>
              <w:jc w:val="right"/>
              <w:rPr>
                <w:rFonts w:ascii="Calibri" w:hAnsi="Calibri"/>
                <w:sz w:val="18"/>
                <w:szCs w:val="18"/>
              </w:rPr>
            </w:pPr>
            <w:r w:rsidRPr="00535941">
              <w:rPr>
                <w:rFonts w:ascii="Calibri" w:hAnsi="Calibri"/>
                <w:sz w:val="18"/>
                <w:szCs w:val="18"/>
              </w:rPr>
              <w:t>2.363.894,70</w:t>
            </w:r>
          </w:p>
        </w:tc>
      </w:tr>
      <w:tr w:rsidR="00D46E21" w:rsidRPr="00535941" w:rsidTr="004910F8">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496D2D" w:rsidRPr="00535941" w:rsidRDefault="00496D2D" w:rsidP="004910F8">
            <w:pPr>
              <w:jc w:val="center"/>
              <w:rPr>
                <w:rFonts w:ascii="Calibri" w:hAnsi="Calibri"/>
                <w:b/>
                <w:bCs/>
                <w:sz w:val="18"/>
                <w:szCs w:val="18"/>
              </w:rPr>
            </w:pPr>
            <w:r w:rsidRPr="00535941">
              <w:rPr>
                <w:rFonts w:ascii="Calibri" w:hAnsi="Calibri"/>
                <w:b/>
                <w:bCs/>
                <w:sz w:val="18"/>
                <w:szCs w:val="18"/>
              </w:rPr>
              <w:t>4</w:t>
            </w:r>
          </w:p>
        </w:tc>
        <w:tc>
          <w:tcPr>
            <w:tcW w:w="4400" w:type="dxa"/>
            <w:tcBorders>
              <w:top w:val="nil"/>
              <w:left w:val="nil"/>
              <w:bottom w:val="single" w:sz="4" w:space="0" w:color="auto"/>
              <w:right w:val="single" w:sz="4" w:space="0" w:color="auto"/>
            </w:tcBorders>
            <w:shd w:val="clear" w:color="auto" w:fill="auto"/>
            <w:vAlign w:val="center"/>
            <w:hideMark/>
          </w:tcPr>
          <w:p w:rsidR="00496D2D" w:rsidRPr="00535941" w:rsidRDefault="00496D2D" w:rsidP="00104E17">
            <w:pPr>
              <w:spacing w:line="276" w:lineRule="auto"/>
              <w:rPr>
                <w:rFonts w:ascii="Calibri" w:hAnsi="Calibri"/>
                <w:b/>
                <w:bCs/>
                <w:sz w:val="18"/>
                <w:szCs w:val="18"/>
              </w:rPr>
            </w:pPr>
            <w:r w:rsidRPr="00535941">
              <w:rPr>
                <w:rFonts w:ascii="Calibri" w:hAnsi="Calibri"/>
                <w:b/>
                <w:bCs/>
                <w:sz w:val="18"/>
                <w:szCs w:val="18"/>
              </w:rPr>
              <w:t>Az általános- és középiskolai és diákotthoni infrastruktúra korszerűsítése</w:t>
            </w:r>
          </w:p>
        </w:tc>
        <w:tc>
          <w:tcPr>
            <w:tcW w:w="2440" w:type="dxa"/>
            <w:tcBorders>
              <w:top w:val="nil"/>
              <w:left w:val="nil"/>
              <w:bottom w:val="single" w:sz="4" w:space="0" w:color="auto"/>
              <w:right w:val="single" w:sz="4" w:space="0" w:color="auto"/>
            </w:tcBorders>
            <w:shd w:val="clear" w:color="auto" w:fill="auto"/>
            <w:noWrap/>
            <w:vAlign w:val="center"/>
            <w:hideMark/>
          </w:tcPr>
          <w:p w:rsidR="00496D2D" w:rsidRPr="00535941" w:rsidRDefault="00496D2D" w:rsidP="004910F8">
            <w:pPr>
              <w:jc w:val="right"/>
              <w:rPr>
                <w:rFonts w:ascii="Calibri" w:hAnsi="Calibri"/>
                <w:b/>
                <w:bCs/>
                <w:sz w:val="18"/>
                <w:szCs w:val="18"/>
              </w:rPr>
            </w:pPr>
            <w:r w:rsidRPr="00535941">
              <w:rPr>
                <w:rFonts w:ascii="Calibri" w:hAnsi="Calibri"/>
                <w:b/>
                <w:bCs/>
                <w:sz w:val="18"/>
                <w:szCs w:val="18"/>
              </w:rPr>
              <w:t>149.215.686,96</w:t>
            </w:r>
          </w:p>
        </w:tc>
      </w:tr>
      <w:tr w:rsidR="00D46E21" w:rsidRPr="00535941" w:rsidTr="004910F8">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496D2D" w:rsidRPr="00535941" w:rsidRDefault="00496D2D" w:rsidP="004910F8">
            <w:pPr>
              <w:jc w:val="center"/>
              <w:rPr>
                <w:rFonts w:ascii="Calibri" w:hAnsi="Calibri"/>
                <w:sz w:val="18"/>
                <w:szCs w:val="18"/>
              </w:rPr>
            </w:pPr>
            <w:r w:rsidRPr="00535941">
              <w:rPr>
                <w:rFonts w:ascii="Calibri" w:hAnsi="Calibri"/>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496D2D" w:rsidRPr="00535941" w:rsidRDefault="00496D2D" w:rsidP="00104E17">
            <w:pPr>
              <w:spacing w:line="276" w:lineRule="auto"/>
              <w:rPr>
                <w:rFonts w:ascii="Calibri" w:hAnsi="Calibri"/>
                <w:sz w:val="18"/>
                <w:szCs w:val="18"/>
              </w:rPr>
            </w:pPr>
            <w:r w:rsidRPr="00535941">
              <w:rPr>
                <w:rFonts w:ascii="Calibri" w:hAnsi="Calibri"/>
                <w:sz w:val="18"/>
                <w:szCs w:val="18"/>
              </w:rPr>
              <w:t>Általános iskolai oktatás</w:t>
            </w:r>
          </w:p>
        </w:tc>
        <w:tc>
          <w:tcPr>
            <w:tcW w:w="2440" w:type="dxa"/>
            <w:tcBorders>
              <w:top w:val="nil"/>
              <w:left w:val="nil"/>
              <w:bottom w:val="single" w:sz="4" w:space="0" w:color="auto"/>
              <w:right w:val="single" w:sz="4" w:space="0" w:color="auto"/>
            </w:tcBorders>
            <w:shd w:val="clear" w:color="auto" w:fill="auto"/>
            <w:noWrap/>
            <w:vAlign w:val="center"/>
            <w:hideMark/>
          </w:tcPr>
          <w:p w:rsidR="00496D2D" w:rsidRPr="00535941" w:rsidRDefault="00496D2D" w:rsidP="004910F8">
            <w:pPr>
              <w:jc w:val="right"/>
              <w:rPr>
                <w:rFonts w:ascii="Calibri" w:hAnsi="Calibri"/>
                <w:sz w:val="18"/>
                <w:szCs w:val="18"/>
              </w:rPr>
            </w:pPr>
            <w:r w:rsidRPr="00535941">
              <w:rPr>
                <w:rFonts w:ascii="Calibri" w:hAnsi="Calibri"/>
                <w:sz w:val="18"/>
                <w:szCs w:val="18"/>
              </w:rPr>
              <w:t>89.634.755,46</w:t>
            </w:r>
          </w:p>
        </w:tc>
      </w:tr>
      <w:tr w:rsidR="00D46E21" w:rsidRPr="00535941" w:rsidTr="004910F8">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496D2D" w:rsidRPr="00535941" w:rsidRDefault="00496D2D" w:rsidP="004910F8">
            <w:pPr>
              <w:jc w:val="center"/>
              <w:rPr>
                <w:rFonts w:ascii="Calibri" w:hAnsi="Calibri"/>
                <w:sz w:val="18"/>
                <w:szCs w:val="18"/>
              </w:rPr>
            </w:pPr>
            <w:r w:rsidRPr="00535941">
              <w:rPr>
                <w:rFonts w:ascii="Calibri" w:hAnsi="Calibri"/>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496D2D" w:rsidRPr="00535941" w:rsidRDefault="00496D2D" w:rsidP="00104E17">
            <w:pPr>
              <w:spacing w:line="276" w:lineRule="auto"/>
              <w:rPr>
                <w:rFonts w:ascii="Calibri" w:hAnsi="Calibri"/>
                <w:sz w:val="18"/>
                <w:szCs w:val="18"/>
              </w:rPr>
            </w:pPr>
            <w:r w:rsidRPr="00535941">
              <w:rPr>
                <w:rFonts w:ascii="Calibri" w:hAnsi="Calibri"/>
                <w:sz w:val="18"/>
                <w:szCs w:val="18"/>
              </w:rPr>
              <w:t>Középiskolai oktatás</w:t>
            </w:r>
          </w:p>
        </w:tc>
        <w:tc>
          <w:tcPr>
            <w:tcW w:w="2440" w:type="dxa"/>
            <w:tcBorders>
              <w:top w:val="nil"/>
              <w:left w:val="nil"/>
              <w:bottom w:val="single" w:sz="4" w:space="0" w:color="auto"/>
              <w:right w:val="single" w:sz="4" w:space="0" w:color="auto"/>
            </w:tcBorders>
            <w:shd w:val="clear" w:color="auto" w:fill="auto"/>
            <w:noWrap/>
            <w:vAlign w:val="center"/>
            <w:hideMark/>
          </w:tcPr>
          <w:p w:rsidR="00496D2D" w:rsidRPr="00535941" w:rsidRDefault="00496D2D" w:rsidP="004910F8">
            <w:pPr>
              <w:jc w:val="right"/>
              <w:rPr>
                <w:rFonts w:ascii="Calibri" w:hAnsi="Calibri"/>
                <w:sz w:val="18"/>
                <w:szCs w:val="18"/>
              </w:rPr>
            </w:pPr>
            <w:r w:rsidRPr="00535941">
              <w:rPr>
                <w:rFonts w:ascii="Calibri" w:hAnsi="Calibri"/>
                <w:sz w:val="18"/>
                <w:szCs w:val="18"/>
              </w:rPr>
              <w:t>45.593.767,00</w:t>
            </w:r>
          </w:p>
        </w:tc>
      </w:tr>
      <w:tr w:rsidR="00D46E21" w:rsidRPr="00535941" w:rsidTr="004910F8">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496D2D" w:rsidRPr="00535941" w:rsidRDefault="00496D2D" w:rsidP="004910F8">
            <w:pPr>
              <w:jc w:val="center"/>
              <w:rPr>
                <w:rFonts w:ascii="Calibri" w:hAnsi="Calibri"/>
                <w:sz w:val="18"/>
                <w:szCs w:val="18"/>
              </w:rPr>
            </w:pPr>
            <w:r w:rsidRPr="00535941">
              <w:rPr>
                <w:rFonts w:ascii="Calibri" w:hAnsi="Calibri"/>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496D2D" w:rsidRPr="00535941" w:rsidRDefault="00496D2D" w:rsidP="00104E17">
            <w:pPr>
              <w:spacing w:line="276" w:lineRule="auto"/>
              <w:rPr>
                <w:rFonts w:ascii="Calibri" w:hAnsi="Calibri"/>
                <w:sz w:val="18"/>
                <w:szCs w:val="18"/>
              </w:rPr>
            </w:pPr>
            <w:r w:rsidRPr="00535941">
              <w:rPr>
                <w:rFonts w:ascii="Calibri" w:hAnsi="Calibri"/>
                <w:sz w:val="18"/>
                <w:szCs w:val="18"/>
              </w:rPr>
              <w:t> Diákjólét</w:t>
            </w:r>
          </w:p>
        </w:tc>
        <w:tc>
          <w:tcPr>
            <w:tcW w:w="2440" w:type="dxa"/>
            <w:tcBorders>
              <w:top w:val="nil"/>
              <w:left w:val="nil"/>
              <w:bottom w:val="single" w:sz="4" w:space="0" w:color="auto"/>
              <w:right w:val="single" w:sz="4" w:space="0" w:color="auto"/>
            </w:tcBorders>
            <w:shd w:val="clear" w:color="auto" w:fill="auto"/>
            <w:noWrap/>
            <w:vAlign w:val="center"/>
            <w:hideMark/>
          </w:tcPr>
          <w:p w:rsidR="00496D2D" w:rsidRPr="00535941" w:rsidRDefault="00496D2D" w:rsidP="004910F8">
            <w:pPr>
              <w:jc w:val="right"/>
              <w:rPr>
                <w:rFonts w:ascii="Calibri" w:hAnsi="Calibri"/>
                <w:sz w:val="18"/>
                <w:szCs w:val="18"/>
              </w:rPr>
            </w:pPr>
            <w:r w:rsidRPr="00535941">
              <w:rPr>
                <w:rFonts w:ascii="Calibri" w:hAnsi="Calibri"/>
                <w:sz w:val="18"/>
                <w:szCs w:val="18"/>
              </w:rPr>
              <w:t>13.987.164,50</w:t>
            </w:r>
          </w:p>
        </w:tc>
      </w:tr>
      <w:tr w:rsidR="00D46E21" w:rsidRPr="00535941" w:rsidTr="004910F8">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496D2D" w:rsidRPr="00535941" w:rsidRDefault="00496D2D" w:rsidP="004910F8">
            <w:pPr>
              <w:jc w:val="center"/>
              <w:rPr>
                <w:rFonts w:ascii="Calibri" w:hAnsi="Calibri"/>
                <w:b/>
                <w:bCs/>
                <w:sz w:val="18"/>
                <w:szCs w:val="18"/>
              </w:rPr>
            </w:pPr>
            <w:r w:rsidRPr="00535941">
              <w:rPr>
                <w:rFonts w:ascii="Calibri" w:hAnsi="Calibri"/>
                <w:b/>
                <w:bCs/>
                <w:sz w:val="18"/>
                <w:szCs w:val="18"/>
              </w:rPr>
              <w:t>5</w:t>
            </w:r>
          </w:p>
        </w:tc>
        <w:tc>
          <w:tcPr>
            <w:tcW w:w="4400" w:type="dxa"/>
            <w:tcBorders>
              <w:top w:val="nil"/>
              <w:left w:val="nil"/>
              <w:bottom w:val="single" w:sz="4" w:space="0" w:color="auto"/>
              <w:right w:val="single" w:sz="4" w:space="0" w:color="auto"/>
            </w:tcBorders>
            <w:shd w:val="clear" w:color="auto" w:fill="auto"/>
            <w:vAlign w:val="center"/>
            <w:hideMark/>
          </w:tcPr>
          <w:p w:rsidR="00496D2D" w:rsidRPr="00535941" w:rsidRDefault="00496D2D" w:rsidP="00104E17">
            <w:pPr>
              <w:spacing w:line="276" w:lineRule="auto"/>
              <w:rPr>
                <w:rFonts w:ascii="Calibri" w:hAnsi="Calibri"/>
                <w:b/>
                <w:bCs/>
                <w:sz w:val="18"/>
                <w:szCs w:val="18"/>
              </w:rPr>
            </w:pPr>
            <w:r w:rsidRPr="00535941">
              <w:rPr>
                <w:rFonts w:ascii="Calibri" w:hAnsi="Calibri"/>
                <w:b/>
                <w:bCs/>
                <w:sz w:val="18"/>
                <w:szCs w:val="18"/>
              </w:rPr>
              <w:t>A középiskolások városközi utazási költségeinek pótlása</w:t>
            </w:r>
          </w:p>
        </w:tc>
        <w:tc>
          <w:tcPr>
            <w:tcW w:w="2440" w:type="dxa"/>
            <w:tcBorders>
              <w:top w:val="nil"/>
              <w:left w:val="nil"/>
              <w:bottom w:val="single" w:sz="4" w:space="0" w:color="auto"/>
              <w:right w:val="single" w:sz="4" w:space="0" w:color="auto"/>
            </w:tcBorders>
            <w:shd w:val="clear" w:color="auto" w:fill="auto"/>
            <w:noWrap/>
            <w:vAlign w:val="center"/>
            <w:hideMark/>
          </w:tcPr>
          <w:p w:rsidR="00496D2D" w:rsidRPr="00535941" w:rsidRDefault="00496D2D" w:rsidP="004910F8">
            <w:pPr>
              <w:jc w:val="right"/>
              <w:rPr>
                <w:rFonts w:ascii="Calibri" w:hAnsi="Calibri"/>
                <w:b/>
                <w:bCs/>
                <w:sz w:val="18"/>
                <w:szCs w:val="18"/>
              </w:rPr>
            </w:pPr>
            <w:r w:rsidRPr="00535941">
              <w:rPr>
                <w:rFonts w:ascii="Calibri" w:hAnsi="Calibri"/>
                <w:b/>
                <w:bCs/>
                <w:sz w:val="18"/>
                <w:szCs w:val="18"/>
              </w:rPr>
              <w:t>186.364.056,84</w:t>
            </w:r>
          </w:p>
        </w:tc>
      </w:tr>
      <w:tr w:rsidR="00D46E21" w:rsidRPr="00535941" w:rsidTr="004910F8">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496D2D" w:rsidRPr="00535941" w:rsidRDefault="00496D2D" w:rsidP="004910F8">
            <w:pPr>
              <w:jc w:val="center"/>
              <w:rPr>
                <w:rFonts w:ascii="Calibri" w:hAnsi="Calibri"/>
                <w:b/>
                <w:bCs/>
                <w:sz w:val="18"/>
                <w:szCs w:val="18"/>
              </w:rPr>
            </w:pPr>
            <w:r w:rsidRPr="00535941">
              <w:rPr>
                <w:rFonts w:ascii="Calibri" w:hAnsi="Calibri"/>
                <w:b/>
                <w:bCs/>
                <w:sz w:val="18"/>
                <w:szCs w:val="18"/>
              </w:rPr>
              <w:t>6</w:t>
            </w:r>
          </w:p>
        </w:tc>
        <w:tc>
          <w:tcPr>
            <w:tcW w:w="4400" w:type="dxa"/>
            <w:tcBorders>
              <w:top w:val="nil"/>
              <w:left w:val="nil"/>
              <w:bottom w:val="single" w:sz="4" w:space="0" w:color="auto"/>
              <w:right w:val="single" w:sz="4" w:space="0" w:color="auto"/>
            </w:tcBorders>
            <w:shd w:val="clear" w:color="auto" w:fill="auto"/>
            <w:vAlign w:val="center"/>
            <w:hideMark/>
          </w:tcPr>
          <w:p w:rsidR="00496D2D" w:rsidRPr="00535941" w:rsidRDefault="00496D2D" w:rsidP="00104E17">
            <w:pPr>
              <w:spacing w:line="276" w:lineRule="auto"/>
              <w:rPr>
                <w:rFonts w:ascii="Calibri" w:hAnsi="Calibri"/>
                <w:b/>
                <w:bCs/>
                <w:sz w:val="18"/>
                <w:szCs w:val="18"/>
              </w:rPr>
            </w:pPr>
            <w:r w:rsidRPr="00535941">
              <w:rPr>
                <w:rFonts w:ascii="Calibri" w:hAnsi="Calibri"/>
                <w:b/>
                <w:bCs/>
                <w:sz w:val="18"/>
                <w:szCs w:val="18"/>
              </w:rPr>
              <w:t>Az Elmefesztivál elnevezésű projekt</w:t>
            </w:r>
          </w:p>
        </w:tc>
        <w:tc>
          <w:tcPr>
            <w:tcW w:w="2440" w:type="dxa"/>
            <w:tcBorders>
              <w:top w:val="nil"/>
              <w:left w:val="nil"/>
              <w:bottom w:val="single" w:sz="4" w:space="0" w:color="auto"/>
              <w:right w:val="single" w:sz="4" w:space="0" w:color="auto"/>
            </w:tcBorders>
            <w:shd w:val="clear" w:color="auto" w:fill="auto"/>
            <w:noWrap/>
            <w:vAlign w:val="center"/>
            <w:hideMark/>
          </w:tcPr>
          <w:p w:rsidR="00496D2D" w:rsidRPr="00535941" w:rsidRDefault="00496D2D" w:rsidP="004910F8">
            <w:pPr>
              <w:jc w:val="right"/>
              <w:rPr>
                <w:rFonts w:ascii="Calibri" w:hAnsi="Calibri"/>
                <w:b/>
                <w:bCs/>
                <w:sz w:val="18"/>
                <w:szCs w:val="18"/>
              </w:rPr>
            </w:pPr>
            <w:r w:rsidRPr="00535941">
              <w:rPr>
                <w:rFonts w:ascii="Calibri" w:hAnsi="Calibri"/>
                <w:b/>
                <w:bCs/>
                <w:sz w:val="18"/>
                <w:szCs w:val="18"/>
              </w:rPr>
              <w:t>400.000,00</w:t>
            </w:r>
          </w:p>
        </w:tc>
      </w:tr>
      <w:tr w:rsidR="00D46E21" w:rsidRPr="00535941" w:rsidTr="004910F8">
        <w:trPr>
          <w:trHeight w:val="825"/>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496D2D" w:rsidRPr="00535941" w:rsidRDefault="00496D2D" w:rsidP="004910F8">
            <w:pPr>
              <w:jc w:val="center"/>
              <w:rPr>
                <w:rFonts w:ascii="Calibri" w:hAnsi="Calibri"/>
                <w:b/>
                <w:bCs/>
                <w:sz w:val="18"/>
                <w:szCs w:val="18"/>
              </w:rPr>
            </w:pPr>
            <w:r w:rsidRPr="00535941">
              <w:rPr>
                <w:rFonts w:ascii="Calibri" w:hAnsi="Calibri"/>
                <w:b/>
                <w:bCs/>
                <w:sz w:val="18"/>
                <w:szCs w:val="18"/>
              </w:rPr>
              <w:t>7</w:t>
            </w:r>
          </w:p>
        </w:tc>
        <w:tc>
          <w:tcPr>
            <w:tcW w:w="4400" w:type="dxa"/>
            <w:tcBorders>
              <w:top w:val="nil"/>
              <w:left w:val="nil"/>
              <w:bottom w:val="single" w:sz="4" w:space="0" w:color="auto"/>
              <w:right w:val="single" w:sz="4" w:space="0" w:color="auto"/>
            </w:tcBorders>
            <w:shd w:val="clear" w:color="auto" w:fill="auto"/>
            <w:vAlign w:val="center"/>
            <w:hideMark/>
          </w:tcPr>
          <w:p w:rsidR="00496D2D" w:rsidRPr="00535941" w:rsidRDefault="00496D2D" w:rsidP="00104E17">
            <w:pPr>
              <w:spacing w:line="276" w:lineRule="auto"/>
              <w:rPr>
                <w:rFonts w:ascii="Calibri" w:hAnsi="Calibri"/>
                <w:b/>
                <w:bCs/>
                <w:sz w:val="18"/>
                <w:szCs w:val="18"/>
              </w:rPr>
            </w:pPr>
            <w:r w:rsidRPr="00535941">
              <w:rPr>
                <w:rFonts w:ascii="Calibri" w:hAnsi="Calibri"/>
                <w:b/>
                <w:bCs/>
                <w:sz w:val="18"/>
                <w:szCs w:val="18"/>
              </w:rPr>
              <w:t>A francia nyelv előmozdítására irányuló projekt a VAT területén levő általános iskolákban a kétnyelvű oktatás bevezetésének céljából</w:t>
            </w:r>
          </w:p>
        </w:tc>
        <w:tc>
          <w:tcPr>
            <w:tcW w:w="2440" w:type="dxa"/>
            <w:tcBorders>
              <w:top w:val="nil"/>
              <w:left w:val="nil"/>
              <w:bottom w:val="single" w:sz="4" w:space="0" w:color="auto"/>
              <w:right w:val="single" w:sz="4" w:space="0" w:color="auto"/>
            </w:tcBorders>
            <w:shd w:val="clear" w:color="auto" w:fill="auto"/>
            <w:noWrap/>
            <w:vAlign w:val="center"/>
            <w:hideMark/>
          </w:tcPr>
          <w:p w:rsidR="00496D2D" w:rsidRPr="00535941" w:rsidRDefault="00496D2D" w:rsidP="004910F8">
            <w:pPr>
              <w:jc w:val="right"/>
              <w:rPr>
                <w:rFonts w:ascii="Calibri" w:hAnsi="Calibri"/>
                <w:b/>
                <w:bCs/>
                <w:sz w:val="18"/>
                <w:szCs w:val="18"/>
              </w:rPr>
            </w:pPr>
            <w:r w:rsidRPr="00535941">
              <w:rPr>
                <w:rFonts w:ascii="Calibri" w:hAnsi="Calibri"/>
                <w:b/>
                <w:bCs/>
                <w:sz w:val="18"/>
                <w:szCs w:val="18"/>
              </w:rPr>
              <w:t>752.356,53</w:t>
            </w:r>
          </w:p>
        </w:tc>
      </w:tr>
      <w:tr w:rsidR="00D46E21" w:rsidRPr="00535941" w:rsidTr="004910F8">
        <w:trPr>
          <w:trHeight w:val="300"/>
          <w:jc w:val="center"/>
        </w:trPr>
        <w:tc>
          <w:tcPr>
            <w:tcW w:w="480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6D2D" w:rsidRPr="00535941" w:rsidRDefault="00496D2D" w:rsidP="00496D2D">
            <w:pPr>
              <w:rPr>
                <w:rFonts w:ascii="Calibri" w:hAnsi="Calibri"/>
                <w:b/>
                <w:bCs/>
                <w:sz w:val="18"/>
                <w:szCs w:val="18"/>
              </w:rPr>
            </w:pPr>
            <w:r w:rsidRPr="00535941">
              <w:rPr>
                <w:rFonts w:ascii="Calibri" w:hAnsi="Calibri"/>
                <w:b/>
                <w:bCs/>
                <w:sz w:val="18"/>
                <w:szCs w:val="18"/>
              </w:rPr>
              <w:t>Összesen:</w:t>
            </w:r>
          </w:p>
        </w:tc>
        <w:tc>
          <w:tcPr>
            <w:tcW w:w="2440" w:type="dxa"/>
            <w:tcBorders>
              <w:top w:val="nil"/>
              <w:left w:val="nil"/>
              <w:bottom w:val="single" w:sz="4" w:space="0" w:color="auto"/>
              <w:right w:val="single" w:sz="4" w:space="0" w:color="auto"/>
            </w:tcBorders>
            <w:shd w:val="clear" w:color="000000" w:fill="BFBFBF"/>
            <w:noWrap/>
            <w:vAlign w:val="center"/>
            <w:hideMark/>
          </w:tcPr>
          <w:p w:rsidR="00496D2D" w:rsidRPr="00535941" w:rsidRDefault="00496D2D" w:rsidP="004910F8">
            <w:pPr>
              <w:jc w:val="right"/>
              <w:rPr>
                <w:rFonts w:ascii="Calibri" w:hAnsi="Calibri"/>
                <w:b/>
                <w:bCs/>
                <w:sz w:val="18"/>
                <w:szCs w:val="18"/>
              </w:rPr>
            </w:pPr>
            <w:r w:rsidRPr="00535941">
              <w:rPr>
                <w:rFonts w:ascii="Calibri" w:hAnsi="Calibri"/>
                <w:b/>
                <w:bCs/>
                <w:sz w:val="18"/>
                <w:szCs w:val="18"/>
              </w:rPr>
              <w:t>362.824.841,46</w:t>
            </w:r>
          </w:p>
        </w:tc>
      </w:tr>
    </w:tbl>
    <w:p w:rsidR="004910F8" w:rsidRPr="00535941" w:rsidRDefault="004910F8" w:rsidP="004910F8">
      <w:pPr>
        <w:autoSpaceDE w:val="0"/>
        <w:autoSpaceDN w:val="0"/>
        <w:adjustRightInd w:val="0"/>
        <w:jc w:val="center"/>
        <w:rPr>
          <w:rFonts w:ascii="Verdana" w:hAnsi="Verdana" w:cs="Verdana"/>
          <w:sz w:val="18"/>
          <w:szCs w:val="18"/>
        </w:rPr>
      </w:pPr>
    </w:p>
    <w:p w:rsidR="004910F8" w:rsidRPr="00535941" w:rsidRDefault="004910F8" w:rsidP="004910F8">
      <w:pPr>
        <w:autoSpaceDE w:val="0"/>
        <w:autoSpaceDN w:val="0"/>
        <w:adjustRightInd w:val="0"/>
        <w:jc w:val="center"/>
        <w:rPr>
          <w:rFonts w:ascii="Verdana" w:hAnsi="Verdana" w:cs="Verdana"/>
          <w:sz w:val="18"/>
          <w:szCs w:val="18"/>
        </w:rPr>
      </w:pPr>
    </w:p>
    <w:p w:rsidR="004910F8" w:rsidRPr="00535941" w:rsidRDefault="00496D2D" w:rsidP="004910F8">
      <w:pPr>
        <w:autoSpaceDE w:val="0"/>
        <w:autoSpaceDN w:val="0"/>
        <w:adjustRightInd w:val="0"/>
        <w:jc w:val="both"/>
        <w:rPr>
          <w:rFonts w:ascii="Verdana" w:hAnsi="Verdana" w:cs="Verdana"/>
          <w:sz w:val="18"/>
          <w:szCs w:val="18"/>
        </w:rPr>
      </w:pPr>
      <w:r w:rsidRPr="00535941">
        <w:rPr>
          <w:rFonts w:ascii="Verdana" w:hAnsi="Verdana" w:cs="Verdana"/>
          <w:sz w:val="18"/>
          <w:szCs w:val="18"/>
        </w:rPr>
        <w:t>2017-re vonatkozó adatok</w:t>
      </w:r>
      <w:r w:rsidR="004910F8" w:rsidRPr="00535941">
        <w:rPr>
          <w:rFonts w:ascii="Verdana" w:hAnsi="Verdana" w:cs="Verdana"/>
          <w:sz w:val="18"/>
          <w:szCs w:val="18"/>
        </w:rPr>
        <w:t>:</w:t>
      </w:r>
    </w:p>
    <w:p w:rsidR="004910F8" w:rsidRPr="00535941" w:rsidRDefault="004910F8" w:rsidP="004910F8">
      <w:pPr>
        <w:autoSpaceDE w:val="0"/>
        <w:autoSpaceDN w:val="0"/>
        <w:adjustRightInd w:val="0"/>
        <w:jc w:val="both"/>
        <w:rPr>
          <w:rFonts w:ascii="Verdana" w:hAnsi="Verdana" w:cs="Verdana"/>
          <w:sz w:val="18"/>
          <w:szCs w:val="18"/>
        </w:rPr>
      </w:pPr>
    </w:p>
    <w:p w:rsidR="00496D2D" w:rsidRPr="00535941" w:rsidRDefault="00496D2D" w:rsidP="00496D2D">
      <w:pPr>
        <w:autoSpaceDE w:val="0"/>
        <w:autoSpaceDN w:val="0"/>
        <w:adjustRightInd w:val="0"/>
        <w:jc w:val="center"/>
        <w:rPr>
          <w:rFonts w:ascii="Verdana" w:hAnsi="Verdana" w:cs="Verdana"/>
          <w:sz w:val="18"/>
          <w:szCs w:val="18"/>
        </w:rPr>
      </w:pPr>
      <w:r w:rsidRPr="00535941">
        <w:rPr>
          <w:rFonts w:ascii="Verdana" w:hAnsi="Verdana" w:cs="Verdana"/>
          <w:sz w:val="18"/>
          <w:szCs w:val="18"/>
        </w:rPr>
        <w:t>A TARTOMÁNYI OKTATÁSI, JOGALKOTÁSI, KÖZIGAZGATÁSI ÉS NEMZETI KISEBBSÉGI – NEMZETI KÖZÖSSÉGI TITKÁRSÁG 2017. ÉVI PÉNZÜGYI TERVE</w:t>
      </w:r>
    </w:p>
    <w:p w:rsidR="004910F8" w:rsidRPr="00535941" w:rsidRDefault="00496D2D" w:rsidP="004910F8">
      <w:pPr>
        <w:autoSpaceDE w:val="0"/>
        <w:autoSpaceDN w:val="0"/>
        <w:adjustRightInd w:val="0"/>
        <w:jc w:val="center"/>
        <w:rPr>
          <w:rFonts w:ascii="Verdana" w:hAnsi="Verdana" w:cs="Verdana"/>
          <w:sz w:val="18"/>
          <w:szCs w:val="18"/>
        </w:rPr>
      </w:pPr>
      <w:r w:rsidRPr="00535941">
        <w:rPr>
          <w:rFonts w:ascii="Verdana" w:hAnsi="Verdana" w:cs="Verdana"/>
          <w:sz w:val="18"/>
          <w:szCs w:val="18"/>
        </w:rPr>
        <w:t>(2017. január)</w:t>
      </w:r>
    </w:p>
    <w:p w:rsidR="004910F8" w:rsidRPr="00535941" w:rsidRDefault="004910F8" w:rsidP="004910F8">
      <w:pPr>
        <w:autoSpaceDE w:val="0"/>
        <w:autoSpaceDN w:val="0"/>
        <w:adjustRightInd w:val="0"/>
        <w:jc w:val="center"/>
        <w:rPr>
          <w:rFonts w:ascii="Verdana" w:hAnsi="Verdana" w:cs="Verdana"/>
          <w:sz w:val="18"/>
          <w:szCs w:val="18"/>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D46E21" w:rsidRPr="00535941" w:rsidTr="004910F8">
        <w:tc>
          <w:tcPr>
            <w:tcW w:w="8222" w:type="dxa"/>
            <w:gridSpan w:val="3"/>
            <w:vAlign w:val="center"/>
          </w:tcPr>
          <w:p w:rsidR="004910F8" w:rsidRPr="00535941" w:rsidRDefault="00496D2D" w:rsidP="00496D2D">
            <w:pPr>
              <w:jc w:val="both"/>
              <w:rPr>
                <w:rFonts w:ascii="Calibri" w:hAnsi="Calibri" w:cs="Calibri"/>
                <w:b/>
                <w:bCs/>
                <w:i/>
                <w:iCs/>
                <w:noProof/>
                <w:sz w:val="18"/>
                <w:szCs w:val="18"/>
              </w:rPr>
            </w:pPr>
            <w:r w:rsidRPr="00535941">
              <w:rPr>
                <w:rFonts w:ascii="Calibri" w:hAnsi="Calibri" w:cs="Calibri"/>
                <w:b/>
                <w:bCs/>
                <w:noProof/>
                <w:sz w:val="18"/>
                <w:szCs w:val="18"/>
              </w:rPr>
              <w:t>A 09 00 rovatrend finanszírozási forrásai</w:t>
            </w:r>
            <w:r w:rsidR="004910F8" w:rsidRPr="00535941">
              <w:rPr>
                <w:rFonts w:ascii="Calibri" w:hAnsi="Calibri" w:cs="Calibri"/>
                <w:b/>
                <w:bCs/>
                <w:noProof/>
                <w:sz w:val="18"/>
                <w:szCs w:val="18"/>
              </w:rPr>
              <w:t>:</w:t>
            </w:r>
          </w:p>
        </w:tc>
      </w:tr>
      <w:tr w:rsidR="00D46E21" w:rsidRPr="00535941" w:rsidTr="004910F8">
        <w:tc>
          <w:tcPr>
            <w:tcW w:w="851" w:type="dxa"/>
            <w:vAlign w:val="center"/>
          </w:tcPr>
          <w:p w:rsidR="00496D2D" w:rsidRPr="00535941" w:rsidRDefault="00496D2D" w:rsidP="004910F8">
            <w:pPr>
              <w:jc w:val="center"/>
              <w:rPr>
                <w:rFonts w:ascii="Calibri" w:hAnsi="Calibri" w:cs="Calibri"/>
                <w:noProof/>
                <w:sz w:val="18"/>
                <w:szCs w:val="18"/>
              </w:rPr>
            </w:pPr>
            <w:r w:rsidRPr="00535941">
              <w:rPr>
                <w:rFonts w:ascii="Calibri" w:hAnsi="Calibri" w:cs="Calibri"/>
                <w:noProof/>
                <w:sz w:val="18"/>
                <w:szCs w:val="18"/>
              </w:rPr>
              <w:t>01 00</w:t>
            </w:r>
          </w:p>
        </w:tc>
        <w:tc>
          <w:tcPr>
            <w:tcW w:w="5245" w:type="dxa"/>
            <w:vAlign w:val="center"/>
          </w:tcPr>
          <w:p w:rsidR="00496D2D" w:rsidRPr="00535941" w:rsidRDefault="00496D2D" w:rsidP="00104E17">
            <w:pPr>
              <w:pStyle w:val="BodyText"/>
              <w:spacing w:after="0" w:line="276" w:lineRule="auto"/>
              <w:rPr>
                <w:rFonts w:ascii="Calibri" w:hAnsi="Calibri" w:cs="Calibri"/>
                <w:sz w:val="18"/>
                <w:szCs w:val="18"/>
              </w:rPr>
            </w:pPr>
            <w:r w:rsidRPr="00535941">
              <w:rPr>
                <w:rFonts w:ascii="Calibri" w:hAnsi="Calibri" w:cs="Calibri"/>
                <w:sz w:val="18"/>
                <w:szCs w:val="18"/>
              </w:rPr>
              <w:t>Költségvetési bevételek</w:t>
            </w:r>
          </w:p>
        </w:tc>
        <w:tc>
          <w:tcPr>
            <w:tcW w:w="2126" w:type="dxa"/>
            <w:vAlign w:val="center"/>
          </w:tcPr>
          <w:p w:rsidR="00496D2D" w:rsidRPr="00535941" w:rsidRDefault="00496D2D" w:rsidP="004910F8">
            <w:pPr>
              <w:jc w:val="right"/>
              <w:rPr>
                <w:rFonts w:ascii="Calibri" w:hAnsi="Calibri" w:cs="Calibri"/>
                <w:noProof/>
                <w:sz w:val="18"/>
                <w:szCs w:val="18"/>
              </w:rPr>
            </w:pPr>
            <w:r w:rsidRPr="00535941">
              <w:rPr>
                <w:rFonts w:ascii="Calibri" w:hAnsi="Calibri" w:cs="Calibri"/>
                <w:noProof/>
                <w:sz w:val="18"/>
                <w:szCs w:val="18"/>
              </w:rPr>
              <w:t>606.545.808,27</w:t>
            </w:r>
          </w:p>
        </w:tc>
      </w:tr>
      <w:tr w:rsidR="00D46E21" w:rsidRPr="00535941" w:rsidTr="004910F8">
        <w:tc>
          <w:tcPr>
            <w:tcW w:w="851" w:type="dxa"/>
            <w:vAlign w:val="center"/>
          </w:tcPr>
          <w:p w:rsidR="00496D2D" w:rsidRPr="00535941" w:rsidRDefault="00496D2D" w:rsidP="004910F8">
            <w:pPr>
              <w:jc w:val="center"/>
              <w:rPr>
                <w:rFonts w:ascii="Calibri" w:hAnsi="Calibri" w:cs="Calibri"/>
                <w:noProof/>
                <w:sz w:val="18"/>
                <w:szCs w:val="18"/>
              </w:rPr>
            </w:pPr>
            <w:r w:rsidRPr="00535941">
              <w:rPr>
                <w:rFonts w:ascii="Calibri" w:hAnsi="Calibri" w:cs="Calibri"/>
                <w:noProof/>
                <w:sz w:val="18"/>
                <w:szCs w:val="18"/>
              </w:rPr>
              <w:t>07 08</w:t>
            </w:r>
          </w:p>
          <w:p w:rsidR="00496D2D" w:rsidRPr="00535941" w:rsidRDefault="00496D2D" w:rsidP="004910F8">
            <w:pPr>
              <w:jc w:val="center"/>
              <w:rPr>
                <w:rFonts w:ascii="Calibri" w:hAnsi="Calibri" w:cs="Calibri"/>
                <w:i/>
                <w:noProof/>
                <w:sz w:val="18"/>
                <w:szCs w:val="18"/>
              </w:rPr>
            </w:pPr>
            <w:r w:rsidRPr="00535941">
              <w:rPr>
                <w:rFonts w:ascii="Calibri" w:hAnsi="Calibri" w:cs="Calibri"/>
                <w:i/>
                <w:noProof/>
                <w:sz w:val="18"/>
                <w:szCs w:val="18"/>
              </w:rPr>
              <w:t>733131</w:t>
            </w:r>
          </w:p>
        </w:tc>
        <w:tc>
          <w:tcPr>
            <w:tcW w:w="5245" w:type="dxa"/>
            <w:vAlign w:val="center"/>
          </w:tcPr>
          <w:p w:rsidR="00496D2D" w:rsidRPr="00535941" w:rsidRDefault="00496D2D" w:rsidP="00104E17">
            <w:pPr>
              <w:spacing w:line="276" w:lineRule="auto"/>
              <w:rPr>
                <w:rFonts w:ascii="Calibri" w:hAnsi="Calibri" w:cs="Calibri"/>
                <w:sz w:val="18"/>
                <w:szCs w:val="18"/>
              </w:rPr>
            </w:pPr>
            <w:r w:rsidRPr="00535941">
              <w:rPr>
                <w:rFonts w:ascii="Calibri" w:hAnsi="Calibri" w:cs="Calibri"/>
                <w:sz w:val="18"/>
                <w:szCs w:val="18"/>
              </w:rPr>
              <w:t xml:space="preserve">Átutalások más hatalmi szintektől – rendeltetésszerűek, rend.nélk. Átutalások a köztársasági költségvetésből a helyi önkormányzatok számára </w:t>
            </w:r>
          </w:p>
          <w:p w:rsidR="00496D2D" w:rsidRPr="00535941" w:rsidRDefault="00496D2D" w:rsidP="00104E17">
            <w:pPr>
              <w:spacing w:line="276" w:lineRule="auto"/>
              <w:rPr>
                <w:rFonts w:ascii="Calibri" w:hAnsi="Calibri" w:cs="Calibri"/>
                <w:i/>
                <w:sz w:val="18"/>
                <w:szCs w:val="18"/>
              </w:rPr>
            </w:pPr>
            <w:r w:rsidRPr="00535941">
              <w:rPr>
                <w:rFonts w:ascii="Calibri" w:hAnsi="Calibri" w:cs="Calibri"/>
                <w:i/>
                <w:sz w:val="18"/>
                <w:szCs w:val="18"/>
              </w:rPr>
              <w:t>Folyó átutalások a Köztársaságból Vajdaság AT szintje javára</w:t>
            </w:r>
          </w:p>
        </w:tc>
        <w:tc>
          <w:tcPr>
            <w:tcW w:w="2126" w:type="dxa"/>
            <w:vAlign w:val="center"/>
          </w:tcPr>
          <w:p w:rsidR="00496D2D" w:rsidRPr="00535941" w:rsidRDefault="00496D2D" w:rsidP="004910F8">
            <w:pPr>
              <w:jc w:val="right"/>
              <w:rPr>
                <w:rFonts w:ascii="Calibri" w:hAnsi="Calibri" w:cs="Calibri"/>
                <w:noProof/>
                <w:sz w:val="18"/>
                <w:szCs w:val="18"/>
              </w:rPr>
            </w:pPr>
            <w:r w:rsidRPr="00535941">
              <w:rPr>
                <w:rFonts w:ascii="Calibri" w:hAnsi="Calibri" w:cs="Calibri"/>
                <w:noProof/>
                <w:sz w:val="18"/>
                <w:szCs w:val="18"/>
              </w:rPr>
              <w:t>585.623.000,00</w:t>
            </w:r>
          </w:p>
        </w:tc>
      </w:tr>
      <w:tr w:rsidR="00D46E21" w:rsidRPr="00535941" w:rsidTr="004910F8">
        <w:tc>
          <w:tcPr>
            <w:tcW w:w="851" w:type="dxa"/>
            <w:vAlign w:val="center"/>
          </w:tcPr>
          <w:p w:rsidR="00496D2D" w:rsidRPr="00535941" w:rsidRDefault="00496D2D" w:rsidP="004910F8">
            <w:pPr>
              <w:jc w:val="center"/>
              <w:rPr>
                <w:rFonts w:ascii="Calibri" w:hAnsi="Calibri" w:cs="Calibri"/>
                <w:noProof/>
                <w:sz w:val="18"/>
                <w:szCs w:val="18"/>
              </w:rPr>
            </w:pPr>
            <w:r w:rsidRPr="00535941">
              <w:rPr>
                <w:rFonts w:ascii="Calibri" w:hAnsi="Calibri" w:cs="Calibri"/>
                <w:noProof/>
                <w:sz w:val="18"/>
                <w:szCs w:val="18"/>
              </w:rPr>
              <w:t>07 13</w:t>
            </w:r>
          </w:p>
          <w:p w:rsidR="00496D2D" w:rsidRPr="00535941" w:rsidRDefault="00496D2D" w:rsidP="004910F8">
            <w:pPr>
              <w:jc w:val="center"/>
              <w:rPr>
                <w:rFonts w:ascii="Calibri" w:hAnsi="Calibri" w:cs="Calibri"/>
                <w:i/>
                <w:noProof/>
                <w:sz w:val="18"/>
                <w:szCs w:val="18"/>
              </w:rPr>
            </w:pPr>
            <w:r w:rsidRPr="00535941">
              <w:rPr>
                <w:rFonts w:ascii="Calibri" w:hAnsi="Calibri" w:cs="Calibri"/>
                <w:i/>
                <w:noProof/>
                <w:sz w:val="18"/>
                <w:szCs w:val="18"/>
              </w:rPr>
              <w:t>733131</w:t>
            </w:r>
          </w:p>
        </w:tc>
        <w:tc>
          <w:tcPr>
            <w:tcW w:w="5245" w:type="dxa"/>
            <w:vAlign w:val="center"/>
          </w:tcPr>
          <w:p w:rsidR="00496D2D" w:rsidRPr="00535941" w:rsidRDefault="00496D2D" w:rsidP="00104E17">
            <w:pPr>
              <w:spacing w:line="276" w:lineRule="auto"/>
              <w:rPr>
                <w:rFonts w:ascii="Calibri" w:hAnsi="Calibri" w:cs="Calibri"/>
                <w:sz w:val="18"/>
                <w:szCs w:val="18"/>
              </w:rPr>
            </w:pPr>
            <w:r w:rsidRPr="00535941">
              <w:rPr>
                <w:rFonts w:ascii="Calibri" w:hAnsi="Calibri" w:cs="Calibri"/>
                <w:sz w:val="18"/>
                <w:szCs w:val="18"/>
              </w:rPr>
              <w:t xml:space="preserve">Átutalások más hatalmi szintektől – a köztársasági költségvetésből átutalt eszközök az oktatásban foglalkoztatottak költségeire </w:t>
            </w:r>
          </w:p>
          <w:p w:rsidR="00496D2D" w:rsidRPr="00535941" w:rsidRDefault="00496D2D" w:rsidP="00104E17">
            <w:pPr>
              <w:spacing w:line="276" w:lineRule="auto"/>
              <w:rPr>
                <w:rFonts w:ascii="Calibri" w:hAnsi="Calibri" w:cs="Calibri"/>
                <w:sz w:val="18"/>
                <w:szCs w:val="18"/>
              </w:rPr>
            </w:pPr>
            <w:r w:rsidRPr="00535941">
              <w:rPr>
                <w:rFonts w:ascii="Calibri" w:hAnsi="Calibri" w:cs="Calibri"/>
                <w:i/>
                <w:sz w:val="18"/>
                <w:szCs w:val="18"/>
              </w:rPr>
              <w:t>Folyó átutalások a Köztársaságból Vajdaság AT szintje javára</w:t>
            </w:r>
          </w:p>
        </w:tc>
        <w:tc>
          <w:tcPr>
            <w:tcW w:w="2126" w:type="dxa"/>
            <w:vAlign w:val="center"/>
          </w:tcPr>
          <w:p w:rsidR="00496D2D" w:rsidRPr="00535941" w:rsidRDefault="00496D2D" w:rsidP="004910F8">
            <w:pPr>
              <w:jc w:val="right"/>
              <w:rPr>
                <w:rFonts w:ascii="Calibri" w:hAnsi="Calibri" w:cs="Calibri"/>
                <w:noProof/>
                <w:sz w:val="18"/>
                <w:szCs w:val="18"/>
              </w:rPr>
            </w:pPr>
            <w:r w:rsidRPr="00535941">
              <w:rPr>
                <w:rFonts w:ascii="Calibri" w:hAnsi="Calibri" w:cs="Calibri"/>
                <w:noProof/>
                <w:sz w:val="18"/>
                <w:szCs w:val="18"/>
              </w:rPr>
              <w:t>22.484.215.000,00</w:t>
            </w:r>
          </w:p>
        </w:tc>
      </w:tr>
      <w:tr w:rsidR="00D46E21" w:rsidRPr="00535941" w:rsidTr="004910F8">
        <w:tc>
          <w:tcPr>
            <w:tcW w:w="851" w:type="dxa"/>
            <w:vAlign w:val="center"/>
          </w:tcPr>
          <w:p w:rsidR="00496D2D" w:rsidRPr="00535941" w:rsidRDefault="00496D2D" w:rsidP="004910F8">
            <w:pPr>
              <w:jc w:val="center"/>
              <w:rPr>
                <w:rFonts w:ascii="Calibri" w:hAnsi="Calibri" w:cs="Calibri"/>
                <w:noProof/>
                <w:sz w:val="18"/>
                <w:szCs w:val="18"/>
              </w:rPr>
            </w:pPr>
            <w:r w:rsidRPr="00535941">
              <w:rPr>
                <w:rFonts w:ascii="Calibri" w:hAnsi="Calibri" w:cs="Calibri"/>
                <w:noProof/>
                <w:sz w:val="18"/>
                <w:szCs w:val="18"/>
              </w:rPr>
              <w:t>13 00</w:t>
            </w:r>
          </w:p>
        </w:tc>
        <w:tc>
          <w:tcPr>
            <w:tcW w:w="5245" w:type="dxa"/>
            <w:vAlign w:val="center"/>
          </w:tcPr>
          <w:p w:rsidR="00496D2D" w:rsidRPr="00535941" w:rsidRDefault="00496D2D" w:rsidP="00496D2D">
            <w:pPr>
              <w:spacing w:line="276" w:lineRule="auto"/>
              <w:rPr>
                <w:rFonts w:ascii="Calibri" w:hAnsi="Calibri" w:cs="Calibri"/>
                <w:sz w:val="18"/>
                <w:szCs w:val="18"/>
              </w:rPr>
            </w:pPr>
            <w:r w:rsidRPr="00535941">
              <w:rPr>
                <w:rFonts w:ascii="Calibri" w:hAnsi="Calibri" w:cs="Calibri"/>
                <w:iCs/>
                <w:sz w:val="18"/>
                <w:szCs w:val="18"/>
              </w:rPr>
              <w:t xml:space="preserve">Fel nem osztott többletjövedelem az előző évekből </w:t>
            </w:r>
          </w:p>
        </w:tc>
        <w:tc>
          <w:tcPr>
            <w:tcW w:w="2126" w:type="dxa"/>
            <w:vAlign w:val="center"/>
          </w:tcPr>
          <w:p w:rsidR="00496D2D" w:rsidRPr="00535941" w:rsidRDefault="00496D2D" w:rsidP="004910F8">
            <w:pPr>
              <w:jc w:val="right"/>
              <w:rPr>
                <w:rFonts w:ascii="Calibri" w:hAnsi="Calibri" w:cs="Calibri"/>
                <w:noProof/>
                <w:sz w:val="18"/>
                <w:szCs w:val="18"/>
              </w:rPr>
            </w:pPr>
            <w:r w:rsidRPr="00535941">
              <w:rPr>
                <w:rFonts w:ascii="Calibri" w:hAnsi="Calibri" w:cs="Calibri"/>
                <w:noProof/>
                <w:sz w:val="18"/>
                <w:szCs w:val="18"/>
              </w:rPr>
              <w:t>420.000,00</w:t>
            </w:r>
          </w:p>
        </w:tc>
      </w:tr>
      <w:tr w:rsidR="00C33565" w:rsidRPr="00535941" w:rsidTr="004910F8">
        <w:tc>
          <w:tcPr>
            <w:tcW w:w="6096" w:type="dxa"/>
            <w:gridSpan w:val="2"/>
            <w:vAlign w:val="center"/>
          </w:tcPr>
          <w:p w:rsidR="00496D2D" w:rsidRPr="00535941" w:rsidRDefault="00496D2D" w:rsidP="00C33565">
            <w:pPr>
              <w:jc w:val="both"/>
              <w:rPr>
                <w:rFonts w:ascii="Calibri" w:hAnsi="Calibri" w:cs="Calibri"/>
                <w:i/>
                <w:iCs/>
                <w:noProof/>
                <w:sz w:val="18"/>
                <w:szCs w:val="18"/>
              </w:rPr>
            </w:pPr>
            <w:r w:rsidRPr="00535941">
              <w:rPr>
                <w:rFonts w:ascii="Calibri" w:hAnsi="Calibri" w:cs="Calibri"/>
                <w:b/>
                <w:bCs/>
                <w:noProof/>
                <w:sz w:val="18"/>
                <w:szCs w:val="18"/>
              </w:rPr>
              <w:t xml:space="preserve">A 09 00 </w:t>
            </w:r>
            <w:r w:rsidR="00C33565" w:rsidRPr="00535941">
              <w:rPr>
                <w:rFonts w:ascii="Calibri" w:hAnsi="Calibri" w:cs="Calibri"/>
                <w:b/>
                <w:bCs/>
                <w:noProof/>
                <w:sz w:val="18"/>
                <w:szCs w:val="18"/>
              </w:rPr>
              <w:t>fejezetben</w:t>
            </w:r>
            <w:r w:rsidRPr="00535941">
              <w:rPr>
                <w:rFonts w:ascii="Calibri" w:hAnsi="Calibri" w:cs="Calibri"/>
                <w:b/>
                <w:bCs/>
                <w:noProof/>
                <w:sz w:val="18"/>
                <w:szCs w:val="18"/>
              </w:rPr>
              <w:t xml:space="preserve"> összesen:</w:t>
            </w:r>
          </w:p>
        </w:tc>
        <w:tc>
          <w:tcPr>
            <w:tcW w:w="2126" w:type="dxa"/>
            <w:vAlign w:val="center"/>
          </w:tcPr>
          <w:p w:rsidR="00496D2D" w:rsidRPr="00535941" w:rsidRDefault="00496D2D" w:rsidP="004910F8">
            <w:pPr>
              <w:jc w:val="right"/>
              <w:rPr>
                <w:rFonts w:ascii="Calibri" w:hAnsi="Calibri" w:cs="Calibri"/>
                <w:b/>
                <w:iCs/>
                <w:noProof/>
                <w:sz w:val="18"/>
                <w:szCs w:val="18"/>
              </w:rPr>
            </w:pPr>
            <w:r w:rsidRPr="00535941">
              <w:rPr>
                <w:rFonts w:ascii="Calibri" w:hAnsi="Calibri" w:cs="Calibri"/>
                <w:b/>
                <w:iCs/>
                <w:noProof/>
                <w:sz w:val="18"/>
                <w:szCs w:val="18"/>
              </w:rPr>
              <w:t>23.676.803.808,27</w:t>
            </w:r>
          </w:p>
        </w:tc>
      </w:tr>
    </w:tbl>
    <w:p w:rsidR="004910F8" w:rsidRPr="00535941" w:rsidRDefault="004910F8" w:rsidP="004910F8">
      <w:pPr>
        <w:autoSpaceDE w:val="0"/>
        <w:autoSpaceDN w:val="0"/>
        <w:adjustRightInd w:val="0"/>
        <w:jc w:val="center"/>
        <w:rPr>
          <w:rFonts w:ascii="Verdana" w:hAnsi="Verdana" w:cs="Verdana"/>
          <w:sz w:val="18"/>
          <w:szCs w:val="18"/>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D46E21" w:rsidRPr="00535941" w:rsidTr="004910F8">
        <w:tc>
          <w:tcPr>
            <w:tcW w:w="8222" w:type="dxa"/>
            <w:gridSpan w:val="3"/>
            <w:vAlign w:val="center"/>
          </w:tcPr>
          <w:p w:rsidR="004910F8" w:rsidRPr="00535941" w:rsidRDefault="00496D2D" w:rsidP="00496D2D">
            <w:pPr>
              <w:jc w:val="both"/>
              <w:rPr>
                <w:rFonts w:ascii="Calibri" w:hAnsi="Calibri" w:cs="Calibri"/>
                <w:b/>
                <w:bCs/>
                <w:i/>
                <w:iCs/>
                <w:noProof/>
                <w:sz w:val="18"/>
                <w:szCs w:val="18"/>
              </w:rPr>
            </w:pPr>
            <w:r w:rsidRPr="00535941">
              <w:rPr>
                <w:rFonts w:ascii="Calibri" w:hAnsi="Calibri" w:cs="Calibri"/>
                <w:b/>
                <w:bCs/>
                <w:noProof/>
                <w:sz w:val="18"/>
                <w:szCs w:val="18"/>
              </w:rPr>
              <w:t>A 09 01 rovatrend finanszírozási forrásai</w:t>
            </w:r>
            <w:r w:rsidR="004910F8" w:rsidRPr="00535941">
              <w:rPr>
                <w:rFonts w:ascii="Calibri" w:hAnsi="Calibri" w:cs="Calibri"/>
                <w:b/>
                <w:bCs/>
                <w:noProof/>
                <w:sz w:val="18"/>
                <w:szCs w:val="18"/>
              </w:rPr>
              <w:t>:</w:t>
            </w:r>
          </w:p>
        </w:tc>
      </w:tr>
      <w:tr w:rsidR="00D46E21" w:rsidRPr="00535941" w:rsidTr="004910F8">
        <w:tc>
          <w:tcPr>
            <w:tcW w:w="851" w:type="dxa"/>
            <w:vAlign w:val="center"/>
          </w:tcPr>
          <w:p w:rsidR="00C33565" w:rsidRPr="00535941" w:rsidRDefault="00C33565" w:rsidP="004910F8">
            <w:pPr>
              <w:jc w:val="center"/>
              <w:rPr>
                <w:rFonts w:ascii="Calibri" w:hAnsi="Calibri" w:cs="Calibri"/>
                <w:noProof/>
                <w:sz w:val="18"/>
                <w:szCs w:val="18"/>
              </w:rPr>
            </w:pPr>
            <w:r w:rsidRPr="00535941">
              <w:rPr>
                <w:rFonts w:ascii="Calibri" w:hAnsi="Calibri" w:cs="Calibri"/>
                <w:noProof/>
                <w:sz w:val="18"/>
                <w:szCs w:val="18"/>
              </w:rPr>
              <w:t>01 00</w:t>
            </w:r>
          </w:p>
        </w:tc>
        <w:tc>
          <w:tcPr>
            <w:tcW w:w="5245" w:type="dxa"/>
            <w:vAlign w:val="center"/>
          </w:tcPr>
          <w:p w:rsidR="00C33565" w:rsidRPr="00535941" w:rsidRDefault="00C33565" w:rsidP="00104E17">
            <w:pPr>
              <w:pStyle w:val="BodyText"/>
              <w:spacing w:after="0" w:line="276" w:lineRule="auto"/>
              <w:rPr>
                <w:rFonts w:ascii="Calibri" w:hAnsi="Calibri" w:cs="Calibri"/>
                <w:sz w:val="18"/>
                <w:szCs w:val="18"/>
              </w:rPr>
            </w:pPr>
            <w:r w:rsidRPr="00535941">
              <w:rPr>
                <w:rFonts w:ascii="Calibri" w:hAnsi="Calibri" w:cs="Calibri"/>
                <w:sz w:val="18"/>
                <w:szCs w:val="18"/>
              </w:rPr>
              <w:t>Költségvetési bevételek</w:t>
            </w:r>
          </w:p>
        </w:tc>
        <w:tc>
          <w:tcPr>
            <w:tcW w:w="2126" w:type="dxa"/>
            <w:vAlign w:val="center"/>
          </w:tcPr>
          <w:p w:rsidR="00C33565" w:rsidRPr="00535941" w:rsidRDefault="00C33565" w:rsidP="004910F8">
            <w:pPr>
              <w:jc w:val="right"/>
              <w:rPr>
                <w:rFonts w:ascii="Calibri" w:hAnsi="Calibri" w:cs="Calibri"/>
                <w:noProof/>
                <w:sz w:val="18"/>
                <w:szCs w:val="18"/>
              </w:rPr>
            </w:pPr>
            <w:r w:rsidRPr="00535941">
              <w:rPr>
                <w:rFonts w:ascii="Calibri" w:hAnsi="Calibri" w:cs="Calibri"/>
                <w:noProof/>
                <w:sz w:val="18"/>
                <w:szCs w:val="18"/>
              </w:rPr>
              <w:t>23.199.680,00</w:t>
            </w:r>
          </w:p>
        </w:tc>
      </w:tr>
      <w:tr w:rsidR="00D46E21" w:rsidRPr="00535941" w:rsidTr="004910F8">
        <w:tc>
          <w:tcPr>
            <w:tcW w:w="851" w:type="dxa"/>
            <w:vAlign w:val="center"/>
          </w:tcPr>
          <w:p w:rsidR="00C33565" w:rsidRPr="00535941" w:rsidRDefault="00C33565" w:rsidP="004910F8">
            <w:pPr>
              <w:jc w:val="center"/>
              <w:rPr>
                <w:rFonts w:ascii="Calibri" w:hAnsi="Calibri" w:cs="Calibri"/>
                <w:noProof/>
                <w:sz w:val="18"/>
                <w:szCs w:val="18"/>
              </w:rPr>
            </w:pPr>
            <w:r w:rsidRPr="00535941">
              <w:rPr>
                <w:rFonts w:ascii="Calibri" w:hAnsi="Calibri" w:cs="Calibri"/>
                <w:noProof/>
                <w:sz w:val="18"/>
                <w:szCs w:val="18"/>
              </w:rPr>
              <w:t>04 00</w:t>
            </w:r>
          </w:p>
          <w:p w:rsidR="00C33565" w:rsidRPr="00535941" w:rsidRDefault="00C33565" w:rsidP="004910F8">
            <w:pPr>
              <w:jc w:val="center"/>
              <w:rPr>
                <w:rFonts w:ascii="Calibri" w:hAnsi="Calibri" w:cs="Calibri"/>
                <w:i/>
                <w:noProof/>
                <w:sz w:val="18"/>
                <w:szCs w:val="18"/>
              </w:rPr>
            </w:pPr>
            <w:r w:rsidRPr="00535941">
              <w:rPr>
                <w:rFonts w:ascii="Calibri" w:hAnsi="Calibri" w:cs="Calibri"/>
                <w:i/>
                <w:noProof/>
                <w:sz w:val="18"/>
                <w:szCs w:val="18"/>
              </w:rPr>
              <w:t>742372</w:t>
            </w:r>
          </w:p>
        </w:tc>
        <w:tc>
          <w:tcPr>
            <w:tcW w:w="5245" w:type="dxa"/>
            <w:vAlign w:val="center"/>
          </w:tcPr>
          <w:p w:rsidR="00C33565" w:rsidRPr="00535941" w:rsidRDefault="00C33565" w:rsidP="00104E17">
            <w:pPr>
              <w:pStyle w:val="BodyText"/>
              <w:spacing w:after="0" w:line="276" w:lineRule="auto"/>
              <w:rPr>
                <w:rFonts w:ascii="Calibri" w:hAnsi="Calibri" w:cs="Calibri"/>
                <w:sz w:val="18"/>
                <w:szCs w:val="18"/>
              </w:rPr>
            </w:pPr>
            <w:r w:rsidRPr="00535941">
              <w:rPr>
                <w:rFonts w:ascii="Calibri" w:hAnsi="Calibri" w:cs="Calibri"/>
                <w:sz w:val="18"/>
                <w:szCs w:val="18"/>
              </w:rPr>
              <w:t>A költségvetési eszközök felhasználóinak saját bevételei</w:t>
            </w:r>
          </w:p>
          <w:p w:rsidR="00C33565" w:rsidRPr="00535941" w:rsidRDefault="00C33565" w:rsidP="00104E17">
            <w:pPr>
              <w:pStyle w:val="BodyText"/>
              <w:spacing w:after="0" w:line="276" w:lineRule="auto"/>
              <w:rPr>
                <w:rFonts w:ascii="Calibri" w:hAnsi="Calibri" w:cs="Calibri"/>
                <w:sz w:val="18"/>
                <w:szCs w:val="18"/>
              </w:rPr>
            </w:pPr>
            <w:r w:rsidRPr="00535941">
              <w:rPr>
                <w:rFonts w:ascii="Calibri" w:hAnsi="Calibri" w:cs="Calibri"/>
                <w:i/>
                <w:sz w:val="18"/>
                <w:szCs w:val="18"/>
              </w:rPr>
              <w:t>A helyi önkormányzatok közvetett költségvetési eszközfelhasználóinak póttevékenységből megvalósított bevételei</w:t>
            </w:r>
          </w:p>
        </w:tc>
        <w:tc>
          <w:tcPr>
            <w:tcW w:w="2126" w:type="dxa"/>
            <w:vAlign w:val="center"/>
          </w:tcPr>
          <w:p w:rsidR="00C33565" w:rsidRPr="00535941" w:rsidRDefault="00C33565" w:rsidP="004910F8">
            <w:pPr>
              <w:jc w:val="right"/>
              <w:rPr>
                <w:rFonts w:ascii="Calibri" w:hAnsi="Calibri" w:cs="Calibri"/>
                <w:noProof/>
                <w:sz w:val="18"/>
                <w:szCs w:val="18"/>
              </w:rPr>
            </w:pPr>
            <w:r w:rsidRPr="00535941">
              <w:rPr>
                <w:rFonts w:ascii="Calibri" w:hAnsi="Calibri" w:cs="Calibri"/>
                <w:noProof/>
                <w:sz w:val="18"/>
                <w:szCs w:val="18"/>
              </w:rPr>
              <w:t>2.084.000,00</w:t>
            </w:r>
          </w:p>
        </w:tc>
      </w:tr>
      <w:tr w:rsidR="00D46E21" w:rsidRPr="00535941" w:rsidTr="004910F8">
        <w:tc>
          <w:tcPr>
            <w:tcW w:w="851" w:type="dxa"/>
            <w:vAlign w:val="center"/>
          </w:tcPr>
          <w:p w:rsidR="00C33565" w:rsidRPr="00535941" w:rsidRDefault="00C33565" w:rsidP="004910F8">
            <w:pPr>
              <w:jc w:val="center"/>
              <w:rPr>
                <w:rFonts w:ascii="Calibri" w:hAnsi="Calibri" w:cs="Calibri"/>
                <w:noProof/>
                <w:sz w:val="18"/>
                <w:szCs w:val="18"/>
              </w:rPr>
            </w:pPr>
            <w:r w:rsidRPr="00535941">
              <w:rPr>
                <w:rFonts w:ascii="Calibri" w:hAnsi="Calibri" w:cs="Calibri"/>
                <w:noProof/>
                <w:sz w:val="18"/>
                <w:szCs w:val="18"/>
              </w:rPr>
              <w:t>13 06</w:t>
            </w:r>
          </w:p>
          <w:p w:rsidR="00C33565" w:rsidRPr="00535941" w:rsidRDefault="00C33565" w:rsidP="004910F8">
            <w:pPr>
              <w:jc w:val="center"/>
              <w:rPr>
                <w:rFonts w:ascii="Calibri" w:hAnsi="Calibri" w:cs="Calibri"/>
                <w:i/>
                <w:noProof/>
                <w:sz w:val="18"/>
                <w:szCs w:val="18"/>
              </w:rPr>
            </w:pPr>
            <w:r w:rsidRPr="00535941">
              <w:rPr>
                <w:rFonts w:ascii="Calibri" w:hAnsi="Calibri" w:cs="Calibri"/>
                <w:i/>
                <w:noProof/>
                <w:sz w:val="18"/>
                <w:szCs w:val="18"/>
              </w:rPr>
              <w:t>321311</w:t>
            </w:r>
          </w:p>
        </w:tc>
        <w:tc>
          <w:tcPr>
            <w:tcW w:w="5245" w:type="dxa"/>
            <w:vAlign w:val="center"/>
          </w:tcPr>
          <w:p w:rsidR="00C33565" w:rsidRPr="00535941" w:rsidRDefault="00C33565" w:rsidP="00104E17">
            <w:pPr>
              <w:spacing w:line="276" w:lineRule="auto"/>
              <w:rPr>
                <w:rFonts w:ascii="Calibri" w:hAnsi="Calibri" w:cs="Calibri"/>
                <w:iCs/>
                <w:sz w:val="18"/>
                <w:szCs w:val="18"/>
              </w:rPr>
            </w:pPr>
            <w:r w:rsidRPr="00535941">
              <w:rPr>
                <w:rFonts w:ascii="Calibri" w:hAnsi="Calibri" w:cs="Calibri"/>
                <w:iCs/>
                <w:sz w:val="18"/>
                <w:szCs w:val="18"/>
              </w:rPr>
              <w:t xml:space="preserve">Nem beosztott többletjövedelem az előző évekből - póteszközök </w:t>
            </w:r>
          </w:p>
          <w:p w:rsidR="00C33565" w:rsidRPr="00535941" w:rsidRDefault="00C33565" w:rsidP="00104E17">
            <w:pPr>
              <w:spacing w:line="276" w:lineRule="auto"/>
              <w:rPr>
                <w:rFonts w:ascii="Calibri" w:hAnsi="Calibri" w:cs="Calibri"/>
                <w:iCs/>
                <w:sz w:val="18"/>
                <w:szCs w:val="18"/>
              </w:rPr>
            </w:pPr>
            <w:r w:rsidRPr="00535941">
              <w:rPr>
                <w:rFonts w:ascii="Calibri" w:hAnsi="Calibri" w:cs="Calibri"/>
                <w:i/>
                <w:sz w:val="18"/>
                <w:szCs w:val="18"/>
              </w:rPr>
              <w:t>Korábbi évekből eredő fel nem osztott bevétel- és jövedelemtöbblet</w:t>
            </w:r>
          </w:p>
        </w:tc>
        <w:tc>
          <w:tcPr>
            <w:tcW w:w="2126" w:type="dxa"/>
            <w:vAlign w:val="center"/>
          </w:tcPr>
          <w:p w:rsidR="00C33565" w:rsidRPr="00535941" w:rsidRDefault="00C33565" w:rsidP="004910F8">
            <w:pPr>
              <w:jc w:val="right"/>
              <w:rPr>
                <w:rFonts w:ascii="Calibri" w:hAnsi="Calibri" w:cs="Calibri"/>
                <w:noProof/>
                <w:sz w:val="18"/>
                <w:szCs w:val="18"/>
              </w:rPr>
            </w:pPr>
            <w:r w:rsidRPr="00535941">
              <w:rPr>
                <w:rFonts w:ascii="Calibri" w:hAnsi="Calibri" w:cs="Calibri"/>
                <w:noProof/>
                <w:sz w:val="18"/>
                <w:szCs w:val="18"/>
              </w:rPr>
              <w:t>500.000,00</w:t>
            </w:r>
          </w:p>
        </w:tc>
      </w:tr>
      <w:tr w:rsidR="00D46E21" w:rsidRPr="00535941" w:rsidTr="004910F8">
        <w:tc>
          <w:tcPr>
            <w:tcW w:w="6096" w:type="dxa"/>
            <w:gridSpan w:val="2"/>
            <w:vAlign w:val="center"/>
          </w:tcPr>
          <w:p w:rsidR="00C33565" w:rsidRPr="00535941" w:rsidRDefault="00C33565" w:rsidP="00C33565">
            <w:pPr>
              <w:jc w:val="both"/>
              <w:rPr>
                <w:rFonts w:ascii="Calibri" w:hAnsi="Calibri" w:cs="Calibri"/>
                <w:i/>
                <w:iCs/>
                <w:noProof/>
                <w:sz w:val="18"/>
                <w:szCs w:val="18"/>
              </w:rPr>
            </w:pPr>
            <w:r w:rsidRPr="00535941">
              <w:rPr>
                <w:rFonts w:ascii="Calibri" w:hAnsi="Calibri" w:cs="Calibri"/>
                <w:b/>
                <w:bCs/>
                <w:noProof/>
                <w:sz w:val="18"/>
                <w:szCs w:val="18"/>
              </w:rPr>
              <w:t>A 09 01 fejezetben összesen:</w:t>
            </w:r>
          </w:p>
        </w:tc>
        <w:tc>
          <w:tcPr>
            <w:tcW w:w="2126" w:type="dxa"/>
            <w:vAlign w:val="center"/>
          </w:tcPr>
          <w:p w:rsidR="00C33565" w:rsidRPr="00535941" w:rsidRDefault="00C33565" w:rsidP="004910F8">
            <w:pPr>
              <w:jc w:val="right"/>
              <w:rPr>
                <w:rFonts w:ascii="Calibri" w:hAnsi="Calibri" w:cs="Calibri"/>
                <w:b/>
                <w:iCs/>
                <w:noProof/>
                <w:sz w:val="18"/>
                <w:szCs w:val="18"/>
              </w:rPr>
            </w:pPr>
            <w:r w:rsidRPr="00535941">
              <w:rPr>
                <w:rFonts w:ascii="Calibri" w:hAnsi="Calibri" w:cs="Calibri"/>
                <w:b/>
                <w:iCs/>
                <w:noProof/>
                <w:sz w:val="18"/>
                <w:szCs w:val="18"/>
              </w:rPr>
              <w:t>25.783.680,00</w:t>
            </w:r>
          </w:p>
        </w:tc>
      </w:tr>
      <w:tr w:rsidR="00C33565" w:rsidRPr="00535941" w:rsidTr="004910F8">
        <w:tc>
          <w:tcPr>
            <w:tcW w:w="6096" w:type="dxa"/>
            <w:gridSpan w:val="2"/>
            <w:vAlign w:val="center"/>
          </w:tcPr>
          <w:p w:rsidR="00C33565" w:rsidRPr="00535941" w:rsidRDefault="00C33565" w:rsidP="00C33565">
            <w:pPr>
              <w:jc w:val="both"/>
              <w:rPr>
                <w:rFonts w:ascii="Calibri" w:hAnsi="Calibri" w:cs="Calibri"/>
                <w:b/>
                <w:bCs/>
                <w:noProof/>
                <w:sz w:val="18"/>
                <w:szCs w:val="18"/>
              </w:rPr>
            </w:pPr>
            <w:r w:rsidRPr="00535941">
              <w:rPr>
                <w:rFonts w:ascii="Calibri" w:hAnsi="Calibri" w:cs="Calibri"/>
                <w:b/>
                <w:bCs/>
                <w:noProof/>
                <w:sz w:val="18"/>
                <w:szCs w:val="18"/>
              </w:rPr>
              <w:t>A 09 rovatrendben összesen:</w:t>
            </w:r>
          </w:p>
        </w:tc>
        <w:tc>
          <w:tcPr>
            <w:tcW w:w="2126" w:type="dxa"/>
            <w:vAlign w:val="center"/>
          </w:tcPr>
          <w:p w:rsidR="00C33565" w:rsidRPr="00535941" w:rsidRDefault="00C33565" w:rsidP="004910F8">
            <w:pPr>
              <w:jc w:val="right"/>
              <w:rPr>
                <w:rFonts w:ascii="Calibri" w:hAnsi="Calibri" w:cs="Calibri"/>
                <w:b/>
                <w:bCs/>
                <w:noProof/>
                <w:sz w:val="18"/>
                <w:szCs w:val="18"/>
              </w:rPr>
            </w:pPr>
            <w:r w:rsidRPr="00535941">
              <w:rPr>
                <w:rFonts w:ascii="Calibri" w:hAnsi="Calibri" w:cs="Calibri"/>
                <w:b/>
                <w:bCs/>
                <w:noProof/>
                <w:sz w:val="18"/>
                <w:szCs w:val="18"/>
              </w:rPr>
              <w:t>23.702.587.488,27</w:t>
            </w:r>
          </w:p>
        </w:tc>
      </w:tr>
    </w:tbl>
    <w:p w:rsidR="004910F8" w:rsidRPr="00535941" w:rsidRDefault="004910F8" w:rsidP="004910F8">
      <w:pPr>
        <w:autoSpaceDE w:val="0"/>
        <w:autoSpaceDN w:val="0"/>
        <w:adjustRightInd w:val="0"/>
        <w:jc w:val="center"/>
        <w:rPr>
          <w:rFonts w:ascii="Verdana" w:hAnsi="Verdana" w:cs="Verdana"/>
          <w:sz w:val="18"/>
          <w:szCs w:val="18"/>
        </w:rPr>
      </w:pPr>
    </w:p>
    <w:p w:rsidR="008D7204" w:rsidRPr="00535941" w:rsidRDefault="008D7204" w:rsidP="004910F8">
      <w:pPr>
        <w:autoSpaceDE w:val="0"/>
        <w:autoSpaceDN w:val="0"/>
        <w:adjustRightInd w:val="0"/>
        <w:jc w:val="center"/>
        <w:rPr>
          <w:rFonts w:ascii="Verdana" w:hAnsi="Verdana" w:cs="Verdana"/>
          <w:sz w:val="18"/>
          <w:szCs w:val="18"/>
        </w:rPr>
      </w:pPr>
    </w:p>
    <w:p w:rsidR="004910F8" w:rsidRPr="00535941" w:rsidRDefault="00062EB9" w:rsidP="004910F8">
      <w:pPr>
        <w:autoSpaceDE w:val="0"/>
        <w:autoSpaceDN w:val="0"/>
        <w:adjustRightInd w:val="0"/>
        <w:jc w:val="center"/>
        <w:rPr>
          <w:rFonts w:ascii="Verdana" w:hAnsi="Verdana" w:cs="Verdana"/>
          <w:sz w:val="18"/>
          <w:szCs w:val="18"/>
        </w:rPr>
      </w:pPr>
      <w:r w:rsidRPr="00535941">
        <w:rPr>
          <w:rFonts w:ascii="Verdana" w:hAnsi="Verdana" w:cs="Verdana"/>
          <w:sz w:val="18"/>
          <w:szCs w:val="18"/>
        </w:rPr>
        <w:t xml:space="preserve">A TAROMÁNYI OKTATÁSI, JOGALKOTÁSI, KÖZIGAZGATÁSI ÉS NEMZETI KISEBBSÉGI-NEMZETI KÖZÖSSÉGI TITKÁRSÁG PÉNZÜGYI TERVÉNEK MEGVALÓSÍTÁSA A 2017.01.01. ÉS 2017.06.30. KÖZÖTTI IDŐSZAKBAN </w:t>
      </w:r>
    </w:p>
    <w:p w:rsidR="004910F8" w:rsidRPr="00535941" w:rsidRDefault="004910F8" w:rsidP="00AF11DC">
      <w:pPr>
        <w:jc w:val="center"/>
        <w:rPr>
          <w:rFonts w:ascii="Verdana" w:hAnsi="Verdana"/>
          <w:sz w:val="18"/>
          <w:szCs w:val="18"/>
        </w:rPr>
      </w:pPr>
    </w:p>
    <w:p w:rsidR="008D7204" w:rsidRPr="00535941" w:rsidRDefault="008D7204" w:rsidP="008D7204">
      <w:pPr>
        <w:autoSpaceDE w:val="0"/>
        <w:autoSpaceDN w:val="0"/>
        <w:adjustRightInd w:val="0"/>
        <w:jc w:val="center"/>
        <w:rPr>
          <w:rFonts w:ascii="Verdana" w:hAnsi="Verdana" w:cs="Verdana"/>
          <w:sz w:val="18"/>
          <w:szCs w:val="18"/>
        </w:rPr>
      </w:pPr>
    </w:p>
    <w:tbl>
      <w:tblPr>
        <w:tblW w:w="1148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01"/>
        <w:gridCol w:w="901"/>
        <w:gridCol w:w="541"/>
        <w:gridCol w:w="423"/>
        <w:gridCol w:w="423"/>
        <w:gridCol w:w="3480"/>
        <w:gridCol w:w="1593"/>
        <w:gridCol w:w="1593"/>
        <w:gridCol w:w="1180"/>
      </w:tblGrid>
      <w:tr w:rsidR="00D46E21" w:rsidRPr="00535941" w:rsidTr="00553238">
        <w:trPr>
          <w:trHeight w:val="1170"/>
          <w:jc w:val="center"/>
        </w:trPr>
        <w:tc>
          <w:tcPr>
            <w:tcW w:w="541" w:type="dxa"/>
            <w:shd w:val="clear" w:color="000000" w:fill="D9D9D9"/>
            <w:noWrap/>
            <w:textDirection w:val="btLr"/>
            <w:vAlign w:val="center"/>
            <w:hideMark/>
          </w:tcPr>
          <w:p w:rsidR="008D7204" w:rsidRPr="00535941" w:rsidRDefault="008D7204" w:rsidP="001C17F9">
            <w:pPr>
              <w:jc w:val="center"/>
              <w:rPr>
                <w:rFonts w:ascii="Calibri" w:hAnsi="Calibri"/>
                <w:b/>
                <w:bCs/>
                <w:sz w:val="16"/>
                <w:szCs w:val="16"/>
              </w:rPr>
            </w:pPr>
            <w:r w:rsidRPr="00535941">
              <w:rPr>
                <w:rFonts w:ascii="Calibri" w:hAnsi="Calibri"/>
                <w:b/>
                <w:bCs/>
                <w:sz w:val="16"/>
                <w:szCs w:val="16"/>
              </w:rPr>
              <w:t>Program</w:t>
            </w:r>
          </w:p>
        </w:tc>
        <w:tc>
          <w:tcPr>
            <w:tcW w:w="901" w:type="dxa"/>
            <w:shd w:val="clear" w:color="000000" w:fill="D9D9D9"/>
            <w:textDirection w:val="btLr"/>
            <w:vAlign w:val="center"/>
            <w:hideMark/>
          </w:tcPr>
          <w:p w:rsidR="008D7204" w:rsidRPr="00535941" w:rsidRDefault="008D7204" w:rsidP="001C17F9">
            <w:pPr>
              <w:jc w:val="center"/>
              <w:rPr>
                <w:rFonts w:ascii="Calibri" w:hAnsi="Calibri"/>
                <w:b/>
                <w:bCs/>
                <w:sz w:val="16"/>
                <w:szCs w:val="16"/>
              </w:rPr>
            </w:pPr>
            <w:r w:rsidRPr="00535941">
              <w:rPr>
                <w:rFonts w:ascii="Calibri" w:hAnsi="Calibri"/>
                <w:b/>
                <w:bCs/>
                <w:sz w:val="16"/>
                <w:szCs w:val="16"/>
              </w:rPr>
              <w:t>Program-tevékenység</w:t>
            </w:r>
          </w:p>
        </w:tc>
        <w:tc>
          <w:tcPr>
            <w:tcW w:w="901" w:type="dxa"/>
            <w:shd w:val="clear" w:color="000000" w:fill="D9D9D9"/>
            <w:noWrap/>
            <w:textDirection w:val="btLr"/>
            <w:vAlign w:val="center"/>
            <w:hideMark/>
          </w:tcPr>
          <w:p w:rsidR="008D7204" w:rsidRPr="00535941" w:rsidRDefault="008D7204" w:rsidP="001C17F9">
            <w:pPr>
              <w:jc w:val="center"/>
              <w:rPr>
                <w:rFonts w:ascii="Calibri" w:hAnsi="Calibri"/>
                <w:b/>
                <w:bCs/>
                <w:sz w:val="16"/>
                <w:szCs w:val="16"/>
              </w:rPr>
            </w:pPr>
            <w:r w:rsidRPr="00535941">
              <w:rPr>
                <w:rFonts w:ascii="Calibri" w:hAnsi="Calibri"/>
                <w:b/>
                <w:bCs/>
                <w:sz w:val="16"/>
                <w:szCs w:val="16"/>
              </w:rPr>
              <w:t>Projekt</w:t>
            </w:r>
          </w:p>
        </w:tc>
        <w:tc>
          <w:tcPr>
            <w:tcW w:w="541" w:type="dxa"/>
            <w:shd w:val="clear" w:color="000000" w:fill="D9D9D9"/>
            <w:noWrap/>
            <w:textDirection w:val="btLr"/>
            <w:vAlign w:val="center"/>
            <w:hideMark/>
          </w:tcPr>
          <w:p w:rsidR="008D7204" w:rsidRPr="00535941" w:rsidRDefault="008D7204" w:rsidP="001C17F9">
            <w:pPr>
              <w:jc w:val="center"/>
              <w:rPr>
                <w:rFonts w:ascii="Calibri" w:hAnsi="Calibri"/>
                <w:b/>
                <w:bCs/>
                <w:sz w:val="16"/>
                <w:szCs w:val="16"/>
              </w:rPr>
            </w:pPr>
            <w:r w:rsidRPr="00535941">
              <w:rPr>
                <w:rFonts w:ascii="Calibri" w:hAnsi="Calibri"/>
                <w:b/>
                <w:bCs/>
                <w:sz w:val="16"/>
                <w:szCs w:val="16"/>
              </w:rPr>
              <w:t>Finansz. forrás</w:t>
            </w:r>
          </w:p>
        </w:tc>
        <w:tc>
          <w:tcPr>
            <w:tcW w:w="423" w:type="dxa"/>
            <w:shd w:val="clear" w:color="000000" w:fill="D9D9D9"/>
            <w:textDirection w:val="btLr"/>
            <w:vAlign w:val="center"/>
            <w:hideMark/>
          </w:tcPr>
          <w:p w:rsidR="008D7204" w:rsidRPr="00535941" w:rsidRDefault="008D7204" w:rsidP="001C17F9">
            <w:pPr>
              <w:jc w:val="center"/>
              <w:rPr>
                <w:rFonts w:ascii="Calibri" w:hAnsi="Calibri"/>
                <w:b/>
                <w:bCs/>
                <w:sz w:val="16"/>
                <w:szCs w:val="16"/>
              </w:rPr>
            </w:pPr>
            <w:r w:rsidRPr="00535941">
              <w:rPr>
                <w:rFonts w:ascii="Calibri" w:hAnsi="Calibri"/>
                <w:b/>
                <w:bCs/>
                <w:sz w:val="16"/>
                <w:szCs w:val="16"/>
              </w:rPr>
              <w:t>Rovatrend</w:t>
            </w:r>
          </w:p>
        </w:tc>
        <w:tc>
          <w:tcPr>
            <w:tcW w:w="423" w:type="dxa"/>
            <w:shd w:val="clear" w:color="000000" w:fill="D9D9D9"/>
            <w:textDirection w:val="btLr"/>
            <w:vAlign w:val="center"/>
            <w:hideMark/>
          </w:tcPr>
          <w:p w:rsidR="008D7204" w:rsidRPr="00535941" w:rsidRDefault="008D7204" w:rsidP="001C17F9">
            <w:pPr>
              <w:jc w:val="center"/>
              <w:rPr>
                <w:rFonts w:ascii="Calibri" w:hAnsi="Calibri"/>
                <w:b/>
                <w:bCs/>
                <w:sz w:val="16"/>
                <w:szCs w:val="16"/>
              </w:rPr>
            </w:pPr>
            <w:r w:rsidRPr="00535941">
              <w:rPr>
                <w:rFonts w:ascii="Calibri" w:hAnsi="Calibri"/>
                <w:b/>
                <w:bCs/>
                <w:sz w:val="16"/>
                <w:szCs w:val="16"/>
              </w:rPr>
              <w:t>Fejezet</w:t>
            </w:r>
          </w:p>
        </w:tc>
        <w:tc>
          <w:tcPr>
            <w:tcW w:w="3480" w:type="dxa"/>
            <w:shd w:val="clear" w:color="000000" w:fill="D9D9D9"/>
            <w:noWrap/>
            <w:vAlign w:val="center"/>
            <w:hideMark/>
          </w:tcPr>
          <w:p w:rsidR="008D7204" w:rsidRPr="00535941" w:rsidRDefault="00EE02F9" w:rsidP="001C17F9">
            <w:pPr>
              <w:jc w:val="center"/>
              <w:rPr>
                <w:rFonts w:ascii="Calibri" w:hAnsi="Calibri"/>
                <w:b/>
                <w:bCs/>
                <w:sz w:val="16"/>
                <w:szCs w:val="16"/>
              </w:rPr>
            </w:pPr>
            <w:r>
              <w:rPr>
                <w:rFonts w:ascii="Calibri" w:hAnsi="Calibri"/>
                <w:b/>
                <w:bCs/>
                <w:sz w:val="16"/>
                <w:szCs w:val="16"/>
              </w:rPr>
              <w:t>Me</w:t>
            </w:r>
            <w:r w:rsidR="008D7204" w:rsidRPr="00535941">
              <w:rPr>
                <w:rFonts w:ascii="Calibri" w:hAnsi="Calibri"/>
                <w:b/>
                <w:bCs/>
                <w:sz w:val="16"/>
                <w:szCs w:val="16"/>
              </w:rPr>
              <w:t>gnevezés</w:t>
            </w:r>
          </w:p>
        </w:tc>
        <w:tc>
          <w:tcPr>
            <w:tcW w:w="1593" w:type="dxa"/>
            <w:shd w:val="clear" w:color="000000" w:fill="D9D9D9"/>
            <w:noWrap/>
            <w:vAlign w:val="center"/>
            <w:hideMark/>
          </w:tcPr>
          <w:p w:rsidR="008D7204" w:rsidRPr="00535941" w:rsidRDefault="008D7204" w:rsidP="001C17F9">
            <w:pPr>
              <w:jc w:val="center"/>
              <w:rPr>
                <w:rFonts w:ascii="Calibri" w:hAnsi="Calibri"/>
                <w:b/>
                <w:bCs/>
                <w:sz w:val="16"/>
                <w:szCs w:val="16"/>
              </w:rPr>
            </w:pPr>
            <w:r w:rsidRPr="00535941">
              <w:rPr>
                <w:rFonts w:ascii="Calibri" w:hAnsi="Calibri"/>
                <w:b/>
                <w:bCs/>
                <w:sz w:val="16"/>
                <w:szCs w:val="16"/>
              </w:rPr>
              <w:t>Évi terv</w:t>
            </w:r>
          </w:p>
        </w:tc>
        <w:tc>
          <w:tcPr>
            <w:tcW w:w="1502" w:type="dxa"/>
            <w:shd w:val="clear" w:color="000000" w:fill="D9D9D9"/>
            <w:noWrap/>
            <w:vAlign w:val="center"/>
            <w:hideMark/>
          </w:tcPr>
          <w:p w:rsidR="008D7204" w:rsidRPr="00535941" w:rsidRDefault="008D7204" w:rsidP="001C17F9">
            <w:pPr>
              <w:jc w:val="center"/>
              <w:rPr>
                <w:rFonts w:ascii="Calibri" w:hAnsi="Calibri"/>
                <w:b/>
                <w:bCs/>
                <w:sz w:val="16"/>
                <w:szCs w:val="16"/>
              </w:rPr>
            </w:pPr>
            <w:r w:rsidRPr="00535941">
              <w:rPr>
                <w:rFonts w:ascii="Calibri" w:hAnsi="Calibri"/>
                <w:b/>
                <w:bCs/>
                <w:sz w:val="16"/>
                <w:szCs w:val="16"/>
              </w:rPr>
              <w:t>Megvalósítás</w:t>
            </w:r>
          </w:p>
        </w:tc>
        <w:tc>
          <w:tcPr>
            <w:tcW w:w="1180" w:type="dxa"/>
            <w:shd w:val="clear" w:color="000000" w:fill="D9D9D9"/>
            <w:vAlign w:val="center"/>
            <w:hideMark/>
          </w:tcPr>
          <w:p w:rsidR="008D7204" w:rsidRPr="00535941" w:rsidRDefault="008D7204" w:rsidP="001C17F9">
            <w:pPr>
              <w:jc w:val="center"/>
              <w:rPr>
                <w:rFonts w:ascii="Calibri" w:hAnsi="Calibri"/>
                <w:b/>
                <w:bCs/>
                <w:sz w:val="16"/>
                <w:szCs w:val="16"/>
              </w:rPr>
            </w:pPr>
            <w:r w:rsidRPr="00535941">
              <w:rPr>
                <w:rFonts w:ascii="Calibri" w:hAnsi="Calibri"/>
                <w:b/>
                <w:bCs/>
                <w:sz w:val="16"/>
                <w:szCs w:val="16"/>
              </w:rPr>
              <w:t>A megvalós.</w:t>
            </w:r>
          </w:p>
          <w:p w:rsidR="008D7204" w:rsidRPr="00535941" w:rsidRDefault="008D7204" w:rsidP="001C17F9">
            <w:pPr>
              <w:jc w:val="center"/>
              <w:rPr>
                <w:rFonts w:ascii="Calibri" w:hAnsi="Calibri"/>
                <w:b/>
                <w:bCs/>
                <w:sz w:val="16"/>
                <w:szCs w:val="16"/>
              </w:rPr>
            </w:pPr>
            <w:r w:rsidRPr="00535941">
              <w:rPr>
                <w:rFonts w:ascii="Calibri" w:hAnsi="Calibri"/>
                <w:b/>
                <w:bCs/>
                <w:sz w:val="16"/>
                <w:szCs w:val="16"/>
              </w:rPr>
              <w:t>%-a</w:t>
            </w:r>
          </w:p>
        </w:tc>
      </w:tr>
      <w:tr w:rsidR="00D46E21" w:rsidRPr="00535941" w:rsidTr="00553238">
        <w:trPr>
          <w:trHeight w:val="225"/>
          <w:jc w:val="center"/>
        </w:trPr>
        <w:tc>
          <w:tcPr>
            <w:tcW w:w="541" w:type="dxa"/>
            <w:shd w:val="clear" w:color="auto" w:fill="auto"/>
            <w:noWrap/>
            <w:vAlign w:val="center"/>
            <w:hideMark/>
          </w:tcPr>
          <w:p w:rsidR="008D7204" w:rsidRPr="00535941" w:rsidRDefault="008D7204" w:rsidP="001C17F9">
            <w:pPr>
              <w:jc w:val="center"/>
              <w:rPr>
                <w:rFonts w:ascii="Calibri" w:hAnsi="Calibri"/>
                <w:b/>
                <w:bCs/>
                <w:sz w:val="16"/>
                <w:szCs w:val="16"/>
              </w:rPr>
            </w:pPr>
            <w:r w:rsidRPr="00535941">
              <w:rPr>
                <w:rFonts w:ascii="Calibri" w:hAnsi="Calibri"/>
                <w:b/>
                <w:bCs/>
                <w:sz w:val="16"/>
                <w:szCs w:val="16"/>
              </w:rPr>
              <w:t>606</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8D7204" w:rsidRPr="00535941" w:rsidRDefault="008D7204" w:rsidP="001C17F9">
            <w:pPr>
              <w:jc w:val="center"/>
              <w:rPr>
                <w:rFonts w:ascii="Calibri" w:hAnsi="Calibri"/>
                <w:b/>
                <w:bCs/>
                <w:sz w:val="16"/>
                <w:szCs w:val="16"/>
              </w:rPr>
            </w:pPr>
            <w:r w:rsidRPr="00535941">
              <w:rPr>
                <w:rFonts w:ascii="Calibri" w:hAnsi="Calibri"/>
                <w:b/>
                <w:bCs/>
                <w:sz w:val="16"/>
                <w:szCs w:val="16"/>
              </w:rPr>
              <w:t>09</w:t>
            </w:r>
          </w:p>
        </w:tc>
        <w:tc>
          <w:tcPr>
            <w:tcW w:w="423" w:type="dxa"/>
            <w:shd w:val="clear" w:color="auto" w:fill="auto"/>
            <w:noWrap/>
            <w:vAlign w:val="center"/>
            <w:hideMark/>
          </w:tcPr>
          <w:p w:rsidR="008D7204" w:rsidRPr="00535941" w:rsidRDefault="008D7204" w:rsidP="001C17F9">
            <w:pPr>
              <w:jc w:val="center"/>
              <w:rPr>
                <w:rFonts w:ascii="Calibri" w:hAnsi="Calibri"/>
                <w:b/>
                <w:bCs/>
                <w:sz w:val="16"/>
                <w:szCs w:val="16"/>
              </w:rPr>
            </w:pPr>
            <w:r w:rsidRPr="00535941">
              <w:rPr>
                <w:rFonts w:ascii="Calibri" w:hAnsi="Calibri"/>
                <w:b/>
                <w:bCs/>
                <w:sz w:val="16"/>
                <w:szCs w:val="16"/>
              </w:rPr>
              <w:t>00</w:t>
            </w:r>
          </w:p>
        </w:tc>
        <w:tc>
          <w:tcPr>
            <w:tcW w:w="3480" w:type="dxa"/>
            <w:shd w:val="clear" w:color="auto" w:fill="auto"/>
            <w:vAlign w:val="center"/>
            <w:hideMark/>
          </w:tcPr>
          <w:p w:rsidR="008D7204" w:rsidRPr="00535941" w:rsidRDefault="008D7204" w:rsidP="001C17F9">
            <w:pPr>
              <w:spacing w:line="276" w:lineRule="auto"/>
              <w:rPr>
                <w:rFonts w:ascii="Calibri" w:hAnsi="Calibri"/>
                <w:b/>
                <w:bCs/>
                <w:sz w:val="18"/>
                <w:szCs w:val="18"/>
              </w:rPr>
            </w:pPr>
            <w:r w:rsidRPr="00535941">
              <w:rPr>
                <w:rFonts w:ascii="Calibri" w:hAnsi="Calibri"/>
                <w:b/>
                <w:bCs/>
                <w:sz w:val="18"/>
                <w:szCs w:val="18"/>
              </w:rPr>
              <w:t>ÁLLAMIGAZGATÁSI SZERV MŰKÖDÉSÉNEK TÁMOGATÁSA</w:t>
            </w:r>
          </w:p>
        </w:tc>
        <w:tc>
          <w:tcPr>
            <w:tcW w:w="1593" w:type="dxa"/>
            <w:shd w:val="clear" w:color="auto" w:fill="auto"/>
            <w:noWrap/>
            <w:vAlign w:val="center"/>
            <w:hideMark/>
          </w:tcPr>
          <w:p w:rsidR="008D7204" w:rsidRPr="00535941" w:rsidRDefault="008D7204" w:rsidP="001C17F9">
            <w:pPr>
              <w:jc w:val="right"/>
              <w:rPr>
                <w:rFonts w:ascii="Calibri" w:hAnsi="Calibri"/>
                <w:b/>
                <w:bCs/>
                <w:sz w:val="18"/>
                <w:szCs w:val="18"/>
              </w:rPr>
            </w:pPr>
            <w:r w:rsidRPr="00535941">
              <w:rPr>
                <w:rFonts w:ascii="Calibri" w:hAnsi="Calibri"/>
                <w:b/>
                <w:bCs/>
                <w:sz w:val="18"/>
                <w:szCs w:val="18"/>
              </w:rPr>
              <w:t>15.200.000,00</w:t>
            </w:r>
          </w:p>
        </w:tc>
        <w:tc>
          <w:tcPr>
            <w:tcW w:w="1502" w:type="dxa"/>
            <w:shd w:val="clear" w:color="auto" w:fill="auto"/>
            <w:noWrap/>
            <w:vAlign w:val="center"/>
            <w:hideMark/>
          </w:tcPr>
          <w:p w:rsidR="008D7204" w:rsidRPr="00535941" w:rsidRDefault="008D7204" w:rsidP="001C17F9">
            <w:pPr>
              <w:jc w:val="right"/>
              <w:rPr>
                <w:rFonts w:ascii="Calibri" w:hAnsi="Calibri"/>
                <w:b/>
                <w:bCs/>
                <w:sz w:val="18"/>
                <w:szCs w:val="18"/>
              </w:rPr>
            </w:pPr>
            <w:r w:rsidRPr="00535941">
              <w:rPr>
                <w:rFonts w:ascii="Calibri" w:hAnsi="Calibri"/>
                <w:b/>
                <w:bCs/>
                <w:sz w:val="18"/>
                <w:szCs w:val="18"/>
              </w:rPr>
              <w:t>7.070.580,00</w:t>
            </w:r>
          </w:p>
        </w:tc>
        <w:tc>
          <w:tcPr>
            <w:tcW w:w="1180" w:type="dxa"/>
            <w:shd w:val="clear" w:color="auto" w:fill="auto"/>
            <w:noWrap/>
            <w:vAlign w:val="center"/>
            <w:hideMark/>
          </w:tcPr>
          <w:p w:rsidR="008D7204" w:rsidRPr="00535941" w:rsidRDefault="008D7204" w:rsidP="001C17F9">
            <w:pPr>
              <w:jc w:val="right"/>
              <w:rPr>
                <w:rFonts w:ascii="Calibri" w:hAnsi="Calibri"/>
                <w:b/>
                <w:bCs/>
                <w:sz w:val="18"/>
                <w:szCs w:val="18"/>
              </w:rPr>
            </w:pPr>
            <w:r w:rsidRPr="00535941">
              <w:rPr>
                <w:rFonts w:ascii="Calibri" w:hAnsi="Calibri"/>
                <w:b/>
                <w:bCs/>
                <w:sz w:val="18"/>
                <w:szCs w:val="18"/>
              </w:rPr>
              <w:t>46,52%</w:t>
            </w:r>
          </w:p>
        </w:tc>
      </w:tr>
      <w:tr w:rsidR="00D46E21" w:rsidRPr="00535941" w:rsidTr="00553238">
        <w:trPr>
          <w:trHeight w:val="405"/>
          <w:jc w:val="center"/>
        </w:trPr>
        <w:tc>
          <w:tcPr>
            <w:tcW w:w="54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6061003</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8D7204" w:rsidRPr="00535941" w:rsidRDefault="008D7204" w:rsidP="001C17F9">
            <w:pPr>
              <w:spacing w:line="276" w:lineRule="auto"/>
              <w:rPr>
                <w:rFonts w:ascii="Calibri" w:hAnsi="Calibri"/>
                <w:sz w:val="18"/>
                <w:szCs w:val="18"/>
              </w:rPr>
            </w:pPr>
            <w:r w:rsidRPr="00535941">
              <w:rPr>
                <w:rFonts w:ascii="Calibri" w:hAnsi="Calibri"/>
                <w:sz w:val="18"/>
                <w:szCs w:val="18"/>
              </w:rPr>
              <w:t>VAJDASÁG AT HIVATALOS LAPJÁNAK KIADÁSA</w:t>
            </w:r>
          </w:p>
        </w:tc>
        <w:tc>
          <w:tcPr>
            <w:tcW w:w="1593"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15.200.000,00</w:t>
            </w:r>
          </w:p>
        </w:tc>
        <w:tc>
          <w:tcPr>
            <w:tcW w:w="1502"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7.070.580,00</w:t>
            </w:r>
          </w:p>
        </w:tc>
        <w:tc>
          <w:tcPr>
            <w:tcW w:w="1180"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46,52%</w:t>
            </w:r>
          </w:p>
        </w:tc>
      </w:tr>
      <w:tr w:rsidR="00D46E21" w:rsidRPr="00535941" w:rsidTr="00553238">
        <w:trPr>
          <w:trHeight w:val="270"/>
          <w:jc w:val="center"/>
        </w:trPr>
        <w:tc>
          <w:tcPr>
            <w:tcW w:w="54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0100</w:t>
            </w:r>
          </w:p>
        </w:tc>
        <w:tc>
          <w:tcPr>
            <w:tcW w:w="423"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3480" w:type="dxa"/>
            <w:shd w:val="clear" w:color="auto" w:fill="auto"/>
            <w:noWrap/>
            <w:vAlign w:val="center"/>
            <w:hideMark/>
          </w:tcPr>
          <w:p w:rsidR="008D7204" w:rsidRPr="00535941" w:rsidRDefault="00C77326" w:rsidP="001C17F9">
            <w:pPr>
              <w:spacing w:line="276" w:lineRule="auto"/>
              <w:rPr>
                <w:rFonts w:ascii="Calibri" w:hAnsi="Calibri"/>
                <w:i/>
                <w:iCs/>
                <w:sz w:val="18"/>
                <w:szCs w:val="18"/>
              </w:rPr>
            </w:pPr>
            <w:r w:rsidRPr="00535941">
              <w:rPr>
                <w:rFonts w:ascii="Calibri" w:hAnsi="Calibri"/>
                <w:b/>
                <w:bCs/>
                <w:sz w:val="18"/>
                <w:szCs w:val="18"/>
              </w:rPr>
              <w:t>ÁLLAMIGAZGATÁSI RENDSZER</w:t>
            </w:r>
          </w:p>
        </w:tc>
        <w:tc>
          <w:tcPr>
            <w:tcW w:w="1593" w:type="dxa"/>
            <w:shd w:val="clear" w:color="auto" w:fill="auto"/>
            <w:noWrap/>
            <w:vAlign w:val="center"/>
            <w:hideMark/>
          </w:tcPr>
          <w:p w:rsidR="008D7204" w:rsidRPr="00535941" w:rsidRDefault="008D7204" w:rsidP="001C17F9">
            <w:pPr>
              <w:jc w:val="right"/>
              <w:rPr>
                <w:rFonts w:ascii="Calibri" w:hAnsi="Calibri"/>
                <w:b/>
                <w:bCs/>
                <w:sz w:val="18"/>
                <w:szCs w:val="18"/>
              </w:rPr>
            </w:pPr>
            <w:r w:rsidRPr="00535941">
              <w:rPr>
                <w:rFonts w:ascii="Calibri" w:hAnsi="Calibri"/>
                <w:b/>
                <w:bCs/>
                <w:sz w:val="18"/>
                <w:szCs w:val="18"/>
              </w:rPr>
              <w:t>97.236.691,59</w:t>
            </w:r>
          </w:p>
        </w:tc>
        <w:tc>
          <w:tcPr>
            <w:tcW w:w="1502" w:type="dxa"/>
            <w:shd w:val="clear" w:color="auto" w:fill="auto"/>
            <w:noWrap/>
            <w:vAlign w:val="center"/>
            <w:hideMark/>
          </w:tcPr>
          <w:p w:rsidR="008D7204" w:rsidRPr="00535941" w:rsidRDefault="008D7204" w:rsidP="001C17F9">
            <w:pPr>
              <w:jc w:val="right"/>
              <w:rPr>
                <w:rFonts w:ascii="Calibri" w:hAnsi="Calibri"/>
                <w:b/>
                <w:bCs/>
                <w:sz w:val="18"/>
                <w:szCs w:val="18"/>
              </w:rPr>
            </w:pPr>
            <w:r w:rsidRPr="00535941">
              <w:rPr>
                <w:rFonts w:ascii="Calibri" w:hAnsi="Calibri"/>
                <w:b/>
                <w:bCs/>
                <w:sz w:val="18"/>
                <w:szCs w:val="18"/>
              </w:rPr>
              <w:t>41.608.998,73</w:t>
            </w:r>
          </w:p>
        </w:tc>
        <w:tc>
          <w:tcPr>
            <w:tcW w:w="1180" w:type="dxa"/>
            <w:shd w:val="clear" w:color="auto" w:fill="auto"/>
            <w:noWrap/>
            <w:vAlign w:val="center"/>
            <w:hideMark/>
          </w:tcPr>
          <w:p w:rsidR="008D7204" w:rsidRPr="00535941" w:rsidRDefault="008D7204" w:rsidP="001C17F9">
            <w:pPr>
              <w:jc w:val="right"/>
              <w:rPr>
                <w:rFonts w:ascii="Calibri" w:hAnsi="Calibri"/>
                <w:b/>
                <w:bCs/>
                <w:sz w:val="18"/>
                <w:szCs w:val="18"/>
              </w:rPr>
            </w:pPr>
            <w:r w:rsidRPr="00535941">
              <w:rPr>
                <w:rFonts w:ascii="Calibri" w:hAnsi="Calibri"/>
                <w:b/>
                <w:bCs/>
                <w:sz w:val="18"/>
                <w:szCs w:val="18"/>
              </w:rPr>
              <w:t>42,79%</w:t>
            </w:r>
          </w:p>
        </w:tc>
      </w:tr>
      <w:tr w:rsidR="00D46E21" w:rsidRPr="00535941" w:rsidTr="00553238">
        <w:trPr>
          <w:trHeight w:val="225"/>
          <w:jc w:val="center"/>
        </w:trPr>
        <w:tc>
          <w:tcPr>
            <w:tcW w:w="541" w:type="dxa"/>
            <w:shd w:val="clear" w:color="auto" w:fill="auto"/>
            <w:noWrap/>
            <w:vAlign w:val="center"/>
            <w:hideMark/>
          </w:tcPr>
          <w:p w:rsidR="008D7204" w:rsidRPr="00535941" w:rsidRDefault="008D7204" w:rsidP="001C17F9">
            <w:pPr>
              <w:jc w:val="center"/>
              <w:rPr>
                <w:rFonts w:ascii="Calibri" w:hAnsi="Calibri"/>
                <w:b/>
                <w:bCs/>
                <w:sz w:val="16"/>
                <w:szCs w:val="16"/>
              </w:rPr>
            </w:pPr>
            <w:r w:rsidRPr="00535941">
              <w:rPr>
                <w:rFonts w:ascii="Calibri" w:hAnsi="Calibri"/>
                <w:b/>
                <w:bCs/>
                <w:sz w:val="16"/>
                <w:szCs w:val="16"/>
              </w:rPr>
              <w:t>607</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8D7204" w:rsidRPr="00535941" w:rsidRDefault="008D7204" w:rsidP="001C17F9">
            <w:pPr>
              <w:jc w:val="center"/>
              <w:rPr>
                <w:rFonts w:ascii="Calibri" w:hAnsi="Calibri"/>
                <w:b/>
                <w:bCs/>
                <w:sz w:val="16"/>
                <w:szCs w:val="16"/>
              </w:rPr>
            </w:pPr>
            <w:r w:rsidRPr="00535941">
              <w:rPr>
                <w:rFonts w:ascii="Calibri" w:hAnsi="Calibri"/>
                <w:b/>
                <w:bCs/>
                <w:sz w:val="16"/>
                <w:szCs w:val="16"/>
              </w:rPr>
              <w:t>09</w:t>
            </w:r>
          </w:p>
        </w:tc>
        <w:tc>
          <w:tcPr>
            <w:tcW w:w="423" w:type="dxa"/>
            <w:shd w:val="clear" w:color="auto" w:fill="auto"/>
            <w:noWrap/>
            <w:vAlign w:val="center"/>
            <w:hideMark/>
          </w:tcPr>
          <w:p w:rsidR="008D7204" w:rsidRPr="00535941" w:rsidRDefault="008D7204" w:rsidP="001C17F9">
            <w:pPr>
              <w:jc w:val="center"/>
              <w:rPr>
                <w:rFonts w:ascii="Calibri" w:hAnsi="Calibri"/>
                <w:b/>
                <w:bCs/>
                <w:sz w:val="16"/>
                <w:szCs w:val="16"/>
              </w:rPr>
            </w:pPr>
            <w:r w:rsidRPr="00535941">
              <w:rPr>
                <w:rFonts w:ascii="Calibri" w:hAnsi="Calibri"/>
                <w:b/>
                <w:bCs/>
                <w:sz w:val="16"/>
                <w:szCs w:val="16"/>
              </w:rPr>
              <w:t>00</w:t>
            </w:r>
          </w:p>
        </w:tc>
        <w:tc>
          <w:tcPr>
            <w:tcW w:w="3480" w:type="dxa"/>
            <w:shd w:val="clear" w:color="auto" w:fill="auto"/>
            <w:vAlign w:val="center"/>
            <w:hideMark/>
          </w:tcPr>
          <w:p w:rsidR="008D7204" w:rsidRPr="00535941" w:rsidRDefault="00C77326" w:rsidP="001C17F9">
            <w:pPr>
              <w:spacing w:line="276" w:lineRule="auto"/>
              <w:rPr>
                <w:rFonts w:ascii="Calibri" w:hAnsi="Calibri"/>
                <w:b/>
                <w:bCs/>
                <w:sz w:val="18"/>
                <w:szCs w:val="18"/>
              </w:rPr>
            </w:pPr>
            <w:r w:rsidRPr="00535941">
              <w:rPr>
                <w:rFonts w:ascii="Calibri" w:hAnsi="Calibri"/>
                <w:sz w:val="18"/>
                <w:szCs w:val="18"/>
              </w:rPr>
              <w:t>AZ ÁLLAMI SZAKVIZSGA MEGSZERVEZÉSE ÉS LEBONYOLÍTÁSA</w:t>
            </w:r>
          </w:p>
        </w:tc>
        <w:tc>
          <w:tcPr>
            <w:tcW w:w="1593"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4.400.000,00</w:t>
            </w:r>
          </w:p>
        </w:tc>
        <w:tc>
          <w:tcPr>
            <w:tcW w:w="1502"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3.294.446,20</w:t>
            </w:r>
          </w:p>
        </w:tc>
        <w:tc>
          <w:tcPr>
            <w:tcW w:w="1180"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74,87%</w:t>
            </w:r>
          </w:p>
        </w:tc>
      </w:tr>
      <w:tr w:rsidR="00D46E21" w:rsidRPr="00535941" w:rsidTr="00553238">
        <w:trPr>
          <w:trHeight w:val="585"/>
          <w:jc w:val="center"/>
        </w:trPr>
        <w:tc>
          <w:tcPr>
            <w:tcW w:w="54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6071001</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8D7204" w:rsidRPr="00535941" w:rsidRDefault="00C77326" w:rsidP="001C17F9">
            <w:pPr>
              <w:spacing w:line="276" w:lineRule="auto"/>
              <w:rPr>
                <w:rFonts w:ascii="Calibri" w:hAnsi="Calibri"/>
                <w:sz w:val="18"/>
                <w:szCs w:val="18"/>
              </w:rPr>
            </w:pPr>
            <w:r w:rsidRPr="00535941">
              <w:rPr>
                <w:rFonts w:ascii="Calibri" w:hAnsi="Calibri"/>
                <w:sz w:val="18"/>
                <w:szCs w:val="18"/>
              </w:rPr>
              <w:t>ADMINISZTRÁCIÓ ÉS IGAZGATÁS</w:t>
            </w:r>
          </w:p>
        </w:tc>
        <w:tc>
          <w:tcPr>
            <w:tcW w:w="1593"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92.836.691,59</w:t>
            </w:r>
          </w:p>
        </w:tc>
        <w:tc>
          <w:tcPr>
            <w:tcW w:w="1502"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38.314.552,53</w:t>
            </w:r>
          </w:p>
        </w:tc>
        <w:tc>
          <w:tcPr>
            <w:tcW w:w="1180"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41,27%</w:t>
            </w:r>
          </w:p>
        </w:tc>
      </w:tr>
      <w:tr w:rsidR="00D46E21" w:rsidRPr="00535941" w:rsidTr="00553238">
        <w:trPr>
          <w:trHeight w:val="300"/>
          <w:jc w:val="center"/>
        </w:trPr>
        <w:tc>
          <w:tcPr>
            <w:tcW w:w="541" w:type="dxa"/>
            <w:shd w:val="clear" w:color="auto" w:fill="auto"/>
            <w:noWrap/>
            <w:vAlign w:val="center"/>
            <w:hideMark/>
          </w:tcPr>
          <w:p w:rsidR="008D7204" w:rsidRPr="00535941" w:rsidRDefault="008D7204" w:rsidP="001C17F9">
            <w:pPr>
              <w:jc w:val="center"/>
              <w:rPr>
                <w:rFonts w:ascii="Calibri" w:hAnsi="Calibri"/>
                <w:b/>
                <w:sz w:val="16"/>
                <w:szCs w:val="16"/>
              </w:rPr>
            </w:pPr>
            <w:r w:rsidRPr="00535941">
              <w:rPr>
                <w:rFonts w:ascii="Calibri" w:hAnsi="Calibri"/>
                <w:b/>
                <w:sz w:val="16"/>
                <w:szCs w:val="16"/>
              </w:rPr>
              <w:t> </w:t>
            </w:r>
            <w:r w:rsidR="00C24AD5" w:rsidRPr="00535941">
              <w:rPr>
                <w:rFonts w:ascii="Calibri" w:hAnsi="Calibri"/>
                <w:b/>
                <w:sz w:val="16"/>
                <w:szCs w:val="16"/>
              </w:rPr>
              <w:t>609</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0100</w:t>
            </w:r>
          </w:p>
        </w:tc>
        <w:tc>
          <w:tcPr>
            <w:tcW w:w="423"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3480" w:type="dxa"/>
            <w:shd w:val="clear" w:color="auto" w:fill="auto"/>
            <w:noWrap/>
            <w:vAlign w:val="center"/>
            <w:hideMark/>
          </w:tcPr>
          <w:p w:rsidR="008D7204" w:rsidRPr="00535941" w:rsidRDefault="00C77326" w:rsidP="001C17F9">
            <w:pPr>
              <w:spacing w:line="276" w:lineRule="auto"/>
              <w:rPr>
                <w:rFonts w:ascii="Calibri" w:hAnsi="Calibri"/>
                <w:b/>
                <w:iCs/>
                <w:sz w:val="18"/>
                <w:szCs w:val="18"/>
              </w:rPr>
            </w:pPr>
            <w:r w:rsidRPr="00535941">
              <w:rPr>
                <w:rFonts w:ascii="Calibri" w:hAnsi="Calibri"/>
                <w:b/>
                <w:iCs/>
                <w:sz w:val="18"/>
                <w:szCs w:val="18"/>
              </w:rPr>
              <w:t>E-IGAZGATÁS</w:t>
            </w:r>
          </w:p>
        </w:tc>
        <w:tc>
          <w:tcPr>
            <w:tcW w:w="1593" w:type="dxa"/>
            <w:shd w:val="clear" w:color="auto" w:fill="auto"/>
            <w:noWrap/>
            <w:vAlign w:val="center"/>
            <w:hideMark/>
          </w:tcPr>
          <w:p w:rsidR="008D7204" w:rsidRPr="00535941" w:rsidRDefault="008D7204" w:rsidP="001C17F9">
            <w:pPr>
              <w:jc w:val="right"/>
              <w:rPr>
                <w:rFonts w:ascii="Calibri" w:hAnsi="Calibri"/>
                <w:b/>
                <w:bCs/>
                <w:sz w:val="18"/>
                <w:szCs w:val="18"/>
              </w:rPr>
            </w:pPr>
            <w:r w:rsidRPr="00535941">
              <w:rPr>
                <w:rFonts w:ascii="Calibri" w:hAnsi="Calibri"/>
                <w:b/>
                <w:bCs/>
                <w:sz w:val="18"/>
                <w:szCs w:val="18"/>
              </w:rPr>
              <w:t>2.120.000,00</w:t>
            </w:r>
          </w:p>
        </w:tc>
        <w:tc>
          <w:tcPr>
            <w:tcW w:w="1502" w:type="dxa"/>
            <w:shd w:val="clear" w:color="auto" w:fill="auto"/>
            <w:noWrap/>
            <w:vAlign w:val="center"/>
            <w:hideMark/>
          </w:tcPr>
          <w:p w:rsidR="008D7204" w:rsidRPr="00535941" w:rsidRDefault="008D7204" w:rsidP="001C17F9">
            <w:pPr>
              <w:jc w:val="right"/>
              <w:rPr>
                <w:rFonts w:ascii="Calibri" w:hAnsi="Calibri"/>
                <w:b/>
                <w:bCs/>
                <w:sz w:val="18"/>
                <w:szCs w:val="18"/>
              </w:rPr>
            </w:pPr>
            <w:r w:rsidRPr="00535941">
              <w:rPr>
                <w:rFonts w:ascii="Calibri" w:hAnsi="Calibri"/>
                <w:b/>
                <w:bCs/>
                <w:sz w:val="18"/>
                <w:szCs w:val="18"/>
              </w:rPr>
              <w:t>1.583.418,24</w:t>
            </w:r>
          </w:p>
        </w:tc>
        <w:tc>
          <w:tcPr>
            <w:tcW w:w="1180" w:type="dxa"/>
            <w:shd w:val="clear" w:color="auto" w:fill="auto"/>
            <w:noWrap/>
            <w:vAlign w:val="center"/>
            <w:hideMark/>
          </w:tcPr>
          <w:p w:rsidR="008D7204" w:rsidRPr="00535941" w:rsidRDefault="008D7204" w:rsidP="001C17F9">
            <w:pPr>
              <w:jc w:val="right"/>
              <w:rPr>
                <w:rFonts w:ascii="Calibri" w:hAnsi="Calibri"/>
                <w:b/>
                <w:bCs/>
                <w:sz w:val="18"/>
                <w:szCs w:val="18"/>
              </w:rPr>
            </w:pPr>
            <w:r w:rsidRPr="00535941">
              <w:rPr>
                <w:rFonts w:ascii="Calibri" w:hAnsi="Calibri"/>
                <w:b/>
                <w:bCs/>
                <w:sz w:val="18"/>
                <w:szCs w:val="18"/>
              </w:rPr>
              <w:t>74,69%</w:t>
            </w:r>
          </w:p>
        </w:tc>
      </w:tr>
      <w:tr w:rsidR="00D46E21" w:rsidRPr="00535941" w:rsidTr="00553238">
        <w:trPr>
          <w:trHeight w:val="300"/>
          <w:jc w:val="center"/>
        </w:trPr>
        <w:tc>
          <w:tcPr>
            <w:tcW w:w="54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6071004</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8D7204" w:rsidRPr="00535941" w:rsidRDefault="00C77326" w:rsidP="001C17F9">
            <w:pPr>
              <w:spacing w:line="276" w:lineRule="auto"/>
              <w:rPr>
                <w:rFonts w:ascii="Calibri" w:hAnsi="Calibri"/>
                <w:sz w:val="18"/>
                <w:szCs w:val="18"/>
              </w:rPr>
            </w:pPr>
            <w:r w:rsidRPr="00535941">
              <w:rPr>
                <w:rFonts w:ascii="Calibri" w:hAnsi="Calibri"/>
                <w:sz w:val="16"/>
                <w:szCs w:val="16"/>
              </w:rPr>
              <w:t>FORDÍTÁSTÁMOGATÁSI SZOFTVER (CAT TOOLS) MEGVALÓSÍTÁSA</w:t>
            </w:r>
          </w:p>
        </w:tc>
        <w:tc>
          <w:tcPr>
            <w:tcW w:w="1593"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2.120.000,00</w:t>
            </w:r>
          </w:p>
        </w:tc>
        <w:tc>
          <w:tcPr>
            <w:tcW w:w="1502"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1.583.418,24</w:t>
            </w:r>
          </w:p>
        </w:tc>
        <w:tc>
          <w:tcPr>
            <w:tcW w:w="1180"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74,69%</w:t>
            </w:r>
          </w:p>
        </w:tc>
      </w:tr>
      <w:tr w:rsidR="00D46E21" w:rsidRPr="00535941" w:rsidTr="00553238">
        <w:trPr>
          <w:trHeight w:val="525"/>
          <w:jc w:val="center"/>
        </w:trPr>
        <w:tc>
          <w:tcPr>
            <w:tcW w:w="541" w:type="dxa"/>
            <w:shd w:val="clear" w:color="auto" w:fill="auto"/>
            <w:noWrap/>
            <w:vAlign w:val="center"/>
            <w:hideMark/>
          </w:tcPr>
          <w:p w:rsidR="008D7204" w:rsidRPr="00535941" w:rsidRDefault="008D7204" w:rsidP="001C17F9">
            <w:pPr>
              <w:jc w:val="center"/>
              <w:rPr>
                <w:rFonts w:ascii="Calibri" w:hAnsi="Calibri"/>
                <w:b/>
                <w:bCs/>
                <w:sz w:val="16"/>
                <w:szCs w:val="16"/>
              </w:rPr>
            </w:pPr>
            <w:r w:rsidRPr="00535941">
              <w:rPr>
                <w:rFonts w:ascii="Calibri" w:hAnsi="Calibri"/>
                <w:b/>
                <w:bCs/>
                <w:sz w:val="16"/>
                <w:szCs w:val="16"/>
              </w:rPr>
              <w:t>1001</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8D7204" w:rsidRPr="00535941" w:rsidRDefault="008D7204" w:rsidP="001C17F9">
            <w:pPr>
              <w:jc w:val="center"/>
              <w:rPr>
                <w:rFonts w:ascii="Calibri" w:hAnsi="Calibri"/>
                <w:b/>
                <w:bCs/>
                <w:sz w:val="16"/>
                <w:szCs w:val="16"/>
              </w:rPr>
            </w:pPr>
            <w:r w:rsidRPr="00535941">
              <w:rPr>
                <w:rFonts w:ascii="Calibri" w:hAnsi="Calibri"/>
                <w:b/>
                <w:bCs/>
                <w:sz w:val="16"/>
                <w:szCs w:val="16"/>
              </w:rPr>
              <w:t>09</w:t>
            </w:r>
          </w:p>
        </w:tc>
        <w:tc>
          <w:tcPr>
            <w:tcW w:w="423" w:type="dxa"/>
            <w:shd w:val="clear" w:color="auto" w:fill="auto"/>
            <w:noWrap/>
            <w:vAlign w:val="center"/>
            <w:hideMark/>
          </w:tcPr>
          <w:p w:rsidR="008D7204" w:rsidRPr="00535941" w:rsidRDefault="008D7204" w:rsidP="001C17F9">
            <w:pPr>
              <w:jc w:val="center"/>
              <w:rPr>
                <w:rFonts w:ascii="Calibri" w:hAnsi="Calibri"/>
                <w:b/>
                <w:bCs/>
                <w:sz w:val="16"/>
                <w:szCs w:val="16"/>
              </w:rPr>
            </w:pPr>
            <w:r w:rsidRPr="00535941">
              <w:rPr>
                <w:rFonts w:ascii="Calibri" w:hAnsi="Calibri"/>
                <w:b/>
                <w:bCs/>
                <w:sz w:val="16"/>
                <w:szCs w:val="16"/>
              </w:rPr>
              <w:t>00</w:t>
            </w:r>
          </w:p>
        </w:tc>
        <w:tc>
          <w:tcPr>
            <w:tcW w:w="3480" w:type="dxa"/>
            <w:shd w:val="clear" w:color="auto" w:fill="auto"/>
            <w:vAlign w:val="center"/>
            <w:hideMark/>
          </w:tcPr>
          <w:p w:rsidR="008D7204" w:rsidRPr="00535941" w:rsidRDefault="008D7204" w:rsidP="001C17F9">
            <w:pPr>
              <w:rPr>
                <w:rFonts w:ascii="Calibri" w:hAnsi="Calibri"/>
                <w:b/>
                <w:bCs/>
                <w:sz w:val="16"/>
                <w:szCs w:val="16"/>
              </w:rPr>
            </w:pPr>
            <w:r w:rsidRPr="00535941">
              <w:rPr>
                <w:rFonts w:ascii="Calibri" w:hAnsi="Calibri"/>
                <w:b/>
                <w:bCs/>
                <w:sz w:val="16"/>
                <w:szCs w:val="16"/>
              </w:rPr>
              <w:t xml:space="preserve">AZ EMBERI ÉS KISEBBSÉGI JOGOK ÉS SZABADSÁGJOGOK ELŐMOZDÍTÁSA ÉS VÉDELME </w:t>
            </w:r>
          </w:p>
        </w:tc>
        <w:tc>
          <w:tcPr>
            <w:tcW w:w="1593" w:type="dxa"/>
            <w:shd w:val="clear" w:color="auto" w:fill="auto"/>
            <w:noWrap/>
            <w:vAlign w:val="center"/>
            <w:hideMark/>
          </w:tcPr>
          <w:p w:rsidR="008D7204" w:rsidRPr="00535941" w:rsidRDefault="008D7204" w:rsidP="001C17F9">
            <w:pPr>
              <w:jc w:val="right"/>
              <w:rPr>
                <w:rFonts w:ascii="Calibri" w:hAnsi="Calibri"/>
                <w:b/>
                <w:bCs/>
                <w:sz w:val="18"/>
                <w:szCs w:val="18"/>
              </w:rPr>
            </w:pPr>
            <w:r w:rsidRPr="00535941">
              <w:rPr>
                <w:rFonts w:ascii="Calibri" w:hAnsi="Calibri"/>
                <w:b/>
                <w:bCs/>
                <w:sz w:val="18"/>
                <w:szCs w:val="18"/>
              </w:rPr>
              <w:t>127.471.700,00</w:t>
            </w:r>
          </w:p>
        </w:tc>
        <w:tc>
          <w:tcPr>
            <w:tcW w:w="1502" w:type="dxa"/>
            <w:shd w:val="clear" w:color="auto" w:fill="auto"/>
            <w:noWrap/>
            <w:vAlign w:val="center"/>
            <w:hideMark/>
          </w:tcPr>
          <w:p w:rsidR="008D7204" w:rsidRPr="00535941" w:rsidRDefault="008D7204" w:rsidP="001C17F9">
            <w:pPr>
              <w:jc w:val="right"/>
              <w:rPr>
                <w:rFonts w:ascii="Calibri" w:hAnsi="Calibri"/>
                <w:b/>
                <w:bCs/>
                <w:sz w:val="18"/>
                <w:szCs w:val="18"/>
              </w:rPr>
            </w:pPr>
            <w:r w:rsidRPr="00535941">
              <w:rPr>
                <w:rFonts w:ascii="Calibri" w:hAnsi="Calibri"/>
                <w:b/>
                <w:bCs/>
                <w:sz w:val="18"/>
                <w:szCs w:val="18"/>
              </w:rPr>
              <w:t>60.524.940,71</w:t>
            </w:r>
          </w:p>
        </w:tc>
        <w:tc>
          <w:tcPr>
            <w:tcW w:w="1180" w:type="dxa"/>
            <w:shd w:val="clear" w:color="auto" w:fill="auto"/>
            <w:noWrap/>
            <w:vAlign w:val="center"/>
            <w:hideMark/>
          </w:tcPr>
          <w:p w:rsidR="008D7204" w:rsidRPr="00535941" w:rsidRDefault="008D7204" w:rsidP="001C17F9">
            <w:pPr>
              <w:jc w:val="right"/>
              <w:rPr>
                <w:rFonts w:ascii="Calibri" w:hAnsi="Calibri"/>
                <w:b/>
                <w:bCs/>
                <w:sz w:val="18"/>
                <w:szCs w:val="18"/>
              </w:rPr>
            </w:pPr>
            <w:r w:rsidRPr="00535941">
              <w:rPr>
                <w:rFonts w:ascii="Calibri" w:hAnsi="Calibri"/>
                <w:b/>
                <w:bCs/>
                <w:sz w:val="18"/>
                <w:szCs w:val="18"/>
              </w:rPr>
              <w:t>47,48%</w:t>
            </w:r>
          </w:p>
        </w:tc>
      </w:tr>
      <w:tr w:rsidR="00D46E21" w:rsidRPr="00535941" w:rsidTr="00553238">
        <w:trPr>
          <w:trHeight w:val="570"/>
          <w:jc w:val="center"/>
        </w:trPr>
        <w:tc>
          <w:tcPr>
            <w:tcW w:w="54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10011003</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8D7204" w:rsidRPr="00535941" w:rsidRDefault="008D7204" w:rsidP="001C17F9">
            <w:pPr>
              <w:spacing w:line="276" w:lineRule="auto"/>
              <w:rPr>
                <w:rFonts w:ascii="Calibri" w:hAnsi="Calibri"/>
                <w:sz w:val="16"/>
                <w:szCs w:val="16"/>
              </w:rPr>
            </w:pPr>
            <w:r w:rsidRPr="00535941">
              <w:rPr>
                <w:rFonts w:ascii="Calibri" w:hAnsi="Calibri"/>
                <w:sz w:val="16"/>
                <w:szCs w:val="16"/>
              </w:rPr>
              <w:t>TÁMOGATÁS A VAJDASÁG AT-I ETN</w:t>
            </w:r>
            <w:r w:rsidR="00C845F4" w:rsidRPr="00535941">
              <w:rPr>
                <w:rFonts w:ascii="Calibri" w:hAnsi="Calibri"/>
                <w:sz w:val="16"/>
                <w:szCs w:val="16"/>
              </w:rPr>
              <w:t xml:space="preserve">IKAI KÖZÖSSÉGEINEK SZERVEZETEI </w:t>
            </w:r>
            <w:r w:rsidRPr="00535941">
              <w:rPr>
                <w:rFonts w:ascii="Calibri" w:hAnsi="Calibri"/>
                <w:sz w:val="16"/>
                <w:szCs w:val="16"/>
              </w:rPr>
              <w:t>SZÁMÁRA</w:t>
            </w:r>
          </w:p>
        </w:tc>
        <w:tc>
          <w:tcPr>
            <w:tcW w:w="1593"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31.000.000,00</w:t>
            </w:r>
          </w:p>
        </w:tc>
        <w:tc>
          <w:tcPr>
            <w:tcW w:w="1502"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9.944.834,00</w:t>
            </w:r>
          </w:p>
        </w:tc>
        <w:tc>
          <w:tcPr>
            <w:tcW w:w="1180"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32,08%</w:t>
            </w:r>
          </w:p>
        </w:tc>
      </w:tr>
      <w:tr w:rsidR="00D46E21" w:rsidRPr="00535941" w:rsidTr="00553238">
        <w:trPr>
          <w:trHeight w:val="255"/>
          <w:jc w:val="center"/>
        </w:trPr>
        <w:tc>
          <w:tcPr>
            <w:tcW w:w="54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8D7204" w:rsidRPr="00535941" w:rsidRDefault="00C845F4" w:rsidP="001C17F9">
            <w:pPr>
              <w:jc w:val="center"/>
              <w:rPr>
                <w:rFonts w:ascii="Calibri" w:hAnsi="Calibri"/>
                <w:sz w:val="16"/>
                <w:szCs w:val="16"/>
              </w:rPr>
            </w:pPr>
            <w:r w:rsidRPr="00535941">
              <w:rPr>
                <w:rFonts w:ascii="Calibri" w:hAnsi="Calibri"/>
                <w:sz w:val="16"/>
                <w:szCs w:val="16"/>
              </w:rPr>
              <w:t>10011004</w:t>
            </w:r>
            <w:r w:rsidR="008D7204" w:rsidRPr="00535941">
              <w:rPr>
                <w:rFonts w:ascii="Calibri" w:hAnsi="Calibri"/>
                <w:sz w:val="16"/>
                <w:szCs w:val="16"/>
              </w:rPr>
              <w:t> </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8D7204" w:rsidRPr="00535941" w:rsidRDefault="008D7204" w:rsidP="001C17F9">
            <w:pPr>
              <w:jc w:val="center"/>
              <w:rPr>
                <w:rFonts w:ascii="Calibri" w:hAnsi="Calibri"/>
                <w:sz w:val="16"/>
                <w:szCs w:val="16"/>
              </w:rPr>
            </w:pPr>
          </w:p>
        </w:tc>
        <w:tc>
          <w:tcPr>
            <w:tcW w:w="423"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r w:rsidR="00C845F4" w:rsidRPr="00535941">
              <w:rPr>
                <w:rFonts w:ascii="Calibri" w:hAnsi="Calibri"/>
                <w:sz w:val="16"/>
                <w:szCs w:val="16"/>
              </w:rPr>
              <w:t>09</w:t>
            </w:r>
          </w:p>
        </w:tc>
        <w:tc>
          <w:tcPr>
            <w:tcW w:w="423"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r w:rsidR="00C845F4" w:rsidRPr="00535941">
              <w:rPr>
                <w:rFonts w:ascii="Calibri" w:hAnsi="Calibri"/>
                <w:sz w:val="16"/>
                <w:szCs w:val="16"/>
              </w:rPr>
              <w:t>00</w:t>
            </w:r>
          </w:p>
        </w:tc>
        <w:tc>
          <w:tcPr>
            <w:tcW w:w="3480" w:type="dxa"/>
            <w:shd w:val="clear" w:color="auto" w:fill="auto"/>
            <w:noWrap/>
            <w:vAlign w:val="center"/>
            <w:hideMark/>
          </w:tcPr>
          <w:p w:rsidR="008D7204" w:rsidRPr="00535941" w:rsidRDefault="00C845F4" w:rsidP="001C17F9">
            <w:pPr>
              <w:spacing w:line="276" w:lineRule="auto"/>
              <w:rPr>
                <w:rFonts w:ascii="Calibri" w:hAnsi="Calibri"/>
                <w:i/>
                <w:iCs/>
                <w:sz w:val="16"/>
                <w:szCs w:val="16"/>
              </w:rPr>
            </w:pPr>
            <w:r w:rsidRPr="00535941">
              <w:rPr>
                <w:rFonts w:ascii="Calibri" w:hAnsi="Calibri"/>
                <w:sz w:val="16"/>
                <w:szCs w:val="16"/>
              </w:rPr>
              <w:t>A NEMZETI KISEBBSÉGEK NEMZETI TANÁCSAI MŰKÖDÉSÉNEK TÁMOGATÁSA</w:t>
            </w:r>
          </w:p>
        </w:tc>
        <w:tc>
          <w:tcPr>
            <w:tcW w:w="1593"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60.100.000,00</w:t>
            </w:r>
          </w:p>
        </w:tc>
        <w:tc>
          <w:tcPr>
            <w:tcW w:w="1502"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30.026.500,00</w:t>
            </w:r>
          </w:p>
        </w:tc>
        <w:tc>
          <w:tcPr>
            <w:tcW w:w="1180"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49,96%</w:t>
            </w:r>
          </w:p>
        </w:tc>
      </w:tr>
      <w:tr w:rsidR="00D46E21" w:rsidRPr="00535941" w:rsidTr="00553238">
        <w:trPr>
          <w:trHeight w:val="450"/>
          <w:jc w:val="center"/>
        </w:trPr>
        <w:tc>
          <w:tcPr>
            <w:tcW w:w="54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8D7204" w:rsidRPr="00535941" w:rsidRDefault="00C845F4" w:rsidP="001C17F9">
            <w:pPr>
              <w:jc w:val="center"/>
              <w:rPr>
                <w:rFonts w:ascii="Calibri" w:hAnsi="Calibri"/>
                <w:sz w:val="16"/>
                <w:szCs w:val="16"/>
              </w:rPr>
            </w:pPr>
            <w:r w:rsidRPr="00535941">
              <w:rPr>
                <w:rFonts w:ascii="Calibri" w:hAnsi="Calibri"/>
                <w:sz w:val="16"/>
                <w:szCs w:val="16"/>
              </w:rPr>
              <w:t>10011005</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8D7204" w:rsidRPr="00535941" w:rsidRDefault="00C845F4" w:rsidP="001C17F9">
            <w:pPr>
              <w:spacing w:line="276" w:lineRule="auto"/>
              <w:rPr>
                <w:rFonts w:ascii="Calibri" w:hAnsi="Calibri"/>
                <w:sz w:val="16"/>
                <w:szCs w:val="16"/>
              </w:rPr>
            </w:pPr>
            <w:r w:rsidRPr="00535941">
              <w:rPr>
                <w:rFonts w:ascii="Calibri" w:hAnsi="Calibri"/>
                <w:sz w:val="16"/>
                <w:szCs w:val="16"/>
              </w:rPr>
              <w:t>A TÖBBNYELVŰSÉG FEJLESZTÉSE VAJDASÁG AUTONÓM TARTOMÁNY TERÜLETÉN</w:t>
            </w:r>
          </w:p>
        </w:tc>
        <w:tc>
          <w:tcPr>
            <w:tcW w:w="1593"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10.110.000,00</w:t>
            </w:r>
          </w:p>
        </w:tc>
        <w:tc>
          <w:tcPr>
            <w:tcW w:w="1502"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6.180.000,00</w:t>
            </w:r>
          </w:p>
        </w:tc>
        <w:tc>
          <w:tcPr>
            <w:tcW w:w="1180"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61,13%</w:t>
            </w:r>
          </w:p>
        </w:tc>
      </w:tr>
      <w:tr w:rsidR="00D46E21" w:rsidRPr="00535941" w:rsidTr="00553238">
        <w:trPr>
          <w:trHeight w:val="255"/>
          <w:jc w:val="center"/>
        </w:trPr>
        <w:tc>
          <w:tcPr>
            <w:tcW w:w="54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r w:rsidR="00C845F4" w:rsidRPr="00535941">
              <w:rPr>
                <w:rFonts w:ascii="Calibri" w:hAnsi="Calibri"/>
                <w:sz w:val="16"/>
                <w:szCs w:val="16"/>
              </w:rPr>
              <w:t>10011006</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8D7204" w:rsidRPr="00535941" w:rsidRDefault="008D7204" w:rsidP="001C17F9">
            <w:pPr>
              <w:jc w:val="center"/>
              <w:rPr>
                <w:rFonts w:ascii="Calibri" w:hAnsi="Calibri"/>
                <w:sz w:val="16"/>
                <w:szCs w:val="16"/>
              </w:rPr>
            </w:pPr>
          </w:p>
        </w:tc>
        <w:tc>
          <w:tcPr>
            <w:tcW w:w="423"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r w:rsidR="00C845F4" w:rsidRPr="00535941">
              <w:rPr>
                <w:rFonts w:ascii="Calibri" w:hAnsi="Calibri"/>
                <w:sz w:val="16"/>
                <w:szCs w:val="16"/>
              </w:rPr>
              <w:t>09</w:t>
            </w:r>
          </w:p>
        </w:tc>
        <w:tc>
          <w:tcPr>
            <w:tcW w:w="423"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r w:rsidR="00C845F4" w:rsidRPr="00535941">
              <w:rPr>
                <w:rFonts w:ascii="Calibri" w:hAnsi="Calibri"/>
                <w:sz w:val="16"/>
                <w:szCs w:val="16"/>
              </w:rPr>
              <w:t>00</w:t>
            </w:r>
          </w:p>
        </w:tc>
        <w:tc>
          <w:tcPr>
            <w:tcW w:w="3480" w:type="dxa"/>
            <w:shd w:val="clear" w:color="auto" w:fill="auto"/>
            <w:noWrap/>
            <w:vAlign w:val="center"/>
            <w:hideMark/>
          </w:tcPr>
          <w:p w:rsidR="008D7204" w:rsidRPr="00535941" w:rsidRDefault="00C845F4" w:rsidP="001C17F9">
            <w:pPr>
              <w:spacing w:line="276" w:lineRule="auto"/>
              <w:rPr>
                <w:rFonts w:ascii="Calibri" w:hAnsi="Calibri"/>
                <w:i/>
                <w:iCs/>
                <w:sz w:val="16"/>
                <w:szCs w:val="16"/>
              </w:rPr>
            </w:pPr>
            <w:r w:rsidRPr="00535941">
              <w:rPr>
                <w:rFonts w:ascii="Calibri" w:hAnsi="Calibri"/>
                <w:sz w:val="16"/>
                <w:szCs w:val="16"/>
              </w:rPr>
              <w:t>A MULTIKULTURALIZMUS ÉS TOLERANCIА ÉRVÉNYESÍTÉSE VAJDASÁGBAN</w:t>
            </w:r>
          </w:p>
        </w:tc>
        <w:tc>
          <w:tcPr>
            <w:tcW w:w="1593"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24.261.700,00</w:t>
            </w:r>
          </w:p>
        </w:tc>
        <w:tc>
          <w:tcPr>
            <w:tcW w:w="1502"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13.153.606,71</w:t>
            </w:r>
          </w:p>
        </w:tc>
        <w:tc>
          <w:tcPr>
            <w:tcW w:w="1180"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54,22%</w:t>
            </w:r>
          </w:p>
        </w:tc>
      </w:tr>
      <w:tr w:rsidR="00D46E21" w:rsidRPr="00535941" w:rsidTr="00553238">
        <w:trPr>
          <w:trHeight w:val="645"/>
          <w:jc w:val="center"/>
        </w:trPr>
        <w:tc>
          <w:tcPr>
            <w:tcW w:w="54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r w:rsidR="00553238" w:rsidRPr="00535941">
              <w:rPr>
                <w:rFonts w:ascii="Calibri" w:hAnsi="Calibri"/>
                <w:sz w:val="16"/>
                <w:szCs w:val="16"/>
              </w:rPr>
              <w:t>10014007</w:t>
            </w:r>
          </w:p>
        </w:tc>
        <w:tc>
          <w:tcPr>
            <w:tcW w:w="54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8D7204" w:rsidRPr="00535941" w:rsidRDefault="00553238" w:rsidP="001C17F9">
            <w:pPr>
              <w:spacing w:line="276" w:lineRule="auto"/>
              <w:rPr>
                <w:rFonts w:ascii="Calibri" w:hAnsi="Calibri"/>
                <w:sz w:val="16"/>
                <w:szCs w:val="16"/>
              </w:rPr>
            </w:pPr>
            <w:r w:rsidRPr="00535941">
              <w:rPr>
                <w:rFonts w:ascii="Calibri" w:hAnsi="Calibri"/>
                <w:sz w:val="16"/>
                <w:szCs w:val="16"/>
              </w:rPr>
              <w:t>A ROMÁK FELZÁRKÓZÁSÁNAK DEKÁDJA</w:t>
            </w:r>
          </w:p>
        </w:tc>
        <w:tc>
          <w:tcPr>
            <w:tcW w:w="1593"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2.000.000,00</w:t>
            </w:r>
          </w:p>
        </w:tc>
        <w:tc>
          <w:tcPr>
            <w:tcW w:w="1502"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1.220.000,00</w:t>
            </w:r>
          </w:p>
        </w:tc>
        <w:tc>
          <w:tcPr>
            <w:tcW w:w="1180"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61,00%</w:t>
            </w:r>
          </w:p>
        </w:tc>
      </w:tr>
      <w:tr w:rsidR="00D46E21" w:rsidRPr="00535941" w:rsidTr="00553238">
        <w:trPr>
          <w:trHeight w:val="450"/>
          <w:jc w:val="center"/>
        </w:trPr>
        <w:tc>
          <w:tcPr>
            <w:tcW w:w="541" w:type="dxa"/>
            <w:shd w:val="clear" w:color="auto" w:fill="auto"/>
            <w:noWrap/>
            <w:vAlign w:val="center"/>
            <w:hideMark/>
          </w:tcPr>
          <w:p w:rsidR="008D7204" w:rsidRPr="00535941" w:rsidRDefault="008D7204" w:rsidP="001C17F9">
            <w:pPr>
              <w:jc w:val="center"/>
              <w:rPr>
                <w:rFonts w:ascii="Calibri" w:hAnsi="Calibri"/>
                <w:b/>
                <w:bCs/>
                <w:sz w:val="16"/>
                <w:szCs w:val="16"/>
              </w:rPr>
            </w:pPr>
            <w:r w:rsidRPr="00535941">
              <w:rPr>
                <w:rFonts w:ascii="Calibri" w:hAnsi="Calibri"/>
                <w:b/>
                <w:bCs/>
                <w:sz w:val="16"/>
                <w:szCs w:val="16"/>
              </w:rPr>
              <w:t>1602</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8D7204" w:rsidRPr="00535941" w:rsidRDefault="008D7204" w:rsidP="001C17F9">
            <w:pPr>
              <w:jc w:val="center"/>
              <w:rPr>
                <w:rFonts w:ascii="Calibri" w:hAnsi="Calibri"/>
                <w:b/>
                <w:bCs/>
                <w:sz w:val="16"/>
                <w:szCs w:val="16"/>
              </w:rPr>
            </w:pPr>
            <w:r w:rsidRPr="00535941">
              <w:rPr>
                <w:rFonts w:ascii="Calibri" w:hAnsi="Calibri"/>
                <w:b/>
                <w:bCs/>
                <w:sz w:val="16"/>
                <w:szCs w:val="16"/>
              </w:rPr>
              <w:t>09</w:t>
            </w:r>
          </w:p>
        </w:tc>
        <w:tc>
          <w:tcPr>
            <w:tcW w:w="423" w:type="dxa"/>
            <w:shd w:val="clear" w:color="auto" w:fill="auto"/>
            <w:noWrap/>
            <w:vAlign w:val="center"/>
            <w:hideMark/>
          </w:tcPr>
          <w:p w:rsidR="008D7204" w:rsidRPr="00535941" w:rsidRDefault="008D7204" w:rsidP="001C17F9">
            <w:pPr>
              <w:jc w:val="center"/>
              <w:rPr>
                <w:rFonts w:ascii="Calibri" w:hAnsi="Calibri"/>
                <w:b/>
                <w:bCs/>
                <w:sz w:val="16"/>
                <w:szCs w:val="16"/>
              </w:rPr>
            </w:pPr>
            <w:r w:rsidRPr="00535941">
              <w:rPr>
                <w:rFonts w:ascii="Calibri" w:hAnsi="Calibri"/>
                <w:b/>
                <w:bCs/>
                <w:sz w:val="16"/>
                <w:szCs w:val="16"/>
              </w:rPr>
              <w:t>00</w:t>
            </w:r>
          </w:p>
        </w:tc>
        <w:tc>
          <w:tcPr>
            <w:tcW w:w="3480" w:type="dxa"/>
            <w:shd w:val="clear" w:color="auto" w:fill="auto"/>
            <w:vAlign w:val="center"/>
            <w:hideMark/>
          </w:tcPr>
          <w:p w:rsidR="008D7204" w:rsidRPr="00535941" w:rsidRDefault="008D7204" w:rsidP="001C17F9">
            <w:pPr>
              <w:spacing w:line="276" w:lineRule="auto"/>
              <w:rPr>
                <w:rFonts w:ascii="Calibri" w:hAnsi="Calibri"/>
                <w:b/>
                <w:bCs/>
                <w:sz w:val="16"/>
                <w:szCs w:val="16"/>
              </w:rPr>
            </w:pPr>
            <w:r w:rsidRPr="00535941">
              <w:rPr>
                <w:rFonts w:ascii="Calibri" w:hAnsi="Calibri"/>
                <w:b/>
                <w:bCs/>
                <w:sz w:val="16"/>
                <w:szCs w:val="16"/>
              </w:rPr>
              <w:t>AZ IGAZSÁGSZOLGÁLTATÁS BERENDEZÉSE ÉS IRÁNYÍTÁSA</w:t>
            </w:r>
          </w:p>
        </w:tc>
        <w:tc>
          <w:tcPr>
            <w:tcW w:w="1593" w:type="dxa"/>
            <w:shd w:val="clear" w:color="auto" w:fill="auto"/>
            <w:noWrap/>
            <w:vAlign w:val="center"/>
            <w:hideMark/>
          </w:tcPr>
          <w:p w:rsidR="008D7204" w:rsidRPr="00535941" w:rsidRDefault="008D7204" w:rsidP="001C17F9">
            <w:pPr>
              <w:jc w:val="right"/>
              <w:rPr>
                <w:rFonts w:ascii="Calibri" w:hAnsi="Calibri"/>
                <w:b/>
                <w:bCs/>
                <w:sz w:val="18"/>
                <w:szCs w:val="18"/>
              </w:rPr>
            </w:pPr>
            <w:r w:rsidRPr="00535941">
              <w:rPr>
                <w:rFonts w:ascii="Calibri" w:hAnsi="Calibri"/>
                <w:b/>
                <w:bCs/>
                <w:sz w:val="18"/>
                <w:szCs w:val="18"/>
              </w:rPr>
              <w:t>11.110.000,00</w:t>
            </w:r>
          </w:p>
        </w:tc>
        <w:tc>
          <w:tcPr>
            <w:tcW w:w="1502" w:type="dxa"/>
            <w:shd w:val="clear" w:color="auto" w:fill="auto"/>
            <w:noWrap/>
            <w:vAlign w:val="center"/>
            <w:hideMark/>
          </w:tcPr>
          <w:p w:rsidR="008D7204" w:rsidRPr="00535941" w:rsidRDefault="008D7204" w:rsidP="001C17F9">
            <w:pPr>
              <w:jc w:val="right"/>
              <w:rPr>
                <w:rFonts w:ascii="Calibri" w:hAnsi="Calibri"/>
                <w:b/>
                <w:bCs/>
                <w:sz w:val="18"/>
                <w:szCs w:val="18"/>
              </w:rPr>
            </w:pPr>
            <w:r w:rsidRPr="00535941">
              <w:rPr>
                <w:rFonts w:ascii="Calibri" w:hAnsi="Calibri"/>
                <w:b/>
                <w:bCs/>
                <w:sz w:val="18"/>
                <w:szCs w:val="18"/>
              </w:rPr>
              <w:t>4.271.993,52</w:t>
            </w:r>
          </w:p>
        </w:tc>
        <w:tc>
          <w:tcPr>
            <w:tcW w:w="1180" w:type="dxa"/>
            <w:shd w:val="clear" w:color="auto" w:fill="auto"/>
            <w:noWrap/>
            <w:vAlign w:val="center"/>
            <w:hideMark/>
          </w:tcPr>
          <w:p w:rsidR="008D7204" w:rsidRPr="00535941" w:rsidRDefault="008D7204" w:rsidP="001C17F9">
            <w:pPr>
              <w:jc w:val="right"/>
              <w:rPr>
                <w:rFonts w:ascii="Calibri" w:hAnsi="Calibri"/>
                <w:b/>
                <w:bCs/>
                <w:sz w:val="18"/>
                <w:szCs w:val="18"/>
              </w:rPr>
            </w:pPr>
            <w:r w:rsidRPr="00535941">
              <w:rPr>
                <w:rFonts w:ascii="Calibri" w:hAnsi="Calibri"/>
                <w:b/>
                <w:bCs/>
                <w:sz w:val="18"/>
                <w:szCs w:val="18"/>
              </w:rPr>
              <w:t>38,45%</w:t>
            </w:r>
          </w:p>
        </w:tc>
      </w:tr>
      <w:tr w:rsidR="00D46E21" w:rsidRPr="00535941" w:rsidTr="00553238">
        <w:trPr>
          <w:trHeight w:val="585"/>
          <w:jc w:val="center"/>
        </w:trPr>
        <w:tc>
          <w:tcPr>
            <w:tcW w:w="54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16021001</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8D7204" w:rsidRPr="00535941" w:rsidRDefault="008D7204" w:rsidP="001C17F9">
            <w:pPr>
              <w:spacing w:line="276" w:lineRule="auto"/>
              <w:rPr>
                <w:rFonts w:ascii="Calibri" w:hAnsi="Calibri"/>
                <w:sz w:val="16"/>
                <w:szCs w:val="16"/>
              </w:rPr>
            </w:pPr>
            <w:r w:rsidRPr="00535941">
              <w:rPr>
                <w:rFonts w:ascii="Calibri" w:hAnsi="Calibri"/>
                <w:sz w:val="16"/>
                <w:szCs w:val="16"/>
              </w:rPr>
              <w:t>AZ IGAZSÁGÜGYI VIZSGA ÉS BÍRÓSÁGI TOLMÁCSVIZSGA MEGSZERVEZÉSE ÉS LEBONYOLÍTÁSA</w:t>
            </w:r>
          </w:p>
        </w:tc>
        <w:tc>
          <w:tcPr>
            <w:tcW w:w="1593"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11.110.000,00</w:t>
            </w:r>
          </w:p>
        </w:tc>
        <w:tc>
          <w:tcPr>
            <w:tcW w:w="1502"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4.271.993,52</w:t>
            </w:r>
          </w:p>
        </w:tc>
        <w:tc>
          <w:tcPr>
            <w:tcW w:w="1180"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38,45%</w:t>
            </w:r>
          </w:p>
        </w:tc>
      </w:tr>
      <w:tr w:rsidR="00D46E21" w:rsidRPr="00535941" w:rsidTr="00553238">
        <w:trPr>
          <w:trHeight w:val="345"/>
          <w:jc w:val="center"/>
        </w:trPr>
        <w:tc>
          <w:tcPr>
            <w:tcW w:w="541" w:type="dxa"/>
            <w:shd w:val="clear" w:color="auto" w:fill="auto"/>
            <w:noWrap/>
            <w:vAlign w:val="center"/>
            <w:hideMark/>
          </w:tcPr>
          <w:p w:rsidR="008D7204" w:rsidRPr="00535941" w:rsidRDefault="008D7204" w:rsidP="001C17F9">
            <w:pPr>
              <w:jc w:val="center"/>
              <w:rPr>
                <w:rFonts w:ascii="Calibri" w:hAnsi="Calibri"/>
                <w:b/>
                <w:bCs/>
                <w:sz w:val="16"/>
                <w:szCs w:val="16"/>
              </w:rPr>
            </w:pPr>
            <w:r w:rsidRPr="00535941">
              <w:rPr>
                <w:rFonts w:ascii="Calibri" w:hAnsi="Calibri"/>
                <w:b/>
                <w:bCs/>
                <w:sz w:val="16"/>
                <w:szCs w:val="16"/>
              </w:rPr>
              <w:t>2001</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8D7204" w:rsidRPr="00535941" w:rsidRDefault="008D7204" w:rsidP="001C17F9">
            <w:pPr>
              <w:jc w:val="center"/>
              <w:rPr>
                <w:rFonts w:ascii="Calibri" w:hAnsi="Calibri"/>
                <w:b/>
                <w:bCs/>
                <w:sz w:val="16"/>
                <w:szCs w:val="16"/>
              </w:rPr>
            </w:pPr>
            <w:r w:rsidRPr="00535941">
              <w:rPr>
                <w:rFonts w:ascii="Calibri" w:hAnsi="Calibri"/>
                <w:b/>
                <w:bCs/>
                <w:sz w:val="16"/>
                <w:szCs w:val="16"/>
              </w:rPr>
              <w:t>09</w:t>
            </w:r>
          </w:p>
        </w:tc>
        <w:tc>
          <w:tcPr>
            <w:tcW w:w="423" w:type="dxa"/>
            <w:shd w:val="clear" w:color="auto" w:fill="auto"/>
            <w:noWrap/>
            <w:vAlign w:val="center"/>
            <w:hideMark/>
          </w:tcPr>
          <w:p w:rsidR="008D7204" w:rsidRPr="00535941" w:rsidRDefault="008D7204" w:rsidP="001C17F9">
            <w:pPr>
              <w:jc w:val="center"/>
              <w:rPr>
                <w:rFonts w:ascii="Calibri" w:hAnsi="Calibri"/>
                <w:b/>
                <w:bCs/>
                <w:sz w:val="16"/>
                <w:szCs w:val="16"/>
              </w:rPr>
            </w:pPr>
            <w:r w:rsidRPr="00535941">
              <w:rPr>
                <w:rFonts w:ascii="Calibri" w:hAnsi="Calibri"/>
                <w:b/>
                <w:bCs/>
                <w:sz w:val="16"/>
                <w:szCs w:val="16"/>
              </w:rPr>
              <w:t>00</w:t>
            </w:r>
          </w:p>
        </w:tc>
        <w:tc>
          <w:tcPr>
            <w:tcW w:w="3480" w:type="dxa"/>
            <w:shd w:val="clear" w:color="auto" w:fill="auto"/>
            <w:vAlign w:val="center"/>
            <w:hideMark/>
          </w:tcPr>
          <w:p w:rsidR="008D7204" w:rsidRPr="00535941" w:rsidRDefault="008D7204" w:rsidP="001C17F9">
            <w:pPr>
              <w:spacing w:line="276" w:lineRule="auto"/>
              <w:rPr>
                <w:rFonts w:ascii="Calibri" w:hAnsi="Calibri"/>
                <w:b/>
                <w:iCs/>
                <w:sz w:val="16"/>
                <w:szCs w:val="16"/>
              </w:rPr>
            </w:pPr>
            <w:r w:rsidRPr="00535941">
              <w:rPr>
                <w:rFonts w:ascii="Calibri" w:hAnsi="Calibri"/>
                <w:b/>
                <w:iCs/>
                <w:sz w:val="16"/>
                <w:szCs w:val="16"/>
              </w:rPr>
              <w:t>AZ OKTATÁSI RENDSZER BERENDEZÉSE ÉS A F</w:t>
            </w:r>
            <w:r w:rsidR="00EE02F9">
              <w:rPr>
                <w:rFonts w:ascii="Calibri" w:hAnsi="Calibri"/>
                <w:b/>
                <w:iCs/>
                <w:sz w:val="16"/>
                <w:szCs w:val="16"/>
              </w:rPr>
              <w:t>E</w:t>
            </w:r>
            <w:r w:rsidRPr="00535941">
              <w:rPr>
                <w:rFonts w:ascii="Calibri" w:hAnsi="Calibri"/>
                <w:b/>
                <w:iCs/>
                <w:sz w:val="16"/>
                <w:szCs w:val="16"/>
              </w:rPr>
              <w:t>LETTE GYAKOROLT FELÜGYELET</w:t>
            </w:r>
          </w:p>
        </w:tc>
        <w:tc>
          <w:tcPr>
            <w:tcW w:w="1593" w:type="dxa"/>
            <w:shd w:val="clear" w:color="auto" w:fill="auto"/>
            <w:noWrap/>
            <w:vAlign w:val="center"/>
            <w:hideMark/>
          </w:tcPr>
          <w:p w:rsidR="008D7204" w:rsidRPr="00535941" w:rsidRDefault="008D7204" w:rsidP="001C17F9">
            <w:pPr>
              <w:jc w:val="right"/>
              <w:rPr>
                <w:rFonts w:ascii="Calibri" w:hAnsi="Calibri"/>
                <w:b/>
                <w:bCs/>
                <w:sz w:val="18"/>
                <w:szCs w:val="18"/>
              </w:rPr>
            </w:pPr>
            <w:r w:rsidRPr="00535941">
              <w:rPr>
                <w:rFonts w:ascii="Calibri" w:hAnsi="Calibri"/>
                <w:b/>
                <w:bCs/>
                <w:sz w:val="18"/>
                <w:szCs w:val="18"/>
              </w:rPr>
              <w:t>83.381.416,68</w:t>
            </w:r>
          </w:p>
        </w:tc>
        <w:tc>
          <w:tcPr>
            <w:tcW w:w="1502" w:type="dxa"/>
            <w:shd w:val="clear" w:color="auto" w:fill="auto"/>
            <w:noWrap/>
            <w:vAlign w:val="center"/>
            <w:hideMark/>
          </w:tcPr>
          <w:p w:rsidR="008D7204" w:rsidRPr="00535941" w:rsidRDefault="008D7204" w:rsidP="001C17F9">
            <w:pPr>
              <w:jc w:val="right"/>
              <w:rPr>
                <w:rFonts w:ascii="Calibri" w:hAnsi="Calibri"/>
                <w:b/>
                <w:bCs/>
                <w:sz w:val="18"/>
                <w:szCs w:val="18"/>
              </w:rPr>
            </w:pPr>
            <w:r w:rsidRPr="00535941">
              <w:rPr>
                <w:rFonts w:ascii="Calibri" w:hAnsi="Calibri"/>
                <w:b/>
                <w:bCs/>
                <w:sz w:val="18"/>
                <w:szCs w:val="18"/>
              </w:rPr>
              <w:t>33.396.281,12</w:t>
            </w:r>
          </w:p>
        </w:tc>
        <w:tc>
          <w:tcPr>
            <w:tcW w:w="1180" w:type="dxa"/>
            <w:shd w:val="clear" w:color="auto" w:fill="auto"/>
            <w:noWrap/>
            <w:vAlign w:val="center"/>
            <w:hideMark/>
          </w:tcPr>
          <w:p w:rsidR="008D7204" w:rsidRPr="00535941" w:rsidRDefault="008D7204" w:rsidP="001C17F9">
            <w:pPr>
              <w:jc w:val="right"/>
              <w:rPr>
                <w:rFonts w:ascii="Calibri" w:hAnsi="Calibri"/>
                <w:b/>
                <w:bCs/>
                <w:sz w:val="18"/>
                <w:szCs w:val="18"/>
              </w:rPr>
            </w:pPr>
            <w:r w:rsidRPr="00535941">
              <w:rPr>
                <w:rFonts w:ascii="Calibri" w:hAnsi="Calibri"/>
                <w:b/>
                <w:bCs/>
                <w:sz w:val="18"/>
                <w:szCs w:val="18"/>
              </w:rPr>
              <w:t>40,05%</w:t>
            </w:r>
          </w:p>
        </w:tc>
      </w:tr>
      <w:tr w:rsidR="00D46E21" w:rsidRPr="00535941" w:rsidTr="00553238">
        <w:trPr>
          <w:trHeight w:val="360"/>
          <w:jc w:val="center"/>
        </w:trPr>
        <w:tc>
          <w:tcPr>
            <w:tcW w:w="54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20011001</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8D7204" w:rsidRPr="00535941" w:rsidRDefault="008D7204" w:rsidP="001C17F9">
            <w:pPr>
              <w:spacing w:line="276" w:lineRule="auto"/>
              <w:rPr>
                <w:rFonts w:ascii="Calibri" w:hAnsi="Calibri"/>
                <w:sz w:val="16"/>
                <w:szCs w:val="16"/>
              </w:rPr>
            </w:pPr>
            <w:r w:rsidRPr="00535941">
              <w:rPr>
                <w:rFonts w:ascii="Calibri" w:hAnsi="Calibri"/>
                <w:sz w:val="16"/>
                <w:szCs w:val="16"/>
              </w:rPr>
              <w:t xml:space="preserve"> ADMINISZTRÁCIÓ, IGAZGATÁS ÉS FELÜGYELET</w:t>
            </w:r>
          </w:p>
        </w:tc>
        <w:tc>
          <w:tcPr>
            <w:tcW w:w="1593"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70.491.416,68</w:t>
            </w:r>
          </w:p>
        </w:tc>
        <w:tc>
          <w:tcPr>
            <w:tcW w:w="1502"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30.090.901,27</w:t>
            </w:r>
          </w:p>
        </w:tc>
        <w:tc>
          <w:tcPr>
            <w:tcW w:w="1180"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42,69%</w:t>
            </w:r>
          </w:p>
        </w:tc>
      </w:tr>
      <w:tr w:rsidR="00D46E21" w:rsidRPr="00535941" w:rsidTr="00553238">
        <w:trPr>
          <w:trHeight w:val="570"/>
          <w:jc w:val="center"/>
        </w:trPr>
        <w:tc>
          <w:tcPr>
            <w:tcW w:w="54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20011002</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8D7204" w:rsidRPr="00535941" w:rsidRDefault="00A70653" w:rsidP="001C17F9">
            <w:pPr>
              <w:spacing w:line="276" w:lineRule="auto"/>
              <w:rPr>
                <w:rFonts w:ascii="Calibri" w:hAnsi="Calibri"/>
                <w:sz w:val="16"/>
                <w:szCs w:val="16"/>
              </w:rPr>
            </w:pPr>
            <w:r>
              <w:rPr>
                <w:rFonts w:ascii="Calibri" w:hAnsi="Calibri"/>
                <w:sz w:val="16"/>
                <w:szCs w:val="16"/>
              </w:rPr>
              <w:t xml:space="preserve">LICENCIA </w:t>
            </w:r>
            <w:r w:rsidR="008D7204" w:rsidRPr="00535941">
              <w:rPr>
                <w:rFonts w:ascii="Calibri" w:hAnsi="Calibri"/>
                <w:sz w:val="16"/>
                <w:szCs w:val="16"/>
              </w:rPr>
              <w:t>VIZSGA, TITKÁRI ÉS IGAZGATÓI VIZSGA MEGSZERVEZÉSE ÉS LEBONYOLÍTÁSA</w:t>
            </w:r>
          </w:p>
        </w:tc>
        <w:tc>
          <w:tcPr>
            <w:tcW w:w="1593"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10.680.000,00</w:t>
            </w:r>
          </w:p>
        </w:tc>
        <w:tc>
          <w:tcPr>
            <w:tcW w:w="1502"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3.305.379,85</w:t>
            </w:r>
          </w:p>
        </w:tc>
        <w:tc>
          <w:tcPr>
            <w:tcW w:w="1180"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30,95%</w:t>
            </w:r>
          </w:p>
        </w:tc>
      </w:tr>
      <w:tr w:rsidR="00D46E21" w:rsidRPr="00535941" w:rsidTr="00553238">
        <w:trPr>
          <w:trHeight w:val="225"/>
          <w:jc w:val="center"/>
        </w:trPr>
        <w:tc>
          <w:tcPr>
            <w:tcW w:w="54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20011003</w:t>
            </w:r>
          </w:p>
        </w:tc>
        <w:tc>
          <w:tcPr>
            <w:tcW w:w="90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8D7204" w:rsidRPr="00535941" w:rsidRDefault="008D7204" w:rsidP="001C17F9">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8D7204" w:rsidRPr="00535941" w:rsidRDefault="008D7204" w:rsidP="001C17F9">
            <w:pPr>
              <w:spacing w:line="276" w:lineRule="auto"/>
              <w:rPr>
                <w:rFonts w:ascii="Calibri" w:hAnsi="Calibri"/>
                <w:sz w:val="16"/>
                <w:szCs w:val="16"/>
              </w:rPr>
            </w:pPr>
            <w:r w:rsidRPr="00535941">
              <w:rPr>
                <w:rFonts w:ascii="Calibri" w:hAnsi="Calibri"/>
                <w:sz w:val="16"/>
                <w:szCs w:val="16"/>
              </w:rPr>
              <w:t xml:space="preserve">A DR. ĐORĐE NATOŠEVIĆ DÍJ ODAÍTÉLÉSE </w:t>
            </w:r>
          </w:p>
        </w:tc>
        <w:tc>
          <w:tcPr>
            <w:tcW w:w="1593"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2.210.000,00</w:t>
            </w:r>
          </w:p>
        </w:tc>
        <w:tc>
          <w:tcPr>
            <w:tcW w:w="1502"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0,00</w:t>
            </w:r>
          </w:p>
        </w:tc>
        <w:tc>
          <w:tcPr>
            <w:tcW w:w="1180" w:type="dxa"/>
            <w:shd w:val="clear" w:color="auto" w:fill="auto"/>
            <w:noWrap/>
            <w:vAlign w:val="center"/>
            <w:hideMark/>
          </w:tcPr>
          <w:p w:rsidR="008D7204" w:rsidRPr="00535941" w:rsidRDefault="008D7204" w:rsidP="001C17F9">
            <w:pPr>
              <w:jc w:val="right"/>
              <w:rPr>
                <w:rFonts w:ascii="Calibri" w:hAnsi="Calibri"/>
                <w:sz w:val="18"/>
                <w:szCs w:val="18"/>
              </w:rPr>
            </w:pPr>
            <w:r w:rsidRPr="00535941">
              <w:rPr>
                <w:rFonts w:ascii="Calibri" w:hAnsi="Calibri"/>
                <w:sz w:val="18"/>
                <w:szCs w:val="18"/>
              </w:rPr>
              <w:t>0,00%</w:t>
            </w:r>
          </w:p>
        </w:tc>
      </w:tr>
      <w:tr w:rsidR="004B51AE" w:rsidRPr="00535941" w:rsidTr="00553238">
        <w:trPr>
          <w:trHeight w:val="375"/>
          <w:jc w:val="center"/>
        </w:trPr>
        <w:tc>
          <w:tcPr>
            <w:tcW w:w="541" w:type="dxa"/>
            <w:shd w:val="clear" w:color="auto" w:fill="auto"/>
            <w:noWrap/>
            <w:vAlign w:val="center"/>
            <w:hideMark/>
          </w:tcPr>
          <w:p w:rsidR="004B51AE" w:rsidRPr="00535941" w:rsidRDefault="004B51AE" w:rsidP="001C17F9">
            <w:pPr>
              <w:jc w:val="center"/>
              <w:rPr>
                <w:rFonts w:ascii="Calibri" w:hAnsi="Calibri"/>
                <w:b/>
                <w:bCs/>
                <w:sz w:val="16"/>
                <w:szCs w:val="16"/>
              </w:rPr>
            </w:pPr>
            <w:r w:rsidRPr="00535941">
              <w:rPr>
                <w:rFonts w:ascii="Calibri" w:hAnsi="Calibri"/>
                <w:b/>
                <w:bCs/>
                <w:sz w:val="16"/>
                <w:szCs w:val="16"/>
              </w:rPr>
              <w:t>2002</w:t>
            </w:r>
          </w:p>
        </w:tc>
        <w:tc>
          <w:tcPr>
            <w:tcW w:w="901" w:type="dxa"/>
            <w:shd w:val="clear" w:color="auto" w:fill="auto"/>
            <w:noWrap/>
            <w:vAlign w:val="center"/>
            <w:hideMark/>
          </w:tcPr>
          <w:p w:rsidR="004B51AE" w:rsidRPr="00535941" w:rsidRDefault="004B51AE"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4B51AE" w:rsidRPr="00535941" w:rsidRDefault="004B51AE"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4B51AE" w:rsidRPr="00535941" w:rsidRDefault="004B51AE"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4B51AE" w:rsidRPr="00535941" w:rsidRDefault="004B51AE" w:rsidP="001C17F9">
            <w:pPr>
              <w:jc w:val="center"/>
              <w:rPr>
                <w:rFonts w:ascii="Calibri" w:hAnsi="Calibri"/>
                <w:b/>
                <w:bCs/>
                <w:sz w:val="16"/>
                <w:szCs w:val="16"/>
              </w:rPr>
            </w:pPr>
            <w:r w:rsidRPr="00535941">
              <w:rPr>
                <w:rFonts w:ascii="Calibri" w:hAnsi="Calibri"/>
                <w:b/>
                <w:bCs/>
                <w:sz w:val="16"/>
                <w:szCs w:val="16"/>
              </w:rPr>
              <w:t>09</w:t>
            </w:r>
          </w:p>
        </w:tc>
        <w:tc>
          <w:tcPr>
            <w:tcW w:w="423" w:type="dxa"/>
            <w:shd w:val="clear" w:color="auto" w:fill="auto"/>
            <w:noWrap/>
            <w:vAlign w:val="center"/>
            <w:hideMark/>
          </w:tcPr>
          <w:p w:rsidR="004B51AE" w:rsidRPr="00535941" w:rsidRDefault="004B51AE" w:rsidP="001C17F9">
            <w:pPr>
              <w:jc w:val="center"/>
              <w:rPr>
                <w:rFonts w:ascii="Calibri" w:hAnsi="Calibri"/>
                <w:b/>
                <w:bCs/>
                <w:sz w:val="16"/>
                <w:szCs w:val="16"/>
              </w:rPr>
            </w:pPr>
            <w:r w:rsidRPr="00535941">
              <w:rPr>
                <w:rFonts w:ascii="Calibri" w:hAnsi="Calibri"/>
                <w:b/>
                <w:bCs/>
                <w:sz w:val="16"/>
                <w:szCs w:val="16"/>
              </w:rPr>
              <w:t>00</w:t>
            </w:r>
          </w:p>
        </w:tc>
        <w:tc>
          <w:tcPr>
            <w:tcW w:w="3480" w:type="dxa"/>
            <w:shd w:val="clear" w:color="auto" w:fill="auto"/>
            <w:vAlign w:val="center"/>
            <w:hideMark/>
          </w:tcPr>
          <w:p w:rsidR="004B51AE" w:rsidRPr="00535941" w:rsidRDefault="004B51AE" w:rsidP="001C17F9">
            <w:pPr>
              <w:spacing w:line="276" w:lineRule="auto"/>
              <w:rPr>
                <w:rFonts w:ascii="Calibri" w:hAnsi="Calibri"/>
                <w:b/>
                <w:bCs/>
                <w:sz w:val="16"/>
                <w:szCs w:val="16"/>
              </w:rPr>
            </w:pPr>
            <w:r w:rsidRPr="00535941">
              <w:rPr>
                <w:rFonts w:ascii="Calibri" w:hAnsi="Calibri"/>
                <w:b/>
                <w:bCs/>
                <w:sz w:val="16"/>
                <w:szCs w:val="16"/>
              </w:rPr>
              <w:t>ISKOLÁSKOR ELŐTTI NEVELÉS</w:t>
            </w:r>
          </w:p>
        </w:tc>
        <w:tc>
          <w:tcPr>
            <w:tcW w:w="1593" w:type="dxa"/>
            <w:shd w:val="clear" w:color="auto" w:fill="auto"/>
            <w:noWrap/>
            <w:vAlign w:val="center"/>
            <w:hideMark/>
          </w:tcPr>
          <w:p w:rsidR="004B51AE" w:rsidRDefault="004B51AE" w:rsidP="00C6078E">
            <w:pPr>
              <w:jc w:val="right"/>
              <w:rPr>
                <w:rFonts w:ascii="Calibri" w:hAnsi="Calibri"/>
                <w:b/>
                <w:bCs/>
                <w:color w:val="000000"/>
                <w:sz w:val="18"/>
                <w:szCs w:val="18"/>
              </w:rPr>
            </w:pPr>
            <w:r>
              <w:rPr>
                <w:rFonts w:ascii="Calibri" w:hAnsi="Calibri"/>
                <w:b/>
                <w:bCs/>
                <w:color w:val="000000"/>
                <w:sz w:val="18"/>
                <w:szCs w:val="18"/>
              </w:rPr>
              <w:t>593.987.631,40</w:t>
            </w:r>
          </w:p>
        </w:tc>
        <w:tc>
          <w:tcPr>
            <w:tcW w:w="1502" w:type="dxa"/>
            <w:shd w:val="clear" w:color="auto" w:fill="auto"/>
            <w:noWrap/>
            <w:vAlign w:val="center"/>
            <w:hideMark/>
          </w:tcPr>
          <w:p w:rsidR="004B51AE" w:rsidRDefault="004B51AE" w:rsidP="00C6078E">
            <w:pPr>
              <w:jc w:val="right"/>
              <w:rPr>
                <w:rFonts w:ascii="Calibri" w:hAnsi="Calibri"/>
                <w:b/>
                <w:bCs/>
                <w:color w:val="000000"/>
                <w:sz w:val="18"/>
                <w:szCs w:val="18"/>
              </w:rPr>
            </w:pPr>
            <w:r>
              <w:rPr>
                <w:rFonts w:ascii="Calibri" w:hAnsi="Calibri"/>
                <w:b/>
                <w:bCs/>
                <w:color w:val="000000"/>
                <w:sz w:val="18"/>
                <w:szCs w:val="18"/>
              </w:rPr>
              <w:t>261.999.717,80</w:t>
            </w:r>
          </w:p>
        </w:tc>
        <w:tc>
          <w:tcPr>
            <w:tcW w:w="1180" w:type="dxa"/>
            <w:shd w:val="clear" w:color="auto" w:fill="auto"/>
            <w:noWrap/>
            <w:vAlign w:val="center"/>
            <w:hideMark/>
          </w:tcPr>
          <w:p w:rsidR="004B51AE" w:rsidRDefault="004B51AE" w:rsidP="00C6078E">
            <w:pPr>
              <w:jc w:val="right"/>
              <w:rPr>
                <w:rFonts w:ascii="Calibri" w:hAnsi="Calibri"/>
                <w:b/>
                <w:bCs/>
                <w:color w:val="000000"/>
                <w:sz w:val="18"/>
                <w:szCs w:val="18"/>
              </w:rPr>
            </w:pPr>
            <w:r>
              <w:rPr>
                <w:rFonts w:ascii="Calibri" w:hAnsi="Calibri"/>
                <w:b/>
                <w:bCs/>
                <w:color w:val="000000"/>
                <w:sz w:val="18"/>
                <w:szCs w:val="18"/>
              </w:rPr>
              <w:t>44,11%</w:t>
            </w:r>
          </w:p>
        </w:tc>
      </w:tr>
      <w:tr w:rsidR="00D46E21" w:rsidRPr="00535941" w:rsidTr="00553238">
        <w:trPr>
          <w:trHeight w:val="615"/>
          <w:jc w:val="center"/>
        </w:trPr>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20021001</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A0623" w:rsidRPr="00535941" w:rsidRDefault="00CA0623" w:rsidP="001C17F9">
            <w:pPr>
              <w:spacing w:line="276" w:lineRule="auto"/>
              <w:rPr>
                <w:rFonts w:ascii="Calibri" w:hAnsi="Calibri"/>
                <w:sz w:val="16"/>
                <w:szCs w:val="16"/>
              </w:rPr>
            </w:pPr>
            <w:r w:rsidRPr="00535941">
              <w:rPr>
                <w:rFonts w:ascii="Calibri" w:hAnsi="Calibri"/>
                <w:sz w:val="16"/>
                <w:szCs w:val="16"/>
              </w:rPr>
              <w:t>A NÉGYÓRÁS ISKOLÁSKOR ELŐTTI ELŐKÉSZÍTŐ PROGRAM MEGVALÓSÍTÁSÁNAK TÁMOGATÁSA</w:t>
            </w:r>
          </w:p>
        </w:tc>
        <w:tc>
          <w:tcPr>
            <w:tcW w:w="1593"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585.623.000,00</w:t>
            </w:r>
          </w:p>
        </w:tc>
        <w:tc>
          <w:tcPr>
            <w:tcW w:w="1502"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257.821.712,00</w:t>
            </w:r>
          </w:p>
        </w:tc>
        <w:tc>
          <w:tcPr>
            <w:tcW w:w="1180"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44,03%</w:t>
            </w:r>
          </w:p>
        </w:tc>
      </w:tr>
      <w:tr w:rsidR="00D46E21" w:rsidRPr="00535941" w:rsidTr="00553238">
        <w:trPr>
          <w:trHeight w:val="780"/>
          <w:jc w:val="center"/>
        </w:trPr>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A0623" w:rsidRPr="00535941" w:rsidRDefault="00CA0623" w:rsidP="008D7204">
            <w:pPr>
              <w:jc w:val="center"/>
              <w:rPr>
                <w:rFonts w:ascii="Calibri" w:hAnsi="Calibri"/>
                <w:sz w:val="16"/>
                <w:szCs w:val="16"/>
              </w:rPr>
            </w:pPr>
            <w:r w:rsidRPr="00535941">
              <w:rPr>
                <w:rFonts w:ascii="Calibri" w:hAnsi="Calibri"/>
                <w:sz w:val="16"/>
                <w:szCs w:val="16"/>
              </w:rPr>
              <w:t>20021002 </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tcPr>
          <w:p w:rsidR="00CA0623" w:rsidRPr="00535941" w:rsidRDefault="00CA0623" w:rsidP="001C17F9">
            <w:pPr>
              <w:jc w:val="center"/>
              <w:rPr>
                <w:rFonts w:ascii="Calibri" w:hAnsi="Calibri"/>
                <w:sz w:val="16"/>
                <w:szCs w:val="16"/>
              </w:rPr>
            </w:pP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09 </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00 </w:t>
            </w:r>
          </w:p>
        </w:tc>
        <w:tc>
          <w:tcPr>
            <w:tcW w:w="3480" w:type="dxa"/>
            <w:shd w:val="clear" w:color="auto" w:fill="auto"/>
            <w:vAlign w:val="center"/>
            <w:hideMark/>
          </w:tcPr>
          <w:p w:rsidR="00CA0623" w:rsidRPr="00535941" w:rsidRDefault="00CA0623" w:rsidP="008D7204">
            <w:pPr>
              <w:spacing w:line="276" w:lineRule="auto"/>
              <w:rPr>
                <w:rFonts w:ascii="Calibri" w:hAnsi="Calibri"/>
                <w:i/>
                <w:iCs/>
                <w:sz w:val="16"/>
                <w:szCs w:val="16"/>
              </w:rPr>
            </w:pPr>
            <w:r w:rsidRPr="00535941">
              <w:rPr>
                <w:rFonts w:ascii="Calibri" w:hAnsi="Calibri" w:cs="Calibri"/>
                <w:sz w:val="16"/>
                <w:szCs w:val="16"/>
              </w:rPr>
              <w:t xml:space="preserve">AZ ISKOLÁSKOR ELŐTTI INTÉZMÉNYEK INFRASTRUKTÚRÁJÁNAK KORSZERŰSÍTÉSE </w:t>
            </w:r>
          </w:p>
        </w:tc>
        <w:tc>
          <w:tcPr>
            <w:tcW w:w="1593"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8.364.631,40</w:t>
            </w:r>
          </w:p>
        </w:tc>
        <w:tc>
          <w:tcPr>
            <w:tcW w:w="1502"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4.178.005,80</w:t>
            </w:r>
          </w:p>
        </w:tc>
        <w:tc>
          <w:tcPr>
            <w:tcW w:w="1180"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49,95%</w:t>
            </w:r>
          </w:p>
        </w:tc>
      </w:tr>
      <w:tr w:rsidR="00D46E21" w:rsidRPr="00535941" w:rsidTr="00553238">
        <w:trPr>
          <w:trHeight w:val="360"/>
          <w:jc w:val="center"/>
        </w:trPr>
        <w:tc>
          <w:tcPr>
            <w:tcW w:w="541" w:type="dxa"/>
            <w:shd w:val="clear" w:color="auto" w:fill="auto"/>
            <w:noWrap/>
            <w:vAlign w:val="center"/>
            <w:hideMark/>
          </w:tcPr>
          <w:p w:rsidR="00CA0623" w:rsidRPr="00535941" w:rsidRDefault="00CA0623" w:rsidP="001C17F9">
            <w:pPr>
              <w:jc w:val="center"/>
              <w:rPr>
                <w:rFonts w:ascii="Calibri" w:hAnsi="Calibri"/>
                <w:b/>
                <w:bCs/>
                <w:sz w:val="16"/>
                <w:szCs w:val="16"/>
              </w:rPr>
            </w:pPr>
            <w:r w:rsidRPr="00535941">
              <w:rPr>
                <w:rFonts w:ascii="Calibri" w:hAnsi="Calibri"/>
                <w:b/>
                <w:bCs/>
                <w:sz w:val="16"/>
                <w:szCs w:val="16"/>
              </w:rPr>
              <w:t>2003</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A0623" w:rsidRPr="00535941" w:rsidRDefault="00CA0623" w:rsidP="001C17F9">
            <w:pPr>
              <w:jc w:val="center"/>
              <w:rPr>
                <w:rFonts w:ascii="Calibri" w:hAnsi="Calibri"/>
                <w:b/>
                <w:bCs/>
                <w:sz w:val="16"/>
                <w:szCs w:val="16"/>
              </w:rPr>
            </w:pPr>
            <w:r w:rsidRPr="00535941">
              <w:rPr>
                <w:rFonts w:ascii="Calibri" w:hAnsi="Calibri"/>
                <w:b/>
                <w:bCs/>
                <w:sz w:val="16"/>
                <w:szCs w:val="16"/>
              </w:rPr>
              <w:t>09</w:t>
            </w:r>
          </w:p>
        </w:tc>
        <w:tc>
          <w:tcPr>
            <w:tcW w:w="423" w:type="dxa"/>
            <w:shd w:val="clear" w:color="auto" w:fill="auto"/>
            <w:noWrap/>
            <w:vAlign w:val="center"/>
            <w:hideMark/>
          </w:tcPr>
          <w:p w:rsidR="00CA0623" w:rsidRPr="00535941" w:rsidRDefault="00CA0623" w:rsidP="001C17F9">
            <w:pPr>
              <w:jc w:val="center"/>
              <w:rPr>
                <w:rFonts w:ascii="Calibri" w:hAnsi="Calibri"/>
                <w:b/>
                <w:bCs/>
                <w:sz w:val="16"/>
                <w:szCs w:val="16"/>
              </w:rPr>
            </w:pPr>
            <w:r w:rsidRPr="00535941">
              <w:rPr>
                <w:rFonts w:ascii="Calibri" w:hAnsi="Calibri"/>
                <w:b/>
                <w:bCs/>
                <w:sz w:val="16"/>
                <w:szCs w:val="16"/>
              </w:rPr>
              <w:t>00</w:t>
            </w:r>
          </w:p>
        </w:tc>
        <w:tc>
          <w:tcPr>
            <w:tcW w:w="3480" w:type="dxa"/>
            <w:shd w:val="clear" w:color="auto" w:fill="auto"/>
            <w:vAlign w:val="center"/>
            <w:hideMark/>
          </w:tcPr>
          <w:p w:rsidR="00CA0623" w:rsidRPr="00535941" w:rsidRDefault="00CA0623" w:rsidP="001C17F9">
            <w:pPr>
              <w:spacing w:line="276" w:lineRule="auto"/>
              <w:rPr>
                <w:rFonts w:ascii="Calibri" w:hAnsi="Calibri"/>
                <w:b/>
                <w:bCs/>
                <w:sz w:val="16"/>
                <w:szCs w:val="16"/>
              </w:rPr>
            </w:pPr>
            <w:r w:rsidRPr="00535941">
              <w:rPr>
                <w:rFonts w:ascii="Calibri" w:hAnsi="Calibri"/>
                <w:b/>
                <w:bCs/>
                <w:sz w:val="16"/>
                <w:szCs w:val="16"/>
              </w:rPr>
              <w:t>ÁLTALÁNOS ISKOLAI OKTATÁS</w:t>
            </w:r>
          </w:p>
        </w:tc>
        <w:tc>
          <w:tcPr>
            <w:tcW w:w="1593" w:type="dxa"/>
            <w:shd w:val="clear" w:color="auto" w:fill="auto"/>
            <w:noWrap/>
            <w:vAlign w:val="center"/>
            <w:hideMark/>
          </w:tcPr>
          <w:p w:rsidR="00CA0623" w:rsidRPr="00535941" w:rsidRDefault="00CA0623" w:rsidP="001C17F9">
            <w:pPr>
              <w:jc w:val="right"/>
              <w:rPr>
                <w:rFonts w:ascii="Calibri" w:hAnsi="Calibri"/>
                <w:b/>
                <w:bCs/>
                <w:sz w:val="18"/>
                <w:szCs w:val="18"/>
              </w:rPr>
            </w:pPr>
            <w:r w:rsidRPr="00535941">
              <w:rPr>
                <w:rFonts w:ascii="Calibri" w:hAnsi="Calibri"/>
                <w:b/>
                <w:bCs/>
                <w:sz w:val="18"/>
                <w:szCs w:val="18"/>
              </w:rPr>
              <w:t>15.863.431.216,56</w:t>
            </w:r>
          </w:p>
        </w:tc>
        <w:tc>
          <w:tcPr>
            <w:tcW w:w="1502" w:type="dxa"/>
            <w:shd w:val="clear" w:color="auto" w:fill="auto"/>
            <w:noWrap/>
            <w:vAlign w:val="center"/>
            <w:hideMark/>
          </w:tcPr>
          <w:p w:rsidR="00CA0623" w:rsidRPr="00535941" w:rsidRDefault="00CA0623" w:rsidP="001C17F9">
            <w:pPr>
              <w:jc w:val="right"/>
              <w:rPr>
                <w:rFonts w:ascii="Calibri" w:hAnsi="Calibri"/>
                <w:b/>
                <w:bCs/>
                <w:sz w:val="18"/>
                <w:szCs w:val="18"/>
              </w:rPr>
            </w:pPr>
            <w:r w:rsidRPr="00535941">
              <w:rPr>
                <w:rFonts w:ascii="Calibri" w:hAnsi="Calibri"/>
                <w:b/>
                <w:bCs/>
                <w:sz w:val="18"/>
                <w:szCs w:val="18"/>
              </w:rPr>
              <w:t>8.060.770.237,92</w:t>
            </w:r>
          </w:p>
        </w:tc>
        <w:tc>
          <w:tcPr>
            <w:tcW w:w="1180" w:type="dxa"/>
            <w:shd w:val="clear" w:color="auto" w:fill="auto"/>
            <w:noWrap/>
            <w:vAlign w:val="center"/>
            <w:hideMark/>
          </w:tcPr>
          <w:p w:rsidR="00CA0623" w:rsidRPr="00535941" w:rsidRDefault="00CA0623" w:rsidP="001C17F9">
            <w:pPr>
              <w:jc w:val="right"/>
              <w:rPr>
                <w:rFonts w:ascii="Calibri" w:hAnsi="Calibri"/>
                <w:b/>
                <w:bCs/>
                <w:sz w:val="18"/>
                <w:szCs w:val="18"/>
              </w:rPr>
            </w:pPr>
            <w:r w:rsidRPr="00535941">
              <w:rPr>
                <w:rFonts w:ascii="Calibri" w:hAnsi="Calibri"/>
                <w:b/>
                <w:bCs/>
                <w:sz w:val="18"/>
                <w:szCs w:val="18"/>
              </w:rPr>
              <w:t>50,81%</w:t>
            </w:r>
          </w:p>
        </w:tc>
      </w:tr>
      <w:tr w:rsidR="00D46E21" w:rsidRPr="00535941" w:rsidTr="00553238">
        <w:trPr>
          <w:trHeight w:val="525"/>
          <w:jc w:val="center"/>
        </w:trPr>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20031001</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A0623" w:rsidRPr="00535941" w:rsidRDefault="00CA0623" w:rsidP="001C17F9">
            <w:pPr>
              <w:spacing w:line="276" w:lineRule="auto"/>
              <w:rPr>
                <w:rFonts w:ascii="Calibri" w:hAnsi="Calibri"/>
                <w:sz w:val="16"/>
                <w:szCs w:val="16"/>
              </w:rPr>
            </w:pPr>
            <w:r w:rsidRPr="00535941">
              <w:rPr>
                <w:rFonts w:ascii="Calibri" w:hAnsi="Calibri"/>
                <w:sz w:val="16"/>
                <w:szCs w:val="16"/>
              </w:rPr>
              <w:t>ÁLTALÁNOS ISKOLAI OKTATÁSI TEVÉKENYSÉG MEGVALÓSÍTÁSA</w:t>
            </w:r>
          </w:p>
        </w:tc>
        <w:tc>
          <w:tcPr>
            <w:tcW w:w="1593"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15.790.692.000,00</w:t>
            </w:r>
          </w:p>
        </w:tc>
        <w:tc>
          <w:tcPr>
            <w:tcW w:w="1502"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8.044.689.742,29</w:t>
            </w:r>
          </w:p>
        </w:tc>
        <w:tc>
          <w:tcPr>
            <w:tcW w:w="1180"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50,95%</w:t>
            </w:r>
          </w:p>
        </w:tc>
      </w:tr>
      <w:tr w:rsidR="00D46E21" w:rsidRPr="00535941" w:rsidTr="00553238">
        <w:trPr>
          <w:trHeight w:val="345"/>
          <w:jc w:val="center"/>
        </w:trPr>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20031002</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A0623" w:rsidRPr="00535941" w:rsidRDefault="00CA0623" w:rsidP="001C17F9">
            <w:pPr>
              <w:spacing w:line="276" w:lineRule="auto"/>
              <w:rPr>
                <w:rFonts w:ascii="Calibri" w:hAnsi="Calibri"/>
                <w:sz w:val="16"/>
                <w:szCs w:val="16"/>
              </w:rPr>
            </w:pPr>
            <w:r w:rsidRPr="00535941">
              <w:rPr>
                <w:rFonts w:ascii="Calibri" w:hAnsi="Calibri"/>
                <w:sz w:val="16"/>
                <w:szCs w:val="16"/>
              </w:rPr>
              <w:t>KÉT TANNYELVŰ OKTATÁS AZ ÁLTALÁNOS ISKOLÁKBAN</w:t>
            </w:r>
          </w:p>
        </w:tc>
        <w:tc>
          <w:tcPr>
            <w:tcW w:w="1593"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2.300.000,00</w:t>
            </w:r>
          </w:p>
        </w:tc>
        <w:tc>
          <w:tcPr>
            <w:tcW w:w="1502"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1.447.282,47</w:t>
            </w:r>
          </w:p>
        </w:tc>
        <w:tc>
          <w:tcPr>
            <w:tcW w:w="1180"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62,93%</w:t>
            </w:r>
          </w:p>
        </w:tc>
      </w:tr>
      <w:tr w:rsidR="00D46E21" w:rsidRPr="00535941" w:rsidTr="00553238">
        <w:trPr>
          <w:trHeight w:val="555"/>
          <w:jc w:val="center"/>
        </w:trPr>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20031004</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A0623" w:rsidRPr="00535941" w:rsidRDefault="00CA0623" w:rsidP="001C17F9">
            <w:pPr>
              <w:spacing w:line="276" w:lineRule="auto"/>
              <w:rPr>
                <w:rFonts w:ascii="Calibri" w:hAnsi="Calibri"/>
                <w:sz w:val="16"/>
                <w:szCs w:val="16"/>
              </w:rPr>
            </w:pPr>
            <w:r w:rsidRPr="00535941">
              <w:rPr>
                <w:rFonts w:ascii="Calibri" w:hAnsi="Calibri"/>
                <w:sz w:val="16"/>
                <w:szCs w:val="16"/>
              </w:rPr>
              <w:t>AZ ÁLTALÁNOS ISKOLAI OKTATÁS MINŐSÉGÉNEK FOKOZÁSA</w:t>
            </w:r>
          </w:p>
        </w:tc>
        <w:tc>
          <w:tcPr>
            <w:tcW w:w="1593"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10.609.653,00</w:t>
            </w:r>
          </w:p>
        </w:tc>
        <w:tc>
          <w:tcPr>
            <w:tcW w:w="1502"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6.410.532,16</w:t>
            </w:r>
          </w:p>
        </w:tc>
        <w:tc>
          <w:tcPr>
            <w:tcW w:w="1180"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60,42%</w:t>
            </w:r>
          </w:p>
        </w:tc>
      </w:tr>
      <w:tr w:rsidR="00D46E21" w:rsidRPr="00535941" w:rsidTr="00553238">
        <w:trPr>
          <w:trHeight w:val="360"/>
          <w:jc w:val="center"/>
        </w:trPr>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20031005</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A0623" w:rsidRPr="00535941" w:rsidRDefault="00CA0623" w:rsidP="001C17F9">
            <w:pPr>
              <w:rPr>
                <w:rFonts w:ascii="Calibri" w:hAnsi="Calibri"/>
                <w:sz w:val="16"/>
                <w:szCs w:val="16"/>
              </w:rPr>
            </w:pPr>
            <w:r w:rsidRPr="00535941">
              <w:rPr>
                <w:rFonts w:ascii="Calibri" w:hAnsi="Calibri"/>
                <w:sz w:val="16"/>
                <w:szCs w:val="16"/>
              </w:rPr>
              <w:t>FELNŐTTKÉPZÉS</w:t>
            </w:r>
          </w:p>
        </w:tc>
        <w:tc>
          <w:tcPr>
            <w:tcW w:w="1593"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1.000.000,00</w:t>
            </w:r>
          </w:p>
        </w:tc>
        <w:tc>
          <w:tcPr>
            <w:tcW w:w="1502"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549.978,00</w:t>
            </w:r>
          </w:p>
        </w:tc>
        <w:tc>
          <w:tcPr>
            <w:tcW w:w="1180" w:type="dxa"/>
            <w:shd w:val="clear" w:color="auto" w:fill="auto"/>
            <w:noWrap/>
            <w:vAlign w:val="center"/>
            <w:hideMark/>
          </w:tcPr>
          <w:p w:rsidR="00CA0623" w:rsidRPr="00535941" w:rsidRDefault="00CA0623" w:rsidP="001C17F9">
            <w:pPr>
              <w:rPr>
                <w:rFonts w:ascii="Calibri" w:hAnsi="Calibri"/>
                <w:sz w:val="18"/>
                <w:szCs w:val="18"/>
              </w:rPr>
            </w:pPr>
          </w:p>
        </w:tc>
      </w:tr>
      <w:tr w:rsidR="00D46E21" w:rsidRPr="00535941" w:rsidTr="00553238">
        <w:trPr>
          <w:trHeight w:val="615"/>
          <w:jc w:val="center"/>
        </w:trPr>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20031006</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A0623" w:rsidRPr="00535941" w:rsidRDefault="00CA0623" w:rsidP="001C17F9">
            <w:pPr>
              <w:spacing w:line="276" w:lineRule="auto"/>
              <w:rPr>
                <w:rFonts w:ascii="Calibri" w:hAnsi="Calibri"/>
                <w:sz w:val="16"/>
                <w:szCs w:val="16"/>
              </w:rPr>
            </w:pPr>
            <w:r w:rsidRPr="00535941">
              <w:rPr>
                <w:rFonts w:ascii="Calibri" w:hAnsi="Calibri"/>
                <w:sz w:val="16"/>
                <w:szCs w:val="16"/>
              </w:rPr>
              <w:t>AZ ÁLTALÁNOS ISKOLAI INFRASTRUKTÚRA KORSZERŰSÍTÉSE</w:t>
            </w:r>
          </w:p>
        </w:tc>
        <w:tc>
          <w:tcPr>
            <w:tcW w:w="1593"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58.019.563,56</w:t>
            </w:r>
          </w:p>
        </w:tc>
        <w:tc>
          <w:tcPr>
            <w:tcW w:w="1502"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7.172.703,00</w:t>
            </w:r>
          </w:p>
        </w:tc>
        <w:tc>
          <w:tcPr>
            <w:tcW w:w="1180"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12,36%</w:t>
            </w:r>
          </w:p>
        </w:tc>
      </w:tr>
      <w:tr w:rsidR="00D46E21" w:rsidRPr="00535941" w:rsidTr="00553238">
        <w:trPr>
          <w:trHeight w:val="705"/>
          <w:jc w:val="center"/>
        </w:trPr>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20034003</w:t>
            </w:r>
          </w:p>
        </w:tc>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A0623" w:rsidRPr="00535941" w:rsidRDefault="00CA0623" w:rsidP="001C17F9">
            <w:pPr>
              <w:rPr>
                <w:rFonts w:ascii="Calibri" w:hAnsi="Calibri"/>
                <w:sz w:val="16"/>
                <w:szCs w:val="16"/>
              </w:rPr>
            </w:pPr>
            <w:r w:rsidRPr="00535941">
              <w:rPr>
                <w:rFonts w:ascii="Calibri" w:hAnsi="Calibri"/>
                <w:sz w:val="16"/>
                <w:szCs w:val="16"/>
              </w:rPr>
              <w:t>INGYENES TANKÖNYVEK AZ ÁLTALÁNOS ISKOLAI OKTATÁS ÉS NEVELÉS ELSŐ CIKLUSÁNAK TANULÓI SZÁMÁRA</w:t>
            </w:r>
          </w:p>
        </w:tc>
        <w:tc>
          <w:tcPr>
            <w:tcW w:w="1593"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10.000,00</w:t>
            </w:r>
          </w:p>
        </w:tc>
        <w:tc>
          <w:tcPr>
            <w:tcW w:w="1502"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0,00</w:t>
            </w:r>
          </w:p>
        </w:tc>
        <w:tc>
          <w:tcPr>
            <w:tcW w:w="1180"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0,00%</w:t>
            </w:r>
          </w:p>
        </w:tc>
      </w:tr>
      <w:tr w:rsidR="00D46E21" w:rsidRPr="00535941" w:rsidTr="00553238">
        <w:trPr>
          <w:trHeight w:val="810"/>
          <w:jc w:val="center"/>
        </w:trPr>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20034007</w:t>
            </w:r>
          </w:p>
        </w:tc>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A0623" w:rsidRPr="00535941" w:rsidRDefault="00CA0623" w:rsidP="001C17F9">
            <w:pPr>
              <w:rPr>
                <w:rFonts w:ascii="Calibri" w:hAnsi="Calibri"/>
                <w:sz w:val="16"/>
                <w:szCs w:val="16"/>
              </w:rPr>
            </w:pPr>
            <w:r w:rsidRPr="00535941">
              <w:rPr>
                <w:rFonts w:ascii="Calibri" w:hAnsi="Calibri"/>
                <w:sz w:val="16"/>
                <w:szCs w:val="16"/>
              </w:rPr>
              <w:t xml:space="preserve">A FRANCIA NYELV TANÍTÁSÁNAK BEVEZETÉSE A VAJDASÁG AT TERÜLETÉN LEVŐ ÁLTALÁNOS ISKOLÁKBAN A KÉTNYELVŰ OKTATÁS BEVEZETÉSE CÉLJÁBÓL </w:t>
            </w:r>
          </w:p>
        </w:tc>
        <w:tc>
          <w:tcPr>
            <w:tcW w:w="1593"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800.000,00</w:t>
            </w:r>
          </w:p>
        </w:tc>
        <w:tc>
          <w:tcPr>
            <w:tcW w:w="1502"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500.000,00</w:t>
            </w:r>
          </w:p>
        </w:tc>
        <w:tc>
          <w:tcPr>
            <w:tcW w:w="1180"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62,50%</w:t>
            </w:r>
          </w:p>
        </w:tc>
      </w:tr>
      <w:tr w:rsidR="00D46E21" w:rsidRPr="00535941" w:rsidTr="00553238">
        <w:trPr>
          <w:trHeight w:val="345"/>
          <w:jc w:val="center"/>
        </w:trPr>
        <w:tc>
          <w:tcPr>
            <w:tcW w:w="541" w:type="dxa"/>
            <w:shd w:val="clear" w:color="auto" w:fill="auto"/>
            <w:noWrap/>
            <w:vAlign w:val="center"/>
            <w:hideMark/>
          </w:tcPr>
          <w:p w:rsidR="00CA0623" w:rsidRPr="00535941" w:rsidRDefault="00CA0623" w:rsidP="001C17F9">
            <w:pPr>
              <w:jc w:val="center"/>
              <w:rPr>
                <w:rFonts w:ascii="Calibri" w:hAnsi="Calibri"/>
                <w:b/>
                <w:bCs/>
                <w:sz w:val="16"/>
                <w:szCs w:val="16"/>
              </w:rPr>
            </w:pPr>
            <w:r w:rsidRPr="00535941">
              <w:rPr>
                <w:rFonts w:ascii="Calibri" w:hAnsi="Calibri"/>
                <w:b/>
                <w:bCs/>
                <w:sz w:val="16"/>
                <w:szCs w:val="16"/>
              </w:rPr>
              <w:t>2004</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A0623" w:rsidRPr="00535941" w:rsidRDefault="00CA0623" w:rsidP="001C17F9">
            <w:pPr>
              <w:jc w:val="center"/>
              <w:rPr>
                <w:rFonts w:ascii="Calibri" w:hAnsi="Calibri"/>
                <w:b/>
                <w:bCs/>
                <w:sz w:val="16"/>
                <w:szCs w:val="16"/>
              </w:rPr>
            </w:pPr>
            <w:r w:rsidRPr="00535941">
              <w:rPr>
                <w:rFonts w:ascii="Calibri" w:hAnsi="Calibri"/>
                <w:b/>
                <w:bCs/>
                <w:sz w:val="16"/>
                <w:szCs w:val="16"/>
              </w:rPr>
              <w:t>09</w:t>
            </w:r>
          </w:p>
        </w:tc>
        <w:tc>
          <w:tcPr>
            <w:tcW w:w="423" w:type="dxa"/>
            <w:shd w:val="clear" w:color="auto" w:fill="auto"/>
            <w:noWrap/>
            <w:vAlign w:val="center"/>
            <w:hideMark/>
          </w:tcPr>
          <w:p w:rsidR="00CA0623" w:rsidRPr="00535941" w:rsidRDefault="00CA0623" w:rsidP="001C17F9">
            <w:pPr>
              <w:jc w:val="center"/>
              <w:rPr>
                <w:rFonts w:ascii="Calibri" w:hAnsi="Calibri"/>
                <w:b/>
                <w:bCs/>
                <w:sz w:val="16"/>
                <w:szCs w:val="16"/>
              </w:rPr>
            </w:pPr>
            <w:r w:rsidRPr="00535941">
              <w:rPr>
                <w:rFonts w:ascii="Calibri" w:hAnsi="Calibri"/>
                <w:b/>
                <w:bCs/>
                <w:sz w:val="16"/>
                <w:szCs w:val="16"/>
              </w:rPr>
              <w:t>00</w:t>
            </w:r>
          </w:p>
        </w:tc>
        <w:tc>
          <w:tcPr>
            <w:tcW w:w="3480" w:type="dxa"/>
            <w:shd w:val="clear" w:color="auto" w:fill="auto"/>
            <w:vAlign w:val="center"/>
            <w:hideMark/>
          </w:tcPr>
          <w:p w:rsidR="00CA0623" w:rsidRPr="00535941" w:rsidRDefault="00CA0623" w:rsidP="001C17F9">
            <w:pPr>
              <w:spacing w:line="276" w:lineRule="auto"/>
              <w:rPr>
                <w:rFonts w:ascii="Calibri" w:hAnsi="Calibri"/>
                <w:b/>
                <w:bCs/>
                <w:sz w:val="16"/>
                <w:szCs w:val="16"/>
              </w:rPr>
            </w:pPr>
            <w:r w:rsidRPr="00535941">
              <w:rPr>
                <w:rFonts w:ascii="Calibri" w:hAnsi="Calibri"/>
                <w:b/>
                <w:bCs/>
                <w:sz w:val="16"/>
                <w:szCs w:val="16"/>
              </w:rPr>
              <w:t xml:space="preserve"> KÖZÉPISKOLAI OKTATÁS</w:t>
            </w:r>
          </w:p>
        </w:tc>
        <w:tc>
          <w:tcPr>
            <w:tcW w:w="1593" w:type="dxa"/>
            <w:shd w:val="clear" w:color="auto" w:fill="auto"/>
            <w:noWrap/>
            <w:vAlign w:val="center"/>
            <w:hideMark/>
          </w:tcPr>
          <w:p w:rsidR="00CA0623" w:rsidRPr="00535941" w:rsidRDefault="00CA0623" w:rsidP="001C17F9">
            <w:pPr>
              <w:jc w:val="right"/>
              <w:rPr>
                <w:rFonts w:ascii="Calibri" w:hAnsi="Calibri"/>
                <w:b/>
                <w:bCs/>
                <w:sz w:val="18"/>
                <w:szCs w:val="18"/>
              </w:rPr>
            </w:pPr>
            <w:r w:rsidRPr="00535941">
              <w:rPr>
                <w:rFonts w:ascii="Calibri" w:hAnsi="Calibri"/>
                <w:b/>
                <w:bCs/>
                <w:sz w:val="18"/>
                <w:szCs w:val="18"/>
              </w:rPr>
              <w:t>6.516.571.463,10</w:t>
            </w:r>
          </w:p>
        </w:tc>
        <w:tc>
          <w:tcPr>
            <w:tcW w:w="1502" w:type="dxa"/>
            <w:shd w:val="clear" w:color="auto" w:fill="auto"/>
            <w:noWrap/>
            <w:vAlign w:val="center"/>
            <w:hideMark/>
          </w:tcPr>
          <w:p w:rsidR="00CA0623" w:rsidRPr="00535941" w:rsidRDefault="00CA0623" w:rsidP="001C17F9">
            <w:pPr>
              <w:jc w:val="right"/>
              <w:rPr>
                <w:rFonts w:ascii="Calibri" w:hAnsi="Calibri"/>
                <w:b/>
                <w:bCs/>
                <w:sz w:val="18"/>
                <w:szCs w:val="18"/>
              </w:rPr>
            </w:pPr>
            <w:r w:rsidRPr="00535941">
              <w:rPr>
                <w:rFonts w:ascii="Calibri" w:hAnsi="Calibri"/>
                <w:b/>
                <w:bCs/>
                <w:sz w:val="18"/>
                <w:szCs w:val="18"/>
              </w:rPr>
              <w:t>3.236.301.808,70</w:t>
            </w:r>
          </w:p>
        </w:tc>
        <w:tc>
          <w:tcPr>
            <w:tcW w:w="1180" w:type="dxa"/>
            <w:shd w:val="clear" w:color="auto" w:fill="auto"/>
            <w:noWrap/>
            <w:vAlign w:val="center"/>
            <w:hideMark/>
          </w:tcPr>
          <w:p w:rsidR="00CA0623" w:rsidRPr="00535941" w:rsidRDefault="00CA0623" w:rsidP="001C17F9">
            <w:pPr>
              <w:jc w:val="right"/>
              <w:rPr>
                <w:rFonts w:ascii="Calibri" w:hAnsi="Calibri"/>
                <w:b/>
                <w:bCs/>
                <w:sz w:val="18"/>
                <w:szCs w:val="18"/>
              </w:rPr>
            </w:pPr>
            <w:r w:rsidRPr="00535941">
              <w:rPr>
                <w:rFonts w:ascii="Calibri" w:hAnsi="Calibri"/>
                <w:b/>
                <w:bCs/>
                <w:sz w:val="18"/>
                <w:szCs w:val="18"/>
              </w:rPr>
              <w:t>49,66%</w:t>
            </w:r>
          </w:p>
        </w:tc>
      </w:tr>
      <w:tr w:rsidR="00D46E21" w:rsidRPr="00535941" w:rsidTr="00553238">
        <w:trPr>
          <w:trHeight w:val="510"/>
          <w:jc w:val="center"/>
        </w:trPr>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20041001</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A0623" w:rsidRPr="00535941" w:rsidRDefault="00CA0623" w:rsidP="001C17F9">
            <w:pPr>
              <w:spacing w:line="276" w:lineRule="auto"/>
              <w:rPr>
                <w:rFonts w:ascii="Calibri" w:hAnsi="Calibri"/>
                <w:sz w:val="16"/>
                <w:szCs w:val="16"/>
              </w:rPr>
            </w:pPr>
            <w:r w:rsidRPr="00535941">
              <w:rPr>
                <w:rFonts w:ascii="Calibri" w:hAnsi="Calibri"/>
                <w:sz w:val="16"/>
                <w:szCs w:val="16"/>
              </w:rPr>
              <w:t>A KÖZÉPISKOLAI OKTATÁSI TEVÉKENYSÉG MEGVALÓSÍTÁSA</w:t>
            </w:r>
          </w:p>
        </w:tc>
        <w:tc>
          <w:tcPr>
            <w:tcW w:w="1593"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6.482.461.000,00</w:t>
            </w:r>
          </w:p>
        </w:tc>
        <w:tc>
          <w:tcPr>
            <w:tcW w:w="1502"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3.222.158.969,76</w:t>
            </w:r>
          </w:p>
        </w:tc>
        <w:tc>
          <w:tcPr>
            <w:tcW w:w="1180"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49,71%</w:t>
            </w:r>
          </w:p>
        </w:tc>
      </w:tr>
      <w:tr w:rsidR="00D46E21" w:rsidRPr="00535941" w:rsidTr="00553238">
        <w:trPr>
          <w:trHeight w:val="315"/>
          <w:jc w:val="center"/>
        </w:trPr>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20041002</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A0623" w:rsidRPr="00535941" w:rsidRDefault="00CA0623" w:rsidP="001C17F9">
            <w:pPr>
              <w:spacing w:line="276" w:lineRule="auto"/>
              <w:rPr>
                <w:rFonts w:ascii="Calibri" w:hAnsi="Calibri"/>
                <w:sz w:val="16"/>
                <w:szCs w:val="16"/>
              </w:rPr>
            </w:pPr>
            <w:r w:rsidRPr="00535941">
              <w:rPr>
                <w:rFonts w:ascii="Calibri" w:hAnsi="Calibri"/>
                <w:sz w:val="16"/>
                <w:szCs w:val="16"/>
              </w:rPr>
              <w:t>A KÖZÉPISKOLAI OKTATÁS MINŐSÉGÉNEK FOKOZÁSA</w:t>
            </w:r>
          </w:p>
        </w:tc>
        <w:tc>
          <w:tcPr>
            <w:tcW w:w="1593"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14.605.463,10</w:t>
            </w:r>
          </w:p>
        </w:tc>
        <w:tc>
          <w:tcPr>
            <w:tcW w:w="1502"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10.227.438,94</w:t>
            </w:r>
          </w:p>
        </w:tc>
        <w:tc>
          <w:tcPr>
            <w:tcW w:w="1180"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70,02%</w:t>
            </w:r>
          </w:p>
        </w:tc>
      </w:tr>
      <w:tr w:rsidR="00D46E21" w:rsidRPr="00535941" w:rsidTr="00553238">
        <w:trPr>
          <w:trHeight w:val="330"/>
          <w:jc w:val="center"/>
        </w:trPr>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20041004</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A0623" w:rsidRPr="00535941" w:rsidRDefault="00CA0623" w:rsidP="001C17F9">
            <w:pPr>
              <w:spacing w:line="276" w:lineRule="auto"/>
              <w:rPr>
                <w:rFonts w:ascii="Calibri" w:hAnsi="Calibri"/>
                <w:sz w:val="16"/>
                <w:szCs w:val="16"/>
              </w:rPr>
            </w:pPr>
            <w:r w:rsidRPr="00535941">
              <w:rPr>
                <w:rFonts w:ascii="Calibri" w:hAnsi="Calibri"/>
                <w:sz w:val="16"/>
                <w:szCs w:val="16"/>
              </w:rPr>
              <w:t xml:space="preserve"> KÉTNYELVŰ OKTATÁS A KÖZÉPISKOLÁKBAN</w:t>
            </w:r>
          </w:p>
        </w:tc>
        <w:tc>
          <w:tcPr>
            <w:tcW w:w="1593"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2.500.000,00</w:t>
            </w:r>
          </w:p>
        </w:tc>
        <w:tc>
          <w:tcPr>
            <w:tcW w:w="1502"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456.000,00</w:t>
            </w:r>
          </w:p>
        </w:tc>
        <w:tc>
          <w:tcPr>
            <w:tcW w:w="1180"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18,24%</w:t>
            </w:r>
          </w:p>
        </w:tc>
      </w:tr>
      <w:tr w:rsidR="00D46E21" w:rsidRPr="00535941" w:rsidTr="00553238">
        <w:trPr>
          <w:trHeight w:val="525"/>
          <w:jc w:val="center"/>
        </w:trPr>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20041005</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A0623" w:rsidRPr="00535941" w:rsidRDefault="00CA0623" w:rsidP="001C17F9">
            <w:pPr>
              <w:spacing w:line="276" w:lineRule="auto"/>
              <w:rPr>
                <w:rFonts w:ascii="Calibri" w:hAnsi="Calibri"/>
                <w:sz w:val="16"/>
                <w:szCs w:val="16"/>
              </w:rPr>
            </w:pPr>
            <w:r w:rsidRPr="00535941">
              <w:rPr>
                <w:rFonts w:ascii="Calibri" w:hAnsi="Calibri"/>
                <w:sz w:val="16"/>
                <w:szCs w:val="16"/>
              </w:rPr>
              <w:t>A KÖZÉPISKOLAI INFRASTRUKTÚRA KORSZERŰSÍTÉSE</w:t>
            </w:r>
          </w:p>
        </w:tc>
        <w:tc>
          <w:tcPr>
            <w:tcW w:w="1593"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17.005.000,00</w:t>
            </w:r>
          </w:p>
        </w:tc>
        <w:tc>
          <w:tcPr>
            <w:tcW w:w="1502"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3.459.400,00</w:t>
            </w:r>
          </w:p>
        </w:tc>
        <w:tc>
          <w:tcPr>
            <w:tcW w:w="1180"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20,34%</w:t>
            </w:r>
          </w:p>
        </w:tc>
      </w:tr>
      <w:tr w:rsidR="00D46E21" w:rsidRPr="00535941" w:rsidTr="00553238">
        <w:trPr>
          <w:trHeight w:val="495"/>
          <w:jc w:val="center"/>
        </w:trPr>
        <w:tc>
          <w:tcPr>
            <w:tcW w:w="541" w:type="dxa"/>
            <w:shd w:val="clear" w:color="auto" w:fill="auto"/>
            <w:noWrap/>
            <w:vAlign w:val="center"/>
            <w:hideMark/>
          </w:tcPr>
          <w:p w:rsidR="00CA0623" w:rsidRPr="00535941" w:rsidRDefault="00CA0623" w:rsidP="001C17F9">
            <w:pPr>
              <w:jc w:val="center"/>
              <w:rPr>
                <w:rFonts w:ascii="Calibri" w:hAnsi="Calibri"/>
                <w:b/>
                <w:bCs/>
                <w:sz w:val="16"/>
                <w:szCs w:val="16"/>
              </w:rPr>
            </w:pPr>
            <w:r w:rsidRPr="00535941">
              <w:rPr>
                <w:rFonts w:ascii="Calibri" w:hAnsi="Calibri"/>
                <w:b/>
                <w:bCs/>
                <w:sz w:val="16"/>
                <w:szCs w:val="16"/>
              </w:rPr>
              <w:t>2007</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A0623" w:rsidRPr="00535941" w:rsidRDefault="00CA0623" w:rsidP="001C17F9">
            <w:pPr>
              <w:jc w:val="center"/>
              <w:rPr>
                <w:rFonts w:ascii="Calibri" w:hAnsi="Calibri"/>
                <w:b/>
                <w:bCs/>
                <w:sz w:val="16"/>
                <w:szCs w:val="16"/>
              </w:rPr>
            </w:pPr>
            <w:r w:rsidRPr="00535941">
              <w:rPr>
                <w:rFonts w:ascii="Calibri" w:hAnsi="Calibri"/>
                <w:b/>
                <w:bCs/>
                <w:sz w:val="16"/>
                <w:szCs w:val="16"/>
              </w:rPr>
              <w:t>09</w:t>
            </w:r>
          </w:p>
        </w:tc>
        <w:tc>
          <w:tcPr>
            <w:tcW w:w="423" w:type="dxa"/>
            <w:shd w:val="clear" w:color="auto" w:fill="auto"/>
            <w:noWrap/>
            <w:vAlign w:val="center"/>
            <w:hideMark/>
          </w:tcPr>
          <w:p w:rsidR="00CA0623" w:rsidRPr="00535941" w:rsidRDefault="00CA0623" w:rsidP="001C17F9">
            <w:pPr>
              <w:jc w:val="center"/>
              <w:rPr>
                <w:rFonts w:ascii="Calibri" w:hAnsi="Calibri"/>
                <w:b/>
                <w:bCs/>
                <w:sz w:val="16"/>
                <w:szCs w:val="16"/>
              </w:rPr>
            </w:pPr>
            <w:r w:rsidRPr="00535941">
              <w:rPr>
                <w:rFonts w:ascii="Calibri" w:hAnsi="Calibri"/>
                <w:b/>
                <w:bCs/>
                <w:sz w:val="16"/>
                <w:szCs w:val="16"/>
              </w:rPr>
              <w:t>00</w:t>
            </w:r>
          </w:p>
        </w:tc>
        <w:tc>
          <w:tcPr>
            <w:tcW w:w="3480" w:type="dxa"/>
            <w:shd w:val="clear" w:color="auto" w:fill="auto"/>
            <w:vAlign w:val="center"/>
            <w:hideMark/>
          </w:tcPr>
          <w:p w:rsidR="00CA0623" w:rsidRPr="00535941" w:rsidRDefault="00CA0623" w:rsidP="001C17F9">
            <w:pPr>
              <w:spacing w:line="276" w:lineRule="auto"/>
              <w:rPr>
                <w:rFonts w:ascii="Calibri" w:hAnsi="Calibri"/>
                <w:b/>
                <w:bCs/>
                <w:sz w:val="16"/>
                <w:szCs w:val="16"/>
              </w:rPr>
            </w:pPr>
            <w:r w:rsidRPr="00535941">
              <w:rPr>
                <w:rFonts w:ascii="Calibri" w:hAnsi="Calibri"/>
                <w:b/>
                <w:bCs/>
                <w:sz w:val="16"/>
                <w:szCs w:val="16"/>
              </w:rPr>
              <w:t>A TANULÓK ÉS EGYETEMISTÁK OKTATÁSÁNAK TÁMOGATÁSA</w:t>
            </w:r>
          </w:p>
        </w:tc>
        <w:tc>
          <w:tcPr>
            <w:tcW w:w="1593" w:type="dxa"/>
            <w:shd w:val="clear" w:color="auto" w:fill="auto"/>
            <w:noWrap/>
            <w:vAlign w:val="center"/>
            <w:hideMark/>
          </w:tcPr>
          <w:p w:rsidR="00CA0623" w:rsidRPr="00535941" w:rsidRDefault="00CA0623" w:rsidP="001C17F9">
            <w:pPr>
              <w:jc w:val="right"/>
              <w:rPr>
                <w:rFonts w:ascii="Calibri" w:hAnsi="Calibri"/>
                <w:b/>
                <w:bCs/>
                <w:sz w:val="18"/>
                <w:szCs w:val="18"/>
              </w:rPr>
            </w:pPr>
            <w:r w:rsidRPr="00535941">
              <w:rPr>
                <w:rFonts w:ascii="Calibri" w:hAnsi="Calibri"/>
                <w:b/>
                <w:bCs/>
                <w:sz w:val="18"/>
                <w:szCs w:val="18"/>
              </w:rPr>
              <w:t>402.438.000,00</w:t>
            </w:r>
          </w:p>
        </w:tc>
        <w:tc>
          <w:tcPr>
            <w:tcW w:w="1502" w:type="dxa"/>
            <w:shd w:val="clear" w:color="auto" w:fill="auto"/>
            <w:noWrap/>
            <w:vAlign w:val="center"/>
            <w:hideMark/>
          </w:tcPr>
          <w:p w:rsidR="00CA0623" w:rsidRPr="00535941" w:rsidRDefault="00CA0623" w:rsidP="001C17F9">
            <w:pPr>
              <w:jc w:val="right"/>
              <w:rPr>
                <w:rFonts w:ascii="Calibri" w:hAnsi="Calibri"/>
                <w:b/>
                <w:bCs/>
                <w:sz w:val="18"/>
                <w:szCs w:val="18"/>
              </w:rPr>
            </w:pPr>
            <w:r w:rsidRPr="00535941">
              <w:rPr>
                <w:rFonts w:ascii="Calibri" w:hAnsi="Calibri"/>
                <w:b/>
                <w:bCs/>
                <w:sz w:val="18"/>
                <w:szCs w:val="18"/>
              </w:rPr>
              <w:t>202.623.101,45</w:t>
            </w:r>
          </w:p>
        </w:tc>
        <w:tc>
          <w:tcPr>
            <w:tcW w:w="1180" w:type="dxa"/>
            <w:shd w:val="clear" w:color="auto" w:fill="auto"/>
            <w:noWrap/>
            <w:vAlign w:val="center"/>
            <w:hideMark/>
          </w:tcPr>
          <w:p w:rsidR="00CA0623" w:rsidRPr="00535941" w:rsidRDefault="00CA0623" w:rsidP="001C17F9">
            <w:pPr>
              <w:jc w:val="right"/>
              <w:rPr>
                <w:rFonts w:ascii="Calibri" w:hAnsi="Calibri"/>
                <w:b/>
                <w:bCs/>
                <w:sz w:val="18"/>
                <w:szCs w:val="18"/>
              </w:rPr>
            </w:pPr>
            <w:r w:rsidRPr="00535941">
              <w:rPr>
                <w:rFonts w:ascii="Calibri" w:hAnsi="Calibri"/>
                <w:b/>
                <w:bCs/>
                <w:sz w:val="18"/>
                <w:szCs w:val="18"/>
              </w:rPr>
              <w:t>50,35%</w:t>
            </w:r>
          </w:p>
        </w:tc>
      </w:tr>
      <w:tr w:rsidR="00D46E21" w:rsidRPr="00535941" w:rsidTr="00553238">
        <w:trPr>
          <w:trHeight w:val="510"/>
          <w:jc w:val="center"/>
        </w:trPr>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20071003</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A0623" w:rsidRPr="00535941" w:rsidRDefault="00CA0623" w:rsidP="001C17F9">
            <w:pPr>
              <w:spacing w:line="276" w:lineRule="auto"/>
              <w:rPr>
                <w:rFonts w:ascii="Calibri" w:hAnsi="Calibri"/>
                <w:sz w:val="16"/>
                <w:szCs w:val="16"/>
              </w:rPr>
            </w:pPr>
            <w:r w:rsidRPr="00535941">
              <w:rPr>
                <w:rFonts w:ascii="Calibri" w:hAnsi="Calibri"/>
                <w:sz w:val="16"/>
                <w:szCs w:val="16"/>
              </w:rPr>
              <w:t>A DIÁKJÓLÉTI INTÉZMÉNYEK TEVÉKENYSÉGÉNEK MEGVALÓSÍTÁSA</w:t>
            </w:r>
          </w:p>
        </w:tc>
        <w:tc>
          <w:tcPr>
            <w:tcW w:w="1593"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211.062.000,00</w:t>
            </w:r>
          </w:p>
        </w:tc>
        <w:tc>
          <w:tcPr>
            <w:tcW w:w="1502"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107.000.456,75</w:t>
            </w:r>
          </w:p>
        </w:tc>
        <w:tc>
          <w:tcPr>
            <w:tcW w:w="1180"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50,70%</w:t>
            </w:r>
          </w:p>
        </w:tc>
      </w:tr>
      <w:tr w:rsidR="00D46E21" w:rsidRPr="00535941" w:rsidTr="00553238">
        <w:trPr>
          <w:trHeight w:val="285"/>
          <w:jc w:val="center"/>
        </w:trPr>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20071004</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A0623" w:rsidRPr="00535941" w:rsidRDefault="00CA0623" w:rsidP="001C17F9">
            <w:pPr>
              <w:spacing w:line="276" w:lineRule="auto"/>
              <w:rPr>
                <w:rFonts w:ascii="Calibri" w:hAnsi="Calibri"/>
                <w:sz w:val="16"/>
                <w:szCs w:val="16"/>
              </w:rPr>
            </w:pPr>
            <w:r w:rsidRPr="00535941">
              <w:rPr>
                <w:rFonts w:ascii="Calibri" w:hAnsi="Calibri"/>
                <w:sz w:val="16"/>
                <w:szCs w:val="16"/>
              </w:rPr>
              <w:t xml:space="preserve"> A DIÁKJÓLÉT MINŐSÉGÉNEK FOKOZÁSA</w:t>
            </w:r>
          </w:p>
        </w:tc>
        <w:tc>
          <w:tcPr>
            <w:tcW w:w="1593"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2.000.000,00</w:t>
            </w:r>
          </w:p>
        </w:tc>
        <w:tc>
          <w:tcPr>
            <w:tcW w:w="1502"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1.725.236,99</w:t>
            </w:r>
          </w:p>
        </w:tc>
        <w:tc>
          <w:tcPr>
            <w:tcW w:w="1180"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86,26%</w:t>
            </w:r>
          </w:p>
        </w:tc>
      </w:tr>
      <w:tr w:rsidR="00D46E21" w:rsidRPr="00535941" w:rsidTr="00553238">
        <w:trPr>
          <w:trHeight w:val="555"/>
          <w:jc w:val="center"/>
        </w:trPr>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20071005</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00</w:t>
            </w:r>
          </w:p>
        </w:tc>
        <w:tc>
          <w:tcPr>
            <w:tcW w:w="3480" w:type="dxa"/>
            <w:shd w:val="clear" w:color="auto" w:fill="auto"/>
            <w:vAlign w:val="center"/>
            <w:hideMark/>
          </w:tcPr>
          <w:p w:rsidR="00CA0623" w:rsidRPr="00535941" w:rsidRDefault="00CA0623" w:rsidP="001C17F9">
            <w:pPr>
              <w:spacing w:line="276" w:lineRule="auto"/>
              <w:rPr>
                <w:rFonts w:ascii="Calibri" w:hAnsi="Calibri"/>
                <w:sz w:val="16"/>
                <w:szCs w:val="16"/>
              </w:rPr>
            </w:pPr>
            <w:r w:rsidRPr="00535941">
              <w:rPr>
                <w:rFonts w:ascii="Calibri" w:hAnsi="Calibri"/>
                <w:sz w:val="16"/>
                <w:szCs w:val="16"/>
              </w:rPr>
              <w:t>A KÖZÉPISKOLÁSOK UTAZÁSI KÖLTSÉGEINEK PÓTLÁSA</w:t>
            </w:r>
          </w:p>
        </w:tc>
        <w:tc>
          <w:tcPr>
            <w:tcW w:w="1593"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184.000.000,00</w:t>
            </w:r>
          </w:p>
        </w:tc>
        <w:tc>
          <w:tcPr>
            <w:tcW w:w="1502"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93.567.407,71</w:t>
            </w:r>
          </w:p>
        </w:tc>
        <w:tc>
          <w:tcPr>
            <w:tcW w:w="1180"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50,85%</w:t>
            </w:r>
          </w:p>
        </w:tc>
      </w:tr>
      <w:tr w:rsidR="00D46E21" w:rsidRPr="00535941" w:rsidTr="00553238">
        <w:trPr>
          <w:trHeight w:val="315"/>
          <w:jc w:val="center"/>
        </w:trPr>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20071006 </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A0623" w:rsidRPr="00535941" w:rsidRDefault="00CA0623" w:rsidP="001C17F9">
            <w:pPr>
              <w:jc w:val="center"/>
              <w:rPr>
                <w:rFonts w:ascii="Calibri" w:hAnsi="Calibri"/>
                <w:sz w:val="16"/>
                <w:szCs w:val="16"/>
              </w:rPr>
            </w:pP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09 </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00</w:t>
            </w:r>
          </w:p>
        </w:tc>
        <w:tc>
          <w:tcPr>
            <w:tcW w:w="3480" w:type="dxa"/>
            <w:shd w:val="clear" w:color="auto" w:fill="auto"/>
            <w:vAlign w:val="center"/>
            <w:hideMark/>
          </w:tcPr>
          <w:p w:rsidR="00CA0623" w:rsidRPr="00535941" w:rsidRDefault="00CA0623" w:rsidP="001C17F9">
            <w:pPr>
              <w:spacing w:line="276" w:lineRule="auto"/>
              <w:rPr>
                <w:rFonts w:ascii="Calibri" w:hAnsi="Calibri"/>
                <w:sz w:val="16"/>
                <w:szCs w:val="16"/>
              </w:rPr>
            </w:pPr>
            <w:r w:rsidRPr="00535941">
              <w:rPr>
                <w:rFonts w:ascii="Calibri" w:hAnsi="Calibri"/>
                <w:sz w:val="16"/>
                <w:szCs w:val="16"/>
              </w:rPr>
              <w:t xml:space="preserve"> A DIÁKJÓLÉTI INTÉZMÉNYEK INSTRASTRUKTÚRÁJÁNAK KORSZERŰSÍTÉSE</w:t>
            </w:r>
          </w:p>
        </w:tc>
        <w:tc>
          <w:tcPr>
            <w:tcW w:w="1593"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5.376.000,00</w:t>
            </w:r>
          </w:p>
        </w:tc>
        <w:tc>
          <w:tcPr>
            <w:tcW w:w="1502"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330.000,00</w:t>
            </w:r>
          </w:p>
        </w:tc>
        <w:tc>
          <w:tcPr>
            <w:tcW w:w="1180" w:type="dxa"/>
            <w:shd w:val="clear" w:color="auto" w:fill="auto"/>
            <w:noWrap/>
            <w:vAlign w:val="center"/>
            <w:hideMark/>
          </w:tcPr>
          <w:p w:rsidR="00CA0623" w:rsidRPr="00535941" w:rsidRDefault="00CA0623" w:rsidP="001C17F9">
            <w:pPr>
              <w:jc w:val="right"/>
              <w:rPr>
                <w:rFonts w:ascii="Calibri" w:hAnsi="Calibri"/>
                <w:sz w:val="18"/>
                <w:szCs w:val="18"/>
              </w:rPr>
            </w:pPr>
            <w:r w:rsidRPr="00535941">
              <w:rPr>
                <w:rFonts w:ascii="Calibri" w:hAnsi="Calibri"/>
                <w:sz w:val="18"/>
                <w:szCs w:val="18"/>
              </w:rPr>
              <w:t>6,14%</w:t>
            </w:r>
          </w:p>
        </w:tc>
      </w:tr>
      <w:tr w:rsidR="00D46E21" w:rsidRPr="00535941" w:rsidTr="00553238">
        <w:trPr>
          <w:trHeight w:val="300"/>
          <w:jc w:val="center"/>
        </w:trPr>
        <w:tc>
          <w:tcPr>
            <w:tcW w:w="541" w:type="dxa"/>
            <w:shd w:val="clear" w:color="auto" w:fill="auto"/>
            <w:noWrap/>
            <w:vAlign w:val="center"/>
            <w:hideMark/>
          </w:tcPr>
          <w:p w:rsidR="00CA0623" w:rsidRPr="00535941" w:rsidRDefault="00CA0623" w:rsidP="001C17F9">
            <w:pPr>
              <w:jc w:val="center"/>
              <w:rPr>
                <w:rFonts w:ascii="Calibri" w:hAnsi="Calibri"/>
                <w:b/>
                <w:bCs/>
                <w:sz w:val="16"/>
                <w:szCs w:val="16"/>
              </w:rPr>
            </w:pPr>
            <w:r w:rsidRPr="00535941">
              <w:rPr>
                <w:rFonts w:ascii="Calibri" w:hAnsi="Calibri"/>
                <w:b/>
                <w:bCs/>
                <w:sz w:val="16"/>
                <w:szCs w:val="16"/>
              </w:rPr>
              <w:t>2001</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A0623" w:rsidRPr="00535941" w:rsidRDefault="00CA0623" w:rsidP="001C17F9">
            <w:pPr>
              <w:jc w:val="center"/>
              <w:rPr>
                <w:rFonts w:ascii="Calibri" w:hAnsi="Calibri"/>
                <w:b/>
                <w:bCs/>
                <w:sz w:val="16"/>
                <w:szCs w:val="16"/>
              </w:rPr>
            </w:pPr>
            <w:r w:rsidRPr="00535941">
              <w:rPr>
                <w:rFonts w:ascii="Calibri" w:hAnsi="Calibri"/>
                <w:b/>
                <w:bCs/>
                <w:sz w:val="16"/>
                <w:szCs w:val="16"/>
              </w:rPr>
              <w:t>09</w:t>
            </w:r>
          </w:p>
        </w:tc>
        <w:tc>
          <w:tcPr>
            <w:tcW w:w="423" w:type="dxa"/>
            <w:shd w:val="clear" w:color="auto" w:fill="auto"/>
            <w:noWrap/>
            <w:vAlign w:val="center"/>
            <w:hideMark/>
          </w:tcPr>
          <w:p w:rsidR="00CA0623" w:rsidRPr="00535941" w:rsidRDefault="00CA0623" w:rsidP="001C17F9">
            <w:pPr>
              <w:jc w:val="center"/>
              <w:rPr>
                <w:rFonts w:ascii="Calibri" w:hAnsi="Calibri"/>
                <w:b/>
                <w:bCs/>
                <w:sz w:val="16"/>
                <w:szCs w:val="16"/>
              </w:rPr>
            </w:pPr>
            <w:r w:rsidRPr="00535941">
              <w:rPr>
                <w:rFonts w:ascii="Calibri" w:hAnsi="Calibri"/>
                <w:b/>
                <w:bCs/>
                <w:sz w:val="16"/>
                <w:szCs w:val="16"/>
              </w:rPr>
              <w:t>01</w:t>
            </w:r>
          </w:p>
        </w:tc>
        <w:tc>
          <w:tcPr>
            <w:tcW w:w="3480" w:type="dxa"/>
            <w:shd w:val="clear" w:color="auto" w:fill="auto"/>
            <w:vAlign w:val="center"/>
            <w:hideMark/>
          </w:tcPr>
          <w:p w:rsidR="00CA0623" w:rsidRPr="00535941" w:rsidRDefault="00CA0623" w:rsidP="001C17F9">
            <w:pPr>
              <w:spacing w:line="276" w:lineRule="auto"/>
              <w:rPr>
                <w:rFonts w:ascii="Calibri" w:hAnsi="Calibri"/>
                <w:b/>
                <w:bCs/>
                <w:sz w:val="16"/>
                <w:szCs w:val="16"/>
              </w:rPr>
            </w:pPr>
            <w:r w:rsidRPr="00535941">
              <w:rPr>
                <w:rFonts w:ascii="Calibri" w:hAnsi="Calibri"/>
                <w:b/>
                <w:bCs/>
                <w:sz w:val="16"/>
                <w:szCs w:val="16"/>
              </w:rPr>
              <w:t>AZ OKTATÁSI RENDSZER BERENDEZÉSE ÉS FELÜGYELETE</w:t>
            </w:r>
          </w:p>
        </w:tc>
        <w:tc>
          <w:tcPr>
            <w:tcW w:w="1593" w:type="dxa"/>
            <w:shd w:val="clear" w:color="auto" w:fill="auto"/>
            <w:noWrap/>
            <w:vAlign w:val="center"/>
            <w:hideMark/>
          </w:tcPr>
          <w:p w:rsidR="00CA0623" w:rsidRPr="00535941" w:rsidRDefault="00553238" w:rsidP="001C17F9">
            <w:pPr>
              <w:jc w:val="right"/>
              <w:rPr>
                <w:rFonts w:ascii="Calibri" w:hAnsi="Calibri"/>
                <w:b/>
                <w:bCs/>
                <w:sz w:val="18"/>
                <w:szCs w:val="18"/>
              </w:rPr>
            </w:pPr>
            <w:r w:rsidRPr="00535941">
              <w:rPr>
                <w:rFonts w:ascii="Calibri" w:hAnsi="Calibri"/>
                <w:b/>
                <w:bCs/>
                <w:sz w:val="18"/>
                <w:szCs w:val="18"/>
              </w:rPr>
              <w:t>25.783.680,00</w:t>
            </w:r>
          </w:p>
        </w:tc>
        <w:tc>
          <w:tcPr>
            <w:tcW w:w="1502" w:type="dxa"/>
            <w:shd w:val="clear" w:color="auto" w:fill="auto"/>
            <w:noWrap/>
            <w:vAlign w:val="center"/>
            <w:hideMark/>
          </w:tcPr>
          <w:p w:rsidR="00CA0623" w:rsidRPr="00535941" w:rsidRDefault="00CA0623" w:rsidP="001C17F9">
            <w:pPr>
              <w:jc w:val="right"/>
              <w:rPr>
                <w:rFonts w:ascii="Calibri" w:hAnsi="Calibri"/>
                <w:b/>
                <w:bCs/>
                <w:sz w:val="18"/>
                <w:szCs w:val="18"/>
              </w:rPr>
            </w:pPr>
            <w:r w:rsidRPr="00535941">
              <w:rPr>
                <w:rFonts w:ascii="Calibri" w:hAnsi="Calibri"/>
                <w:b/>
                <w:bCs/>
                <w:sz w:val="18"/>
                <w:szCs w:val="18"/>
              </w:rPr>
              <w:t>7.526.181,65</w:t>
            </w:r>
          </w:p>
        </w:tc>
        <w:tc>
          <w:tcPr>
            <w:tcW w:w="1180" w:type="dxa"/>
            <w:shd w:val="clear" w:color="auto" w:fill="auto"/>
            <w:noWrap/>
            <w:vAlign w:val="center"/>
            <w:hideMark/>
          </w:tcPr>
          <w:p w:rsidR="00CA0623" w:rsidRPr="00535941" w:rsidRDefault="00553238" w:rsidP="001C17F9">
            <w:pPr>
              <w:jc w:val="right"/>
              <w:rPr>
                <w:rFonts w:ascii="Calibri" w:hAnsi="Calibri"/>
                <w:b/>
                <w:bCs/>
                <w:sz w:val="18"/>
                <w:szCs w:val="18"/>
              </w:rPr>
            </w:pPr>
            <w:r w:rsidRPr="00535941">
              <w:rPr>
                <w:rFonts w:ascii="Calibri" w:hAnsi="Calibri"/>
                <w:b/>
                <w:bCs/>
                <w:sz w:val="18"/>
                <w:szCs w:val="18"/>
              </w:rPr>
              <w:t>29,19%</w:t>
            </w:r>
          </w:p>
        </w:tc>
      </w:tr>
      <w:tr w:rsidR="00D46E21" w:rsidRPr="00535941" w:rsidTr="00553238">
        <w:trPr>
          <w:trHeight w:val="450"/>
          <w:jc w:val="center"/>
        </w:trPr>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20011005</w:t>
            </w:r>
          </w:p>
        </w:tc>
        <w:tc>
          <w:tcPr>
            <w:tcW w:w="90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541"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 </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09</w:t>
            </w:r>
          </w:p>
        </w:tc>
        <w:tc>
          <w:tcPr>
            <w:tcW w:w="423" w:type="dxa"/>
            <w:shd w:val="clear" w:color="auto" w:fill="auto"/>
            <w:noWrap/>
            <w:vAlign w:val="center"/>
            <w:hideMark/>
          </w:tcPr>
          <w:p w:rsidR="00CA0623" w:rsidRPr="00535941" w:rsidRDefault="00CA0623" w:rsidP="001C17F9">
            <w:pPr>
              <w:jc w:val="center"/>
              <w:rPr>
                <w:rFonts w:ascii="Calibri" w:hAnsi="Calibri"/>
                <w:sz w:val="16"/>
                <w:szCs w:val="16"/>
              </w:rPr>
            </w:pPr>
            <w:r w:rsidRPr="00535941">
              <w:rPr>
                <w:rFonts w:ascii="Calibri" w:hAnsi="Calibri"/>
                <w:sz w:val="16"/>
                <w:szCs w:val="16"/>
              </w:rPr>
              <w:t>01</w:t>
            </w:r>
          </w:p>
        </w:tc>
        <w:tc>
          <w:tcPr>
            <w:tcW w:w="3480" w:type="dxa"/>
            <w:shd w:val="clear" w:color="auto" w:fill="auto"/>
            <w:vAlign w:val="center"/>
            <w:hideMark/>
          </w:tcPr>
          <w:p w:rsidR="00CA0623" w:rsidRPr="00535941" w:rsidRDefault="00CA0623" w:rsidP="001C17F9">
            <w:pPr>
              <w:spacing w:line="276" w:lineRule="auto"/>
              <w:rPr>
                <w:rFonts w:ascii="Calibri" w:hAnsi="Calibri"/>
                <w:sz w:val="16"/>
                <w:szCs w:val="16"/>
              </w:rPr>
            </w:pPr>
            <w:r w:rsidRPr="00535941">
              <w:rPr>
                <w:rFonts w:ascii="Calibri" w:hAnsi="Calibri"/>
                <w:sz w:val="16"/>
                <w:szCs w:val="16"/>
              </w:rPr>
              <w:t>A SZAKMAI KUTATÓMUNKA FEJLESZTÉSE AZ OKTATÁS TERÜLETÉN</w:t>
            </w:r>
          </w:p>
        </w:tc>
        <w:tc>
          <w:tcPr>
            <w:tcW w:w="1593" w:type="dxa"/>
            <w:shd w:val="clear" w:color="auto" w:fill="auto"/>
            <w:noWrap/>
            <w:vAlign w:val="center"/>
            <w:hideMark/>
          </w:tcPr>
          <w:p w:rsidR="00CA0623" w:rsidRPr="00535941" w:rsidRDefault="00553238" w:rsidP="001C17F9">
            <w:pPr>
              <w:jc w:val="right"/>
              <w:rPr>
                <w:rFonts w:ascii="Calibri" w:hAnsi="Calibri"/>
                <w:bCs/>
                <w:sz w:val="18"/>
                <w:szCs w:val="18"/>
              </w:rPr>
            </w:pPr>
            <w:r w:rsidRPr="00535941">
              <w:rPr>
                <w:rFonts w:ascii="Calibri" w:hAnsi="Calibri"/>
                <w:bCs/>
                <w:sz w:val="18"/>
                <w:szCs w:val="18"/>
              </w:rPr>
              <w:t>25.783.680,00</w:t>
            </w:r>
          </w:p>
        </w:tc>
        <w:tc>
          <w:tcPr>
            <w:tcW w:w="1502" w:type="dxa"/>
            <w:shd w:val="clear" w:color="auto" w:fill="auto"/>
            <w:noWrap/>
            <w:vAlign w:val="center"/>
            <w:hideMark/>
          </w:tcPr>
          <w:p w:rsidR="00CA0623" w:rsidRPr="00535941" w:rsidRDefault="00CA0623" w:rsidP="001C17F9">
            <w:pPr>
              <w:jc w:val="right"/>
              <w:rPr>
                <w:rFonts w:ascii="Calibri" w:hAnsi="Calibri"/>
                <w:bCs/>
                <w:sz w:val="18"/>
                <w:szCs w:val="18"/>
              </w:rPr>
            </w:pPr>
            <w:r w:rsidRPr="00535941">
              <w:rPr>
                <w:rFonts w:ascii="Calibri" w:hAnsi="Calibri"/>
                <w:bCs/>
                <w:sz w:val="18"/>
                <w:szCs w:val="18"/>
              </w:rPr>
              <w:t>7.526.181,65</w:t>
            </w:r>
          </w:p>
        </w:tc>
        <w:tc>
          <w:tcPr>
            <w:tcW w:w="1180" w:type="dxa"/>
            <w:shd w:val="clear" w:color="auto" w:fill="auto"/>
            <w:noWrap/>
            <w:vAlign w:val="center"/>
            <w:hideMark/>
          </w:tcPr>
          <w:p w:rsidR="00CA0623" w:rsidRPr="00535941" w:rsidRDefault="00553238" w:rsidP="001C17F9">
            <w:pPr>
              <w:jc w:val="right"/>
              <w:rPr>
                <w:rFonts w:ascii="Calibri" w:hAnsi="Calibri"/>
                <w:b/>
                <w:bCs/>
                <w:sz w:val="18"/>
                <w:szCs w:val="18"/>
              </w:rPr>
            </w:pPr>
            <w:r w:rsidRPr="00535941">
              <w:rPr>
                <w:rFonts w:ascii="Calibri" w:hAnsi="Calibri"/>
                <w:bCs/>
                <w:sz w:val="18"/>
                <w:szCs w:val="18"/>
              </w:rPr>
              <w:t>29,19</w:t>
            </w:r>
            <w:r w:rsidRPr="00535941">
              <w:rPr>
                <w:rFonts w:ascii="Calibri" w:hAnsi="Calibri"/>
                <w:b/>
                <w:bCs/>
                <w:sz w:val="18"/>
                <w:szCs w:val="18"/>
              </w:rPr>
              <w:t>%</w:t>
            </w:r>
          </w:p>
        </w:tc>
      </w:tr>
      <w:tr w:rsidR="004B51AE" w:rsidRPr="00535941" w:rsidTr="00553238">
        <w:trPr>
          <w:trHeight w:val="300"/>
          <w:jc w:val="center"/>
        </w:trPr>
        <w:tc>
          <w:tcPr>
            <w:tcW w:w="7210" w:type="dxa"/>
            <w:gridSpan w:val="7"/>
            <w:shd w:val="clear" w:color="000000" w:fill="BFBFBF"/>
            <w:noWrap/>
            <w:vAlign w:val="center"/>
            <w:hideMark/>
          </w:tcPr>
          <w:p w:rsidR="004B51AE" w:rsidRPr="00535941" w:rsidRDefault="004B51AE" w:rsidP="001C17F9">
            <w:pPr>
              <w:rPr>
                <w:rFonts w:ascii="Calibri" w:hAnsi="Calibri"/>
                <w:b/>
                <w:bCs/>
                <w:sz w:val="16"/>
                <w:szCs w:val="16"/>
              </w:rPr>
            </w:pPr>
            <w:bookmarkStart w:id="102" w:name="_GoBack" w:colFirst="1" w:colLast="3"/>
            <w:r w:rsidRPr="00535941">
              <w:rPr>
                <w:rFonts w:ascii="Calibri" w:hAnsi="Calibri"/>
                <w:b/>
                <w:bCs/>
                <w:sz w:val="18"/>
                <w:szCs w:val="18"/>
              </w:rPr>
              <w:t>A 09 KÖLTSÉGVETÉSI ROVATRENDBAN ÖSSZESEN</w:t>
            </w:r>
          </w:p>
        </w:tc>
        <w:tc>
          <w:tcPr>
            <w:tcW w:w="1593" w:type="dxa"/>
            <w:shd w:val="clear" w:color="000000" w:fill="BFBFBF"/>
            <w:noWrap/>
            <w:vAlign w:val="center"/>
            <w:hideMark/>
          </w:tcPr>
          <w:p w:rsidR="004B51AE" w:rsidRDefault="004B51AE" w:rsidP="00C6078E">
            <w:pPr>
              <w:jc w:val="right"/>
              <w:rPr>
                <w:rFonts w:ascii="Calibri" w:hAnsi="Calibri"/>
                <w:b/>
                <w:bCs/>
                <w:color w:val="000000"/>
                <w:sz w:val="18"/>
                <w:szCs w:val="18"/>
              </w:rPr>
            </w:pPr>
            <w:r>
              <w:rPr>
                <w:rFonts w:ascii="Calibri" w:hAnsi="Calibri"/>
                <w:b/>
                <w:bCs/>
                <w:color w:val="000000"/>
                <w:sz w:val="18"/>
                <w:szCs w:val="18"/>
              </w:rPr>
              <w:t>23.738.731.799,33</w:t>
            </w:r>
          </w:p>
        </w:tc>
        <w:tc>
          <w:tcPr>
            <w:tcW w:w="1502" w:type="dxa"/>
            <w:shd w:val="clear" w:color="000000" w:fill="BFBFBF"/>
            <w:noWrap/>
            <w:vAlign w:val="center"/>
            <w:hideMark/>
          </w:tcPr>
          <w:p w:rsidR="004B51AE" w:rsidRDefault="004B51AE" w:rsidP="00C6078E">
            <w:pPr>
              <w:jc w:val="right"/>
              <w:rPr>
                <w:rFonts w:ascii="Calibri" w:hAnsi="Calibri"/>
                <w:b/>
                <w:bCs/>
                <w:color w:val="000000"/>
                <w:sz w:val="18"/>
                <w:szCs w:val="18"/>
              </w:rPr>
            </w:pPr>
            <w:r>
              <w:rPr>
                <w:rFonts w:ascii="Calibri" w:hAnsi="Calibri"/>
                <w:b/>
                <w:bCs/>
                <w:color w:val="000000"/>
                <w:sz w:val="18"/>
                <w:szCs w:val="18"/>
              </w:rPr>
              <w:t>11.917.677.259,84</w:t>
            </w:r>
          </w:p>
        </w:tc>
        <w:tc>
          <w:tcPr>
            <w:tcW w:w="1180" w:type="dxa"/>
            <w:shd w:val="clear" w:color="000000" w:fill="BFBFBF"/>
            <w:noWrap/>
            <w:vAlign w:val="center"/>
            <w:hideMark/>
          </w:tcPr>
          <w:p w:rsidR="004B51AE" w:rsidRDefault="004B51AE" w:rsidP="00C6078E">
            <w:pPr>
              <w:jc w:val="right"/>
              <w:rPr>
                <w:rFonts w:ascii="Calibri" w:hAnsi="Calibri"/>
                <w:b/>
                <w:bCs/>
                <w:color w:val="000000"/>
                <w:sz w:val="18"/>
                <w:szCs w:val="18"/>
              </w:rPr>
            </w:pPr>
            <w:r>
              <w:rPr>
                <w:rFonts w:ascii="Calibri" w:hAnsi="Calibri"/>
                <w:b/>
                <w:bCs/>
                <w:color w:val="000000"/>
                <w:sz w:val="18"/>
                <w:szCs w:val="18"/>
              </w:rPr>
              <w:t>50,20%</w:t>
            </w:r>
          </w:p>
        </w:tc>
      </w:tr>
      <w:bookmarkEnd w:id="102"/>
    </w:tbl>
    <w:p w:rsidR="008D7204" w:rsidRPr="00535941" w:rsidRDefault="008D7204" w:rsidP="008D7204">
      <w:pPr>
        <w:autoSpaceDE w:val="0"/>
        <w:autoSpaceDN w:val="0"/>
        <w:adjustRightInd w:val="0"/>
        <w:jc w:val="center"/>
        <w:rPr>
          <w:rFonts w:ascii="Verdana" w:hAnsi="Verdana" w:cs="Verdana"/>
          <w:sz w:val="18"/>
          <w:szCs w:val="18"/>
        </w:rPr>
      </w:pPr>
    </w:p>
    <w:p w:rsidR="008D7204" w:rsidRPr="00535941" w:rsidRDefault="008D7204" w:rsidP="00AF11DC">
      <w:pPr>
        <w:jc w:val="center"/>
        <w:rPr>
          <w:rFonts w:ascii="Verdana" w:hAnsi="Verdana"/>
          <w:sz w:val="18"/>
          <w:szCs w:val="18"/>
        </w:rPr>
      </w:pPr>
    </w:p>
    <w:p w:rsidR="00AF11DC" w:rsidRPr="00535941" w:rsidRDefault="00AF11DC" w:rsidP="00AF11DC">
      <w:pPr>
        <w:pStyle w:val="Default"/>
        <w:jc w:val="both"/>
        <w:rPr>
          <w:color w:val="auto"/>
          <w:sz w:val="18"/>
          <w:szCs w:val="18"/>
          <w:lang w:val="hu-HU"/>
        </w:rPr>
      </w:pPr>
    </w:p>
    <w:p w:rsidR="00AF11DC" w:rsidRPr="00535941" w:rsidRDefault="00AF11DC" w:rsidP="00AF11DC">
      <w:pPr>
        <w:pStyle w:val="Default"/>
        <w:rPr>
          <w:color w:val="auto"/>
          <w:sz w:val="18"/>
          <w:szCs w:val="18"/>
          <w:lang w:val="hu-HU"/>
        </w:rPr>
      </w:pPr>
    </w:p>
    <w:p w:rsidR="00AF11DC" w:rsidRPr="00535941" w:rsidRDefault="00AF11DC" w:rsidP="00AF11DC">
      <w:pPr>
        <w:jc w:val="center"/>
        <w:rPr>
          <w:rFonts w:ascii="Verdana" w:hAnsi="Verdana"/>
          <w:sz w:val="18"/>
          <w:szCs w:val="18"/>
        </w:rPr>
      </w:pPr>
      <w:r w:rsidRPr="00535941">
        <w:rPr>
          <w:rFonts w:ascii="Verdana" w:hAnsi="Verdana"/>
          <w:sz w:val="18"/>
          <w:szCs w:val="18"/>
        </w:rPr>
        <w:t>A TARTOMÁNYI OKTATÁSI, JOGALKOTÁSI, KÖZIGAZGATÁSI ÉS NEMZETI KISEBBSÉGI – NEMZETI KÖZÖSSÉGI TITKÁRSÁG 201</w:t>
      </w:r>
      <w:r w:rsidR="00CA0623" w:rsidRPr="00535941">
        <w:rPr>
          <w:rFonts w:ascii="Verdana" w:hAnsi="Verdana"/>
          <w:sz w:val="18"/>
          <w:szCs w:val="18"/>
        </w:rPr>
        <w:t>7</w:t>
      </w:r>
      <w:r w:rsidRPr="00535941">
        <w:rPr>
          <w:rFonts w:ascii="Verdana" w:hAnsi="Verdana"/>
          <w:sz w:val="18"/>
          <w:szCs w:val="18"/>
        </w:rPr>
        <w:t>. ÉVI PÉNZÜGYI TERVE</w:t>
      </w:r>
    </w:p>
    <w:p w:rsidR="00AF11DC" w:rsidRPr="00535941" w:rsidRDefault="00553238" w:rsidP="00AF11DC">
      <w:pPr>
        <w:jc w:val="center"/>
        <w:rPr>
          <w:rFonts w:ascii="Verdana" w:hAnsi="Verdana"/>
          <w:sz w:val="18"/>
          <w:szCs w:val="18"/>
        </w:rPr>
      </w:pPr>
      <w:r w:rsidRPr="00535941">
        <w:rPr>
          <w:rFonts w:ascii="Verdana" w:hAnsi="Verdana"/>
          <w:sz w:val="18"/>
          <w:szCs w:val="18"/>
        </w:rPr>
        <w:t>(2017</w:t>
      </w:r>
      <w:r w:rsidR="00AF11DC" w:rsidRPr="00535941">
        <w:rPr>
          <w:rFonts w:ascii="Verdana" w:hAnsi="Verdana"/>
          <w:sz w:val="18"/>
          <w:szCs w:val="18"/>
        </w:rPr>
        <w:t>. j</w:t>
      </w:r>
      <w:r w:rsidR="00CA0623" w:rsidRPr="00535941">
        <w:rPr>
          <w:rFonts w:ascii="Verdana" w:hAnsi="Verdana"/>
          <w:sz w:val="18"/>
          <w:szCs w:val="18"/>
        </w:rPr>
        <w:t>úlius</w:t>
      </w:r>
      <w:r w:rsidR="00AF11DC" w:rsidRPr="00535941">
        <w:rPr>
          <w:rFonts w:ascii="Verdana" w:hAnsi="Verdana"/>
          <w:sz w:val="18"/>
          <w:szCs w:val="18"/>
        </w:rPr>
        <w:t>)</w:t>
      </w:r>
    </w:p>
    <w:p w:rsidR="00AF11DC" w:rsidRPr="00535941" w:rsidRDefault="00AF11DC" w:rsidP="00AF11DC">
      <w:pPr>
        <w:pStyle w:val="Default"/>
        <w:jc w:val="center"/>
        <w:rPr>
          <w:color w:val="auto"/>
          <w:sz w:val="18"/>
          <w:szCs w:val="18"/>
          <w:lang w:val="hu-HU"/>
        </w:rPr>
      </w:pPr>
    </w:p>
    <w:tbl>
      <w:tblPr>
        <w:tblW w:w="836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245"/>
        <w:gridCol w:w="2268"/>
      </w:tblGrid>
      <w:tr w:rsidR="00D46E21" w:rsidRPr="00535941" w:rsidTr="00AF11DC">
        <w:trPr>
          <w:jc w:val="center"/>
        </w:trPr>
        <w:tc>
          <w:tcPr>
            <w:tcW w:w="8364" w:type="dxa"/>
            <w:gridSpan w:val="3"/>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BodyText"/>
              <w:spacing w:after="0" w:line="276" w:lineRule="auto"/>
              <w:rPr>
                <w:rFonts w:ascii="Calibri" w:hAnsi="Calibri" w:cs="Calibri"/>
                <w:b/>
                <w:bCs/>
                <w:i/>
                <w:iCs/>
                <w:sz w:val="18"/>
                <w:szCs w:val="18"/>
              </w:rPr>
            </w:pPr>
            <w:r w:rsidRPr="00535941">
              <w:rPr>
                <w:rFonts w:ascii="Calibri" w:hAnsi="Calibri" w:cs="Calibri"/>
                <w:b/>
                <w:bCs/>
                <w:sz w:val="18"/>
                <w:szCs w:val="18"/>
              </w:rPr>
              <w:t>A 09 00 fejezet finanszírozási forrásai:</w:t>
            </w:r>
          </w:p>
        </w:tc>
      </w:tr>
      <w:tr w:rsidR="00D46E21" w:rsidRPr="00535941" w:rsidTr="00AF11D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BodyText"/>
              <w:spacing w:after="0" w:line="276" w:lineRule="auto"/>
              <w:jc w:val="center"/>
              <w:rPr>
                <w:rFonts w:ascii="Calibri" w:hAnsi="Calibri" w:cs="Calibri"/>
                <w:sz w:val="18"/>
                <w:szCs w:val="18"/>
              </w:rPr>
            </w:pPr>
            <w:r w:rsidRPr="00535941">
              <w:rPr>
                <w:rFonts w:ascii="Calibri" w:hAnsi="Calibri" w:cs="Calibri"/>
                <w:sz w:val="18"/>
                <w:szCs w:val="18"/>
              </w:rPr>
              <w:t>01 00</w:t>
            </w:r>
          </w:p>
        </w:tc>
        <w:tc>
          <w:tcPr>
            <w:tcW w:w="5245"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BodyText"/>
              <w:spacing w:after="0" w:line="276" w:lineRule="auto"/>
              <w:rPr>
                <w:rFonts w:ascii="Calibri" w:hAnsi="Calibri" w:cs="Calibri"/>
                <w:sz w:val="18"/>
                <w:szCs w:val="18"/>
              </w:rPr>
            </w:pPr>
            <w:r w:rsidRPr="00535941">
              <w:rPr>
                <w:rFonts w:ascii="Calibri" w:hAnsi="Calibri" w:cs="Calibri"/>
                <w:sz w:val="18"/>
                <w:szCs w:val="18"/>
              </w:rPr>
              <w:t>Költségvetési bevételek</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CA0623" w:rsidP="00D3493C">
            <w:pPr>
              <w:spacing w:line="276" w:lineRule="auto"/>
              <w:jc w:val="right"/>
              <w:rPr>
                <w:rFonts w:ascii="Calibri" w:hAnsi="Calibri" w:cs="Calibri"/>
                <w:sz w:val="18"/>
                <w:szCs w:val="18"/>
              </w:rPr>
            </w:pPr>
            <w:r w:rsidRPr="00535941">
              <w:rPr>
                <w:rFonts w:ascii="Calibri" w:hAnsi="Calibri"/>
                <w:sz w:val="18"/>
                <w:szCs w:val="18"/>
              </w:rPr>
              <w:t xml:space="preserve">842.921.039,13 </w:t>
            </w:r>
          </w:p>
        </w:tc>
      </w:tr>
      <w:tr w:rsidR="00D46E21" w:rsidRPr="00535941" w:rsidTr="00AF11D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BodyText"/>
              <w:spacing w:after="0" w:line="276" w:lineRule="auto"/>
              <w:jc w:val="center"/>
              <w:rPr>
                <w:rFonts w:ascii="Calibri" w:hAnsi="Calibri" w:cs="Calibri"/>
                <w:sz w:val="18"/>
                <w:szCs w:val="18"/>
              </w:rPr>
            </w:pPr>
            <w:r w:rsidRPr="00535941">
              <w:rPr>
                <w:rFonts w:ascii="Calibri" w:hAnsi="Calibri" w:cs="Calibri"/>
                <w:sz w:val="18"/>
                <w:szCs w:val="18"/>
              </w:rPr>
              <w:t>07 08</w:t>
            </w:r>
          </w:p>
          <w:p w:rsidR="00CA0623" w:rsidRPr="00535941" w:rsidRDefault="00CA0623">
            <w:pPr>
              <w:pStyle w:val="BodyText"/>
              <w:spacing w:after="0" w:line="276" w:lineRule="auto"/>
              <w:jc w:val="center"/>
              <w:rPr>
                <w:rFonts w:ascii="Calibri" w:hAnsi="Calibri" w:cs="Calibri"/>
                <w:i/>
                <w:sz w:val="18"/>
                <w:szCs w:val="18"/>
              </w:rPr>
            </w:pPr>
            <w:r w:rsidRPr="00535941">
              <w:rPr>
                <w:rFonts w:ascii="Calibri" w:hAnsi="Calibri" w:cs="Calibri"/>
                <w:i/>
                <w:sz w:val="18"/>
                <w:szCs w:val="18"/>
              </w:rPr>
              <w:t>733131</w:t>
            </w:r>
          </w:p>
        </w:tc>
        <w:tc>
          <w:tcPr>
            <w:tcW w:w="5245"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Calibri"/>
                <w:sz w:val="18"/>
                <w:szCs w:val="18"/>
              </w:rPr>
            </w:pPr>
            <w:r w:rsidRPr="00535941">
              <w:rPr>
                <w:rFonts w:ascii="Calibri" w:hAnsi="Calibri" w:cs="Calibri"/>
                <w:sz w:val="18"/>
                <w:szCs w:val="18"/>
              </w:rPr>
              <w:t xml:space="preserve">Átutalások más hatalmi szintektől – rendeltetésszerűek, rend.nélk. Átutalások a köztársasági költségvetésből a helyi önkormányzatok számára </w:t>
            </w:r>
          </w:p>
          <w:p w:rsidR="00CA0623" w:rsidRPr="00535941" w:rsidRDefault="00CA0623">
            <w:pPr>
              <w:spacing w:line="276" w:lineRule="auto"/>
              <w:rPr>
                <w:rFonts w:ascii="Calibri" w:hAnsi="Calibri" w:cs="Calibri"/>
                <w:i/>
                <w:sz w:val="18"/>
                <w:szCs w:val="18"/>
              </w:rPr>
            </w:pPr>
            <w:r w:rsidRPr="00535941">
              <w:rPr>
                <w:rFonts w:ascii="Calibri" w:hAnsi="Calibri" w:cs="Calibri"/>
                <w:i/>
                <w:sz w:val="18"/>
                <w:szCs w:val="18"/>
              </w:rPr>
              <w:t>Folyó köztársasági átutalások Vajdaság AT szintjére</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CA0623" w:rsidP="00D3493C">
            <w:pPr>
              <w:spacing w:line="276" w:lineRule="auto"/>
              <w:jc w:val="right"/>
              <w:rPr>
                <w:rFonts w:ascii="Calibri" w:hAnsi="Calibri" w:cs="Calibri"/>
                <w:sz w:val="18"/>
                <w:szCs w:val="18"/>
              </w:rPr>
            </w:pPr>
            <w:r w:rsidRPr="00535941">
              <w:rPr>
                <w:rFonts w:ascii="Calibri" w:hAnsi="Calibri"/>
                <w:sz w:val="18"/>
                <w:szCs w:val="18"/>
              </w:rPr>
              <w:t xml:space="preserve">585.623.000,00 </w:t>
            </w:r>
          </w:p>
        </w:tc>
      </w:tr>
      <w:tr w:rsidR="00D46E21" w:rsidRPr="00535941" w:rsidTr="00AF11D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BodyText"/>
              <w:spacing w:after="0" w:line="276" w:lineRule="auto"/>
              <w:jc w:val="center"/>
              <w:rPr>
                <w:rFonts w:ascii="Calibri" w:hAnsi="Calibri" w:cs="Calibri"/>
                <w:sz w:val="18"/>
                <w:szCs w:val="18"/>
              </w:rPr>
            </w:pPr>
            <w:r w:rsidRPr="00535941">
              <w:rPr>
                <w:rFonts w:ascii="Calibri" w:hAnsi="Calibri" w:cs="Calibri"/>
                <w:sz w:val="18"/>
                <w:szCs w:val="18"/>
              </w:rPr>
              <w:t>07 13</w:t>
            </w:r>
          </w:p>
          <w:p w:rsidR="00CA0623" w:rsidRPr="00535941" w:rsidRDefault="00CA0623">
            <w:pPr>
              <w:pStyle w:val="BodyText"/>
              <w:spacing w:after="0" w:line="276" w:lineRule="auto"/>
              <w:jc w:val="center"/>
              <w:rPr>
                <w:rFonts w:ascii="Calibri" w:hAnsi="Calibri" w:cs="Calibri"/>
                <w:i/>
                <w:sz w:val="18"/>
                <w:szCs w:val="18"/>
              </w:rPr>
            </w:pPr>
            <w:r w:rsidRPr="00535941">
              <w:rPr>
                <w:rFonts w:ascii="Calibri" w:hAnsi="Calibri" w:cs="Calibri"/>
                <w:i/>
                <w:sz w:val="18"/>
                <w:szCs w:val="18"/>
              </w:rPr>
              <w:t>733131</w:t>
            </w:r>
          </w:p>
        </w:tc>
        <w:tc>
          <w:tcPr>
            <w:tcW w:w="5245"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Calibri"/>
                <w:sz w:val="18"/>
                <w:szCs w:val="18"/>
              </w:rPr>
            </w:pPr>
            <w:r w:rsidRPr="00535941">
              <w:rPr>
                <w:rFonts w:ascii="Calibri" w:hAnsi="Calibri" w:cs="Calibri"/>
                <w:sz w:val="18"/>
                <w:szCs w:val="18"/>
              </w:rPr>
              <w:t xml:space="preserve">Átutalások más hatalmi szintektől – a köztársasági költségvetésből átutalt eszközök az oktatásban foglalkoztatottak költségeire </w:t>
            </w:r>
          </w:p>
          <w:p w:rsidR="00CA0623" w:rsidRPr="00535941" w:rsidRDefault="00CA0623">
            <w:pPr>
              <w:spacing w:line="276" w:lineRule="auto"/>
              <w:rPr>
                <w:rFonts w:ascii="Calibri" w:hAnsi="Calibri" w:cs="Calibri"/>
                <w:sz w:val="18"/>
                <w:szCs w:val="18"/>
              </w:rPr>
            </w:pPr>
            <w:r w:rsidRPr="00535941">
              <w:rPr>
                <w:rFonts w:ascii="Calibri" w:hAnsi="Calibri" w:cs="Calibri"/>
                <w:i/>
                <w:sz w:val="18"/>
                <w:szCs w:val="18"/>
              </w:rPr>
              <w:t>Folyó köztársasági átutalások Vajdaság AT szintjére</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D3493C" w:rsidP="00D3493C">
            <w:pPr>
              <w:spacing w:line="276" w:lineRule="auto"/>
              <w:jc w:val="right"/>
              <w:rPr>
                <w:rFonts w:ascii="Calibri" w:hAnsi="Calibri" w:cs="Calibri"/>
                <w:sz w:val="18"/>
                <w:szCs w:val="18"/>
              </w:rPr>
            </w:pPr>
            <w:r w:rsidRPr="00535941">
              <w:rPr>
                <w:rFonts w:ascii="Calibri" w:hAnsi="Calibri"/>
                <w:sz w:val="18"/>
                <w:szCs w:val="18"/>
              </w:rPr>
              <w:t xml:space="preserve">22.484.215.000,00 </w:t>
            </w:r>
          </w:p>
        </w:tc>
      </w:tr>
      <w:tr w:rsidR="00D46E21" w:rsidRPr="00535941" w:rsidTr="00AF11D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BodyText"/>
              <w:spacing w:after="0" w:line="276" w:lineRule="auto"/>
              <w:jc w:val="center"/>
              <w:rPr>
                <w:rFonts w:ascii="Calibri" w:hAnsi="Calibri" w:cs="Calibri"/>
                <w:sz w:val="18"/>
                <w:szCs w:val="18"/>
              </w:rPr>
            </w:pPr>
            <w:r w:rsidRPr="00535941">
              <w:rPr>
                <w:rFonts w:ascii="Calibri" w:hAnsi="Calibri" w:cs="Calibri"/>
                <w:sz w:val="18"/>
                <w:szCs w:val="18"/>
              </w:rPr>
              <w:t>13 00</w:t>
            </w:r>
          </w:p>
        </w:tc>
        <w:tc>
          <w:tcPr>
            <w:tcW w:w="5245"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rsidP="00D3493C">
            <w:pPr>
              <w:spacing w:line="276" w:lineRule="auto"/>
              <w:rPr>
                <w:rFonts w:ascii="Calibri" w:hAnsi="Calibri" w:cs="Calibri"/>
                <w:sz w:val="18"/>
                <w:szCs w:val="18"/>
              </w:rPr>
            </w:pPr>
            <w:r w:rsidRPr="00535941">
              <w:rPr>
                <w:rFonts w:ascii="Calibri" w:hAnsi="Calibri" w:cs="Calibri"/>
                <w:iCs/>
                <w:sz w:val="18"/>
                <w:szCs w:val="18"/>
              </w:rPr>
              <w:t xml:space="preserve">Nem </w:t>
            </w:r>
            <w:r w:rsidR="00D3493C" w:rsidRPr="00535941">
              <w:rPr>
                <w:rFonts w:ascii="Calibri" w:hAnsi="Calibri" w:cs="Calibri"/>
                <w:iCs/>
                <w:sz w:val="18"/>
                <w:szCs w:val="18"/>
              </w:rPr>
              <w:t>fel</w:t>
            </w:r>
            <w:r w:rsidRPr="00535941">
              <w:rPr>
                <w:rFonts w:ascii="Calibri" w:hAnsi="Calibri" w:cs="Calibri"/>
                <w:iCs/>
                <w:sz w:val="18"/>
                <w:szCs w:val="18"/>
              </w:rPr>
              <w:t xml:space="preserve">osztott többletjövedelem az előző évekből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D3493C" w:rsidP="00D3493C">
            <w:pPr>
              <w:spacing w:line="276" w:lineRule="auto"/>
              <w:jc w:val="right"/>
              <w:rPr>
                <w:rFonts w:ascii="Calibri" w:hAnsi="Calibri" w:cs="Calibri"/>
                <w:sz w:val="18"/>
                <w:szCs w:val="18"/>
              </w:rPr>
            </w:pPr>
            <w:r w:rsidRPr="00535941">
              <w:rPr>
                <w:rFonts w:ascii="Calibri" w:hAnsi="Calibri"/>
                <w:sz w:val="18"/>
                <w:szCs w:val="18"/>
              </w:rPr>
              <w:t xml:space="preserve">50.420.000,00 </w:t>
            </w:r>
          </w:p>
        </w:tc>
      </w:tr>
      <w:tr w:rsidR="00D46E21" w:rsidRPr="00535941" w:rsidTr="00AF11DC">
        <w:trPr>
          <w:jc w:val="center"/>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BodyText"/>
              <w:spacing w:after="0" w:line="276" w:lineRule="auto"/>
              <w:rPr>
                <w:rFonts w:ascii="Calibri" w:hAnsi="Calibri" w:cs="Calibri"/>
                <w:i/>
                <w:iCs/>
                <w:sz w:val="18"/>
                <w:szCs w:val="18"/>
              </w:rPr>
            </w:pPr>
            <w:r w:rsidRPr="00535941">
              <w:rPr>
                <w:rFonts w:ascii="Calibri" w:hAnsi="Calibri" w:cs="Calibri"/>
                <w:b/>
                <w:bCs/>
                <w:sz w:val="18"/>
                <w:szCs w:val="18"/>
              </w:rPr>
              <w:t>A 09 00 fejezetben összesen:</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D3493C" w:rsidP="00D3493C">
            <w:pPr>
              <w:pStyle w:val="BodyText"/>
              <w:spacing w:after="0" w:line="276" w:lineRule="auto"/>
              <w:jc w:val="right"/>
              <w:rPr>
                <w:rFonts w:ascii="Calibri" w:hAnsi="Calibri" w:cs="Calibri"/>
                <w:i/>
                <w:iCs/>
                <w:sz w:val="18"/>
                <w:szCs w:val="18"/>
              </w:rPr>
            </w:pPr>
            <w:r w:rsidRPr="00535941">
              <w:rPr>
                <w:rFonts w:ascii="Calibri" w:hAnsi="Calibri" w:cs="Calibri"/>
                <w:b/>
                <w:iCs/>
                <w:noProof/>
                <w:sz w:val="18"/>
                <w:szCs w:val="18"/>
              </w:rPr>
              <w:t>23.676.803.808,27</w:t>
            </w:r>
          </w:p>
        </w:tc>
      </w:tr>
    </w:tbl>
    <w:p w:rsidR="00AF11DC" w:rsidRPr="00535941" w:rsidRDefault="00AF11DC" w:rsidP="00AF11DC">
      <w:pPr>
        <w:pStyle w:val="Default"/>
        <w:jc w:val="center"/>
        <w:rPr>
          <w:color w:val="auto"/>
          <w:sz w:val="18"/>
          <w:szCs w:val="18"/>
          <w:lang w:val="hu-HU"/>
        </w:rPr>
      </w:pPr>
    </w:p>
    <w:tbl>
      <w:tblPr>
        <w:tblW w:w="836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245"/>
        <w:gridCol w:w="2268"/>
      </w:tblGrid>
      <w:tr w:rsidR="00D46E21" w:rsidRPr="00535941" w:rsidTr="00AF11DC">
        <w:trPr>
          <w:jc w:val="center"/>
        </w:trPr>
        <w:tc>
          <w:tcPr>
            <w:tcW w:w="8364" w:type="dxa"/>
            <w:gridSpan w:val="3"/>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BodyText"/>
              <w:spacing w:after="0" w:line="276" w:lineRule="auto"/>
              <w:rPr>
                <w:rFonts w:ascii="Calibri" w:hAnsi="Calibri" w:cs="Calibri"/>
                <w:b/>
                <w:bCs/>
                <w:i/>
                <w:iCs/>
                <w:sz w:val="18"/>
                <w:szCs w:val="18"/>
              </w:rPr>
            </w:pPr>
            <w:r w:rsidRPr="00535941">
              <w:rPr>
                <w:rFonts w:ascii="Calibri" w:hAnsi="Calibri" w:cs="Calibri"/>
                <w:b/>
                <w:bCs/>
                <w:sz w:val="18"/>
                <w:szCs w:val="18"/>
              </w:rPr>
              <w:t>A 09 01 fejezet finanszírozási forrásai:</w:t>
            </w:r>
          </w:p>
        </w:tc>
      </w:tr>
      <w:tr w:rsidR="00D46E21" w:rsidRPr="00535941" w:rsidTr="00AF11D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BodyText"/>
              <w:spacing w:after="0" w:line="276" w:lineRule="auto"/>
              <w:jc w:val="center"/>
              <w:rPr>
                <w:rFonts w:ascii="Calibri" w:hAnsi="Calibri" w:cs="Calibri"/>
                <w:sz w:val="18"/>
                <w:szCs w:val="18"/>
              </w:rPr>
            </w:pPr>
            <w:r w:rsidRPr="00535941">
              <w:rPr>
                <w:rFonts w:ascii="Calibri" w:hAnsi="Calibri" w:cs="Calibri"/>
                <w:sz w:val="18"/>
                <w:szCs w:val="18"/>
              </w:rPr>
              <w:t>01 00</w:t>
            </w:r>
          </w:p>
        </w:tc>
        <w:tc>
          <w:tcPr>
            <w:tcW w:w="5245"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BodyText"/>
              <w:spacing w:after="0" w:line="276" w:lineRule="auto"/>
              <w:rPr>
                <w:rFonts w:ascii="Calibri" w:hAnsi="Calibri" w:cs="Calibri"/>
                <w:sz w:val="18"/>
                <w:szCs w:val="18"/>
              </w:rPr>
            </w:pPr>
            <w:r w:rsidRPr="00535941">
              <w:rPr>
                <w:rFonts w:ascii="Calibri" w:hAnsi="Calibri" w:cs="Calibri"/>
                <w:sz w:val="18"/>
                <w:szCs w:val="18"/>
              </w:rPr>
              <w:t>Költségvetési bevételek</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D3493C" w:rsidP="00D3493C">
            <w:pPr>
              <w:spacing w:line="276" w:lineRule="auto"/>
              <w:jc w:val="right"/>
              <w:rPr>
                <w:rFonts w:ascii="Calibri" w:hAnsi="Calibri" w:cs="Calibri"/>
                <w:sz w:val="18"/>
                <w:szCs w:val="18"/>
              </w:rPr>
            </w:pPr>
            <w:r w:rsidRPr="00535941">
              <w:rPr>
                <w:rFonts w:ascii="Calibri" w:hAnsi="Calibri"/>
                <w:sz w:val="18"/>
                <w:szCs w:val="18"/>
              </w:rPr>
              <w:t>23.199.680,00</w:t>
            </w:r>
          </w:p>
        </w:tc>
      </w:tr>
      <w:tr w:rsidR="00D46E21" w:rsidRPr="00535941" w:rsidTr="00AF11D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BodyText"/>
              <w:spacing w:after="0" w:line="276" w:lineRule="auto"/>
              <w:jc w:val="center"/>
              <w:rPr>
                <w:rFonts w:ascii="Calibri" w:hAnsi="Calibri" w:cs="Calibri"/>
                <w:sz w:val="18"/>
                <w:szCs w:val="18"/>
              </w:rPr>
            </w:pPr>
            <w:r w:rsidRPr="00535941">
              <w:rPr>
                <w:rFonts w:ascii="Calibri" w:hAnsi="Calibri" w:cs="Calibri"/>
                <w:sz w:val="18"/>
                <w:szCs w:val="18"/>
              </w:rPr>
              <w:t>04 00</w:t>
            </w:r>
          </w:p>
          <w:p w:rsidR="00D3493C" w:rsidRPr="00535941" w:rsidRDefault="00D3493C">
            <w:pPr>
              <w:pStyle w:val="BodyText"/>
              <w:spacing w:after="0" w:line="276" w:lineRule="auto"/>
              <w:jc w:val="center"/>
              <w:rPr>
                <w:rFonts w:ascii="Calibri" w:hAnsi="Calibri" w:cs="Calibri"/>
                <w:i/>
                <w:sz w:val="18"/>
                <w:szCs w:val="18"/>
              </w:rPr>
            </w:pPr>
            <w:r w:rsidRPr="00535941">
              <w:rPr>
                <w:rFonts w:ascii="Calibri" w:hAnsi="Calibri" w:cs="Calibri"/>
                <w:i/>
                <w:sz w:val="18"/>
                <w:szCs w:val="18"/>
              </w:rPr>
              <w:t>742372</w:t>
            </w:r>
          </w:p>
        </w:tc>
        <w:tc>
          <w:tcPr>
            <w:tcW w:w="5245"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BodyText"/>
              <w:spacing w:after="0" w:line="276" w:lineRule="auto"/>
              <w:rPr>
                <w:rFonts w:ascii="Calibri" w:hAnsi="Calibri" w:cs="Calibri"/>
                <w:sz w:val="18"/>
                <w:szCs w:val="18"/>
              </w:rPr>
            </w:pPr>
            <w:r w:rsidRPr="00535941">
              <w:rPr>
                <w:rFonts w:ascii="Calibri" w:hAnsi="Calibri" w:cs="Calibri"/>
                <w:sz w:val="18"/>
                <w:szCs w:val="18"/>
              </w:rPr>
              <w:t>A költségvetési eszközök felhasználóinak saját bevételei</w:t>
            </w:r>
          </w:p>
          <w:p w:rsidR="00D3493C" w:rsidRPr="00535941" w:rsidRDefault="00D3493C">
            <w:pPr>
              <w:pStyle w:val="BodyText"/>
              <w:spacing w:after="0" w:line="276" w:lineRule="auto"/>
              <w:rPr>
                <w:rFonts w:ascii="Calibri" w:hAnsi="Calibri" w:cs="Calibri"/>
                <w:i/>
                <w:sz w:val="18"/>
                <w:szCs w:val="18"/>
              </w:rPr>
            </w:pPr>
            <w:r w:rsidRPr="00535941">
              <w:rPr>
                <w:rFonts w:ascii="Calibri" w:hAnsi="Calibri" w:cs="Calibri"/>
                <w:i/>
                <w:sz w:val="18"/>
                <w:szCs w:val="18"/>
              </w:rPr>
              <w:t>A helyi önkormányzatok közvetett költségvetési felhasználóinak kiegészítő tevékenységeivel megvalósított bevétele</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D3493C" w:rsidP="00D3493C">
            <w:pPr>
              <w:spacing w:line="276" w:lineRule="auto"/>
              <w:jc w:val="right"/>
              <w:rPr>
                <w:rFonts w:ascii="Calibri" w:hAnsi="Calibri" w:cs="Calibri"/>
                <w:sz w:val="18"/>
                <w:szCs w:val="18"/>
              </w:rPr>
            </w:pPr>
            <w:r w:rsidRPr="00535941">
              <w:rPr>
                <w:rFonts w:ascii="Calibri" w:hAnsi="Calibri"/>
                <w:sz w:val="18"/>
                <w:szCs w:val="18"/>
              </w:rPr>
              <w:t>2.084.000,00</w:t>
            </w:r>
          </w:p>
        </w:tc>
      </w:tr>
      <w:tr w:rsidR="00D46E21" w:rsidRPr="00535941" w:rsidTr="00AF11D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BodyText"/>
              <w:spacing w:after="0" w:line="276" w:lineRule="auto"/>
              <w:jc w:val="center"/>
              <w:rPr>
                <w:rFonts w:ascii="Calibri" w:hAnsi="Calibri" w:cs="Calibri"/>
                <w:sz w:val="18"/>
                <w:szCs w:val="18"/>
              </w:rPr>
            </w:pPr>
            <w:r w:rsidRPr="00535941">
              <w:rPr>
                <w:rFonts w:ascii="Calibri" w:hAnsi="Calibri" w:cs="Calibri"/>
                <w:sz w:val="18"/>
                <w:szCs w:val="18"/>
              </w:rPr>
              <w:t>13 06</w:t>
            </w:r>
          </w:p>
          <w:p w:rsidR="00D3493C" w:rsidRPr="00535941" w:rsidRDefault="00D3493C">
            <w:pPr>
              <w:pStyle w:val="BodyText"/>
              <w:spacing w:after="0" w:line="276" w:lineRule="auto"/>
              <w:jc w:val="center"/>
              <w:rPr>
                <w:rFonts w:ascii="Calibri" w:hAnsi="Calibri" w:cs="Calibri"/>
                <w:i/>
                <w:sz w:val="18"/>
                <w:szCs w:val="18"/>
              </w:rPr>
            </w:pPr>
            <w:r w:rsidRPr="00535941">
              <w:rPr>
                <w:rFonts w:ascii="Calibri" w:hAnsi="Calibri" w:cs="Calibri"/>
                <w:i/>
                <w:sz w:val="18"/>
                <w:szCs w:val="18"/>
              </w:rPr>
              <w:t>321311</w:t>
            </w:r>
          </w:p>
        </w:tc>
        <w:tc>
          <w:tcPr>
            <w:tcW w:w="5245"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Calibri"/>
                <w:iCs/>
                <w:sz w:val="18"/>
                <w:szCs w:val="18"/>
              </w:rPr>
            </w:pPr>
            <w:r w:rsidRPr="00535941">
              <w:rPr>
                <w:rFonts w:ascii="Calibri" w:hAnsi="Calibri" w:cs="Calibri"/>
                <w:iCs/>
                <w:sz w:val="18"/>
                <w:szCs w:val="18"/>
              </w:rPr>
              <w:t xml:space="preserve">Nem </w:t>
            </w:r>
            <w:r w:rsidR="00D3493C" w:rsidRPr="00535941">
              <w:rPr>
                <w:rFonts w:ascii="Calibri" w:hAnsi="Calibri" w:cs="Calibri"/>
                <w:iCs/>
                <w:sz w:val="18"/>
                <w:szCs w:val="18"/>
              </w:rPr>
              <w:t>fel</w:t>
            </w:r>
            <w:r w:rsidRPr="00535941">
              <w:rPr>
                <w:rFonts w:ascii="Calibri" w:hAnsi="Calibri" w:cs="Calibri"/>
                <w:iCs/>
                <w:sz w:val="18"/>
                <w:szCs w:val="18"/>
              </w:rPr>
              <w:t xml:space="preserve">osztott többletjövedelem az előző évekből - póteszközök </w:t>
            </w:r>
          </w:p>
          <w:p w:rsidR="00D3493C" w:rsidRPr="00535941" w:rsidRDefault="00D3493C">
            <w:pPr>
              <w:spacing w:line="276" w:lineRule="auto"/>
              <w:rPr>
                <w:rFonts w:ascii="Calibri" w:hAnsi="Calibri" w:cs="Calibri"/>
                <w:i/>
                <w:iCs/>
                <w:sz w:val="18"/>
                <w:szCs w:val="18"/>
              </w:rPr>
            </w:pPr>
            <w:r w:rsidRPr="00535941">
              <w:rPr>
                <w:rFonts w:ascii="Calibri" w:hAnsi="Calibri" w:cs="Calibri"/>
                <w:i/>
                <w:iCs/>
                <w:sz w:val="18"/>
                <w:szCs w:val="18"/>
              </w:rPr>
              <w:t>Korábbi évekből eredő nem felosztott bevétel- és jövedelemtöbblet</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D3493C" w:rsidP="00D3493C">
            <w:pPr>
              <w:spacing w:line="276" w:lineRule="auto"/>
              <w:jc w:val="right"/>
              <w:rPr>
                <w:rFonts w:ascii="Calibri" w:hAnsi="Calibri" w:cs="Calibri"/>
                <w:sz w:val="18"/>
                <w:szCs w:val="18"/>
              </w:rPr>
            </w:pPr>
            <w:r w:rsidRPr="00535941">
              <w:rPr>
                <w:rFonts w:ascii="Calibri" w:hAnsi="Calibri"/>
                <w:sz w:val="18"/>
                <w:szCs w:val="18"/>
              </w:rPr>
              <w:t>320.616,86</w:t>
            </w:r>
          </w:p>
        </w:tc>
      </w:tr>
      <w:tr w:rsidR="00D46E21" w:rsidRPr="00535941" w:rsidTr="00AF11DC">
        <w:trPr>
          <w:jc w:val="center"/>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BodyText"/>
              <w:spacing w:after="0" w:line="276" w:lineRule="auto"/>
              <w:rPr>
                <w:rFonts w:ascii="Calibri" w:hAnsi="Calibri" w:cs="Calibri"/>
                <w:i/>
                <w:iCs/>
                <w:sz w:val="18"/>
                <w:szCs w:val="18"/>
              </w:rPr>
            </w:pPr>
            <w:r w:rsidRPr="00535941">
              <w:rPr>
                <w:rFonts w:ascii="Calibri" w:hAnsi="Calibri" w:cs="Calibri"/>
                <w:b/>
                <w:bCs/>
                <w:sz w:val="18"/>
                <w:szCs w:val="18"/>
              </w:rPr>
              <w:t>A 09 01 fejezetben összesen:</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D3493C" w:rsidP="00D3493C">
            <w:pPr>
              <w:pStyle w:val="BodyText"/>
              <w:spacing w:after="0" w:line="276" w:lineRule="auto"/>
              <w:jc w:val="right"/>
              <w:rPr>
                <w:rFonts w:ascii="Calibri" w:hAnsi="Calibri" w:cs="Calibri"/>
                <w:i/>
                <w:iCs/>
                <w:sz w:val="18"/>
                <w:szCs w:val="18"/>
              </w:rPr>
            </w:pPr>
            <w:r w:rsidRPr="00535941">
              <w:rPr>
                <w:rFonts w:ascii="Calibri" w:hAnsi="Calibri" w:cs="Calibri"/>
                <w:b/>
                <w:iCs/>
                <w:noProof/>
                <w:sz w:val="18"/>
                <w:szCs w:val="18"/>
              </w:rPr>
              <w:t>25.783.680,00</w:t>
            </w:r>
          </w:p>
        </w:tc>
      </w:tr>
      <w:tr w:rsidR="00D46E21" w:rsidRPr="00535941" w:rsidTr="00AF11DC">
        <w:trPr>
          <w:jc w:val="center"/>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BodyText"/>
              <w:spacing w:after="0" w:line="276" w:lineRule="auto"/>
              <w:rPr>
                <w:rFonts w:ascii="Calibri" w:hAnsi="Calibri" w:cs="Calibri"/>
                <w:b/>
                <w:bCs/>
                <w:sz w:val="18"/>
                <w:szCs w:val="18"/>
              </w:rPr>
            </w:pPr>
            <w:r w:rsidRPr="00535941">
              <w:rPr>
                <w:rFonts w:ascii="Calibri" w:hAnsi="Calibri" w:cs="Calibri"/>
                <w:b/>
                <w:bCs/>
                <w:sz w:val="18"/>
                <w:szCs w:val="18"/>
              </w:rPr>
              <w:t>A 09 költségvetési tételben összesen:</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D3493C" w:rsidP="00D3493C">
            <w:pPr>
              <w:pStyle w:val="BodyText"/>
              <w:spacing w:after="0" w:line="276" w:lineRule="auto"/>
              <w:jc w:val="right"/>
              <w:rPr>
                <w:rFonts w:ascii="Calibri" w:hAnsi="Calibri" w:cs="Calibri"/>
                <w:b/>
                <w:bCs/>
                <w:sz w:val="18"/>
                <w:szCs w:val="18"/>
              </w:rPr>
            </w:pPr>
            <w:r w:rsidRPr="00535941">
              <w:rPr>
                <w:rFonts w:ascii="Calibri" w:hAnsi="Calibri" w:cs="Calibri"/>
                <w:b/>
                <w:bCs/>
                <w:noProof/>
                <w:sz w:val="18"/>
                <w:szCs w:val="18"/>
              </w:rPr>
              <w:t>23.702.587.488,27</w:t>
            </w:r>
          </w:p>
        </w:tc>
      </w:tr>
    </w:tbl>
    <w:p w:rsidR="00AF11DC" w:rsidRPr="00535941" w:rsidRDefault="00AF11DC" w:rsidP="00AF11DC">
      <w:pPr>
        <w:pStyle w:val="Default"/>
        <w:jc w:val="center"/>
        <w:rPr>
          <w:color w:val="auto"/>
          <w:sz w:val="18"/>
          <w:szCs w:val="18"/>
          <w:lang w:val="hu-HU"/>
        </w:rPr>
      </w:pPr>
    </w:p>
    <w:p w:rsidR="00AF11DC" w:rsidRPr="00535941" w:rsidRDefault="00AF11DC" w:rsidP="00AF11DC">
      <w:pPr>
        <w:jc w:val="center"/>
        <w:rPr>
          <w:rFonts w:ascii="Verdana" w:hAnsi="Verdana"/>
          <w:sz w:val="18"/>
          <w:szCs w:val="18"/>
        </w:rPr>
      </w:pPr>
    </w:p>
    <w:p w:rsidR="00AF11DC" w:rsidRPr="00535941" w:rsidRDefault="00AF11DC" w:rsidP="00AF11DC">
      <w:pPr>
        <w:jc w:val="center"/>
        <w:rPr>
          <w:rFonts w:ascii="Verdana" w:hAnsi="Verdana"/>
          <w:sz w:val="18"/>
          <w:szCs w:val="18"/>
        </w:rPr>
      </w:pPr>
    </w:p>
    <w:p w:rsidR="00AF11DC" w:rsidRPr="00535941" w:rsidRDefault="00AF11DC" w:rsidP="00AF11DC">
      <w:pPr>
        <w:pStyle w:val="Heading1"/>
        <w:numPr>
          <w:ilvl w:val="0"/>
          <w:numId w:val="25"/>
        </w:numPr>
        <w:spacing w:before="360"/>
      </w:pPr>
      <w:r w:rsidRPr="00535941">
        <w:t xml:space="preserve"> </w:t>
      </w:r>
      <w:bookmarkStart w:id="103" w:name="_Toc501461444"/>
      <w:r w:rsidRPr="00535941">
        <w:t>ADATOK A KÖZBESZERZÉSRŐL</w:t>
      </w:r>
      <w:bookmarkEnd w:id="101"/>
      <w:bookmarkEnd w:id="103"/>
    </w:p>
    <w:p w:rsidR="00AF11DC" w:rsidRPr="00535941" w:rsidRDefault="00AF11DC" w:rsidP="00AF11DC"/>
    <w:tbl>
      <w:tblPr>
        <w:tblpPr w:leftFromText="180" w:rightFromText="180" w:vertAnchor="text"/>
        <w:tblW w:w="10182" w:type="dxa"/>
        <w:tblLayout w:type="fixed"/>
        <w:tblCellMar>
          <w:left w:w="0" w:type="dxa"/>
          <w:right w:w="0" w:type="dxa"/>
        </w:tblCellMar>
        <w:tblLook w:val="04A0" w:firstRow="1" w:lastRow="0" w:firstColumn="1" w:lastColumn="0" w:noHBand="0" w:noVBand="1"/>
      </w:tblPr>
      <w:tblGrid>
        <w:gridCol w:w="910"/>
        <w:gridCol w:w="1875"/>
        <w:gridCol w:w="1389"/>
        <w:gridCol w:w="1280"/>
        <w:gridCol w:w="1576"/>
        <w:gridCol w:w="1576"/>
        <w:gridCol w:w="1576"/>
      </w:tblGrid>
      <w:tr w:rsidR="00D46E21" w:rsidRPr="00535941" w:rsidTr="001C17F9">
        <w:trPr>
          <w:trHeight w:val="735"/>
        </w:trPr>
        <w:tc>
          <w:tcPr>
            <w:tcW w:w="10182" w:type="dxa"/>
            <w:gridSpan w:val="7"/>
            <w:tcBorders>
              <w:top w:val="nil"/>
              <w:left w:val="nil"/>
              <w:bottom w:val="single" w:sz="8" w:space="0" w:color="000000"/>
              <w:right w:val="nil"/>
            </w:tcBorders>
            <w:tcMar>
              <w:top w:w="0" w:type="dxa"/>
              <w:left w:w="108" w:type="dxa"/>
              <w:bottom w:w="0" w:type="dxa"/>
              <w:right w:w="108" w:type="dxa"/>
            </w:tcMar>
            <w:vAlign w:val="center"/>
          </w:tcPr>
          <w:p w:rsidR="00A06FCD" w:rsidRPr="00535941" w:rsidRDefault="00A06FCD" w:rsidP="001C17F9">
            <w:pPr>
              <w:keepNext/>
              <w:spacing w:before="240" w:after="60"/>
              <w:jc w:val="center"/>
              <w:outlineLvl w:val="0"/>
              <w:rPr>
                <w:rFonts w:ascii="Verdana" w:hAnsi="Verdana"/>
                <w:b/>
                <w:bCs/>
                <w:kern w:val="36"/>
                <w:sz w:val="22"/>
                <w:szCs w:val="22"/>
              </w:rPr>
            </w:pPr>
            <w:bookmarkStart w:id="104" w:name="_Toc501461445"/>
            <w:r w:rsidRPr="00535941">
              <w:rPr>
                <w:rFonts w:ascii="Verdana" w:hAnsi="Verdana"/>
                <w:b/>
                <w:bCs/>
                <w:kern w:val="36"/>
                <w:sz w:val="22"/>
                <w:szCs w:val="22"/>
              </w:rPr>
              <w:t>Közbeszerzési terv a 2016. évre</w:t>
            </w:r>
            <w:bookmarkEnd w:id="104"/>
          </w:p>
          <w:p w:rsidR="00A06FCD" w:rsidRPr="00535941" w:rsidRDefault="00A06FCD" w:rsidP="001C17F9">
            <w:pPr>
              <w:keepNext/>
              <w:jc w:val="center"/>
              <w:outlineLvl w:val="0"/>
              <w:rPr>
                <w:rFonts w:ascii="Verdana" w:hAnsi="Verdana"/>
                <w:kern w:val="36"/>
                <w:sz w:val="20"/>
                <w:szCs w:val="20"/>
              </w:rPr>
            </w:pPr>
            <w:bookmarkStart w:id="105" w:name="_Toc501461446"/>
            <w:r w:rsidRPr="00535941">
              <w:rPr>
                <w:rFonts w:ascii="Verdana" w:hAnsi="Verdana"/>
                <w:kern w:val="36"/>
                <w:sz w:val="16"/>
                <w:szCs w:val="16"/>
              </w:rPr>
              <w:t>Tartományi Oktatási, Jogalkotási, Közigazgatási és Nemzeti Kisebbségi – Nemzeti Közösségi Titkárság</w:t>
            </w:r>
            <w:bookmarkEnd w:id="105"/>
          </w:p>
          <w:p w:rsidR="00A06FCD" w:rsidRPr="00535941" w:rsidRDefault="00A06FCD" w:rsidP="001C17F9">
            <w:pPr>
              <w:jc w:val="center"/>
              <w:rPr>
                <w:rFonts w:ascii="Calibri" w:eastAsiaTheme="minorHAnsi" w:hAnsi="Calibri" w:cstheme="minorBidi"/>
                <w:b/>
                <w:bCs/>
                <w:sz w:val="20"/>
                <w:szCs w:val="20"/>
              </w:rPr>
            </w:pPr>
          </w:p>
        </w:tc>
      </w:tr>
      <w:tr w:rsidR="00D46E21" w:rsidRPr="00535941" w:rsidTr="001C17F9">
        <w:trPr>
          <w:trHeight w:val="735"/>
        </w:trPr>
        <w:tc>
          <w:tcPr>
            <w:tcW w:w="91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06FCD" w:rsidRPr="00535941" w:rsidRDefault="00A06FCD" w:rsidP="001C17F9">
            <w:pPr>
              <w:jc w:val="center"/>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Sorszám</w:t>
            </w:r>
          </w:p>
        </w:tc>
        <w:tc>
          <w:tcPr>
            <w:tcW w:w="1875"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06FCD" w:rsidRPr="00535941" w:rsidRDefault="00A06FCD" w:rsidP="001C17F9">
            <w:pPr>
              <w:jc w:val="center"/>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A közbeszerzés tárgya</w:t>
            </w:r>
          </w:p>
        </w:tc>
        <w:tc>
          <w:tcPr>
            <w:tcW w:w="1389"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06FCD" w:rsidRPr="00535941" w:rsidRDefault="00A06FCD" w:rsidP="001C17F9">
            <w:pPr>
              <w:jc w:val="center"/>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 xml:space="preserve">A közbeszerzés becsült értéke áfa nélkül </w:t>
            </w:r>
          </w:p>
        </w:tc>
        <w:tc>
          <w:tcPr>
            <w:tcW w:w="128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06FCD" w:rsidRPr="00535941" w:rsidRDefault="00A06FCD" w:rsidP="001C17F9">
            <w:pPr>
              <w:jc w:val="center"/>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Eljárás</w:t>
            </w:r>
          </w:p>
        </w:tc>
        <w:tc>
          <w:tcPr>
            <w:tcW w:w="4728" w:type="dxa"/>
            <w:gridSpan w:val="3"/>
            <w:tcBorders>
              <w:top w:val="nil"/>
              <w:left w:val="nil"/>
              <w:bottom w:val="nil"/>
              <w:right w:val="single" w:sz="8" w:space="0" w:color="000000"/>
            </w:tcBorders>
            <w:tcMar>
              <w:top w:w="0" w:type="dxa"/>
              <w:left w:w="108" w:type="dxa"/>
              <w:bottom w:w="0" w:type="dxa"/>
              <w:right w:w="108" w:type="dxa"/>
            </w:tcMar>
            <w:vAlign w:val="center"/>
            <w:hideMark/>
          </w:tcPr>
          <w:p w:rsidR="00A06FCD" w:rsidRPr="00535941" w:rsidRDefault="00A06FCD" w:rsidP="001C17F9">
            <w:pPr>
              <w:jc w:val="center"/>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Keretdátum</w:t>
            </w:r>
          </w:p>
        </w:tc>
      </w:tr>
      <w:tr w:rsidR="00D46E21" w:rsidRPr="00535941" w:rsidTr="001C17F9">
        <w:trPr>
          <w:trHeight w:val="735"/>
        </w:trPr>
        <w:tc>
          <w:tcPr>
            <w:tcW w:w="910" w:type="dxa"/>
            <w:vMerge/>
            <w:tcBorders>
              <w:top w:val="nil"/>
              <w:left w:val="single" w:sz="8" w:space="0" w:color="000000"/>
              <w:bottom w:val="single" w:sz="8" w:space="0" w:color="000000"/>
              <w:right w:val="single" w:sz="8" w:space="0" w:color="000000"/>
            </w:tcBorders>
            <w:vAlign w:val="center"/>
            <w:hideMark/>
          </w:tcPr>
          <w:p w:rsidR="00A06FCD" w:rsidRPr="00535941" w:rsidRDefault="00A06FCD" w:rsidP="001C17F9">
            <w:pPr>
              <w:rPr>
                <w:rFonts w:ascii="Calibri" w:eastAsiaTheme="minorHAnsi" w:hAnsi="Calibri" w:cstheme="minorBidi"/>
                <w:b/>
                <w:bCs/>
                <w:sz w:val="20"/>
                <w:szCs w:val="20"/>
              </w:rPr>
            </w:pPr>
          </w:p>
        </w:tc>
        <w:tc>
          <w:tcPr>
            <w:tcW w:w="1875" w:type="dxa"/>
            <w:vMerge/>
            <w:tcBorders>
              <w:top w:val="nil"/>
              <w:left w:val="nil"/>
              <w:bottom w:val="single" w:sz="8" w:space="0" w:color="000000"/>
              <w:right w:val="single" w:sz="8" w:space="0" w:color="000000"/>
            </w:tcBorders>
            <w:vAlign w:val="center"/>
            <w:hideMark/>
          </w:tcPr>
          <w:p w:rsidR="00A06FCD" w:rsidRPr="00535941" w:rsidRDefault="00A06FCD" w:rsidP="001C17F9">
            <w:pPr>
              <w:rPr>
                <w:rFonts w:ascii="Calibri" w:eastAsiaTheme="minorHAnsi" w:hAnsi="Calibri" w:cstheme="minorBidi"/>
                <w:b/>
                <w:bCs/>
                <w:sz w:val="20"/>
                <w:szCs w:val="20"/>
              </w:rPr>
            </w:pPr>
          </w:p>
        </w:tc>
        <w:tc>
          <w:tcPr>
            <w:tcW w:w="1389" w:type="dxa"/>
            <w:vMerge/>
            <w:tcBorders>
              <w:top w:val="nil"/>
              <w:left w:val="nil"/>
              <w:bottom w:val="single" w:sz="8" w:space="0" w:color="000000"/>
              <w:right w:val="single" w:sz="8" w:space="0" w:color="000000"/>
            </w:tcBorders>
            <w:vAlign w:val="center"/>
            <w:hideMark/>
          </w:tcPr>
          <w:p w:rsidR="00A06FCD" w:rsidRPr="00535941" w:rsidRDefault="00A06FCD" w:rsidP="001C17F9">
            <w:pPr>
              <w:rPr>
                <w:rFonts w:ascii="Calibri" w:eastAsiaTheme="minorHAnsi" w:hAnsi="Calibri" w:cstheme="minorBidi"/>
                <w:b/>
                <w:bCs/>
                <w:sz w:val="20"/>
                <w:szCs w:val="20"/>
              </w:rPr>
            </w:pPr>
          </w:p>
        </w:tc>
        <w:tc>
          <w:tcPr>
            <w:tcW w:w="1280" w:type="dxa"/>
            <w:vMerge/>
            <w:tcBorders>
              <w:top w:val="nil"/>
              <w:left w:val="nil"/>
              <w:bottom w:val="single" w:sz="8" w:space="0" w:color="000000"/>
              <w:right w:val="single" w:sz="8" w:space="0" w:color="000000"/>
            </w:tcBorders>
            <w:vAlign w:val="center"/>
            <w:hideMark/>
          </w:tcPr>
          <w:p w:rsidR="00A06FCD" w:rsidRPr="00535941" w:rsidRDefault="00A06FCD" w:rsidP="001C17F9">
            <w:pPr>
              <w:rPr>
                <w:rFonts w:ascii="Calibri" w:eastAsiaTheme="minorHAnsi" w:hAnsi="Calibri" w:cstheme="minorBidi"/>
                <w:b/>
                <w:bCs/>
                <w:sz w:val="20"/>
                <w:szCs w:val="20"/>
              </w:rPr>
            </w:pPr>
          </w:p>
        </w:tc>
        <w:tc>
          <w:tcPr>
            <w:tcW w:w="1576" w:type="dxa"/>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hideMark/>
          </w:tcPr>
          <w:p w:rsidR="00A06FCD" w:rsidRPr="00535941" w:rsidRDefault="00A06FCD" w:rsidP="001C17F9">
            <w:pPr>
              <w:jc w:val="center"/>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 xml:space="preserve">Az eljárás megindítása </w:t>
            </w:r>
          </w:p>
        </w:tc>
        <w:tc>
          <w:tcPr>
            <w:tcW w:w="1576"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A06FCD" w:rsidRPr="00535941" w:rsidRDefault="00A06FCD" w:rsidP="001C17F9">
            <w:pPr>
              <w:jc w:val="center"/>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Szerződéskötés</w:t>
            </w:r>
          </w:p>
        </w:tc>
        <w:tc>
          <w:tcPr>
            <w:tcW w:w="1576"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A06FCD" w:rsidRPr="00535941" w:rsidRDefault="00A06FCD" w:rsidP="001C17F9">
            <w:pPr>
              <w:jc w:val="center"/>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Szerződés végrehajtás</w:t>
            </w:r>
          </w:p>
        </w:tc>
      </w:tr>
      <w:tr w:rsidR="00D46E21" w:rsidRPr="00535941" w:rsidTr="001C17F9">
        <w:trPr>
          <w:trHeight w:val="310"/>
        </w:trPr>
        <w:tc>
          <w:tcPr>
            <w:tcW w:w="910" w:type="dxa"/>
            <w:tcBorders>
              <w:top w:val="nil"/>
              <w:left w:val="single" w:sz="8" w:space="0" w:color="000000"/>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A06FCD" w:rsidRPr="00535941" w:rsidRDefault="00A06FCD"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875"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A06FCD" w:rsidRPr="00535941" w:rsidRDefault="00A06FCD" w:rsidP="001C17F9">
            <w:pPr>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ÖSSZESEN</w:t>
            </w:r>
          </w:p>
        </w:tc>
        <w:tc>
          <w:tcPr>
            <w:tcW w:w="1389"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A06FCD" w:rsidRPr="00535941" w:rsidRDefault="00A06FCD" w:rsidP="00A06FCD">
            <w:pPr>
              <w:jc w:val="right"/>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18.270.756</w:t>
            </w:r>
          </w:p>
        </w:tc>
        <w:tc>
          <w:tcPr>
            <w:tcW w:w="1280"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center"/>
            <w:hideMark/>
          </w:tcPr>
          <w:p w:rsidR="00A06FCD" w:rsidRPr="00535941" w:rsidRDefault="00A06FCD" w:rsidP="001C17F9">
            <w:pP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576" w:type="dxa"/>
            <w:tcBorders>
              <w:top w:val="nil"/>
              <w:left w:val="nil"/>
              <w:bottom w:val="single" w:sz="8" w:space="0" w:color="auto"/>
              <w:right w:val="single" w:sz="8" w:space="0" w:color="000000"/>
            </w:tcBorders>
            <w:shd w:val="clear" w:color="auto" w:fill="CCFFFF"/>
            <w:tcMar>
              <w:top w:w="0" w:type="dxa"/>
              <w:left w:w="108" w:type="dxa"/>
              <w:bottom w:w="0" w:type="dxa"/>
              <w:right w:w="108" w:type="dxa"/>
            </w:tcMar>
            <w:hideMark/>
          </w:tcPr>
          <w:p w:rsidR="00A06FCD" w:rsidRPr="00535941" w:rsidRDefault="00A06FCD"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576"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A06FCD" w:rsidRPr="00535941" w:rsidRDefault="00A06FCD"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576"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A06FCD" w:rsidRPr="00535941" w:rsidRDefault="00A06FCD"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r>
      <w:tr w:rsidR="00D46E21" w:rsidRPr="00535941" w:rsidTr="001C17F9">
        <w:trPr>
          <w:trHeight w:val="404"/>
        </w:trPr>
        <w:tc>
          <w:tcPr>
            <w:tcW w:w="910" w:type="dxa"/>
            <w:tcBorders>
              <w:top w:val="nil"/>
              <w:left w:val="single" w:sz="8" w:space="0" w:color="000000"/>
              <w:bottom w:val="nil"/>
              <w:right w:val="single" w:sz="8" w:space="0" w:color="000000"/>
            </w:tcBorders>
            <w:shd w:val="clear" w:color="auto" w:fill="FFFFCC"/>
            <w:tcMar>
              <w:top w:w="0" w:type="dxa"/>
              <w:left w:w="108" w:type="dxa"/>
              <w:bottom w:w="0" w:type="dxa"/>
              <w:right w:w="108" w:type="dxa"/>
            </w:tcMar>
            <w:vAlign w:val="bottom"/>
            <w:hideMark/>
          </w:tcPr>
          <w:p w:rsidR="00A06FCD" w:rsidRPr="00535941" w:rsidRDefault="00A06FCD"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875" w:type="dxa"/>
            <w:tcBorders>
              <w:top w:val="nil"/>
              <w:left w:val="nil"/>
              <w:bottom w:val="nil"/>
              <w:right w:val="single" w:sz="8" w:space="0" w:color="000000"/>
            </w:tcBorders>
            <w:shd w:val="clear" w:color="auto" w:fill="FFFFCC"/>
            <w:tcMar>
              <w:top w:w="0" w:type="dxa"/>
              <w:left w:w="108" w:type="dxa"/>
              <w:bottom w:w="0" w:type="dxa"/>
              <w:right w:w="108" w:type="dxa"/>
            </w:tcMar>
            <w:vAlign w:val="bottom"/>
            <w:hideMark/>
          </w:tcPr>
          <w:p w:rsidR="00A06FCD" w:rsidRPr="00535941" w:rsidRDefault="00A06FCD" w:rsidP="001C17F9">
            <w:pPr>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JAVAK</w:t>
            </w:r>
            <w:r w:rsidRPr="00535941">
              <w:rPr>
                <w:rFonts w:asciiTheme="minorHAnsi" w:eastAsiaTheme="minorHAnsi" w:hAnsiTheme="minorHAnsi" w:cstheme="minorBidi"/>
                <w:sz w:val="20"/>
                <w:szCs w:val="20"/>
              </w:rPr>
              <w:t xml:space="preserve"> </w:t>
            </w:r>
            <w:r w:rsidRPr="00535941">
              <w:rPr>
                <w:rFonts w:asciiTheme="minorHAnsi" w:eastAsiaTheme="minorHAnsi" w:hAnsiTheme="minorHAnsi" w:cstheme="minorBidi"/>
                <w:b/>
                <w:bCs/>
                <w:sz w:val="20"/>
                <w:szCs w:val="20"/>
              </w:rPr>
              <w:t> </w:t>
            </w:r>
          </w:p>
        </w:tc>
        <w:tc>
          <w:tcPr>
            <w:tcW w:w="1389"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bottom"/>
            <w:hideMark/>
          </w:tcPr>
          <w:p w:rsidR="00A06FCD" w:rsidRPr="00535941" w:rsidRDefault="00A06FCD" w:rsidP="00A06FCD">
            <w:pPr>
              <w:jc w:val="right"/>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1.611.666</w:t>
            </w:r>
          </w:p>
        </w:tc>
        <w:tc>
          <w:tcPr>
            <w:tcW w:w="1280"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center"/>
            <w:hideMark/>
          </w:tcPr>
          <w:p w:rsidR="00A06FCD" w:rsidRPr="00535941" w:rsidRDefault="00A06FCD" w:rsidP="001C17F9">
            <w:pP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576"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A06FCD" w:rsidRPr="00535941" w:rsidRDefault="00A06FCD"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576"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A06FCD" w:rsidRPr="00535941" w:rsidRDefault="00A06FCD"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576"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A06FCD" w:rsidRPr="00535941" w:rsidRDefault="00A06FCD"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r>
      <w:tr w:rsidR="00D46E21" w:rsidRPr="00535941" w:rsidTr="001C17F9">
        <w:trPr>
          <w:trHeight w:val="528"/>
        </w:trPr>
        <w:tc>
          <w:tcPr>
            <w:tcW w:w="910"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A06FCD" w:rsidRPr="00535941" w:rsidRDefault="00A06FCD"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1.1.1</w:t>
            </w:r>
          </w:p>
        </w:tc>
        <w:tc>
          <w:tcPr>
            <w:tcW w:w="1875" w:type="dxa"/>
            <w:tcBorders>
              <w:top w:val="single" w:sz="8" w:space="0" w:color="auto"/>
              <w:left w:val="nil"/>
              <w:bottom w:val="nil"/>
              <w:right w:val="single" w:sz="8" w:space="0" w:color="auto"/>
            </w:tcBorders>
            <w:tcMar>
              <w:top w:w="0" w:type="dxa"/>
              <w:left w:w="108" w:type="dxa"/>
              <w:bottom w:w="0" w:type="dxa"/>
              <w:right w:w="108" w:type="dxa"/>
            </w:tcMar>
            <w:vAlign w:val="bottom"/>
            <w:hideMark/>
          </w:tcPr>
          <w:p w:rsidR="00A06FCD" w:rsidRPr="00535941" w:rsidRDefault="00A06FCD" w:rsidP="001C17F9">
            <w:pPr>
              <w:rPr>
                <w:rFonts w:ascii="Calibri" w:eastAsiaTheme="minorHAnsi" w:hAnsi="Calibri" w:cstheme="minorBidi"/>
                <w:sz w:val="20"/>
                <w:szCs w:val="20"/>
              </w:rPr>
            </w:pPr>
            <w:r w:rsidRPr="00535941">
              <w:rPr>
                <w:rFonts w:asciiTheme="minorHAnsi" w:eastAsiaTheme="minorHAnsi" w:hAnsiTheme="minorHAnsi" w:cstheme="minorBidi"/>
                <w:sz w:val="20"/>
                <w:szCs w:val="20"/>
              </w:rPr>
              <w:t>Fordítói szoftver beszerzése</w:t>
            </w:r>
          </w:p>
        </w:tc>
        <w:tc>
          <w:tcPr>
            <w:tcW w:w="1389" w:type="dxa"/>
            <w:tcBorders>
              <w:top w:val="nil"/>
              <w:left w:val="nil"/>
              <w:bottom w:val="nil"/>
              <w:right w:val="single" w:sz="8" w:space="0" w:color="000000"/>
            </w:tcBorders>
            <w:tcMar>
              <w:top w:w="0" w:type="dxa"/>
              <w:left w:w="108" w:type="dxa"/>
              <w:bottom w:w="0" w:type="dxa"/>
              <w:right w:w="108" w:type="dxa"/>
            </w:tcMar>
            <w:vAlign w:val="bottom"/>
            <w:hideMark/>
          </w:tcPr>
          <w:p w:rsidR="00A06FCD" w:rsidRPr="00535941" w:rsidRDefault="00A06FCD" w:rsidP="001C17F9">
            <w:pPr>
              <w:jc w:val="right"/>
              <w:rPr>
                <w:rFonts w:ascii="Calibri" w:eastAsiaTheme="minorHAnsi" w:hAnsi="Calibri" w:cstheme="minorBidi"/>
                <w:sz w:val="20"/>
                <w:szCs w:val="20"/>
              </w:rPr>
            </w:pPr>
            <w:r w:rsidRPr="00535941">
              <w:rPr>
                <w:rFonts w:ascii="Calibri" w:eastAsiaTheme="minorHAnsi" w:hAnsi="Calibri" w:cstheme="minorBidi"/>
                <w:sz w:val="20"/>
                <w:szCs w:val="20"/>
              </w:rPr>
              <w:t>152833</w:t>
            </w:r>
          </w:p>
        </w:tc>
        <w:tc>
          <w:tcPr>
            <w:tcW w:w="1280" w:type="dxa"/>
            <w:tcBorders>
              <w:top w:val="nil"/>
              <w:left w:val="nil"/>
              <w:bottom w:val="nil"/>
              <w:right w:val="single" w:sz="8" w:space="0" w:color="000000"/>
            </w:tcBorders>
            <w:tcMar>
              <w:top w:w="0" w:type="dxa"/>
              <w:left w:w="108" w:type="dxa"/>
              <w:bottom w:w="0" w:type="dxa"/>
              <w:right w:w="108" w:type="dxa"/>
            </w:tcMar>
            <w:vAlign w:val="center"/>
            <w:hideMark/>
          </w:tcPr>
          <w:p w:rsidR="00A06FCD" w:rsidRPr="00535941" w:rsidRDefault="00A06FCD" w:rsidP="001C17F9">
            <w:pPr>
              <w:rPr>
                <w:rFonts w:ascii="Calibri" w:eastAsiaTheme="minorHAnsi" w:hAnsi="Calibri" w:cstheme="minorBidi"/>
                <w:sz w:val="20"/>
                <w:szCs w:val="20"/>
              </w:rPr>
            </w:pPr>
            <w:r w:rsidRPr="00535941">
              <w:rPr>
                <w:rFonts w:asciiTheme="minorHAnsi" w:eastAsiaTheme="minorHAnsi" w:hAnsiTheme="minorHAnsi" w:cstheme="minorBidi"/>
                <w:sz w:val="20"/>
                <w:szCs w:val="20"/>
              </w:rPr>
              <w:t>Kis értékű közbeszerzés</w:t>
            </w:r>
          </w:p>
        </w:tc>
        <w:tc>
          <w:tcPr>
            <w:tcW w:w="157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A06FCD" w:rsidRPr="00535941" w:rsidRDefault="00A06FCD" w:rsidP="00A06FCD">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2016/5</w:t>
            </w:r>
          </w:p>
        </w:tc>
        <w:tc>
          <w:tcPr>
            <w:tcW w:w="157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A06FCD" w:rsidRPr="00535941" w:rsidRDefault="00A06FCD" w:rsidP="00A06FCD">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2016/7</w:t>
            </w:r>
          </w:p>
        </w:tc>
        <w:tc>
          <w:tcPr>
            <w:tcW w:w="157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A06FCD" w:rsidRPr="00535941" w:rsidRDefault="00A06FCD" w:rsidP="00A06FCD">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2016/8</w:t>
            </w:r>
          </w:p>
        </w:tc>
      </w:tr>
      <w:tr w:rsidR="00D46E21" w:rsidRPr="00535941" w:rsidTr="001C17F9">
        <w:trPr>
          <w:trHeight w:val="269"/>
        </w:trPr>
        <w:tc>
          <w:tcPr>
            <w:tcW w:w="9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06FCD" w:rsidRPr="00535941" w:rsidRDefault="00A06FCD"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1.1.2</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06FCD" w:rsidRPr="00535941" w:rsidRDefault="00A06FCD" w:rsidP="001C17F9">
            <w:pPr>
              <w:rPr>
                <w:rFonts w:ascii="Calibri" w:eastAsiaTheme="minorHAnsi" w:hAnsi="Calibri" w:cstheme="minorBidi"/>
                <w:sz w:val="20"/>
                <w:szCs w:val="20"/>
              </w:rPr>
            </w:pPr>
            <w:r w:rsidRPr="00535941">
              <w:rPr>
                <w:rFonts w:asciiTheme="minorHAnsi" w:eastAsiaTheme="minorHAnsi" w:hAnsiTheme="minorHAnsi" w:cstheme="minorBidi"/>
                <w:sz w:val="20"/>
                <w:szCs w:val="20"/>
              </w:rPr>
              <w:t>Számítógépes szoftver folyó szükségletekre</w:t>
            </w:r>
          </w:p>
        </w:tc>
        <w:tc>
          <w:tcPr>
            <w:tcW w:w="13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06FCD" w:rsidRPr="00535941" w:rsidRDefault="00A06FCD" w:rsidP="00A06FCD">
            <w:pPr>
              <w:jc w:val="right"/>
              <w:rPr>
                <w:rFonts w:ascii="Calibri" w:eastAsiaTheme="minorHAnsi" w:hAnsi="Calibri" w:cstheme="minorBidi"/>
                <w:sz w:val="20"/>
                <w:szCs w:val="20"/>
              </w:rPr>
            </w:pPr>
            <w:r w:rsidRPr="00535941">
              <w:rPr>
                <w:rFonts w:asciiTheme="minorHAnsi" w:eastAsiaTheme="minorHAnsi" w:hAnsiTheme="minorHAnsi" w:cstheme="minorBidi"/>
                <w:sz w:val="20"/>
                <w:szCs w:val="20"/>
              </w:rPr>
              <w:t>83333</w:t>
            </w:r>
          </w:p>
        </w:tc>
        <w:tc>
          <w:tcPr>
            <w:tcW w:w="12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6FCD" w:rsidRPr="00535941" w:rsidRDefault="00A06FCD" w:rsidP="001C17F9">
            <w:pPr>
              <w:rPr>
                <w:rFonts w:ascii="Calibri" w:eastAsiaTheme="minorHAnsi" w:hAnsi="Calibri" w:cstheme="minorBidi"/>
                <w:sz w:val="20"/>
                <w:szCs w:val="20"/>
              </w:rPr>
            </w:pPr>
            <w:r w:rsidRPr="00535941">
              <w:rPr>
                <w:rFonts w:asciiTheme="minorHAnsi" w:eastAsiaTheme="minorHAnsi" w:hAnsiTheme="minorHAnsi" w:cstheme="minorBidi"/>
                <w:sz w:val="20"/>
                <w:szCs w:val="20"/>
              </w:rPr>
              <w:t>Kis értékű közbeszerzés</w:t>
            </w:r>
          </w:p>
        </w:tc>
        <w:tc>
          <w:tcPr>
            <w:tcW w:w="15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06FCD" w:rsidRPr="00535941" w:rsidRDefault="00A06FCD" w:rsidP="00A06FCD">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2016/9</w:t>
            </w:r>
          </w:p>
        </w:tc>
        <w:tc>
          <w:tcPr>
            <w:tcW w:w="15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06FCD" w:rsidRPr="00535941" w:rsidRDefault="00A06FCD" w:rsidP="00A06FCD">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2016/10</w:t>
            </w:r>
          </w:p>
        </w:tc>
        <w:tc>
          <w:tcPr>
            <w:tcW w:w="15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06FCD" w:rsidRPr="00535941" w:rsidRDefault="00A06FCD" w:rsidP="00A06FCD">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2016/11</w:t>
            </w:r>
          </w:p>
        </w:tc>
      </w:tr>
      <w:tr w:rsidR="00D46E21" w:rsidRPr="00535941" w:rsidTr="001C17F9">
        <w:trPr>
          <w:trHeight w:val="337"/>
        </w:trPr>
        <w:tc>
          <w:tcPr>
            <w:tcW w:w="910" w:type="dxa"/>
            <w:tcBorders>
              <w:top w:val="nil"/>
              <w:left w:val="single" w:sz="8" w:space="0" w:color="000000"/>
              <w:bottom w:val="nil"/>
              <w:right w:val="nil"/>
            </w:tcBorders>
            <w:shd w:val="clear" w:color="auto" w:fill="FFFFCC"/>
            <w:tcMar>
              <w:top w:w="0" w:type="dxa"/>
              <w:left w:w="108" w:type="dxa"/>
              <w:bottom w:w="0" w:type="dxa"/>
              <w:right w:w="108" w:type="dxa"/>
            </w:tcMar>
            <w:vAlign w:val="bottom"/>
            <w:hideMark/>
          </w:tcPr>
          <w:p w:rsidR="00A06FCD" w:rsidRPr="00535941" w:rsidRDefault="00A06FCD"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875" w:type="dxa"/>
            <w:tcBorders>
              <w:top w:val="nil"/>
              <w:left w:val="single" w:sz="8" w:space="0" w:color="auto"/>
              <w:bottom w:val="nil"/>
              <w:right w:val="single" w:sz="8" w:space="0" w:color="000000"/>
            </w:tcBorders>
            <w:shd w:val="clear" w:color="auto" w:fill="FFFFCC"/>
            <w:tcMar>
              <w:top w:w="0" w:type="dxa"/>
              <w:left w:w="108" w:type="dxa"/>
              <w:bottom w:w="0" w:type="dxa"/>
              <w:right w:w="108" w:type="dxa"/>
            </w:tcMar>
            <w:vAlign w:val="bottom"/>
            <w:hideMark/>
          </w:tcPr>
          <w:p w:rsidR="00A06FCD" w:rsidRPr="00535941" w:rsidRDefault="00A06FCD" w:rsidP="001C17F9">
            <w:pPr>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 </w:t>
            </w:r>
            <w:r w:rsidRPr="00535941">
              <w:rPr>
                <w:rFonts w:asciiTheme="minorHAnsi" w:eastAsiaTheme="minorHAnsi" w:hAnsiTheme="minorHAnsi" w:cstheme="minorBidi"/>
                <w:sz w:val="20"/>
                <w:szCs w:val="20"/>
              </w:rPr>
              <w:t xml:space="preserve"> </w:t>
            </w:r>
            <w:r w:rsidRPr="00535941">
              <w:rPr>
                <w:rFonts w:asciiTheme="minorHAnsi" w:eastAsiaTheme="minorHAnsi" w:hAnsiTheme="minorHAnsi" w:cstheme="minorBidi"/>
                <w:b/>
                <w:bCs/>
                <w:sz w:val="20"/>
                <w:szCs w:val="20"/>
              </w:rPr>
              <w:t>SZOLGÁLTATÁSOK </w:t>
            </w:r>
          </w:p>
        </w:tc>
        <w:tc>
          <w:tcPr>
            <w:tcW w:w="1389"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A06FCD" w:rsidRPr="00535941" w:rsidRDefault="00A06FCD" w:rsidP="00A06FCD">
            <w:pPr>
              <w:jc w:val="right"/>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16.659.090</w:t>
            </w:r>
          </w:p>
        </w:tc>
        <w:tc>
          <w:tcPr>
            <w:tcW w:w="1280"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center"/>
            <w:hideMark/>
          </w:tcPr>
          <w:p w:rsidR="00A06FCD" w:rsidRPr="00535941" w:rsidRDefault="00A06FCD" w:rsidP="001C17F9">
            <w:pP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576"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A06FCD" w:rsidRPr="00535941" w:rsidRDefault="00A06FCD"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576"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A06FCD" w:rsidRPr="00535941" w:rsidRDefault="00A06FCD"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576"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A06FCD" w:rsidRPr="00535941" w:rsidRDefault="00A06FCD"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r>
      <w:tr w:rsidR="00D46E21" w:rsidRPr="00535941" w:rsidTr="001C17F9">
        <w:trPr>
          <w:trHeight w:val="471"/>
        </w:trPr>
        <w:tc>
          <w:tcPr>
            <w:tcW w:w="9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A06FCD" w:rsidRPr="00535941" w:rsidRDefault="00A06FCD" w:rsidP="00A06FCD">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1.2.1</w:t>
            </w:r>
          </w:p>
        </w:tc>
        <w:tc>
          <w:tcPr>
            <w:tcW w:w="18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06FCD" w:rsidRPr="00535941" w:rsidRDefault="00A06FCD" w:rsidP="001C17F9">
            <w:pPr>
              <w:rPr>
                <w:rFonts w:ascii="Calibri" w:eastAsiaTheme="minorHAnsi" w:hAnsi="Calibri" w:cstheme="minorBidi"/>
                <w:sz w:val="20"/>
                <w:szCs w:val="20"/>
              </w:rPr>
            </w:pPr>
            <w:r w:rsidRPr="00535941">
              <w:rPr>
                <w:rFonts w:asciiTheme="minorHAnsi" w:eastAsiaTheme="minorHAnsi" w:hAnsiTheme="minorHAnsi" w:cstheme="minorBidi"/>
                <w:sz w:val="20"/>
                <w:szCs w:val="20"/>
              </w:rPr>
              <w:t>Vajdaság AT Hivatalos Lapjának nyomtatása</w:t>
            </w:r>
          </w:p>
        </w:tc>
        <w:tc>
          <w:tcPr>
            <w:tcW w:w="13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06FCD" w:rsidRPr="00535941" w:rsidRDefault="00A06FCD" w:rsidP="00A06FCD">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13909090</w:t>
            </w:r>
          </w:p>
        </w:tc>
        <w:tc>
          <w:tcPr>
            <w:tcW w:w="128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A06FCD" w:rsidRPr="00535941" w:rsidRDefault="00A06FCD" w:rsidP="001C17F9">
            <w:pPr>
              <w:rPr>
                <w:rFonts w:ascii="Calibri" w:eastAsiaTheme="minorHAnsi" w:hAnsi="Calibri" w:cstheme="minorBidi"/>
                <w:sz w:val="20"/>
                <w:szCs w:val="20"/>
              </w:rPr>
            </w:pPr>
            <w:r w:rsidRPr="00535941">
              <w:rPr>
                <w:rFonts w:asciiTheme="minorHAnsi" w:eastAsiaTheme="minorHAnsi" w:hAnsiTheme="minorHAnsi" w:cstheme="minorBidi"/>
                <w:sz w:val="20"/>
                <w:szCs w:val="20"/>
              </w:rPr>
              <w:t>Nyitott eljárás</w:t>
            </w:r>
          </w:p>
        </w:tc>
        <w:tc>
          <w:tcPr>
            <w:tcW w:w="1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06FCD" w:rsidRPr="00535941" w:rsidRDefault="00A06FCD" w:rsidP="00A06FCD">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2016/3</w:t>
            </w:r>
          </w:p>
        </w:tc>
        <w:tc>
          <w:tcPr>
            <w:tcW w:w="1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06FCD" w:rsidRPr="00535941" w:rsidRDefault="00A06FCD" w:rsidP="00A06FCD">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2016/5</w:t>
            </w:r>
          </w:p>
        </w:tc>
        <w:tc>
          <w:tcPr>
            <w:tcW w:w="157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A06FCD" w:rsidRPr="00535941" w:rsidRDefault="00A06FCD" w:rsidP="00A06FCD">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2016/5</w:t>
            </w:r>
          </w:p>
        </w:tc>
      </w:tr>
      <w:tr w:rsidR="00D46E21" w:rsidRPr="00535941" w:rsidTr="001C17F9">
        <w:trPr>
          <w:trHeight w:val="471"/>
        </w:trPr>
        <w:tc>
          <w:tcPr>
            <w:tcW w:w="910"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A06FCD" w:rsidRPr="00535941" w:rsidRDefault="00A06FCD" w:rsidP="00A06FCD">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1.2.2</w:t>
            </w:r>
          </w:p>
        </w:tc>
        <w:tc>
          <w:tcPr>
            <w:tcW w:w="1875" w:type="dxa"/>
            <w:tcBorders>
              <w:top w:val="nil"/>
              <w:left w:val="nil"/>
              <w:bottom w:val="nil"/>
              <w:right w:val="single" w:sz="8" w:space="0" w:color="auto"/>
            </w:tcBorders>
            <w:tcMar>
              <w:top w:w="0" w:type="dxa"/>
              <w:left w:w="108" w:type="dxa"/>
              <w:bottom w:w="0" w:type="dxa"/>
              <w:right w:w="108" w:type="dxa"/>
            </w:tcMar>
            <w:vAlign w:val="bottom"/>
            <w:hideMark/>
          </w:tcPr>
          <w:p w:rsidR="00A06FCD" w:rsidRPr="00535941" w:rsidRDefault="00A06FCD" w:rsidP="00A06FCD">
            <w:pPr>
              <w:rPr>
                <w:rFonts w:ascii="Calibri" w:eastAsiaTheme="minorHAnsi" w:hAnsi="Calibri" w:cstheme="minorBidi"/>
                <w:sz w:val="20"/>
                <w:szCs w:val="20"/>
              </w:rPr>
            </w:pPr>
            <w:r w:rsidRPr="00535941">
              <w:rPr>
                <w:rFonts w:asciiTheme="minorHAnsi" w:eastAsiaTheme="minorHAnsi" w:hAnsiTheme="minorHAnsi" w:cstheme="minorBidi"/>
                <w:sz w:val="20"/>
                <w:szCs w:val="20"/>
              </w:rPr>
              <w:t>Hirdetmé</w:t>
            </w:r>
            <w:r w:rsidR="002E5ACA" w:rsidRPr="00535941">
              <w:rPr>
                <w:rFonts w:asciiTheme="minorHAnsi" w:eastAsiaTheme="minorHAnsi" w:hAnsiTheme="minorHAnsi" w:cstheme="minorBidi"/>
                <w:sz w:val="20"/>
                <w:szCs w:val="20"/>
              </w:rPr>
              <w:t>n</w:t>
            </w:r>
            <w:r w:rsidRPr="00535941">
              <w:rPr>
                <w:rFonts w:asciiTheme="minorHAnsi" w:eastAsiaTheme="minorHAnsi" w:hAnsiTheme="minorHAnsi" w:cstheme="minorBidi"/>
                <w:sz w:val="20"/>
                <w:szCs w:val="20"/>
              </w:rPr>
              <w:t>yek megjelentetése a tömegtájékoztatási eszközökben</w:t>
            </w:r>
          </w:p>
        </w:tc>
        <w:tc>
          <w:tcPr>
            <w:tcW w:w="1389" w:type="dxa"/>
            <w:tcBorders>
              <w:top w:val="nil"/>
              <w:left w:val="nil"/>
              <w:bottom w:val="nil"/>
              <w:right w:val="single" w:sz="8" w:space="0" w:color="000000"/>
            </w:tcBorders>
            <w:tcMar>
              <w:top w:w="0" w:type="dxa"/>
              <w:left w:w="108" w:type="dxa"/>
              <w:bottom w:w="0" w:type="dxa"/>
              <w:right w:w="108" w:type="dxa"/>
            </w:tcMar>
            <w:vAlign w:val="bottom"/>
            <w:hideMark/>
          </w:tcPr>
          <w:p w:rsidR="00A06FCD" w:rsidRPr="00535941" w:rsidRDefault="00A06FCD" w:rsidP="00A06FCD">
            <w:pPr>
              <w:jc w:val="right"/>
              <w:rPr>
                <w:rFonts w:ascii="Calibri" w:eastAsiaTheme="minorHAnsi" w:hAnsi="Calibri" w:cstheme="minorBidi"/>
                <w:sz w:val="20"/>
                <w:szCs w:val="20"/>
              </w:rPr>
            </w:pPr>
            <w:r w:rsidRPr="00535941">
              <w:rPr>
                <w:rFonts w:asciiTheme="minorHAnsi" w:eastAsiaTheme="minorHAnsi" w:hAnsiTheme="minorHAnsi" w:cstheme="minorBidi"/>
                <w:sz w:val="20"/>
                <w:szCs w:val="20"/>
              </w:rPr>
              <w:t>1250000</w:t>
            </w:r>
          </w:p>
        </w:tc>
        <w:tc>
          <w:tcPr>
            <w:tcW w:w="1280" w:type="dxa"/>
            <w:tcBorders>
              <w:top w:val="nil"/>
              <w:left w:val="nil"/>
              <w:bottom w:val="nil"/>
              <w:right w:val="single" w:sz="8" w:space="0" w:color="000000"/>
            </w:tcBorders>
            <w:tcMar>
              <w:top w:w="0" w:type="dxa"/>
              <w:left w:w="108" w:type="dxa"/>
              <w:bottom w:w="0" w:type="dxa"/>
              <w:right w:w="108" w:type="dxa"/>
            </w:tcMar>
            <w:vAlign w:val="center"/>
            <w:hideMark/>
          </w:tcPr>
          <w:p w:rsidR="00A06FCD" w:rsidRPr="00535941" w:rsidRDefault="00A06FCD" w:rsidP="001C17F9">
            <w:pPr>
              <w:rPr>
                <w:rFonts w:asciiTheme="minorHAnsi" w:eastAsiaTheme="minorHAnsi" w:hAnsiTheme="minorHAnsi" w:cstheme="minorBidi"/>
                <w:sz w:val="22"/>
                <w:szCs w:val="22"/>
              </w:rPr>
            </w:pPr>
            <w:r w:rsidRPr="00535941">
              <w:rPr>
                <w:rFonts w:asciiTheme="minorHAnsi" w:eastAsiaTheme="minorHAnsi" w:hAnsiTheme="minorHAnsi" w:cstheme="minorBidi"/>
                <w:sz w:val="20"/>
                <w:szCs w:val="20"/>
              </w:rPr>
              <w:t>Kis értékű közbeszerzés</w:t>
            </w:r>
          </w:p>
        </w:tc>
        <w:tc>
          <w:tcPr>
            <w:tcW w:w="1576" w:type="dxa"/>
            <w:tcBorders>
              <w:top w:val="nil"/>
              <w:left w:val="nil"/>
              <w:bottom w:val="nil"/>
              <w:right w:val="single" w:sz="8" w:space="0" w:color="000000"/>
            </w:tcBorders>
            <w:tcMar>
              <w:top w:w="0" w:type="dxa"/>
              <w:left w:w="108" w:type="dxa"/>
              <w:bottom w:w="0" w:type="dxa"/>
              <w:right w:w="108" w:type="dxa"/>
            </w:tcMar>
            <w:vAlign w:val="bottom"/>
            <w:hideMark/>
          </w:tcPr>
          <w:p w:rsidR="00A06FCD" w:rsidRPr="00535941" w:rsidRDefault="00A06FCD" w:rsidP="00A06FCD">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2016/4</w:t>
            </w:r>
          </w:p>
        </w:tc>
        <w:tc>
          <w:tcPr>
            <w:tcW w:w="1576" w:type="dxa"/>
            <w:tcBorders>
              <w:top w:val="nil"/>
              <w:left w:val="nil"/>
              <w:bottom w:val="nil"/>
              <w:right w:val="single" w:sz="8" w:space="0" w:color="000000"/>
            </w:tcBorders>
            <w:tcMar>
              <w:top w:w="0" w:type="dxa"/>
              <w:left w:w="108" w:type="dxa"/>
              <w:bottom w:w="0" w:type="dxa"/>
              <w:right w:w="108" w:type="dxa"/>
            </w:tcMar>
            <w:vAlign w:val="bottom"/>
            <w:hideMark/>
          </w:tcPr>
          <w:p w:rsidR="00A06FCD" w:rsidRPr="00535941" w:rsidRDefault="00A06FCD" w:rsidP="00A06FCD">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2016/5</w:t>
            </w:r>
          </w:p>
        </w:tc>
        <w:tc>
          <w:tcPr>
            <w:tcW w:w="1576" w:type="dxa"/>
            <w:tcBorders>
              <w:top w:val="nil"/>
              <w:left w:val="nil"/>
              <w:bottom w:val="nil"/>
              <w:right w:val="single" w:sz="8" w:space="0" w:color="000000"/>
            </w:tcBorders>
            <w:tcMar>
              <w:top w:w="0" w:type="dxa"/>
              <w:left w:w="108" w:type="dxa"/>
              <w:bottom w:w="0" w:type="dxa"/>
              <w:right w:w="108" w:type="dxa"/>
            </w:tcMar>
            <w:vAlign w:val="bottom"/>
            <w:hideMark/>
          </w:tcPr>
          <w:p w:rsidR="00A06FCD" w:rsidRPr="00535941" w:rsidRDefault="00A06FCD" w:rsidP="00A06FCD">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2016/5</w:t>
            </w:r>
          </w:p>
        </w:tc>
      </w:tr>
      <w:tr w:rsidR="00D46E21" w:rsidRPr="00535941" w:rsidTr="001C17F9">
        <w:trPr>
          <w:trHeight w:val="303"/>
        </w:trPr>
        <w:tc>
          <w:tcPr>
            <w:tcW w:w="9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A06FCD" w:rsidRPr="00535941" w:rsidRDefault="00A06FCD" w:rsidP="00A06FCD">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1.2.3</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06FCD" w:rsidRPr="00535941" w:rsidRDefault="00A06FCD" w:rsidP="001C17F9">
            <w:pPr>
              <w:rPr>
                <w:rFonts w:ascii="Calibri" w:eastAsiaTheme="minorHAnsi" w:hAnsi="Calibri" w:cstheme="minorBidi"/>
                <w:sz w:val="20"/>
                <w:szCs w:val="20"/>
              </w:rPr>
            </w:pPr>
            <w:r w:rsidRPr="00535941">
              <w:rPr>
                <w:rFonts w:asciiTheme="minorHAnsi" w:eastAsiaTheme="minorHAnsi" w:hAnsiTheme="minorHAnsi" w:cstheme="minorBidi"/>
                <w:sz w:val="20"/>
                <w:szCs w:val="20"/>
              </w:rPr>
              <w:t>Tanulmányút szervezési szolgáltatások</w:t>
            </w:r>
          </w:p>
        </w:tc>
        <w:tc>
          <w:tcPr>
            <w:tcW w:w="13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06FCD" w:rsidRPr="00535941" w:rsidRDefault="00A06FCD" w:rsidP="00A06FCD">
            <w:pPr>
              <w:jc w:val="right"/>
              <w:rPr>
                <w:rFonts w:ascii="Calibri" w:eastAsiaTheme="minorHAnsi" w:hAnsi="Calibri" w:cstheme="minorBidi"/>
                <w:sz w:val="20"/>
                <w:szCs w:val="20"/>
              </w:rPr>
            </w:pPr>
            <w:r w:rsidRPr="00535941">
              <w:rPr>
                <w:rFonts w:asciiTheme="minorHAnsi" w:eastAsiaTheme="minorHAnsi" w:hAnsiTheme="minorHAnsi" w:cstheme="minorBidi"/>
                <w:sz w:val="20"/>
                <w:szCs w:val="20"/>
              </w:rPr>
              <w:t>1500000</w:t>
            </w:r>
          </w:p>
        </w:tc>
        <w:tc>
          <w:tcPr>
            <w:tcW w:w="12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6FCD" w:rsidRPr="00535941" w:rsidRDefault="00A06FCD" w:rsidP="001C17F9">
            <w:pPr>
              <w:rPr>
                <w:rFonts w:asciiTheme="minorHAnsi" w:eastAsiaTheme="minorHAnsi" w:hAnsiTheme="minorHAnsi" w:cstheme="minorBidi"/>
                <w:sz w:val="22"/>
                <w:szCs w:val="22"/>
              </w:rPr>
            </w:pPr>
            <w:r w:rsidRPr="00535941">
              <w:rPr>
                <w:rFonts w:asciiTheme="minorHAnsi" w:eastAsiaTheme="minorHAnsi" w:hAnsiTheme="minorHAnsi" w:cstheme="minorBidi"/>
                <w:sz w:val="20"/>
                <w:szCs w:val="20"/>
              </w:rPr>
              <w:t>Kis értékű közbeszerzés</w:t>
            </w:r>
          </w:p>
        </w:tc>
        <w:tc>
          <w:tcPr>
            <w:tcW w:w="15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06FCD" w:rsidRPr="00535941" w:rsidRDefault="00A06FCD" w:rsidP="00A06FCD">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2016/5</w:t>
            </w:r>
          </w:p>
        </w:tc>
        <w:tc>
          <w:tcPr>
            <w:tcW w:w="15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06FCD" w:rsidRPr="00535941" w:rsidRDefault="00A06FCD" w:rsidP="00A06FCD">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2016/6</w:t>
            </w:r>
          </w:p>
        </w:tc>
        <w:tc>
          <w:tcPr>
            <w:tcW w:w="15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06FCD" w:rsidRPr="00535941" w:rsidRDefault="00A06FCD" w:rsidP="00A06FCD">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2016/9</w:t>
            </w:r>
          </w:p>
        </w:tc>
      </w:tr>
    </w:tbl>
    <w:p w:rsidR="00A06FCD" w:rsidRPr="00535941" w:rsidRDefault="00A06FCD" w:rsidP="00AF11DC"/>
    <w:p w:rsidR="00200766" w:rsidRPr="00535941" w:rsidRDefault="00200766" w:rsidP="007A74B4">
      <w:pPr>
        <w:jc w:val="both"/>
        <w:rPr>
          <w:rFonts w:ascii="Verdana" w:hAnsi="Verdana"/>
          <w:sz w:val="18"/>
          <w:szCs w:val="18"/>
        </w:rPr>
      </w:pPr>
      <w:r w:rsidRPr="00535941">
        <w:rPr>
          <w:rFonts w:ascii="Verdana" w:hAnsi="Verdana"/>
          <w:sz w:val="18"/>
          <w:szCs w:val="18"/>
        </w:rPr>
        <w:t>2016-ban A</w:t>
      </w:r>
      <w:r w:rsidR="00192B8D" w:rsidRPr="00535941">
        <w:rPr>
          <w:rFonts w:ascii="Verdana" w:hAnsi="Verdana"/>
          <w:sz w:val="18"/>
          <w:szCs w:val="18"/>
        </w:rPr>
        <w:t xml:space="preserve"> közbeszerzési terv</w:t>
      </w:r>
      <w:r w:rsidRPr="00535941">
        <w:rPr>
          <w:rFonts w:ascii="Verdana" w:hAnsi="Verdana"/>
          <w:sz w:val="18"/>
          <w:szCs w:val="18"/>
        </w:rPr>
        <w:t xml:space="preserve"> 1., 3., 4. és 5. sorszáma alatti közbeszerzéseket valósítottuk meg. </w:t>
      </w:r>
      <w:r w:rsidR="00192B8D" w:rsidRPr="00535941">
        <w:rPr>
          <w:rFonts w:ascii="Verdana" w:hAnsi="Verdana"/>
          <w:sz w:val="18"/>
          <w:szCs w:val="18"/>
        </w:rPr>
        <w:t>Az említett eljárásokban a szerző</w:t>
      </w:r>
      <w:r w:rsidR="00EE02F9">
        <w:rPr>
          <w:rFonts w:ascii="Verdana" w:hAnsi="Verdana"/>
          <w:sz w:val="18"/>
          <w:szCs w:val="18"/>
        </w:rPr>
        <w:t>dések odaítélésérő</w:t>
      </w:r>
      <w:r w:rsidR="00192B8D" w:rsidRPr="00535941">
        <w:rPr>
          <w:rFonts w:ascii="Verdana" w:hAnsi="Verdana"/>
          <w:sz w:val="18"/>
          <w:szCs w:val="18"/>
        </w:rPr>
        <w:t>l szóló határozat és a</w:t>
      </w:r>
      <w:r w:rsidRPr="00535941">
        <w:rPr>
          <w:rFonts w:ascii="Verdana" w:hAnsi="Verdana"/>
          <w:sz w:val="18"/>
          <w:szCs w:val="18"/>
        </w:rPr>
        <w:t xml:space="preserve"> közzétételre kerülő egyéb dokumentáció a Közbeszerzési portálon (http.//portal.ujn.gov.rs/) és a Tartományi Titkárság internetes honlapján (</w:t>
      </w:r>
      <w:hyperlink r:id="rId166" w:history="1">
        <w:r w:rsidR="00192B8D" w:rsidRPr="00535941">
          <w:rPr>
            <w:rStyle w:val="Hyperlink"/>
            <w:rFonts w:ascii="Verdana" w:hAnsi="Verdana"/>
            <w:color w:val="auto"/>
            <w:sz w:val="18"/>
            <w:szCs w:val="18"/>
            <w:u w:val="none"/>
          </w:rPr>
          <w:t>http://www.puma.vojvodina.gov.rs/</w:t>
        </w:r>
      </w:hyperlink>
      <w:r w:rsidRPr="00535941">
        <w:rPr>
          <w:rFonts w:ascii="Verdana" w:hAnsi="Verdana"/>
          <w:sz w:val="18"/>
          <w:szCs w:val="18"/>
        </w:rPr>
        <w:t>)</w:t>
      </w:r>
      <w:r w:rsidR="00192B8D" w:rsidRPr="00535941">
        <w:rPr>
          <w:rFonts w:ascii="Verdana" w:hAnsi="Verdana"/>
          <w:sz w:val="18"/>
          <w:szCs w:val="18"/>
        </w:rPr>
        <w:t xml:space="preserve"> található meg</w:t>
      </w:r>
      <w:r w:rsidRPr="00535941">
        <w:rPr>
          <w:rFonts w:ascii="Verdana" w:hAnsi="Verdana"/>
          <w:sz w:val="18"/>
          <w:szCs w:val="18"/>
        </w:rPr>
        <w:t>.</w:t>
      </w:r>
    </w:p>
    <w:p w:rsidR="00200766" w:rsidRPr="00535941" w:rsidRDefault="00200766" w:rsidP="00DC4197">
      <w:pPr>
        <w:pStyle w:val="ListParagraph"/>
        <w:numPr>
          <w:ilvl w:val="0"/>
          <w:numId w:val="36"/>
        </w:numPr>
        <w:rPr>
          <w:lang w:val="hu-HU"/>
        </w:rPr>
      </w:pPr>
      <w:r w:rsidRPr="00535941">
        <w:rPr>
          <w:lang w:val="hu-HU"/>
        </w:rPr>
        <w:t xml:space="preserve">Javak beszerzése iránti JNMV 6/2016 közbeszerzés – szoftver A fordítástámogató szoftver elnevezésű projekt megvalósítása érdekében, kis értékű közbeszerzés, szerződésbeli érték 1.204.075,50 dinár ÁFA nélkül, link: </w:t>
      </w:r>
      <w:hyperlink r:id="rId167" w:history="1">
        <w:r w:rsidRPr="00535941">
          <w:rPr>
            <w:rStyle w:val="Hyperlink"/>
            <w:color w:val="auto"/>
            <w:lang w:val="hu-HU"/>
          </w:rPr>
          <w:t>http://www.puma.vojvodina.gov.rs/etext.php?ID</w:t>
        </w:r>
      </w:hyperlink>
      <w:r w:rsidRPr="00535941">
        <w:rPr>
          <w:u w:val="single"/>
          <w:lang w:val="hu-HU"/>
        </w:rPr>
        <w:t xml:space="preserve"> mat=7364</w:t>
      </w:r>
    </w:p>
    <w:p w:rsidR="00A06FCD" w:rsidRPr="00535941" w:rsidRDefault="00200766" w:rsidP="00DC4197">
      <w:pPr>
        <w:pStyle w:val="ListParagraph"/>
        <w:numPr>
          <w:ilvl w:val="0"/>
          <w:numId w:val="36"/>
        </w:numPr>
        <w:rPr>
          <w:lang w:val="hu-HU"/>
        </w:rPr>
      </w:pPr>
      <w:r w:rsidRPr="00535941">
        <w:rPr>
          <w:lang w:val="hu-HU"/>
        </w:rPr>
        <w:t xml:space="preserve"> </w:t>
      </w:r>
      <w:r w:rsidR="002E5ACA" w:rsidRPr="00535941">
        <w:rPr>
          <w:lang w:val="hu-HU"/>
        </w:rPr>
        <w:t xml:space="preserve">Szolgáltatás JNOP 1/2016 közbeszerzése – a VAT Hivatalos Lapjának nyomtatása, nyitott eljárás, szerződésbeli érték 13.909.090,00 dinár, 2016.4.27-én az újvidéki Magyar Szó-val kötöttünk szerződést, link:  </w:t>
      </w:r>
      <w:hyperlink r:id="rId168" w:history="1">
        <w:r w:rsidR="002E5ACA" w:rsidRPr="00535941">
          <w:rPr>
            <w:rStyle w:val="Hyperlink"/>
            <w:color w:val="auto"/>
            <w:lang w:val="hu-HU"/>
          </w:rPr>
          <w:t>http://www.puma.vojvodina.gov.rs/etext.php?ID</w:t>
        </w:r>
      </w:hyperlink>
      <w:r w:rsidR="002E5ACA" w:rsidRPr="00535941">
        <w:rPr>
          <w:u w:val="single"/>
          <w:lang w:val="hu-HU"/>
        </w:rPr>
        <w:t xml:space="preserve"> mat=3149</w:t>
      </w:r>
    </w:p>
    <w:p w:rsidR="002E5ACA" w:rsidRPr="00535941" w:rsidRDefault="002E5ACA" w:rsidP="00DC4197">
      <w:pPr>
        <w:pStyle w:val="ListParagraph"/>
        <w:numPr>
          <w:ilvl w:val="0"/>
          <w:numId w:val="36"/>
        </w:numPr>
        <w:rPr>
          <w:lang w:val="hu-HU"/>
        </w:rPr>
      </w:pPr>
      <w:r w:rsidRPr="00535941">
        <w:rPr>
          <w:lang w:val="hu-HU"/>
        </w:rPr>
        <w:t xml:space="preserve">JNMV 3/2016 közbeszerzés - hirdetmények megjelentetése a tömegtájékoztatási eszközökben, kis értékű közbeszerzési eljárás, szerződésbeli érték 1.250.000,00 dinár ÁFA nélkül, link: </w:t>
      </w:r>
      <w:hyperlink r:id="rId169" w:history="1">
        <w:r w:rsidRPr="00535941">
          <w:rPr>
            <w:rStyle w:val="Hyperlink"/>
            <w:color w:val="auto"/>
            <w:lang w:val="hu-HU"/>
          </w:rPr>
          <w:t>http://www.puma.vojvodina.gov.rs/etext.php?ID</w:t>
        </w:r>
      </w:hyperlink>
      <w:r w:rsidRPr="00535941">
        <w:rPr>
          <w:u w:val="single"/>
          <w:lang w:val="hu-HU"/>
        </w:rPr>
        <w:t xml:space="preserve"> mat=6825</w:t>
      </w:r>
    </w:p>
    <w:p w:rsidR="002E5ACA" w:rsidRPr="00535941" w:rsidRDefault="002E5ACA" w:rsidP="00DC4197">
      <w:pPr>
        <w:pStyle w:val="ListParagraph"/>
        <w:numPr>
          <w:ilvl w:val="0"/>
          <w:numId w:val="36"/>
        </w:numPr>
        <w:rPr>
          <w:lang w:val="hu-HU"/>
        </w:rPr>
      </w:pPr>
      <w:r w:rsidRPr="00535941">
        <w:rPr>
          <w:lang w:val="hu-HU"/>
        </w:rPr>
        <w:t xml:space="preserve">Szolgáltatás JNMV 2/2016 beszerzése – tanulmányút szervezése, kis értékű közbeszerzési eljárás, szerződésbeli érték 1.044.000,00 dinár ÁFA nélkül, link: </w:t>
      </w:r>
      <w:hyperlink r:id="rId170" w:history="1">
        <w:r w:rsidRPr="00535941">
          <w:rPr>
            <w:rStyle w:val="Hyperlink"/>
            <w:color w:val="auto"/>
            <w:lang w:val="hu-HU"/>
          </w:rPr>
          <w:t>http://www.puma.vojvodina.gov.rs/etext.php?ID</w:t>
        </w:r>
      </w:hyperlink>
      <w:r w:rsidRPr="00535941">
        <w:rPr>
          <w:u w:val="single"/>
          <w:lang w:val="hu-HU"/>
        </w:rPr>
        <w:t xml:space="preserve"> mat=6801</w:t>
      </w:r>
    </w:p>
    <w:p w:rsidR="002E5ACA" w:rsidRPr="00535941" w:rsidRDefault="002E5ACA" w:rsidP="002E5ACA"/>
    <w:p w:rsidR="002E5ACA" w:rsidRPr="00535941" w:rsidRDefault="002E5ACA" w:rsidP="00192B8D">
      <w:pPr>
        <w:jc w:val="both"/>
        <w:rPr>
          <w:rFonts w:ascii="Verdana" w:hAnsi="Verdana"/>
          <w:sz w:val="18"/>
          <w:szCs w:val="18"/>
        </w:rPr>
      </w:pPr>
      <w:r w:rsidRPr="00535941">
        <w:rPr>
          <w:rFonts w:ascii="Verdana" w:hAnsi="Verdana"/>
          <w:sz w:val="18"/>
          <w:szCs w:val="18"/>
        </w:rPr>
        <w:t>2016-ban olyan eljárásokat is lebonyolítottunk, amelyekre nem kell alkalmazni A közbeszerzési törvényt. A Közbeszerzési Igazgatóságnak megküldött negyedévenkénti és a 2016. évi jelentésünkkel összhangban, az alábbi kifizetésekre került sor:</w:t>
      </w:r>
    </w:p>
    <w:p w:rsidR="001C17F9" w:rsidRPr="00535941" w:rsidRDefault="001C17F9" w:rsidP="00DC4197">
      <w:pPr>
        <w:pStyle w:val="ListParagraph"/>
        <w:numPr>
          <w:ilvl w:val="0"/>
          <w:numId w:val="37"/>
        </w:numPr>
        <w:rPr>
          <w:rFonts w:ascii="Verdana" w:hAnsi="Verdana"/>
          <w:sz w:val="18"/>
          <w:szCs w:val="18"/>
          <w:lang w:val="hu-HU"/>
        </w:rPr>
      </w:pPr>
      <w:r w:rsidRPr="00535941">
        <w:rPr>
          <w:rFonts w:ascii="Verdana" w:hAnsi="Verdana"/>
          <w:sz w:val="18"/>
          <w:szCs w:val="18"/>
          <w:lang w:val="hu-HU"/>
        </w:rPr>
        <w:t>Kizárási alap 7.1.10 szakasz (rádió- és TV műsor vagy programsugárzási idő vásárlása, fejlesztése, készítése vagy koprodukciója): 450.000,00 dinár ÁFA nélkül</w:t>
      </w:r>
    </w:p>
    <w:p w:rsidR="001C17F9" w:rsidRPr="00535941" w:rsidRDefault="001C17F9" w:rsidP="00DC4197">
      <w:pPr>
        <w:pStyle w:val="ListParagraph"/>
        <w:numPr>
          <w:ilvl w:val="0"/>
          <w:numId w:val="37"/>
        </w:numPr>
        <w:rPr>
          <w:rFonts w:ascii="Verdana" w:hAnsi="Verdana"/>
          <w:sz w:val="18"/>
          <w:szCs w:val="18"/>
          <w:lang w:val="hu-HU"/>
        </w:rPr>
      </w:pPr>
      <w:r w:rsidRPr="00535941">
        <w:rPr>
          <w:rFonts w:ascii="Verdana" w:hAnsi="Verdana"/>
          <w:sz w:val="18"/>
          <w:szCs w:val="18"/>
          <w:lang w:val="hu-HU"/>
        </w:rPr>
        <w:t>Kizárási alap 7.1.12. szakasz (munkaviszonyon kívüli munkavégzés): 1.190.000,00 dinár ÁFA nélkül</w:t>
      </w:r>
    </w:p>
    <w:p w:rsidR="002E5ACA" w:rsidRPr="00535941" w:rsidRDefault="001C17F9" w:rsidP="00DC4197">
      <w:pPr>
        <w:pStyle w:val="ListParagraph"/>
        <w:numPr>
          <w:ilvl w:val="0"/>
          <w:numId w:val="37"/>
        </w:numPr>
        <w:rPr>
          <w:rFonts w:ascii="Verdana" w:hAnsi="Verdana"/>
          <w:sz w:val="18"/>
          <w:szCs w:val="18"/>
          <w:lang w:val="hu-HU"/>
        </w:rPr>
      </w:pPr>
      <w:r w:rsidRPr="00535941">
        <w:rPr>
          <w:rFonts w:ascii="Verdana" w:hAnsi="Verdana"/>
          <w:sz w:val="18"/>
          <w:szCs w:val="18"/>
          <w:lang w:val="hu-HU"/>
        </w:rPr>
        <w:t xml:space="preserve">Kizárási alap 39.2 szakasz (kis értékű közbeszerzés alsó határát nem meghaladó értékű beszerzések): 1.151.000,00 dinár ÁFA nélkül </w:t>
      </w:r>
    </w:p>
    <w:p w:rsidR="00A06FCD" w:rsidRPr="00535941" w:rsidRDefault="00A06FCD" w:rsidP="00AF11DC"/>
    <w:tbl>
      <w:tblPr>
        <w:tblpPr w:leftFromText="180" w:rightFromText="180" w:vertAnchor="text"/>
        <w:tblW w:w="10182" w:type="dxa"/>
        <w:tblLayout w:type="fixed"/>
        <w:tblCellMar>
          <w:left w:w="0" w:type="dxa"/>
          <w:right w:w="0" w:type="dxa"/>
        </w:tblCellMar>
        <w:tblLook w:val="04A0" w:firstRow="1" w:lastRow="0" w:firstColumn="1" w:lastColumn="0" w:noHBand="0" w:noVBand="1"/>
      </w:tblPr>
      <w:tblGrid>
        <w:gridCol w:w="910"/>
        <w:gridCol w:w="1875"/>
        <w:gridCol w:w="1389"/>
        <w:gridCol w:w="1280"/>
        <w:gridCol w:w="1576"/>
        <w:gridCol w:w="1576"/>
        <w:gridCol w:w="1576"/>
      </w:tblGrid>
      <w:tr w:rsidR="00D46E21" w:rsidRPr="00535941" w:rsidTr="00141A19">
        <w:trPr>
          <w:trHeight w:val="735"/>
        </w:trPr>
        <w:tc>
          <w:tcPr>
            <w:tcW w:w="10182" w:type="dxa"/>
            <w:gridSpan w:val="7"/>
            <w:tcBorders>
              <w:top w:val="nil"/>
              <w:left w:val="nil"/>
              <w:bottom w:val="single" w:sz="8" w:space="0" w:color="000000"/>
              <w:right w:val="nil"/>
            </w:tcBorders>
            <w:tcMar>
              <w:top w:w="0" w:type="dxa"/>
              <w:left w:w="108" w:type="dxa"/>
              <w:bottom w:w="0" w:type="dxa"/>
              <w:right w:w="108" w:type="dxa"/>
            </w:tcMar>
            <w:vAlign w:val="center"/>
          </w:tcPr>
          <w:p w:rsidR="005C114C" w:rsidRPr="00535941" w:rsidRDefault="005C114C" w:rsidP="005C114C">
            <w:pPr>
              <w:keepNext/>
              <w:spacing w:before="240" w:after="60"/>
              <w:jc w:val="center"/>
              <w:outlineLvl w:val="0"/>
              <w:rPr>
                <w:rFonts w:ascii="Verdana" w:hAnsi="Verdana"/>
                <w:b/>
                <w:bCs/>
                <w:kern w:val="36"/>
                <w:sz w:val="22"/>
                <w:szCs w:val="22"/>
              </w:rPr>
            </w:pPr>
            <w:bookmarkStart w:id="106" w:name="_Toc501461447"/>
            <w:r w:rsidRPr="00535941">
              <w:rPr>
                <w:rFonts w:ascii="Verdana" w:hAnsi="Verdana"/>
                <w:b/>
                <w:bCs/>
                <w:kern w:val="36"/>
                <w:sz w:val="22"/>
                <w:szCs w:val="22"/>
              </w:rPr>
              <w:t>Közbeszerzési terv a 2017. évre</w:t>
            </w:r>
            <w:bookmarkEnd w:id="106"/>
          </w:p>
          <w:p w:rsidR="005C114C" w:rsidRPr="00535941" w:rsidRDefault="005C114C" w:rsidP="005C114C">
            <w:pPr>
              <w:keepNext/>
              <w:jc w:val="center"/>
              <w:outlineLvl w:val="0"/>
              <w:rPr>
                <w:rFonts w:ascii="Verdana" w:hAnsi="Verdana"/>
                <w:kern w:val="36"/>
                <w:sz w:val="20"/>
                <w:szCs w:val="20"/>
              </w:rPr>
            </w:pPr>
            <w:bookmarkStart w:id="107" w:name="_Toc501461448"/>
            <w:r w:rsidRPr="00535941">
              <w:rPr>
                <w:rFonts w:ascii="Verdana" w:hAnsi="Verdana"/>
                <w:kern w:val="36"/>
                <w:sz w:val="16"/>
                <w:szCs w:val="16"/>
              </w:rPr>
              <w:t>Tartományi Oktatási, Jogalkotási, Közigazgatási és Nemzeti Kisebbségi – Nemzeti Közösségi Titkárság</w:t>
            </w:r>
            <w:bookmarkEnd w:id="107"/>
          </w:p>
          <w:p w:rsidR="005C114C" w:rsidRPr="00535941" w:rsidRDefault="005C114C" w:rsidP="005C114C">
            <w:pPr>
              <w:jc w:val="center"/>
              <w:rPr>
                <w:rFonts w:ascii="Calibri" w:eastAsiaTheme="minorHAnsi" w:hAnsi="Calibri" w:cstheme="minorBidi"/>
                <w:b/>
                <w:bCs/>
                <w:sz w:val="20"/>
                <w:szCs w:val="20"/>
              </w:rPr>
            </w:pPr>
          </w:p>
        </w:tc>
      </w:tr>
      <w:tr w:rsidR="00D46E21" w:rsidRPr="00535941" w:rsidTr="00141A19">
        <w:trPr>
          <w:trHeight w:val="735"/>
        </w:trPr>
        <w:tc>
          <w:tcPr>
            <w:tcW w:w="91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C114C" w:rsidRPr="00535941" w:rsidRDefault="005C114C" w:rsidP="005C114C">
            <w:pPr>
              <w:jc w:val="center"/>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Sorszám</w:t>
            </w:r>
          </w:p>
        </w:tc>
        <w:tc>
          <w:tcPr>
            <w:tcW w:w="1875"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C114C" w:rsidRPr="00535941" w:rsidRDefault="005C114C" w:rsidP="005C114C">
            <w:pPr>
              <w:jc w:val="center"/>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A közbeszerzés tárgya</w:t>
            </w:r>
          </w:p>
        </w:tc>
        <w:tc>
          <w:tcPr>
            <w:tcW w:w="1389"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C114C" w:rsidRPr="00535941" w:rsidRDefault="005C114C" w:rsidP="005C114C">
            <w:pPr>
              <w:jc w:val="center"/>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 xml:space="preserve">A közbeszerzés becsült értéke áfa nélkül </w:t>
            </w:r>
          </w:p>
        </w:tc>
        <w:tc>
          <w:tcPr>
            <w:tcW w:w="128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C114C" w:rsidRPr="00535941" w:rsidRDefault="005C114C" w:rsidP="005C114C">
            <w:pPr>
              <w:jc w:val="center"/>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Eljárás</w:t>
            </w:r>
          </w:p>
        </w:tc>
        <w:tc>
          <w:tcPr>
            <w:tcW w:w="4728" w:type="dxa"/>
            <w:gridSpan w:val="3"/>
            <w:tcBorders>
              <w:top w:val="nil"/>
              <w:left w:val="nil"/>
              <w:bottom w:val="nil"/>
              <w:right w:val="single" w:sz="8" w:space="0" w:color="000000"/>
            </w:tcBorders>
            <w:tcMar>
              <w:top w:w="0" w:type="dxa"/>
              <w:left w:w="108" w:type="dxa"/>
              <w:bottom w:w="0" w:type="dxa"/>
              <w:right w:w="108" w:type="dxa"/>
            </w:tcMar>
            <w:vAlign w:val="center"/>
            <w:hideMark/>
          </w:tcPr>
          <w:p w:rsidR="005C114C" w:rsidRPr="00535941" w:rsidRDefault="005C114C" w:rsidP="005C114C">
            <w:pPr>
              <w:jc w:val="center"/>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Keretdátum</w:t>
            </w:r>
          </w:p>
        </w:tc>
      </w:tr>
      <w:tr w:rsidR="00D46E21" w:rsidRPr="00535941" w:rsidTr="00141A19">
        <w:trPr>
          <w:trHeight w:val="735"/>
        </w:trPr>
        <w:tc>
          <w:tcPr>
            <w:tcW w:w="910" w:type="dxa"/>
            <w:vMerge/>
            <w:tcBorders>
              <w:top w:val="nil"/>
              <w:left w:val="single" w:sz="8" w:space="0" w:color="000000"/>
              <w:bottom w:val="single" w:sz="8" w:space="0" w:color="000000"/>
              <w:right w:val="single" w:sz="8" w:space="0" w:color="000000"/>
            </w:tcBorders>
            <w:vAlign w:val="center"/>
            <w:hideMark/>
          </w:tcPr>
          <w:p w:rsidR="005C114C" w:rsidRPr="00535941" w:rsidRDefault="005C114C" w:rsidP="005C114C">
            <w:pPr>
              <w:rPr>
                <w:rFonts w:ascii="Calibri" w:eastAsiaTheme="minorHAnsi" w:hAnsi="Calibri" w:cstheme="minorBidi"/>
                <w:b/>
                <w:bCs/>
                <w:sz w:val="20"/>
                <w:szCs w:val="20"/>
              </w:rPr>
            </w:pPr>
          </w:p>
        </w:tc>
        <w:tc>
          <w:tcPr>
            <w:tcW w:w="1875" w:type="dxa"/>
            <w:vMerge/>
            <w:tcBorders>
              <w:top w:val="nil"/>
              <w:left w:val="nil"/>
              <w:bottom w:val="single" w:sz="8" w:space="0" w:color="000000"/>
              <w:right w:val="single" w:sz="8" w:space="0" w:color="000000"/>
            </w:tcBorders>
            <w:vAlign w:val="center"/>
            <w:hideMark/>
          </w:tcPr>
          <w:p w:rsidR="005C114C" w:rsidRPr="00535941" w:rsidRDefault="005C114C" w:rsidP="005C114C">
            <w:pPr>
              <w:rPr>
                <w:rFonts w:ascii="Calibri" w:eastAsiaTheme="minorHAnsi" w:hAnsi="Calibri" w:cstheme="minorBidi"/>
                <w:b/>
                <w:bCs/>
                <w:sz w:val="20"/>
                <w:szCs w:val="20"/>
              </w:rPr>
            </w:pPr>
          </w:p>
        </w:tc>
        <w:tc>
          <w:tcPr>
            <w:tcW w:w="1389" w:type="dxa"/>
            <w:vMerge/>
            <w:tcBorders>
              <w:top w:val="nil"/>
              <w:left w:val="nil"/>
              <w:bottom w:val="single" w:sz="8" w:space="0" w:color="000000"/>
              <w:right w:val="single" w:sz="8" w:space="0" w:color="000000"/>
            </w:tcBorders>
            <w:vAlign w:val="center"/>
            <w:hideMark/>
          </w:tcPr>
          <w:p w:rsidR="005C114C" w:rsidRPr="00535941" w:rsidRDefault="005C114C" w:rsidP="005C114C">
            <w:pPr>
              <w:rPr>
                <w:rFonts w:ascii="Calibri" w:eastAsiaTheme="minorHAnsi" w:hAnsi="Calibri" w:cstheme="minorBidi"/>
                <w:b/>
                <w:bCs/>
                <w:sz w:val="20"/>
                <w:szCs w:val="20"/>
              </w:rPr>
            </w:pPr>
          </w:p>
        </w:tc>
        <w:tc>
          <w:tcPr>
            <w:tcW w:w="1280" w:type="dxa"/>
            <w:vMerge/>
            <w:tcBorders>
              <w:top w:val="nil"/>
              <w:left w:val="nil"/>
              <w:bottom w:val="single" w:sz="8" w:space="0" w:color="000000"/>
              <w:right w:val="single" w:sz="8" w:space="0" w:color="000000"/>
            </w:tcBorders>
            <w:vAlign w:val="center"/>
            <w:hideMark/>
          </w:tcPr>
          <w:p w:rsidR="005C114C" w:rsidRPr="00535941" w:rsidRDefault="005C114C" w:rsidP="005C114C">
            <w:pPr>
              <w:rPr>
                <w:rFonts w:ascii="Calibri" w:eastAsiaTheme="minorHAnsi" w:hAnsi="Calibri" w:cstheme="minorBidi"/>
                <w:b/>
                <w:bCs/>
                <w:sz w:val="20"/>
                <w:szCs w:val="20"/>
              </w:rPr>
            </w:pPr>
          </w:p>
        </w:tc>
        <w:tc>
          <w:tcPr>
            <w:tcW w:w="1576" w:type="dxa"/>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hideMark/>
          </w:tcPr>
          <w:p w:rsidR="005C114C" w:rsidRPr="00535941" w:rsidRDefault="005C114C" w:rsidP="005C114C">
            <w:pPr>
              <w:jc w:val="center"/>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 xml:space="preserve">Az eljárás megindítása </w:t>
            </w:r>
          </w:p>
        </w:tc>
        <w:tc>
          <w:tcPr>
            <w:tcW w:w="1576"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5C114C" w:rsidRPr="00535941" w:rsidRDefault="005C114C" w:rsidP="005C114C">
            <w:pPr>
              <w:jc w:val="center"/>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Szerződéskötés</w:t>
            </w:r>
          </w:p>
        </w:tc>
        <w:tc>
          <w:tcPr>
            <w:tcW w:w="1576"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5C114C" w:rsidRPr="00535941" w:rsidRDefault="005C114C" w:rsidP="005C114C">
            <w:pPr>
              <w:jc w:val="center"/>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Szerződés végrehajtás</w:t>
            </w:r>
          </w:p>
        </w:tc>
      </w:tr>
      <w:tr w:rsidR="00D46E21" w:rsidRPr="00535941" w:rsidTr="00141A19">
        <w:trPr>
          <w:trHeight w:val="310"/>
        </w:trPr>
        <w:tc>
          <w:tcPr>
            <w:tcW w:w="910" w:type="dxa"/>
            <w:tcBorders>
              <w:top w:val="nil"/>
              <w:left w:val="single" w:sz="8" w:space="0" w:color="000000"/>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5C114C" w:rsidRPr="00535941" w:rsidRDefault="005C114C" w:rsidP="005C114C">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875"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5C114C" w:rsidRPr="00535941" w:rsidRDefault="005C114C" w:rsidP="005C114C">
            <w:pPr>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ÖSSZESEN</w:t>
            </w:r>
          </w:p>
        </w:tc>
        <w:tc>
          <w:tcPr>
            <w:tcW w:w="1389"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5C114C" w:rsidRPr="00535941" w:rsidRDefault="005C114C" w:rsidP="005C114C">
            <w:pPr>
              <w:jc w:val="right"/>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26.880.220,00</w:t>
            </w:r>
          </w:p>
        </w:tc>
        <w:tc>
          <w:tcPr>
            <w:tcW w:w="1280"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center"/>
            <w:hideMark/>
          </w:tcPr>
          <w:p w:rsidR="005C114C" w:rsidRPr="00535941" w:rsidRDefault="005C114C" w:rsidP="005C114C">
            <w:pP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576" w:type="dxa"/>
            <w:tcBorders>
              <w:top w:val="nil"/>
              <w:left w:val="nil"/>
              <w:bottom w:val="single" w:sz="8" w:space="0" w:color="auto"/>
              <w:right w:val="single" w:sz="8" w:space="0" w:color="000000"/>
            </w:tcBorders>
            <w:shd w:val="clear" w:color="auto" w:fill="CCFFFF"/>
            <w:tcMar>
              <w:top w:w="0" w:type="dxa"/>
              <w:left w:w="108" w:type="dxa"/>
              <w:bottom w:w="0" w:type="dxa"/>
              <w:right w:w="108" w:type="dxa"/>
            </w:tcMar>
            <w:hideMark/>
          </w:tcPr>
          <w:p w:rsidR="005C114C" w:rsidRPr="00535941" w:rsidRDefault="005C114C" w:rsidP="005C114C">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576"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5C114C" w:rsidRPr="00535941" w:rsidRDefault="005C114C" w:rsidP="005C114C">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576"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5C114C" w:rsidRPr="00535941" w:rsidRDefault="005C114C" w:rsidP="005C114C">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r>
      <w:tr w:rsidR="00D46E21" w:rsidRPr="00535941" w:rsidTr="00141A19">
        <w:trPr>
          <w:trHeight w:val="404"/>
        </w:trPr>
        <w:tc>
          <w:tcPr>
            <w:tcW w:w="910" w:type="dxa"/>
            <w:tcBorders>
              <w:top w:val="nil"/>
              <w:left w:val="single" w:sz="8" w:space="0" w:color="000000"/>
              <w:bottom w:val="nil"/>
              <w:right w:val="single" w:sz="8" w:space="0" w:color="000000"/>
            </w:tcBorders>
            <w:shd w:val="clear" w:color="auto" w:fill="FFFFCC"/>
            <w:tcMar>
              <w:top w:w="0" w:type="dxa"/>
              <w:left w:w="108" w:type="dxa"/>
              <w:bottom w:w="0" w:type="dxa"/>
              <w:right w:w="108" w:type="dxa"/>
            </w:tcMar>
            <w:vAlign w:val="bottom"/>
            <w:hideMark/>
          </w:tcPr>
          <w:p w:rsidR="005C114C" w:rsidRPr="00535941" w:rsidRDefault="005C114C" w:rsidP="005C114C">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875" w:type="dxa"/>
            <w:tcBorders>
              <w:top w:val="nil"/>
              <w:left w:val="nil"/>
              <w:bottom w:val="nil"/>
              <w:right w:val="single" w:sz="8" w:space="0" w:color="000000"/>
            </w:tcBorders>
            <w:shd w:val="clear" w:color="auto" w:fill="FFFFCC"/>
            <w:tcMar>
              <w:top w:w="0" w:type="dxa"/>
              <w:left w:w="108" w:type="dxa"/>
              <w:bottom w:w="0" w:type="dxa"/>
              <w:right w:w="108" w:type="dxa"/>
            </w:tcMar>
            <w:vAlign w:val="bottom"/>
            <w:hideMark/>
          </w:tcPr>
          <w:p w:rsidR="005C114C" w:rsidRPr="00535941" w:rsidRDefault="005C114C" w:rsidP="005C114C">
            <w:pPr>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JAVAK</w:t>
            </w:r>
            <w:r w:rsidRPr="00535941">
              <w:rPr>
                <w:rFonts w:asciiTheme="minorHAnsi" w:eastAsiaTheme="minorHAnsi" w:hAnsiTheme="minorHAnsi" w:cstheme="minorBidi"/>
                <w:sz w:val="20"/>
                <w:szCs w:val="20"/>
              </w:rPr>
              <w:t xml:space="preserve"> </w:t>
            </w:r>
            <w:r w:rsidRPr="00535941">
              <w:rPr>
                <w:rFonts w:asciiTheme="minorHAnsi" w:eastAsiaTheme="minorHAnsi" w:hAnsiTheme="minorHAnsi" w:cstheme="minorBidi"/>
                <w:b/>
                <w:bCs/>
                <w:sz w:val="20"/>
                <w:szCs w:val="20"/>
              </w:rPr>
              <w:t> </w:t>
            </w:r>
          </w:p>
        </w:tc>
        <w:tc>
          <w:tcPr>
            <w:tcW w:w="1389"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bottom"/>
            <w:hideMark/>
          </w:tcPr>
          <w:p w:rsidR="005C114C" w:rsidRPr="00535941" w:rsidRDefault="005C114C" w:rsidP="005C114C">
            <w:pPr>
              <w:jc w:val="right"/>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1.749.999,00</w:t>
            </w:r>
          </w:p>
        </w:tc>
        <w:tc>
          <w:tcPr>
            <w:tcW w:w="1280"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center"/>
            <w:hideMark/>
          </w:tcPr>
          <w:p w:rsidR="005C114C" w:rsidRPr="00535941" w:rsidRDefault="005C114C" w:rsidP="005C114C">
            <w:pP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576"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5C114C" w:rsidRPr="00535941" w:rsidRDefault="005C114C" w:rsidP="005C114C">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576"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5C114C" w:rsidRPr="00535941" w:rsidRDefault="005C114C" w:rsidP="005C114C">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576"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5C114C" w:rsidRPr="00535941" w:rsidRDefault="005C114C" w:rsidP="005C114C">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r>
      <w:tr w:rsidR="00D46E21" w:rsidRPr="00535941" w:rsidTr="00141A19">
        <w:trPr>
          <w:trHeight w:val="528"/>
        </w:trPr>
        <w:tc>
          <w:tcPr>
            <w:tcW w:w="910"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5C114C" w:rsidRPr="00535941" w:rsidRDefault="005C114C" w:rsidP="005C114C">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1</w:t>
            </w:r>
            <w:r w:rsidR="001C17F9" w:rsidRPr="00535941">
              <w:rPr>
                <w:rFonts w:asciiTheme="minorHAnsi" w:eastAsiaTheme="minorHAnsi" w:hAnsiTheme="minorHAnsi" w:cstheme="minorBidi"/>
                <w:sz w:val="20"/>
                <w:szCs w:val="20"/>
              </w:rPr>
              <w:t>.1.1</w:t>
            </w:r>
          </w:p>
        </w:tc>
        <w:tc>
          <w:tcPr>
            <w:tcW w:w="1875" w:type="dxa"/>
            <w:tcBorders>
              <w:top w:val="single" w:sz="8" w:space="0" w:color="auto"/>
              <w:left w:val="nil"/>
              <w:bottom w:val="nil"/>
              <w:right w:val="single" w:sz="8" w:space="0" w:color="auto"/>
            </w:tcBorders>
            <w:tcMar>
              <w:top w:w="0" w:type="dxa"/>
              <w:left w:w="108" w:type="dxa"/>
              <w:bottom w:w="0" w:type="dxa"/>
              <w:right w:w="108" w:type="dxa"/>
            </w:tcMar>
            <w:vAlign w:val="bottom"/>
            <w:hideMark/>
          </w:tcPr>
          <w:p w:rsidR="005C114C" w:rsidRPr="00535941" w:rsidRDefault="005C114C" w:rsidP="005C114C">
            <w:pPr>
              <w:rPr>
                <w:rFonts w:ascii="Calibri" w:eastAsiaTheme="minorHAnsi" w:hAnsi="Calibri" w:cstheme="minorBidi"/>
                <w:sz w:val="20"/>
                <w:szCs w:val="20"/>
              </w:rPr>
            </w:pPr>
            <w:r w:rsidRPr="00535941">
              <w:rPr>
                <w:rFonts w:asciiTheme="minorHAnsi" w:eastAsiaTheme="minorHAnsi" w:hAnsiTheme="minorHAnsi" w:cstheme="minorBidi"/>
                <w:sz w:val="20"/>
                <w:szCs w:val="20"/>
              </w:rPr>
              <w:t>Fordítói szoftver beszerzése</w:t>
            </w:r>
          </w:p>
        </w:tc>
        <w:tc>
          <w:tcPr>
            <w:tcW w:w="1389" w:type="dxa"/>
            <w:tcBorders>
              <w:top w:val="nil"/>
              <w:left w:val="nil"/>
              <w:bottom w:val="nil"/>
              <w:right w:val="single" w:sz="8" w:space="0" w:color="000000"/>
            </w:tcBorders>
            <w:tcMar>
              <w:top w:w="0" w:type="dxa"/>
              <w:left w:w="108" w:type="dxa"/>
              <w:bottom w:w="0" w:type="dxa"/>
              <w:right w:w="108" w:type="dxa"/>
            </w:tcMar>
            <w:vAlign w:val="bottom"/>
            <w:hideMark/>
          </w:tcPr>
          <w:p w:rsidR="005C114C" w:rsidRPr="00535941" w:rsidRDefault="005C114C" w:rsidP="005C114C">
            <w:pPr>
              <w:jc w:val="right"/>
              <w:rPr>
                <w:rFonts w:ascii="Calibri" w:eastAsiaTheme="minorHAnsi" w:hAnsi="Calibri" w:cstheme="minorBidi"/>
                <w:sz w:val="20"/>
                <w:szCs w:val="20"/>
              </w:rPr>
            </w:pPr>
            <w:r w:rsidRPr="00535941">
              <w:rPr>
                <w:rFonts w:asciiTheme="minorHAnsi" w:eastAsiaTheme="minorHAnsi" w:hAnsiTheme="minorHAnsi" w:cstheme="minorBidi"/>
                <w:sz w:val="20"/>
                <w:szCs w:val="20"/>
              </w:rPr>
              <w:t>1.666.666,00</w:t>
            </w:r>
          </w:p>
        </w:tc>
        <w:tc>
          <w:tcPr>
            <w:tcW w:w="1280" w:type="dxa"/>
            <w:tcBorders>
              <w:top w:val="nil"/>
              <w:left w:val="nil"/>
              <w:bottom w:val="nil"/>
              <w:right w:val="single" w:sz="8" w:space="0" w:color="000000"/>
            </w:tcBorders>
            <w:tcMar>
              <w:top w:w="0" w:type="dxa"/>
              <w:left w:w="108" w:type="dxa"/>
              <w:bottom w:w="0" w:type="dxa"/>
              <w:right w:w="108" w:type="dxa"/>
            </w:tcMar>
            <w:vAlign w:val="center"/>
            <w:hideMark/>
          </w:tcPr>
          <w:p w:rsidR="005C114C" w:rsidRPr="00535941" w:rsidRDefault="005C114C" w:rsidP="005C114C">
            <w:pPr>
              <w:rPr>
                <w:rFonts w:ascii="Calibri" w:eastAsiaTheme="minorHAnsi" w:hAnsi="Calibri" w:cstheme="minorBidi"/>
                <w:sz w:val="20"/>
                <w:szCs w:val="20"/>
              </w:rPr>
            </w:pPr>
            <w:r w:rsidRPr="00535941">
              <w:rPr>
                <w:rFonts w:asciiTheme="minorHAnsi" w:eastAsiaTheme="minorHAnsi" w:hAnsiTheme="minorHAnsi" w:cstheme="minorBidi"/>
                <w:sz w:val="20"/>
                <w:szCs w:val="20"/>
              </w:rPr>
              <w:t>Kis értékű közbeszerzés</w:t>
            </w:r>
          </w:p>
        </w:tc>
        <w:tc>
          <w:tcPr>
            <w:tcW w:w="157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5C114C" w:rsidRPr="00535941" w:rsidRDefault="005C114C" w:rsidP="005C114C">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2017/3</w:t>
            </w:r>
          </w:p>
        </w:tc>
        <w:tc>
          <w:tcPr>
            <w:tcW w:w="157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5C114C" w:rsidRPr="00535941" w:rsidRDefault="005C114C" w:rsidP="005C114C">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2017/4</w:t>
            </w:r>
          </w:p>
        </w:tc>
        <w:tc>
          <w:tcPr>
            <w:tcW w:w="157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5C114C" w:rsidRPr="00535941" w:rsidRDefault="005C114C" w:rsidP="005C114C">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2017/5</w:t>
            </w:r>
          </w:p>
        </w:tc>
      </w:tr>
      <w:tr w:rsidR="00D46E21" w:rsidRPr="00535941" w:rsidTr="00141A19">
        <w:trPr>
          <w:trHeight w:val="269"/>
        </w:trPr>
        <w:tc>
          <w:tcPr>
            <w:tcW w:w="9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114C" w:rsidRPr="00535941" w:rsidRDefault="001C17F9" w:rsidP="005C114C">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1.</w:t>
            </w:r>
            <w:r w:rsidR="005C114C" w:rsidRPr="00535941">
              <w:rPr>
                <w:rFonts w:asciiTheme="minorHAnsi" w:eastAsiaTheme="minorHAnsi" w:hAnsiTheme="minorHAnsi" w:cstheme="minorBidi"/>
                <w:sz w:val="20"/>
                <w:szCs w:val="20"/>
              </w:rPr>
              <w:t>2</w:t>
            </w:r>
            <w:r w:rsidRPr="00535941">
              <w:rPr>
                <w:rFonts w:asciiTheme="minorHAnsi" w:eastAsiaTheme="minorHAnsi" w:hAnsiTheme="minorHAnsi" w:cstheme="minorBidi"/>
                <w:sz w:val="20"/>
                <w:szCs w:val="20"/>
              </w:rPr>
              <w:t>.1</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C114C" w:rsidRPr="00535941" w:rsidRDefault="005C114C" w:rsidP="005C114C">
            <w:pPr>
              <w:rPr>
                <w:rFonts w:ascii="Calibri" w:eastAsiaTheme="minorHAnsi" w:hAnsi="Calibri" w:cstheme="minorBidi"/>
                <w:sz w:val="20"/>
                <w:szCs w:val="20"/>
              </w:rPr>
            </w:pPr>
            <w:r w:rsidRPr="00535941">
              <w:rPr>
                <w:rFonts w:asciiTheme="minorHAnsi" w:eastAsiaTheme="minorHAnsi" w:hAnsiTheme="minorHAnsi" w:cstheme="minorBidi"/>
                <w:sz w:val="20"/>
                <w:szCs w:val="20"/>
              </w:rPr>
              <w:t>Számítógépes szoftver folyó szükségletekre</w:t>
            </w:r>
          </w:p>
        </w:tc>
        <w:tc>
          <w:tcPr>
            <w:tcW w:w="13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C114C" w:rsidRPr="00535941" w:rsidRDefault="005C114C" w:rsidP="005C114C">
            <w:pPr>
              <w:jc w:val="right"/>
              <w:rPr>
                <w:rFonts w:ascii="Calibri" w:eastAsiaTheme="minorHAnsi" w:hAnsi="Calibri" w:cstheme="minorBidi"/>
                <w:sz w:val="20"/>
                <w:szCs w:val="20"/>
              </w:rPr>
            </w:pPr>
            <w:r w:rsidRPr="00535941">
              <w:rPr>
                <w:rFonts w:asciiTheme="minorHAnsi" w:eastAsiaTheme="minorHAnsi" w:hAnsiTheme="minorHAnsi" w:cstheme="minorBidi"/>
                <w:sz w:val="20"/>
                <w:szCs w:val="20"/>
              </w:rPr>
              <w:t>83.333,00</w:t>
            </w:r>
          </w:p>
        </w:tc>
        <w:tc>
          <w:tcPr>
            <w:tcW w:w="12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C114C" w:rsidRPr="00535941" w:rsidRDefault="005C114C" w:rsidP="005C114C">
            <w:pPr>
              <w:rPr>
                <w:rFonts w:ascii="Calibri" w:eastAsiaTheme="minorHAnsi" w:hAnsi="Calibri" w:cstheme="minorBidi"/>
                <w:sz w:val="20"/>
                <w:szCs w:val="20"/>
              </w:rPr>
            </w:pPr>
            <w:r w:rsidRPr="00535941">
              <w:rPr>
                <w:rFonts w:asciiTheme="minorHAnsi" w:eastAsiaTheme="minorHAnsi" w:hAnsiTheme="minorHAnsi" w:cstheme="minorBidi"/>
                <w:sz w:val="20"/>
                <w:szCs w:val="20"/>
              </w:rPr>
              <w:t>Kis értékű közbeszerzés</w:t>
            </w:r>
          </w:p>
        </w:tc>
        <w:tc>
          <w:tcPr>
            <w:tcW w:w="15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C114C" w:rsidRPr="00535941" w:rsidRDefault="005C114C" w:rsidP="005C114C">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2017/6</w:t>
            </w:r>
          </w:p>
        </w:tc>
        <w:tc>
          <w:tcPr>
            <w:tcW w:w="15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C114C" w:rsidRPr="00535941" w:rsidRDefault="005C114C" w:rsidP="005C114C">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2017/7</w:t>
            </w:r>
          </w:p>
        </w:tc>
        <w:tc>
          <w:tcPr>
            <w:tcW w:w="15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C114C" w:rsidRPr="00535941" w:rsidRDefault="005C114C" w:rsidP="005C114C">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2017/7</w:t>
            </w:r>
          </w:p>
        </w:tc>
      </w:tr>
      <w:tr w:rsidR="00D46E21" w:rsidRPr="00535941" w:rsidTr="00141A19">
        <w:trPr>
          <w:trHeight w:val="337"/>
        </w:trPr>
        <w:tc>
          <w:tcPr>
            <w:tcW w:w="910" w:type="dxa"/>
            <w:tcBorders>
              <w:top w:val="nil"/>
              <w:left w:val="single" w:sz="8" w:space="0" w:color="000000"/>
              <w:bottom w:val="nil"/>
              <w:right w:val="nil"/>
            </w:tcBorders>
            <w:shd w:val="clear" w:color="auto" w:fill="FFFFCC"/>
            <w:tcMar>
              <w:top w:w="0" w:type="dxa"/>
              <w:left w:w="108" w:type="dxa"/>
              <w:bottom w:w="0" w:type="dxa"/>
              <w:right w:w="108" w:type="dxa"/>
            </w:tcMar>
            <w:vAlign w:val="bottom"/>
            <w:hideMark/>
          </w:tcPr>
          <w:p w:rsidR="005C114C" w:rsidRPr="00535941" w:rsidRDefault="005C114C" w:rsidP="005C114C">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875" w:type="dxa"/>
            <w:tcBorders>
              <w:top w:val="nil"/>
              <w:left w:val="single" w:sz="8" w:space="0" w:color="auto"/>
              <w:bottom w:val="nil"/>
              <w:right w:val="single" w:sz="8" w:space="0" w:color="000000"/>
            </w:tcBorders>
            <w:shd w:val="clear" w:color="auto" w:fill="FFFFCC"/>
            <w:tcMar>
              <w:top w:w="0" w:type="dxa"/>
              <w:left w:w="108" w:type="dxa"/>
              <w:bottom w:w="0" w:type="dxa"/>
              <w:right w:w="108" w:type="dxa"/>
            </w:tcMar>
            <w:vAlign w:val="bottom"/>
            <w:hideMark/>
          </w:tcPr>
          <w:p w:rsidR="005C114C" w:rsidRPr="00535941" w:rsidRDefault="005C114C" w:rsidP="005C114C">
            <w:pPr>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 </w:t>
            </w:r>
            <w:r w:rsidRPr="00535941">
              <w:rPr>
                <w:rFonts w:asciiTheme="minorHAnsi" w:eastAsiaTheme="minorHAnsi" w:hAnsiTheme="minorHAnsi" w:cstheme="minorBidi"/>
                <w:sz w:val="20"/>
                <w:szCs w:val="20"/>
              </w:rPr>
              <w:t xml:space="preserve"> </w:t>
            </w:r>
            <w:r w:rsidRPr="00535941">
              <w:rPr>
                <w:rFonts w:asciiTheme="minorHAnsi" w:eastAsiaTheme="minorHAnsi" w:hAnsiTheme="minorHAnsi" w:cstheme="minorBidi"/>
                <w:b/>
                <w:bCs/>
                <w:sz w:val="20"/>
                <w:szCs w:val="20"/>
              </w:rPr>
              <w:t>SZOLGÁLTATÁSOK </w:t>
            </w:r>
          </w:p>
        </w:tc>
        <w:tc>
          <w:tcPr>
            <w:tcW w:w="1389"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5C114C" w:rsidRPr="00535941" w:rsidRDefault="005C114C" w:rsidP="005C114C">
            <w:pPr>
              <w:jc w:val="right"/>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25.130.221,00</w:t>
            </w:r>
          </w:p>
        </w:tc>
        <w:tc>
          <w:tcPr>
            <w:tcW w:w="1280"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center"/>
            <w:hideMark/>
          </w:tcPr>
          <w:p w:rsidR="005C114C" w:rsidRPr="00535941" w:rsidRDefault="005C114C" w:rsidP="005C114C">
            <w:pP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576"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5C114C" w:rsidRPr="00535941" w:rsidRDefault="005C114C" w:rsidP="005C114C">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576"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5C114C" w:rsidRPr="00535941" w:rsidRDefault="005C114C" w:rsidP="005C114C">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576"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5C114C" w:rsidRPr="00535941" w:rsidRDefault="005C114C" w:rsidP="005C114C">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r>
      <w:tr w:rsidR="00D46E21" w:rsidRPr="00535941" w:rsidTr="00141A19">
        <w:trPr>
          <w:trHeight w:val="471"/>
        </w:trPr>
        <w:tc>
          <w:tcPr>
            <w:tcW w:w="9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C114C" w:rsidRPr="00535941" w:rsidRDefault="001C17F9"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1.2.1</w:t>
            </w:r>
          </w:p>
        </w:tc>
        <w:tc>
          <w:tcPr>
            <w:tcW w:w="18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C114C" w:rsidRPr="00535941" w:rsidRDefault="005C114C" w:rsidP="005C114C">
            <w:pPr>
              <w:rPr>
                <w:rFonts w:ascii="Calibri" w:eastAsiaTheme="minorHAnsi" w:hAnsi="Calibri" w:cstheme="minorBidi"/>
                <w:sz w:val="20"/>
                <w:szCs w:val="20"/>
              </w:rPr>
            </w:pPr>
            <w:r w:rsidRPr="00535941">
              <w:rPr>
                <w:rFonts w:asciiTheme="minorHAnsi" w:eastAsiaTheme="minorHAnsi" w:hAnsiTheme="minorHAnsi" w:cstheme="minorBidi"/>
                <w:sz w:val="20"/>
                <w:szCs w:val="20"/>
              </w:rPr>
              <w:t>Vajdaság AT Hivatalos Lapjának nyomtatása</w:t>
            </w:r>
          </w:p>
        </w:tc>
        <w:tc>
          <w:tcPr>
            <w:tcW w:w="13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5C114C" w:rsidRPr="00535941" w:rsidRDefault="005C114C" w:rsidP="005C114C">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16.130.836,00</w:t>
            </w:r>
          </w:p>
        </w:tc>
        <w:tc>
          <w:tcPr>
            <w:tcW w:w="128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C114C" w:rsidRPr="00535941" w:rsidRDefault="005C114C" w:rsidP="005C114C">
            <w:pPr>
              <w:rPr>
                <w:rFonts w:ascii="Calibri" w:eastAsiaTheme="minorHAnsi" w:hAnsi="Calibri" w:cstheme="minorBidi"/>
                <w:sz w:val="20"/>
                <w:szCs w:val="20"/>
              </w:rPr>
            </w:pPr>
            <w:r w:rsidRPr="00535941">
              <w:rPr>
                <w:rFonts w:asciiTheme="minorHAnsi" w:eastAsiaTheme="minorHAnsi" w:hAnsiTheme="minorHAnsi" w:cstheme="minorBidi"/>
                <w:sz w:val="20"/>
                <w:szCs w:val="20"/>
              </w:rPr>
              <w:t>Nyitott eljárás</w:t>
            </w:r>
          </w:p>
        </w:tc>
        <w:tc>
          <w:tcPr>
            <w:tcW w:w="1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5C114C" w:rsidRPr="00535941" w:rsidRDefault="005C114C" w:rsidP="005C114C">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2017/2</w:t>
            </w:r>
          </w:p>
        </w:tc>
        <w:tc>
          <w:tcPr>
            <w:tcW w:w="1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5C114C" w:rsidRPr="00535941" w:rsidRDefault="005C114C" w:rsidP="005C114C">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2017/3</w:t>
            </w:r>
          </w:p>
        </w:tc>
        <w:tc>
          <w:tcPr>
            <w:tcW w:w="157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5C114C" w:rsidRPr="00535941" w:rsidRDefault="005C114C" w:rsidP="005C114C">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2017/3</w:t>
            </w:r>
          </w:p>
        </w:tc>
      </w:tr>
      <w:tr w:rsidR="00D46E21" w:rsidRPr="00535941" w:rsidTr="00141A19">
        <w:trPr>
          <w:trHeight w:val="471"/>
        </w:trPr>
        <w:tc>
          <w:tcPr>
            <w:tcW w:w="910"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5C114C" w:rsidRPr="00535941" w:rsidRDefault="001C17F9"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1.2.2</w:t>
            </w:r>
          </w:p>
        </w:tc>
        <w:tc>
          <w:tcPr>
            <w:tcW w:w="1875" w:type="dxa"/>
            <w:tcBorders>
              <w:top w:val="nil"/>
              <w:left w:val="nil"/>
              <w:bottom w:val="nil"/>
              <w:right w:val="single" w:sz="8" w:space="0" w:color="auto"/>
            </w:tcBorders>
            <w:tcMar>
              <w:top w:w="0" w:type="dxa"/>
              <w:left w:w="108" w:type="dxa"/>
              <w:bottom w:w="0" w:type="dxa"/>
              <w:right w:w="108" w:type="dxa"/>
            </w:tcMar>
            <w:vAlign w:val="bottom"/>
            <w:hideMark/>
          </w:tcPr>
          <w:p w:rsidR="005C114C" w:rsidRPr="00535941" w:rsidRDefault="005C114C" w:rsidP="00394928">
            <w:pPr>
              <w:rPr>
                <w:rFonts w:ascii="Calibri" w:eastAsiaTheme="minorHAnsi" w:hAnsi="Calibri" w:cstheme="minorBidi"/>
                <w:sz w:val="20"/>
                <w:szCs w:val="20"/>
              </w:rPr>
            </w:pPr>
            <w:r w:rsidRPr="00535941">
              <w:rPr>
                <w:rFonts w:asciiTheme="minorHAnsi" w:eastAsiaTheme="minorHAnsi" w:hAnsiTheme="minorHAnsi" w:cstheme="minorBidi"/>
                <w:sz w:val="20"/>
                <w:szCs w:val="20"/>
              </w:rPr>
              <w:t>Hirdet</w:t>
            </w:r>
            <w:r w:rsidR="00394928" w:rsidRPr="00535941">
              <w:rPr>
                <w:rFonts w:asciiTheme="minorHAnsi" w:eastAsiaTheme="minorHAnsi" w:hAnsiTheme="minorHAnsi" w:cstheme="minorBidi"/>
                <w:sz w:val="20"/>
                <w:szCs w:val="20"/>
              </w:rPr>
              <w:t>mények</w:t>
            </w:r>
            <w:r w:rsidRPr="00535941">
              <w:rPr>
                <w:rFonts w:asciiTheme="minorHAnsi" w:eastAsiaTheme="minorHAnsi" w:hAnsiTheme="minorHAnsi" w:cstheme="minorBidi"/>
                <w:sz w:val="20"/>
                <w:szCs w:val="20"/>
              </w:rPr>
              <w:t xml:space="preserve"> megjelentetése a tömegtájékoztatási eszközök</w:t>
            </w:r>
            <w:r w:rsidR="00394928" w:rsidRPr="00535941">
              <w:rPr>
                <w:rFonts w:asciiTheme="minorHAnsi" w:eastAsiaTheme="minorHAnsi" w:hAnsiTheme="minorHAnsi" w:cstheme="minorBidi"/>
                <w:sz w:val="20"/>
                <w:szCs w:val="20"/>
              </w:rPr>
              <w:t>ben</w:t>
            </w:r>
          </w:p>
        </w:tc>
        <w:tc>
          <w:tcPr>
            <w:tcW w:w="1389" w:type="dxa"/>
            <w:tcBorders>
              <w:top w:val="nil"/>
              <w:left w:val="nil"/>
              <w:bottom w:val="nil"/>
              <w:right w:val="single" w:sz="8" w:space="0" w:color="000000"/>
            </w:tcBorders>
            <w:tcMar>
              <w:top w:w="0" w:type="dxa"/>
              <w:left w:w="108" w:type="dxa"/>
              <w:bottom w:w="0" w:type="dxa"/>
              <w:right w:w="108" w:type="dxa"/>
            </w:tcMar>
            <w:vAlign w:val="bottom"/>
            <w:hideMark/>
          </w:tcPr>
          <w:p w:rsidR="005C114C" w:rsidRPr="00535941" w:rsidRDefault="005C114C" w:rsidP="005C114C">
            <w:pPr>
              <w:jc w:val="right"/>
              <w:rPr>
                <w:rFonts w:ascii="Calibri" w:eastAsiaTheme="minorHAnsi" w:hAnsi="Calibri" w:cstheme="minorBidi"/>
                <w:sz w:val="20"/>
                <w:szCs w:val="20"/>
              </w:rPr>
            </w:pPr>
            <w:r w:rsidRPr="00535941">
              <w:rPr>
                <w:rFonts w:asciiTheme="minorHAnsi" w:eastAsiaTheme="minorHAnsi" w:hAnsiTheme="minorHAnsi" w:cstheme="minorBidi"/>
                <w:sz w:val="20"/>
                <w:szCs w:val="20"/>
              </w:rPr>
              <w:t>1.191.052,00</w:t>
            </w:r>
          </w:p>
        </w:tc>
        <w:tc>
          <w:tcPr>
            <w:tcW w:w="1280" w:type="dxa"/>
            <w:tcBorders>
              <w:top w:val="nil"/>
              <w:left w:val="nil"/>
              <w:bottom w:val="nil"/>
              <w:right w:val="single" w:sz="8" w:space="0" w:color="000000"/>
            </w:tcBorders>
            <w:tcMar>
              <w:top w:w="0" w:type="dxa"/>
              <w:left w:w="108" w:type="dxa"/>
              <w:bottom w:w="0" w:type="dxa"/>
              <w:right w:w="108" w:type="dxa"/>
            </w:tcMar>
            <w:vAlign w:val="center"/>
            <w:hideMark/>
          </w:tcPr>
          <w:p w:rsidR="005C114C" w:rsidRPr="00535941" w:rsidRDefault="005C114C" w:rsidP="005C114C">
            <w:pPr>
              <w:rPr>
                <w:rFonts w:asciiTheme="minorHAnsi" w:eastAsiaTheme="minorHAnsi" w:hAnsiTheme="minorHAnsi" w:cstheme="minorBidi"/>
                <w:sz w:val="22"/>
                <w:szCs w:val="22"/>
              </w:rPr>
            </w:pPr>
            <w:r w:rsidRPr="00535941">
              <w:rPr>
                <w:rFonts w:asciiTheme="minorHAnsi" w:eastAsiaTheme="minorHAnsi" w:hAnsiTheme="minorHAnsi" w:cstheme="minorBidi"/>
                <w:sz w:val="20"/>
                <w:szCs w:val="20"/>
              </w:rPr>
              <w:t>Kis értékű közbeszerzés</w:t>
            </w:r>
          </w:p>
        </w:tc>
        <w:tc>
          <w:tcPr>
            <w:tcW w:w="1576" w:type="dxa"/>
            <w:tcBorders>
              <w:top w:val="nil"/>
              <w:left w:val="nil"/>
              <w:bottom w:val="nil"/>
              <w:right w:val="single" w:sz="8" w:space="0" w:color="000000"/>
            </w:tcBorders>
            <w:tcMar>
              <w:top w:w="0" w:type="dxa"/>
              <w:left w:w="108" w:type="dxa"/>
              <w:bottom w:w="0" w:type="dxa"/>
              <w:right w:w="108" w:type="dxa"/>
            </w:tcMar>
            <w:vAlign w:val="bottom"/>
            <w:hideMark/>
          </w:tcPr>
          <w:p w:rsidR="005C114C" w:rsidRPr="00535941" w:rsidRDefault="005C114C" w:rsidP="005C114C">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2017/7</w:t>
            </w:r>
          </w:p>
        </w:tc>
        <w:tc>
          <w:tcPr>
            <w:tcW w:w="1576" w:type="dxa"/>
            <w:tcBorders>
              <w:top w:val="nil"/>
              <w:left w:val="nil"/>
              <w:bottom w:val="nil"/>
              <w:right w:val="single" w:sz="8" w:space="0" w:color="000000"/>
            </w:tcBorders>
            <w:tcMar>
              <w:top w:w="0" w:type="dxa"/>
              <w:left w:w="108" w:type="dxa"/>
              <w:bottom w:w="0" w:type="dxa"/>
              <w:right w:w="108" w:type="dxa"/>
            </w:tcMar>
            <w:vAlign w:val="bottom"/>
            <w:hideMark/>
          </w:tcPr>
          <w:p w:rsidR="005C114C" w:rsidRPr="00535941" w:rsidRDefault="005C114C" w:rsidP="005C114C">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2017/8</w:t>
            </w:r>
          </w:p>
        </w:tc>
        <w:tc>
          <w:tcPr>
            <w:tcW w:w="1576" w:type="dxa"/>
            <w:tcBorders>
              <w:top w:val="nil"/>
              <w:left w:val="nil"/>
              <w:bottom w:val="nil"/>
              <w:right w:val="single" w:sz="8" w:space="0" w:color="000000"/>
            </w:tcBorders>
            <w:tcMar>
              <w:top w:w="0" w:type="dxa"/>
              <w:left w:w="108" w:type="dxa"/>
              <w:bottom w:w="0" w:type="dxa"/>
              <w:right w:w="108" w:type="dxa"/>
            </w:tcMar>
            <w:vAlign w:val="bottom"/>
            <w:hideMark/>
          </w:tcPr>
          <w:p w:rsidR="005C114C" w:rsidRPr="00535941" w:rsidRDefault="005C114C" w:rsidP="005C114C">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2017/8</w:t>
            </w:r>
          </w:p>
        </w:tc>
      </w:tr>
      <w:tr w:rsidR="00D46E21" w:rsidRPr="00535941" w:rsidTr="00141A19">
        <w:trPr>
          <w:trHeight w:val="303"/>
        </w:trPr>
        <w:tc>
          <w:tcPr>
            <w:tcW w:w="9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C114C" w:rsidRPr="00535941" w:rsidRDefault="001C17F9"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1.2.3</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C114C" w:rsidRPr="00535941" w:rsidRDefault="005C114C" w:rsidP="005C114C">
            <w:pPr>
              <w:rPr>
                <w:rFonts w:ascii="Calibri" w:eastAsiaTheme="minorHAnsi" w:hAnsi="Calibri" w:cstheme="minorBidi"/>
                <w:sz w:val="20"/>
                <w:szCs w:val="20"/>
              </w:rPr>
            </w:pPr>
            <w:r w:rsidRPr="00535941">
              <w:rPr>
                <w:rFonts w:asciiTheme="minorHAnsi" w:eastAsiaTheme="minorHAnsi" w:hAnsiTheme="minorHAnsi" w:cstheme="minorBidi"/>
                <w:sz w:val="20"/>
                <w:szCs w:val="20"/>
              </w:rPr>
              <w:t>Tanulmányút szervezési szolgáltatások</w:t>
            </w:r>
          </w:p>
        </w:tc>
        <w:tc>
          <w:tcPr>
            <w:tcW w:w="13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C114C" w:rsidRPr="00535941" w:rsidRDefault="005C114C" w:rsidP="005C114C">
            <w:pPr>
              <w:jc w:val="right"/>
              <w:rPr>
                <w:rFonts w:ascii="Calibri" w:eastAsiaTheme="minorHAnsi" w:hAnsi="Calibri" w:cstheme="minorBidi"/>
                <w:sz w:val="20"/>
                <w:szCs w:val="20"/>
              </w:rPr>
            </w:pPr>
            <w:r w:rsidRPr="00535941">
              <w:rPr>
                <w:rFonts w:asciiTheme="minorHAnsi" w:eastAsiaTheme="minorHAnsi" w:hAnsiTheme="minorHAnsi" w:cstheme="minorBidi"/>
                <w:sz w:val="20"/>
                <w:szCs w:val="20"/>
              </w:rPr>
              <w:t>1.558.333,00</w:t>
            </w:r>
          </w:p>
        </w:tc>
        <w:tc>
          <w:tcPr>
            <w:tcW w:w="12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C114C" w:rsidRPr="00535941" w:rsidRDefault="005C114C" w:rsidP="005C114C">
            <w:pPr>
              <w:rPr>
                <w:rFonts w:asciiTheme="minorHAnsi" w:eastAsiaTheme="minorHAnsi" w:hAnsiTheme="minorHAnsi" w:cstheme="minorBidi"/>
                <w:sz w:val="22"/>
                <w:szCs w:val="22"/>
              </w:rPr>
            </w:pPr>
            <w:r w:rsidRPr="00535941">
              <w:rPr>
                <w:rFonts w:asciiTheme="minorHAnsi" w:eastAsiaTheme="minorHAnsi" w:hAnsiTheme="minorHAnsi" w:cstheme="minorBidi"/>
                <w:sz w:val="20"/>
                <w:szCs w:val="20"/>
              </w:rPr>
              <w:t>Kis értékű közbeszerzés</w:t>
            </w:r>
          </w:p>
        </w:tc>
        <w:tc>
          <w:tcPr>
            <w:tcW w:w="15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C114C" w:rsidRPr="00535941" w:rsidRDefault="005C114C" w:rsidP="005C114C">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2017/6</w:t>
            </w:r>
          </w:p>
        </w:tc>
        <w:tc>
          <w:tcPr>
            <w:tcW w:w="15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C114C" w:rsidRPr="00535941" w:rsidRDefault="005C114C" w:rsidP="005C114C">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2017/7</w:t>
            </w:r>
          </w:p>
        </w:tc>
        <w:tc>
          <w:tcPr>
            <w:tcW w:w="15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C114C" w:rsidRPr="00535941" w:rsidRDefault="005C114C" w:rsidP="005C114C">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2017/8</w:t>
            </w:r>
          </w:p>
        </w:tc>
      </w:tr>
      <w:tr w:rsidR="00D46E21" w:rsidRPr="00535941" w:rsidTr="00141A19">
        <w:trPr>
          <w:trHeight w:val="303"/>
        </w:trPr>
        <w:tc>
          <w:tcPr>
            <w:tcW w:w="9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C114C" w:rsidRPr="00535941" w:rsidRDefault="001C17F9"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1.2.4</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C114C" w:rsidRPr="00535941" w:rsidRDefault="005C114C" w:rsidP="005C114C">
            <w:pPr>
              <w:rPr>
                <w:rFonts w:ascii="Calibri" w:eastAsiaTheme="minorHAnsi" w:hAnsi="Calibri" w:cstheme="minorBidi"/>
                <w:sz w:val="20"/>
                <w:szCs w:val="20"/>
              </w:rPr>
            </w:pPr>
            <w:r w:rsidRPr="00535941">
              <w:rPr>
                <w:rFonts w:asciiTheme="minorHAnsi" w:eastAsiaTheme="minorHAnsi" w:hAnsiTheme="minorHAnsi" w:cstheme="minorBidi"/>
                <w:sz w:val="20"/>
                <w:szCs w:val="20"/>
              </w:rPr>
              <w:t>Fordítói szolgáltatások</w:t>
            </w:r>
          </w:p>
        </w:tc>
        <w:tc>
          <w:tcPr>
            <w:tcW w:w="13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C114C" w:rsidRPr="00535941" w:rsidRDefault="005C114C" w:rsidP="005C114C">
            <w:pPr>
              <w:jc w:val="right"/>
              <w:rPr>
                <w:rFonts w:ascii="Calibri" w:eastAsiaTheme="minorHAnsi" w:hAnsi="Calibri" w:cstheme="minorBidi"/>
                <w:sz w:val="20"/>
                <w:szCs w:val="20"/>
              </w:rPr>
            </w:pPr>
            <w:r w:rsidRPr="00535941">
              <w:rPr>
                <w:rFonts w:asciiTheme="minorHAnsi" w:eastAsiaTheme="minorHAnsi" w:hAnsiTheme="minorHAnsi" w:cstheme="minorBidi"/>
                <w:sz w:val="20"/>
                <w:szCs w:val="20"/>
              </w:rPr>
              <w:t>6.250.000,00</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114C" w:rsidRPr="00535941" w:rsidRDefault="005C114C" w:rsidP="005C114C">
            <w:pPr>
              <w:rPr>
                <w:rFonts w:ascii="Calibri" w:eastAsiaTheme="minorHAnsi" w:hAnsi="Calibri" w:cstheme="minorBidi"/>
                <w:sz w:val="20"/>
                <w:szCs w:val="20"/>
              </w:rPr>
            </w:pPr>
            <w:r w:rsidRPr="00535941">
              <w:rPr>
                <w:rFonts w:asciiTheme="minorHAnsi" w:eastAsiaTheme="minorHAnsi" w:hAnsiTheme="minorHAnsi" w:cstheme="minorBidi"/>
                <w:sz w:val="20"/>
                <w:szCs w:val="20"/>
              </w:rPr>
              <w:t>Nyitott eljárás</w:t>
            </w:r>
          </w:p>
        </w:tc>
        <w:tc>
          <w:tcPr>
            <w:tcW w:w="15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C114C" w:rsidRPr="00535941" w:rsidRDefault="005C114C" w:rsidP="005C114C">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2017/4</w:t>
            </w:r>
          </w:p>
        </w:tc>
        <w:tc>
          <w:tcPr>
            <w:tcW w:w="15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C114C" w:rsidRPr="00535941" w:rsidRDefault="005C114C" w:rsidP="005C114C">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2017/5</w:t>
            </w:r>
          </w:p>
        </w:tc>
        <w:tc>
          <w:tcPr>
            <w:tcW w:w="15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C114C" w:rsidRPr="00535941" w:rsidRDefault="005C114C" w:rsidP="005C114C">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2017/6</w:t>
            </w:r>
          </w:p>
        </w:tc>
      </w:tr>
    </w:tbl>
    <w:p w:rsidR="00AF11DC" w:rsidRPr="00535941" w:rsidRDefault="00AF11DC" w:rsidP="00AF11DC">
      <w:pPr>
        <w:pStyle w:val="Heading1"/>
      </w:pPr>
    </w:p>
    <w:tbl>
      <w:tblPr>
        <w:tblpPr w:leftFromText="180" w:rightFromText="180" w:vertAnchor="text"/>
        <w:tblW w:w="10182" w:type="dxa"/>
        <w:tblLayout w:type="fixed"/>
        <w:tblCellMar>
          <w:left w:w="0" w:type="dxa"/>
          <w:right w:w="0" w:type="dxa"/>
        </w:tblCellMar>
        <w:tblLook w:val="04A0" w:firstRow="1" w:lastRow="0" w:firstColumn="1" w:lastColumn="0" w:noHBand="0" w:noVBand="1"/>
      </w:tblPr>
      <w:tblGrid>
        <w:gridCol w:w="910"/>
        <w:gridCol w:w="1875"/>
        <w:gridCol w:w="1389"/>
        <w:gridCol w:w="1280"/>
        <w:gridCol w:w="1576"/>
        <w:gridCol w:w="1576"/>
        <w:gridCol w:w="1576"/>
      </w:tblGrid>
      <w:tr w:rsidR="00D46E21" w:rsidRPr="00535941" w:rsidTr="001C17F9">
        <w:trPr>
          <w:trHeight w:val="735"/>
        </w:trPr>
        <w:tc>
          <w:tcPr>
            <w:tcW w:w="10182" w:type="dxa"/>
            <w:gridSpan w:val="7"/>
            <w:tcBorders>
              <w:top w:val="nil"/>
              <w:left w:val="nil"/>
              <w:bottom w:val="single" w:sz="8" w:space="0" w:color="000000"/>
              <w:right w:val="nil"/>
            </w:tcBorders>
            <w:tcMar>
              <w:top w:w="0" w:type="dxa"/>
              <w:left w:w="108" w:type="dxa"/>
              <w:bottom w:w="0" w:type="dxa"/>
              <w:right w:w="108" w:type="dxa"/>
            </w:tcMar>
            <w:vAlign w:val="center"/>
          </w:tcPr>
          <w:p w:rsidR="001C17F9" w:rsidRPr="00535941" w:rsidRDefault="001C17F9" w:rsidP="001C17F9">
            <w:pPr>
              <w:keepNext/>
              <w:spacing w:before="240" w:after="60"/>
              <w:jc w:val="center"/>
              <w:outlineLvl w:val="0"/>
              <w:rPr>
                <w:rFonts w:ascii="Verdana" w:hAnsi="Verdana"/>
                <w:b/>
                <w:bCs/>
                <w:kern w:val="36"/>
                <w:sz w:val="22"/>
                <w:szCs w:val="22"/>
              </w:rPr>
            </w:pPr>
            <w:bookmarkStart w:id="108" w:name="_Toc501461449"/>
            <w:r w:rsidRPr="00535941">
              <w:rPr>
                <w:rFonts w:ascii="Verdana" w:hAnsi="Verdana"/>
                <w:b/>
                <w:bCs/>
                <w:kern w:val="36"/>
                <w:sz w:val="22"/>
                <w:szCs w:val="22"/>
              </w:rPr>
              <w:t>A 2017. évi közbeszerzési terv módosítása (2017.7.19.)</w:t>
            </w:r>
            <w:bookmarkEnd w:id="108"/>
          </w:p>
          <w:p w:rsidR="001C17F9" w:rsidRPr="00535941" w:rsidRDefault="001C17F9" w:rsidP="001C17F9">
            <w:pPr>
              <w:keepNext/>
              <w:spacing w:before="240" w:after="60"/>
              <w:jc w:val="center"/>
              <w:outlineLvl w:val="0"/>
              <w:rPr>
                <w:rFonts w:ascii="Verdana" w:hAnsi="Verdana"/>
                <w:b/>
                <w:bCs/>
                <w:kern w:val="36"/>
                <w:sz w:val="22"/>
                <w:szCs w:val="22"/>
              </w:rPr>
            </w:pPr>
            <w:bookmarkStart w:id="109" w:name="_Toc501461450"/>
            <w:r w:rsidRPr="00535941">
              <w:rPr>
                <w:rFonts w:ascii="Verdana" w:hAnsi="Verdana"/>
                <w:b/>
                <w:bCs/>
                <w:kern w:val="36"/>
                <w:sz w:val="22"/>
                <w:szCs w:val="22"/>
              </w:rPr>
              <w:t>2017. évi közbeszerzési terv</w:t>
            </w:r>
            <w:bookmarkEnd w:id="109"/>
          </w:p>
          <w:p w:rsidR="001C17F9" w:rsidRPr="00535941" w:rsidRDefault="001C17F9" w:rsidP="001C17F9">
            <w:pPr>
              <w:keepNext/>
              <w:jc w:val="center"/>
              <w:outlineLvl w:val="0"/>
              <w:rPr>
                <w:rFonts w:ascii="Verdana" w:hAnsi="Verdana"/>
                <w:kern w:val="36"/>
                <w:sz w:val="20"/>
                <w:szCs w:val="20"/>
              </w:rPr>
            </w:pPr>
            <w:bookmarkStart w:id="110" w:name="_Toc501461451"/>
            <w:r w:rsidRPr="00535941">
              <w:rPr>
                <w:rFonts w:ascii="Verdana" w:hAnsi="Verdana"/>
                <w:kern w:val="36"/>
                <w:sz w:val="16"/>
                <w:szCs w:val="16"/>
              </w:rPr>
              <w:t>Tartományi Oktatási, Jogalkotási, Közigazgatási és Nemzeti Kisebbségi – Nemzeti Közösségi Titkárság</w:t>
            </w:r>
            <w:bookmarkEnd w:id="110"/>
          </w:p>
          <w:p w:rsidR="001C17F9" w:rsidRPr="00535941" w:rsidRDefault="001C17F9" w:rsidP="001C17F9">
            <w:pPr>
              <w:jc w:val="center"/>
              <w:rPr>
                <w:rFonts w:ascii="Calibri" w:eastAsiaTheme="minorHAnsi" w:hAnsi="Calibri" w:cstheme="minorBidi"/>
                <w:b/>
                <w:bCs/>
                <w:sz w:val="20"/>
                <w:szCs w:val="20"/>
              </w:rPr>
            </w:pPr>
          </w:p>
        </w:tc>
      </w:tr>
      <w:tr w:rsidR="00D46E21" w:rsidRPr="00535941" w:rsidTr="001C17F9">
        <w:trPr>
          <w:trHeight w:val="735"/>
        </w:trPr>
        <w:tc>
          <w:tcPr>
            <w:tcW w:w="91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17F9" w:rsidRPr="00535941" w:rsidRDefault="001C17F9" w:rsidP="001C17F9">
            <w:pPr>
              <w:jc w:val="center"/>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Sorszám</w:t>
            </w:r>
          </w:p>
        </w:tc>
        <w:tc>
          <w:tcPr>
            <w:tcW w:w="1875"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17F9" w:rsidRPr="00535941" w:rsidRDefault="001C17F9" w:rsidP="001C17F9">
            <w:pPr>
              <w:jc w:val="center"/>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A közbeszerzés tárgya</w:t>
            </w:r>
          </w:p>
        </w:tc>
        <w:tc>
          <w:tcPr>
            <w:tcW w:w="1389"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17F9" w:rsidRPr="00535941" w:rsidRDefault="001C17F9" w:rsidP="001C17F9">
            <w:pPr>
              <w:jc w:val="center"/>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 xml:space="preserve">A közbeszerzés becsült értéke áfa nélkül </w:t>
            </w:r>
          </w:p>
        </w:tc>
        <w:tc>
          <w:tcPr>
            <w:tcW w:w="128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17F9" w:rsidRPr="00535941" w:rsidRDefault="001C17F9" w:rsidP="001C17F9">
            <w:pPr>
              <w:jc w:val="center"/>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Eljárás</w:t>
            </w:r>
          </w:p>
        </w:tc>
        <w:tc>
          <w:tcPr>
            <w:tcW w:w="4728" w:type="dxa"/>
            <w:gridSpan w:val="3"/>
            <w:tcBorders>
              <w:top w:val="nil"/>
              <w:left w:val="nil"/>
              <w:bottom w:val="nil"/>
              <w:right w:val="single" w:sz="8" w:space="0" w:color="000000"/>
            </w:tcBorders>
            <w:tcMar>
              <w:top w:w="0" w:type="dxa"/>
              <w:left w:w="108" w:type="dxa"/>
              <w:bottom w:w="0" w:type="dxa"/>
              <w:right w:w="108" w:type="dxa"/>
            </w:tcMar>
            <w:vAlign w:val="center"/>
            <w:hideMark/>
          </w:tcPr>
          <w:p w:rsidR="001C17F9" w:rsidRPr="00535941" w:rsidRDefault="001C17F9" w:rsidP="001C17F9">
            <w:pPr>
              <w:jc w:val="center"/>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Keretdátum</w:t>
            </w:r>
          </w:p>
        </w:tc>
      </w:tr>
      <w:tr w:rsidR="00D46E21" w:rsidRPr="00535941" w:rsidTr="001C17F9">
        <w:trPr>
          <w:trHeight w:val="735"/>
        </w:trPr>
        <w:tc>
          <w:tcPr>
            <w:tcW w:w="910" w:type="dxa"/>
            <w:vMerge/>
            <w:tcBorders>
              <w:top w:val="nil"/>
              <w:left w:val="single" w:sz="8" w:space="0" w:color="000000"/>
              <w:bottom w:val="single" w:sz="8" w:space="0" w:color="000000"/>
              <w:right w:val="single" w:sz="8" w:space="0" w:color="000000"/>
            </w:tcBorders>
            <w:vAlign w:val="center"/>
            <w:hideMark/>
          </w:tcPr>
          <w:p w:rsidR="001C17F9" w:rsidRPr="00535941" w:rsidRDefault="001C17F9" w:rsidP="001C17F9">
            <w:pPr>
              <w:rPr>
                <w:rFonts w:ascii="Calibri" w:eastAsiaTheme="minorHAnsi" w:hAnsi="Calibri" w:cstheme="minorBidi"/>
                <w:b/>
                <w:bCs/>
                <w:sz w:val="20"/>
                <w:szCs w:val="20"/>
              </w:rPr>
            </w:pPr>
          </w:p>
        </w:tc>
        <w:tc>
          <w:tcPr>
            <w:tcW w:w="1875" w:type="dxa"/>
            <w:vMerge/>
            <w:tcBorders>
              <w:top w:val="nil"/>
              <w:left w:val="nil"/>
              <w:bottom w:val="single" w:sz="8" w:space="0" w:color="000000"/>
              <w:right w:val="single" w:sz="8" w:space="0" w:color="000000"/>
            </w:tcBorders>
            <w:vAlign w:val="center"/>
            <w:hideMark/>
          </w:tcPr>
          <w:p w:rsidR="001C17F9" w:rsidRPr="00535941" w:rsidRDefault="001C17F9" w:rsidP="001C17F9">
            <w:pPr>
              <w:rPr>
                <w:rFonts w:ascii="Calibri" w:eastAsiaTheme="minorHAnsi" w:hAnsi="Calibri" w:cstheme="minorBidi"/>
                <w:b/>
                <w:bCs/>
                <w:sz w:val="20"/>
                <w:szCs w:val="20"/>
              </w:rPr>
            </w:pPr>
          </w:p>
        </w:tc>
        <w:tc>
          <w:tcPr>
            <w:tcW w:w="1389" w:type="dxa"/>
            <w:vMerge/>
            <w:tcBorders>
              <w:top w:val="nil"/>
              <w:left w:val="nil"/>
              <w:bottom w:val="single" w:sz="8" w:space="0" w:color="000000"/>
              <w:right w:val="single" w:sz="8" w:space="0" w:color="000000"/>
            </w:tcBorders>
            <w:vAlign w:val="center"/>
            <w:hideMark/>
          </w:tcPr>
          <w:p w:rsidR="001C17F9" w:rsidRPr="00535941" w:rsidRDefault="001C17F9" w:rsidP="001C17F9">
            <w:pPr>
              <w:rPr>
                <w:rFonts w:ascii="Calibri" w:eastAsiaTheme="minorHAnsi" w:hAnsi="Calibri" w:cstheme="minorBidi"/>
                <w:b/>
                <w:bCs/>
                <w:sz w:val="20"/>
                <w:szCs w:val="20"/>
              </w:rPr>
            </w:pPr>
          </w:p>
        </w:tc>
        <w:tc>
          <w:tcPr>
            <w:tcW w:w="1280" w:type="dxa"/>
            <w:vMerge/>
            <w:tcBorders>
              <w:top w:val="nil"/>
              <w:left w:val="nil"/>
              <w:bottom w:val="single" w:sz="8" w:space="0" w:color="000000"/>
              <w:right w:val="single" w:sz="8" w:space="0" w:color="000000"/>
            </w:tcBorders>
            <w:vAlign w:val="center"/>
            <w:hideMark/>
          </w:tcPr>
          <w:p w:rsidR="001C17F9" w:rsidRPr="00535941" w:rsidRDefault="001C17F9" w:rsidP="001C17F9">
            <w:pPr>
              <w:rPr>
                <w:rFonts w:ascii="Calibri" w:eastAsiaTheme="minorHAnsi" w:hAnsi="Calibri" w:cstheme="minorBidi"/>
                <w:b/>
                <w:bCs/>
                <w:sz w:val="20"/>
                <w:szCs w:val="20"/>
              </w:rPr>
            </w:pPr>
          </w:p>
        </w:tc>
        <w:tc>
          <w:tcPr>
            <w:tcW w:w="1576" w:type="dxa"/>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hideMark/>
          </w:tcPr>
          <w:p w:rsidR="001C17F9" w:rsidRPr="00535941" w:rsidRDefault="001C17F9" w:rsidP="001C17F9">
            <w:pPr>
              <w:jc w:val="center"/>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 xml:space="preserve">Az eljárás megindítása </w:t>
            </w:r>
          </w:p>
        </w:tc>
        <w:tc>
          <w:tcPr>
            <w:tcW w:w="1576"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1C17F9" w:rsidRPr="00535941" w:rsidRDefault="001C17F9" w:rsidP="001C17F9">
            <w:pPr>
              <w:jc w:val="center"/>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Szerződéskötés</w:t>
            </w:r>
          </w:p>
        </w:tc>
        <w:tc>
          <w:tcPr>
            <w:tcW w:w="1576"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1C17F9" w:rsidRPr="00535941" w:rsidRDefault="001C17F9" w:rsidP="001C17F9">
            <w:pPr>
              <w:jc w:val="center"/>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Szerződés végrehajtás</w:t>
            </w:r>
          </w:p>
        </w:tc>
      </w:tr>
      <w:tr w:rsidR="00D46E21" w:rsidRPr="00535941" w:rsidTr="001C17F9">
        <w:trPr>
          <w:trHeight w:val="310"/>
        </w:trPr>
        <w:tc>
          <w:tcPr>
            <w:tcW w:w="910" w:type="dxa"/>
            <w:tcBorders>
              <w:top w:val="nil"/>
              <w:left w:val="single" w:sz="8" w:space="0" w:color="000000"/>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1C17F9" w:rsidRPr="00535941" w:rsidRDefault="001C17F9"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875"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1C17F9" w:rsidRPr="00535941" w:rsidRDefault="001C17F9" w:rsidP="001C17F9">
            <w:pPr>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ÖSSZESEN</w:t>
            </w:r>
          </w:p>
        </w:tc>
        <w:tc>
          <w:tcPr>
            <w:tcW w:w="1389"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1C17F9" w:rsidRPr="00535941" w:rsidRDefault="001C17F9" w:rsidP="001C17F9">
            <w:pPr>
              <w:jc w:val="right"/>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22.338.554</w:t>
            </w:r>
          </w:p>
        </w:tc>
        <w:tc>
          <w:tcPr>
            <w:tcW w:w="1280"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center"/>
            <w:hideMark/>
          </w:tcPr>
          <w:p w:rsidR="001C17F9" w:rsidRPr="00535941" w:rsidRDefault="001C17F9" w:rsidP="001C17F9">
            <w:pP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576" w:type="dxa"/>
            <w:tcBorders>
              <w:top w:val="nil"/>
              <w:left w:val="nil"/>
              <w:bottom w:val="single" w:sz="8" w:space="0" w:color="auto"/>
              <w:right w:val="single" w:sz="8" w:space="0" w:color="000000"/>
            </w:tcBorders>
            <w:shd w:val="clear" w:color="auto" w:fill="CCFFFF"/>
            <w:tcMar>
              <w:top w:w="0" w:type="dxa"/>
              <w:left w:w="108" w:type="dxa"/>
              <w:bottom w:w="0" w:type="dxa"/>
              <w:right w:w="108" w:type="dxa"/>
            </w:tcMar>
            <w:hideMark/>
          </w:tcPr>
          <w:p w:rsidR="001C17F9" w:rsidRPr="00535941" w:rsidRDefault="001C17F9"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576"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1C17F9" w:rsidRPr="00535941" w:rsidRDefault="001C17F9"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576"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1C17F9" w:rsidRPr="00535941" w:rsidRDefault="001C17F9"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r>
      <w:tr w:rsidR="00D46E21" w:rsidRPr="00535941" w:rsidTr="0036449A">
        <w:trPr>
          <w:trHeight w:val="404"/>
        </w:trPr>
        <w:tc>
          <w:tcPr>
            <w:tcW w:w="2785" w:type="dxa"/>
            <w:gridSpan w:val="2"/>
            <w:tcBorders>
              <w:top w:val="nil"/>
              <w:left w:val="single" w:sz="8" w:space="0" w:color="000000"/>
              <w:bottom w:val="nil"/>
              <w:right w:val="single" w:sz="8" w:space="0" w:color="000000"/>
            </w:tcBorders>
            <w:shd w:val="clear" w:color="auto" w:fill="FFFFCC"/>
            <w:tcMar>
              <w:top w:w="0" w:type="dxa"/>
              <w:left w:w="108" w:type="dxa"/>
              <w:bottom w:w="0" w:type="dxa"/>
              <w:right w:w="108" w:type="dxa"/>
            </w:tcMar>
            <w:vAlign w:val="bottom"/>
            <w:hideMark/>
          </w:tcPr>
          <w:p w:rsidR="00394928" w:rsidRPr="00535941" w:rsidRDefault="00394928"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p w:rsidR="00394928" w:rsidRPr="00535941" w:rsidRDefault="00394928" w:rsidP="001C17F9">
            <w:pPr>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JAVAK</w:t>
            </w:r>
            <w:r w:rsidRPr="00535941">
              <w:rPr>
                <w:rFonts w:asciiTheme="minorHAnsi" w:eastAsiaTheme="minorHAnsi" w:hAnsiTheme="minorHAnsi" w:cstheme="minorBidi"/>
                <w:sz w:val="20"/>
                <w:szCs w:val="20"/>
              </w:rPr>
              <w:t xml:space="preserve"> </w:t>
            </w:r>
            <w:r w:rsidRPr="00535941">
              <w:rPr>
                <w:rFonts w:asciiTheme="minorHAnsi" w:eastAsiaTheme="minorHAnsi" w:hAnsiTheme="minorHAnsi" w:cstheme="minorBidi"/>
                <w:b/>
                <w:bCs/>
                <w:sz w:val="20"/>
                <w:szCs w:val="20"/>
              </w:rPr>
              <w:t> </w:t>
            </w:r>
          </w:p>
        </w:tc>
        <w:tc>
          <w:tcPr>
            <w:tcW w:w="1389"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bottom"/>
            <w:hideMark/>
          </w:tcPr>
          <w:p w:rsidR="00394928" w:rsidRPr="00535941" w:rsidRDefault="00394928" w:rsidP="001C17F9">
            <w:pPr>
              <w:jc w:val="right"/>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1.666.666</w:t>
            </w:r>
          </w:p>
        </w:tc>
        <w:tc>
          <w:tcPr>
            <w:tcW w:w="1280"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center"/>
            <w:hideMark/>
          </w:tcPr>
          <w:p w:rsidR="00394928" w:rsidRPr="00535941" w:rsidRDefault="00394928" w:rsidP="001C17F9">
            <w:pP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576"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394928" w:rsidRPr="00535941" w:rsidRDefault="00394928"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576"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394928" w:rsidRPr="00535941" w:rsidRDefault="00394928"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576"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394928" w:rsidRPr="00535941" w:rsidRDefault="00394928"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r>
      <w:tr w:rsidR="00D46E21" w:rsidRPr="00535941" w:rsidTr="001C17F9">
        <w:trPr>
          <w:trHeight w:val="528"/>
        </w:trPr>
        <w:tc>
          <w:tcPr>
            <w:tcW w:w="910"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C17F9" w:rsidRPr="00535941" w:rsidRDefault="001C17F9"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1.1.1</w:t>
            </w:r>
          </w:p>
        </w:tc>
        <w:tc>
          <w:tcPr>
            <w:tcW w:w="1875" w:type="dxa"/>
            <w:tcBorders>
              <w:top w:val="single" w:sz="8" w:space="0" w:color="auto"/>
              <w:left w:val="nil"/>
              <w:bottom w:val="nil"/>
              <w:right w:val="single" w:sz="8" w:space="0" w:color="auto"/>
            </w:tcBorders>
            <w:tcMar>
              <w:top w:w="0" w:type="dxa"/>
              <w:left w:w="108" w:type="dxa"/>
              <w:bottom w:w="0" w:type="dxa"/>
              <w:right w:w="108" w:type="dxa"/>
            </w:tcMar>
            <w:vAlign w:val="bottom"/>
            <w:hideMark/>
          </w:tcPr>
          <w:p w:rsidR="001C17F9" w:rsidRPr="00535941" w:rsidRDefault="001C17F9" w:rsidP="001C17F9">
            <w:pPr>
              <w:rPr>
                <w:rFonts w:ascii="Calibri" w:eastAsiaTheme="minorHAnsi" w:hAnsi="Calibri" w:cstheme="minorBidi"/>
                <w:sz w:val="20"/>
                <w:szCs w:val="20"/>
              </w:rPr>
            </w:pPr>
            <w:r w:rsidRPr="00535941">
              <w:rPr>
                <w:rFonts w:asciiTheme="minorHAnsi" w:eastAsiaTheme="minorHAnsi" w:hAnsiTheme="minorHAnsi" w:cstheme="minorBidi"/>
                <w:sz w:val="20"/>
                <w:szCs w:val="20"/>
              </w:rPr>
              <w:t>Fordítói szoftver beszerzése</w:t>
            </w:r>
          </w:p>
        </w:tc>
        <w:tc>
          <w:tcPr>
            <w:tcW w:w="1389" w:type="dxa"/>
            <w:tcBorders>
              <w:top w:val="nil"/>
              <w:left w:val="nil"/>
              <w:bottom w:val="nil"/>
              <w:right w:val="single" w:sz="8" w:space="0" w:color="000000"/>
            </w:tcBorders>
            <w:tcMar>
              <w:top w:w="0" w:type="dxa"/>
              <w:left w:w="108" w:type="dxa"/>
              <w:bottom w:w="0" w:type="dxa"/>
              <w:right w:w="108" w:type="dxa"/>
            </w:tcMar>
            <w:vAlign w:val="bottom"/>
            <w:hideMark/>
          </w:tcPr>
          <w:p w:rsidR="001C17F9" w:rsidRPr="00535941" w:rsidRDefault="001C17F9" w:rsidP="007A74B4">
            <w:pPr>
              <w:jc w:val="right"/>
              <w:rPr>
                <w:rFonts w:ascii="Calibri" w:eastAsiaTheme="minorHAnsi" w:hAnsi="Calibri" w:cstheme="minorBidi"/>
                <w:sz w:val="20"/>
                <w:szCs w:val="20"/>
              </w:rPr>
            </w:pPr>
            <w:r w:rsidRPr="00535941">
              <w:rPr>
                <w:rFonts w:asciiTheme="minorHAnsi" w:eastAsiaTheme="minorHAnsi" w:hAnsiTheme="minorHAnsi" w:cstheme="minorBidi"/>
                <w:sz w:val="20"/>
                <w:szCs w:val="20"/>
              </w:rPr>
              <w:t>1666666</w:t>
            </w:r>
          </w:p>
        </w:tc>
        <w:tc>
          <w:tcPr>
            <w:tcW w:w="1280" w:type="dxa"/>
            <w:tcBorders>
              <w:top w:val="nil"/>
              <w:left w:val="nil"/>
              <w:bottom w:val="nil"/>
              <w:right w:val="single" w:sz="8" w:space="0" w:color="000000"/>
            </w:tcBorders>
            <w:tcMar>
              <w:top w:w="0" w:type="dxa"/>
              <w:left w:w="108" w:type="dxa"/>
              <w:bottom w:w="0" w:type="dxa"/>
              <w:right w:w="108" w:type="dxa"/>
            </w:tcMar>
            <w:vAlign w:val="center"/>
            <w:hideMark/>
          </w:tcPr>
          <w:p w:rsidR="001C17F9" w:rsidRPr="00535941" w:rsidRDefault="001C17F9" w:rsidP="001C17F9">
            <w:pPr>
              <w:rPr>
                <w:rFonts w:ascii="Calibri" w:eastAsiaTheme="minorHAnsi" w:hAnsi="Calibri" w:cstheme="minorBidi"/>
                <w:sz w:val="20"/>
                <w:szCs w:val="20"/>
              </w:rPr>
            </w:pPr>
            <w:r w:rsidRPr="00535941">
              <w:rPr>
                <w:rFonts w:asciiTheme="minorHAnsi" w:eastAsiaTheme="minorHAnsi" w:hAnsiTheme="minorHAnsi" w:cstheme="minorBidi"/>
                <w:sz w:val="20"/>
                <w:szCs w:val="20"/>
              </w:rPr>
              <w:t>Kis értékű közbeszerzés</w:t>
            </w:r>
          </w:p>
        </w:tc>
        <w:tc>
          <w:tcPr>
            <w:tcW w:w="157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1C17F9" w:rsidRPr="00535941" w:rsidRDefault="001C17F9"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2017/3</w:t>
            </w:r>
          </w:p>
        </w:tc>
        <w:tc>
          <w:tcPr>
            <w:tcW w:w="157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1C17F9" w:rsidRPr="00535941" w:rsidRDefault="001C17F9"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2017/4</w:t>
            </w:r>
          </w:p>
        </w:tc>
        <w:tc>
          <w:tcPr>
            <w:tcW w:w="157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1C17F9" w:rsidRPr="00535941" w:rsidRDefault="001C17F9"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2017/5</w:t>
            </w:r>
          </w:p>
        </w:tc>
      </w:tr>
      <w:tr w:rsidR="00D46E21" w:rsidRPr="00535941" w:rsidTr="00394928">
        <w:trPr>
          <w:trHeight w:val="269"/>
        </w:trPr>
        <w:tc>
          <w:tcPr>
            <w:tcW w:w="910"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rsidR="00394928" w:rsidRPr="00535941" w:rsidRDefault="00394928" w:rsidP="00394928">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1.1.2</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94928" w:rsidRPr="00535941" w:rsidRDefault="00394928" w:rsidP="001C17F9">
            <w:pPr>
              <w:rPr>
                <w:rFonts w:ascii="Calibri" w:eastAsiaTheme="minorHAnsi" w:hAnsi="Calibri" w:cstheme="minorBidi"/>
                <w:sz w:val="20"/>
                <w:szCs w:val="20"/>
              </w:rPr>
            </w:pPr>
            <w:r w:rsidRPr="00535941">
              <w:rPr>
                <w:rFonts w:asciiTheme="minorHAnsi" w:eastAsiaTheme="minorHAnsi" w:hAnsiTheme="minorHAnsi" w:cstheme="minorBidi"/>
                <w:sz w:val="20"/>
                <w:szCs w:val="20"/>
              </w:rPr>
              <w:t>Számítógépes szoftver folyó szükségletekre</w:t>
            </w:r>
          </w:p>
        </w:tc>
        <w:tc>
          <w:tcPr>
            <w:tcW w:w="13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94928" w:rsidRPr="00535941" w:rsidRDefault="00394928" w:rsidP="001C17F9">
            <w:pPr>
              <w:jc w:val="right"/>
              <w:rPr>
                <w:rFonts w:ascii="Calibri" w:eastAsiaTheme="minorHAnsi" w:hAnsi="Calibri" w:cstheme="minorBidi"/>
                <w:sz w:val="20"/>
                <w:szCs w:val="20"/>
              </w:rPr>
            </w:pPr>
            <w:r w:rsidRPr="00535941">
              <w:rPr>
                <w:rFonts w:asciiTheme="minorHAnsi" w:eastAsiaTheme="minorHAnsi" w:hAnsiTheme="minorHAnsi" w:cstheme="minorBidi"/>
                <w:sz w:val="20"/>
                <w:szCs w:val="20"/>
              </w:rPr>
              <w:t>83333</w:t>
            </w:r>
          </w:p>
        </w:tc>
        <w:tc>
          <w:tcPr>
            <w:tcW w:w="12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94928" w:rsidRPr="00535941" w:rsidRDefault="00394928" w:rsidP="001C17F9">
            <w:pPr>
              <w:rPr>
                <w:rFonts w:ascii="Calibri" w:eastAsiaTheme="minorHAnsi" w:hAnsi="Calibri" w:cstheme="minorBidi"/>
                <w:sz w:val="20"/>
                <w:szCs w:val="20"/>
              </w:rPr>
            </w:pPr>
            <w:r w:rsidRPr="00535941">
              <w:rPr>
                <w:rFonts w:asciiTheme="minorHAnsi" w:eastAsiaTheme="minorHAnsi" w:hAnsiTheme="minorHAnsi" w:cstheme="minorBidi"/>
                <w:sz w:val="20"/>
                <w:szCs w:val="20"/>
              </w:rPr>
              <w:t>Kis értékű közbeszerzés</w:t>
            </w:r>
          </w:p>
        </w:tc>
        <w:tc>
          <w:tcPr>
            <w:tcW w:w="15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94928" w:rsidRPr="00535941" w:rsidRDefault="00394928"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2017/6</w:t>
            </w:r>
          </w:p>
        </w:tc>
        <w:tc>
          <w:tcPr>
            <w:tcW w:w="15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94928" w:rsidRPr="00535941" w:rsidRDefault="00394928"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2017/7</w:t>
            </w:r>
          </w:p>
        </w:tc>
        <w:tc>
          <w:tcPr>
            <w:tcW w:w="15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94928" w:rsidRPr="00535941" w:rsidRDefault="00394928"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2017/7</w:t>
            </w:r>
          </w:p>
        </w:tc>
      </w:tr>
      <w:tr w:rsidR="00D46E21" w:rsidRPr="00535941" w:rsidTr="00394928">
        <w:trPr>
          <w:trHeight w:val="269"/>
        </w:trPr>
        <w:tc>
          <w:tcPr>
            <w:tcW w:w="910" w:type="dxa"/>
            <w:vMerge/>
            <w:tcBorders>
              <w:left w:val="single" w:sz="8" w:space="0" w:color="auto"/>
              <w:bottom w:val="single" w:sz="8" w:space="0" w:color="auto"/>
              <w:right w:val="single" w:sz="8" w:space="0" w:color="auto"/>
            </w:tcBorders>
            <w:tcMar>
              <w:top w:w="0" w:type="dxa"/>
              <w:left w:w="108" w:type="dxa"/>
              <w:bottom w:w="0" w:type="dxa"/>
              <w:right w:w="108" w:type="dxa"/>
            </w:tcMar>
          </w:tcPr>
          <w:p w:rsidR="00394928" w:rsidRPr="00535941" w:rsidRDefault="00394928" w:rsidP="001C17F9">
            <w:pPr>
              <w:jc w:val="center"/>
              <w:rPr>
                <w:rFonts w:asciiTheme="minorHAnsi" w:eastAsiaTheme="minorHAnsi" w:hAnsiTheme="minorHAnsi" w:cstheme="minorBidi"/>
                <w:sz w:val="20"/>
                <w:szCs w:val="20"/>
              </w:rPr>
            </w:pPr>
          </w:p>
        </w:tc>
        <w:tc>
          <w:tcPr>
            <w:tcW w:w="9272" w:type="dxa"/>
            <w:gridSpan w:val="6"/>
            <w:tcBorders>
              <w:top w:val="single" w:sz="8" w:space="0" w:color="auto"/>
              <w:left w:val="nil"/>
              <w:bottom w:val="single" w:sz="8" w:space="0" w:color="auto"/>
            </w:tcBorders>
            <w:tcMar>
              <w:top w:w="0" w:type="dxa"/>
              <w:left w:w="108" w:type="dxa"/>
              <w:bottom w:w="0" w:type="dxa"/>
              <w:right w:w="108" w:type="dxa"/>
            </w:tcMar>
            <w:vAlign w:val="bottom"/>
          </w:tcPr>
          <w:p w:rsidR="00394928" w:rsidRPr="00535941" w:rsidRDefault="00394928" w:rsidP="00394928">
            <w:pPr>
              <w:jc w:val="both"/>
              <w:rPr>
                <w:rFonts w:asciiTheme="minorHAnsi" w:eastAsiaTheme="minorHAnsi" w:hAnsiTheme="minorHAnsi" w:cstheme="minorBidi"/>
                <w:sz w:val="20"/>
                <w:szCs w:val="20"/>
              </w:rPr>
            </w:pPr>
            <w:r w:rsidRPr="00535941">
              <w:rPr>
                <w:rFonts w:asciiTheme="minorHAnsi" w:eastAsiaTheme="minorHAnsi" w:hAnsiTheme="minorHAnsi" w:cstheme="minorBidi"/>
                <w:sz w:val="20"/>
                <w:szCs w:val="20"/>
              </w:rPr>
              <w:t>128-46/2017-1 számú 2017.7.19-én elfogadott módosítás; terv: 2</w:t>
            </w:r>
            <w:r w:rsidR="00EE02F9">
              <w:rPr>
                <w:rFonts w:asciiTheme="minorHAnsi" w:eastAsiaTheme="minorHAnsi" w:hAnsiTheme="minorHAnsi" w:cstheme="minorBidi"/>
                <w:sz w:val="20"/>
                <w:szCs w:val="20"/>
              </w:rPr>
              <w:t>017. évi 2017.1.20-i közbeszerzé</w:t>
            </w:r>
            <w:r w:rsidRPr="00535941">
              <w:rPr>
                <w:rFonts w:asciiTheme="minorHAnsi" w:eastAsiaTheme="minorHAnsi" w:hAnsiTheme="minorHAnsi" w:cstheme="minorBidi"/>
                <w:sz w:val="20"/>
                <w:szCs w:val="20"/>
              </w:rPr>
              <w:t>si terv</w:t>
            </w:r>
            <w:r w:rsidR="007A74B4" w:rsidRPr="00535941">
              <w:rPr>
                <w:rFonts w:asciiTheme="minorHAnsi" w:eastAsiaTheme="minorHAnsi" w:hAnsiTheme="minorHAnsi" w:cstheme="minorBidi"/>
                <w:sz w:val="20"/>
                <w:szCs w:val="20"/>
              </w:rPr>
              <w:t>; eljárás: TÖRÖLVE   Indokolás: összehangolás VAT 2017. évi pótköltségvetésével</w:t>
            </w:r>
          </w:p>
        </w:tc>
      </w:tr>
      <w:tr w:rsidR="00D46E21" w:rsidRPr="00535941" w:rsidTr="0036449A">
        <w:trPr>
          <w:trHeight w:val="337"/>
        </w:trPr>
        <w:tc>
          <w:tcPr>
            <w:tcW w:w="2785" w:type="dxa"/>
            <w:gridSpan w:val="2"/>
            <w:tcBorders>
              <w:top w:val="nil"/>
              <w:left w:val="single" w:sz="8" w:space="0" w:color="000000"/>
              <w:bottom w:val="nil"/>
              <w:right w:val="single" w:sz="8" w:space="0" w:color="000000"/>
            </w:tcBorders>
            <w:shd w:val="clear" w:color="auto" w:fill="FFFFCC"/>
            <w:tcMar>
              <w:top w:w="0" w:type="dxa"/>
              <w:left w:w="108" w:type="dxa"/>
              <w:bottom w:w="0" w:type="dxa"/>
              <w:right w:w="108" w:type="dxa"/>
            </w:tcMar>
            <w:vAlign w:val="bottom"/>
            <w:hideMark/>
          </w:tcPr>
          <w:p w:rsidR="00394928" w:rsidRPr="00535941" w:rsidRDefault="00394928"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p w:rsidR="00394928" w:rsidRPr="00535941" w:rsidRDefault="00394928" w:rsidP="001C17F9">
            <w:pPr>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 </w:t>
            </w:r>
            <w:r w:rsidRPr="00535941">
              <w:rPr>
                <w:rFonts w:asciiTheme="minorHAnsi" w:eastAsiaTheme="minorHAnsi" w:hAnsiTheme="minorHAnsi" w:cstheme="minorBidi"/>
                <w:sz w:val="20"/>
                <w:szCs w:val="20"/>
              </w:rPr>
              <w:t xml:space="preserve"> </w:t>
            </w:r>
            <w:r w:rsidRPr="00535941">
              <w:rPr>
                <w:rFonts w:asciiTheme="minorHAnsi" w:eastAsiaTheme="minorHAnsi" w:hAnsiTheme="minorHAnsi" w:cstheme="minorBidi"/>
                <w:b/>
                <w:bCs/>
                <w:sz w:val="20"/>
                <w:szCs w:val="20"/>
              </w:rPr>
              <w:t>SZOLGÁLTATÁSOK </w:t>
            </w:r>
          </w:p>
        </w:tc>
        <w:tc>
          <w:tcPr>
            <w:tcW w:w="1389"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394928" w:rsidRPr="00535941" w:rsidRDefault="00394928" w:rsidP="001C17F9">
            <w:pPr>
              <w:jc w:val="right"/>
              <w:rPr>
                <w:rFonts w:ascii="Calibri" w:eastAsiaTheme="minorHAnsi" w:hAnsi="Calibri" w:cstheme="minorBidi"/>
                <w:b/>
                <w:bCs/>
                <w:sz w:val="20"/>
                <w:szCs w:val="20"/>
              </w:rPr>
            </w:pPr>
            <w:r w:rsidRPr="00535941">
              <w:rPr>
                <w:rFonts w:asciiTheme="minorHAnsi" w:eastAsiaTheme="minorHAnsi" w:hAnsiTheme="minorHAnsi" w:cstheme="minorBidi"/>
                <w:b/>
                <w:bCs/>
                <w:sz w:val="20"/>
                <w:szCs w:val="20"/>
              </w:rPr>
              <w:t>20.671.888</w:t>
            </w:r>
          </w:p>
        </w:tc>
        <w:tc>
          <w:tcPr>
            <w:tcW w:w="1280"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center"/>
            <w:hideMark/>
          </w:tcPr>
          <w:p w:rsidR="00394928" w:rsidRPr="00535941" w:rsidRDefault="00394928" w:rsidP="001C17F9">
            <w:pP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576"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394928" w:rsidRPr="00535941" w:rsidRDefault="00394928"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576"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394928" w:rsidRPr="00535941" w:rsidRDefault="00394928"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c>
          <w:tcPr>
            <w:tcW w:w="1576"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394928" w:rsidRPr="00535941" w:rsidRDefault="00394928"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 </w:t>
            </w:r>
          </w:p>
        </w:tc>
      </w:tr>
      <w:tr w:rsidR="00D46E21" w:rsidRPr="00535941" w:rsidTr="001C17F9">
        <w:trPr>
          <w:trHeight w:val="471"/>
        </w:trPr>
        <w:tc>
          <w:tcPr>
            <w:tcW w:w="9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1C17F9" w:rsidRPr="00535941" w:rsidRDefault="001C17F9"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1.2.1</w:t>
            </w:r>
          </w:p>
        </w:tc>
        <w:tc>
          <w:tcPr>
            <w:tcW w:w="18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C17F9" w:rsidRPr="00535941" w:rsidRDefault="001C17F9" w:rsidP="001C17F9">
            <w:pPr>
              <w:rPr>
                <w:rFonts w:ascii="Calibri" w:eastAsiaTheme="minorHAnsi" w:hAnsi="Calibri" w:cstheme="minorBidi"/>
                <w:sz w:val="20"/>
                <w:szCs w:val="20"/>
              </w:rPr>
            </w:pPr>
            <w:r w:rsidRPr="00535941">
              <w:rPr>
                <w:rFonts w:asciiTheme="minorHAnsi" w:eastAsiaTheme="minorHAnsi" w:hAnsiTheme="minorHAnsi" w:cstheme="minorBidi"/>
                <w:sz w:val="20"/>
                <w:szCs w:val="20"/>
              </w:rPr>
              <w:t>Vajdaság AT Hivatalos Lapjának nyomtatása</w:t>
            </w:r>
          </w:p>
        </w:tc>
        <w:tc>
          <w:tcPr>
            <w:tcW w:w="13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C17F9" w:rsidRPr="00535941" w:rsidRDefault="001C17F9"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16130836</w:t>
            </w:r>
          </w:p>
        </w:tc>
        <w:tc>
          <w:tcPr>
            <w:tcW w:w="128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1C17F9" w:rsidRPr="00535941" w:rsidRDefault="001C17F9" w:rsidP="001C17F9">
            <w:pPr>
              <w:rPr>
                <w:rFonts w:ascii="Calibri" w:eastAsiaTheme="minorHAnsi" w:hAnsi="Calibri" w:cstheme="minorBidi"/>
                <w:sz w:val="20"/>
                <w:szCs w:val="20"/>
              </w:rPr>
            </w:pPr>
            <w:r w:rsidRPr="00535941">
              <w:rPr>
                <w:rFonts w:asciiTheme="minorHAnsi" w:eastAsiaTheme="minorHAnsi" w:hAnsiTheme="minorHAnsi" w:cstheme="minorBidi"/>
                <w:sz w:val="20"/>
                <w:szCs w:val="20"/>
              </w:rPr>
              <w:t>Nyitott eljárás</w:t>
            </w:r>
          </w:p>
        </w:tc>
        <w:tc>
          <w:tcPr>
            <w:tcW w:w="1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C17F9" w:rsidRPr="00535941" w:rsidRDefault="001C17F9"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2017/2</w:t>
            </w:r>
          </w:p>
        </w:tc>
        <w:tc>
          <w:tcPr>
            <w:tcW w:w="1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C17F9" w:rsidRPr="00535941" w:rsidRDefault="001C17F9"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2017/3</w:t>
            </w:r>
          </w:p>
        </w:tc>
        <w:tc>
          <w:tcPr>
            <w:tcW w:w="157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1C17F9" w:rsidRPr="00535941" w:rsidRDefault="001C17F9"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2017/3</w:t>
            </w:r>
          </w:p>
        </w:tc>
      </w:tr>
      <w:tr w:rsidR="00D46E21" w:rsidRPr="00535941" w:rsidTr="001C17F9">
        <w:trPr>
          <w:trHeight w:val="471"/>
        </w:trPr>
        <w:tc>
          <w:tcPr>
            <w:tcW w:w="910"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1C17F9" w:rsidRPr="00535941" w:rsidRDefault="001C17F9"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1.2.2</w:t>
            </w:r>
          </w:p>
        </w:tc>
        <w:tc>
          <w:tcPr>
            <w:tcW w:w="1875" w:type="dxa"/>
            <w:tcBorders>
              <w:top w:val="nil"/>
              <w:left w:val="nil"/>
              <w:bottom w:val="nil"/>
              <w:right w:val="single" w:sz="8" w:space="0" w:color="auto"/>
            </w:tcBorders>
            <w:tcMar>
              <w:top w:w="0" w:type="dxa"/>
              <w:left w:w="108" w:type="dxa"/>
              <w:bottom w:w="0" w:type="dxa"/>
              <w:right w:w="108" w:type="dxa"/>
            </w:tcMar>
            <w:vAlign w:val="bottom"/>
            <w:hideMark/>
          </w:tcPr>
          <w:p w:rsidR="00394928" w:rsidRPr="00535941" w:rsidRDefault="001C17F9" w:rsidP="00394928">
            <w:pPr>
              <w:rPr>
                <w:rFonts w:asciiTheme="minorHAnsi" w:eastAsiaTheme="minorHAnsi" w:hAnsiTheme="minorHAnsi" w:cstheme="minorBidi"/>
                <w:sz w:val="20"/>
                <w:szCs w:val="20"/>
              </w:rPr>
            </w:pPr>
            <w:r w:rsidRPr="00535941">
              <w:rPr>
                <w:rFonts w:asciiTheme="minorHAnsi" w:eastAsiaTheme="minorHAnsi" w:hAnsiTheme="minorHAnsi" w:cstheme="minorBidi"/>
                <w:sz w:val="20"/>
                <w:szCs w:val="20"/>
              </w:rPr>
              <w:t>Hirdet</w:t>
            </w:r>
            <w:r w:rsidR="00394928" w:rsidRPr="00535941">
              <w:rPr>
                <w:rFonts w:asciiTheme="minorHAnsi" w:eastAsiaTheme="minorHAnsi" w:hAnsiTheme="minorHAnsi" w:cstheme="minorBidi"/>
                <w:sz w:val="20"/>
                <w:szCs w:val="20"/>
              </w:rPr>
              <w:t>mények</w:t>
            </w:r>
          </w:p>
          <w:p w:rsidR="001C17F9" w:rsidRPr="00535941" w:rsidRDefault="001C17F9" w:rsidP="00394928">
            <w:pPr>
              <w:rPr>
                <w:rFonts w:ascii="Calibri" w:eastAsiaTheme="minorHAnsi" w:hAnsi="Calibri" w:cstheme="minorBidi"/>
                <w:sz w:val="20"/>
                <w:szCs w:val="20"/>
              </w:rPr>
            </w:pPr>
            <w:r w:rsidRPr="00535941">
              <w:rPr>
                <w:rFonts w:asciiTheme="minorHAnsi" w:eastAsiaTheme="minorHAnsi" w:hAnsiTheme="minorHAnsi" w:cstheme="minorBidi"/>
                <w:sz w:val="20"/>
                <w:szCs w:val="20"/>
              </w:rPr>
              <w:t>megjelentetése a tömegtájékoztatási eszközök</w:t>
            </w:r>
            <w:r w:rsidR="00394928" w:rsidRPr="00535941">
              <w:rPr>
                <w:rFonts w:asciiTheme="minorHAnsi" w:eastAsiaTheme="minorHAnsi" w:hAnsiTheme="minorHAnsi" w:cstheme="minorBidi"/>
                <w:sz w:val="20"/>
                <w:szCs w:val="20"/>
              </w:rPr>
              <w:t>ben</w:t>
            </w:r>
          </w:p>
        </w:tc>
        <w:tc>
          <w:tcPr>
            <w:tcW w:w="1389" w:type="dxa"/>
            <w:tcBorders>
              <w:top w:val="nil"/>
              <w:left w:val="nil"/>
              <w:bottom w:val="nil"/>
              <w:right w:val="single" w:sz="8" w:space="0" w:color="000000"/>
            </w:tcBorders>
            <w:tcMar>
              <w:top w:w="0" w:type="dxa"/>
              <w:left w:w="108" w:type="dxa"/>
              <w:bottom w:w="0" w:type="dxa"/>
              <w:right w:w="108" w:type="dxa"/>
            </w:tcMar>
            <w:vAlign w:val="bottom"/>
            <w:hideMark/>
          </w:tcPr>
          <w:p w:rsidR="001C17F9" w:rsidRPr="00535941" w:rsidRDefault="001C17F9" w:rsidP="001C17F9">
            <w:pPr>
              <w:jc w:val="right"/>
              <w:rPr>
                <w:rFonts w:ascii="Calibri" w:eastAsiaTheme="minorHAnsi" w:hAnsi="Calibri" w:cstheme="minorBidi"/>
                <w:sz w:val="20"/>
                <w:szCs w:val="20"/>
              </w:rPr>
            </w:pPr>
            <w:r w:rsidRPr="00535941">
              <w:rPr>
                <w:rFonts w:asciiTheme="minorHAnsi" w:eastAsiaTheme="minorHAnsi" w:hAnsiTheme="minorHAnsi" w:cstheme="minorBidi"/>
                <w:sz w:val="20"/>
                <w:szCs w:val="20"/>
              </w:rPr>
              <w:t>1191052</w:t>
            </w:r>
          </w:p>
        </w:tc>
        <w:tc>
          <w:tcPr>
            <w:tcW w:w="1280" w:type="dxa"/>
            <w:tcBorders>
              <w:top w:val="nil"/>
              <w:left w:val="nil"/>
              <w:bottom w:val="nil"/>
              <w:right w:val="single" w:sz="8" w:space="0" w:color="000000"/>
            </w:tcBorders>
            <w:tcMar>
              <w:top w:w="0" w:type="dxa"/>
              <w:left w:w="108" w:type="dxa"/>
              <w:bottom w:w="0" w:type="dxa"/>
              <w:right w:w="108" w:type="dxa"/>
            </w:tcMar>
            <w:vAlign w:val="center"/>
            <w:hideMark/>
          </w:tcPr>
          <w:p w:rsidR="001C17F9" w:rsidRPr="00535941" w:rsidRDefault="001C17F9" w:rsidP="001C17F9">
            <w:pPr>
              <w:rPr>
                <w:rFonts w:asciiTheme="minorHAnsi" w:eastAsiaTheme="minorHAnsi" w:hAnsiTheme="minorHAnsi" w:cstheme="minorBidi"/>
                <w:sz w:val="22"/>
                <w:szCs w:val="22"/>
              </w:rPr>
            </w:pPr>
            <w:r w:rsidRPr="00535941">
              <w:rPr>
                <w:rFonts w:asciiTheme="minorHAnsi" w:eastAsiaTheme="minorHAnsi" w:hAnsiTheme="minorHAnsi" w:cstheme="minorBidi"/>
                <w:sz w:val="20"/>
                <w:szCs w:val="20"/>
              </w:rPr>
              <w:t>Kis értékű közbeszerzés</w:t>
            </w:r>
          </w:p>
        </w:tc>
        <w:tc>
          <w:tcPr>
            <w:tcW w:w="1576" w:type="dxa"/>
            <w:tcBorders>
              <w:top w:val="nil"/>
              <w:left w:val="nil"/>
              <w:bottom w:val="nil"/>
              <w:right w:val="single" w:sz="8" w:space="0" w:color="000000"/>
            </w:tcBorders>
            <w:tcMar>
              <w:top w:w="0" w:type="dxa"/>
              <w:left w:w="108" w:type="dxa"/>
              <w:bottom w:w="0" w:type="dxa"/>
              <w:right w:w="108" w:type="dxa"/>
            </w:tcMar>
            <w:vAlign w:val="bottom"/>
            <w:hideMark/>
          </w:tcPr>
          <w:p w:rsidR="001C17F9" w:rsidRPr="00535941" w:rsidRDefault="001C17F9"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2017/7</w:t>
            </w:r>
          </w:p>
        </w:tc>
        <w:tc>
          <w:tcPr>
            <w:tcW w:w="1576" w:type="dxa"/>
            <w:tcBorders>
              <w:top w:val="nil"/>
              <w:left w:val="nil"/>
              <w:bottom w:val="nil"/>
              <w:right w:val="single" w:sz="8" w:space="0" w:color="000000"/>
            </w:tcBorders>
            <w:tcMar>
              <w:top w:w="0" w:type="dxa"/>
              <w:left w:w="108" w:type="dxa"/>
              <w:bottom w:w="0" w:type="dxa"/>
              <w:right w:w="108" w:type="dxa"/>
            </w:tcMar>
            <w:vAlign w:val="bottom"/>
            <w:hideMark/>
          </w:tcPr>
          <w:p w:rsidR="001C17F9" w:rsidRPr="00535941" w:rsidRDefault="001C17F9"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2017/8</w:t>
            </w:r>
          </w:p>
        </w:tc>
        <w:tc>
          <w:tcPr>
            <w:tcW w:w="1576" w:type="dxa"/>
            <w:tcBorders>
              <w:top w:val="nil"/>
              <w:left w:val="nil"/>
              <w:bottom w:val="nil"/>
              <w:right w:val="single" w:sz="8" w:space="0" w:color="000000"/>
            </w:tcBorders>
            <w:tcMar>
              <w:top w:w="0" w:type="dxa"/>
              <w:left w:w="108" w:type="dxa"/>
              <w:bottom w:w="0" w:type="dxa"/>
              <w:right w:w="108" w:type="dxa"/>
            </w:tcMar>
            <w:vAlign w:val="bottom"/>
            <w:hideMark/>
          </w:tcPr>
          <w:p w:rsidR="001C17F9" w:rsidRPr="00535941" w:rsidRDefault="001C17F9"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2017/8</w:t>
            </w:r>
          </w:p>
        </w:tc>
      </w:tr>
      <w:tr w:rsidR="00D46E21" w:rsidRPr="00535941" w:rsidTr="007A74B4">
        <w:trPr>
          <w:trHeight w:val="303"/>
        </w:trPr>
        <w:tc>
          <w:tcPr>
            <w:tcW w:w="910" w:type="dxa"/>
            <w:vMerge w:val="restart"/>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vAlign w:val="bottom"/>
            <w:hideMark/>
          </w:tcPr>
          <w:p w:rsidR="00394928" w:rsidRPr="00535941" w:rsidRDefault="00394928"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1.2.3</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94928" w:rsidRPr="00535941" w:rsidRDefault="00394928" w:rsidP="001C17F9">
            <w:pPr>
              <w:rPr>
                <w:rFonts w:ascii="Calibri" w:eastAsiaTheme="minorHAnsi" w:hAnsi="Calibri" w:cstheme="minorBidi"/>
                <w:sz w:val="20"/>
                <w:szCs w:val="20"/>
              </w:rPr>
            </w:pPr>
            <w:r w:rsidRPr="00535941">
              <w:rPr>
                <w:rFonts w:asciiTheme="minorHAnsi" w:eastAsiaTheme="minorHAnsi" w:hAnsiTheme="minorHAnsi" w:cstheme="minorBidi"/>
                <w:sz w:val="20"/>
                <w:szCs w:val="20"/>
              </w:rPr>
              <w:t>Tanulmányút szervezési szolgáltatások</w:t>
            </w:r>
          </w:p>
        </w:tc>
        <w:tc>
          <w:tcPr>
            <w:tcW w:w="13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94928" w:rsidRPr="00535941" w:rsidRDefault="00394928" w:rsidP="001C17F9">
            <w:pPr>
              <w:jc w:val="right"/>
              <w:rPr>
                <w:rFonts w:ascii="Calibri" w:eastAsiaTheme="minorHAnsi" w:hAnsi="Calibri" w:cstheme="minorBidi"/>
                <w:sz w:val="20"/>
                <w:szCs w:val="20"/>
              </w:rPr>
            </w:pPr>
            <w:r w:rsidRPr="00535941">
              <w:rPr>
                <w:rFonts w:asciiTheme="minorHAnsi" w:eastAsiaTheme="minorHAnsi" w:hAnsiTheme="minorHAnsi" w:cstheme="minorBidi"/>
                <w:sz w:val="20"/>
                <w:szCs w:val="20"/>
              </w:rPr>
              <w:t>3350000</w:t>
            </w:r>
          </w:p>
        </w:tc>
        <w:tc>
          <w:tcPr>
            <w:tcW w:w="12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94928" w:rsidRPr="00535941" w:rsidRDefault="00394928" w:rsidP="001C17F9">
            <w:pPr>
              <w:rPr>
                <w:rFonts w:asciiTheme="minorHAnsi" w:eastAsiaTheme="minorHAnsi" w:hAnsiTheme="minorHAnsi" w:cstheme="minorBidi"/>
                <w:sz w:val="22"/>
                <w:szCs w:val="22"/>
              </w:rPr>
            </w:pPr>
            <w:r w:rsidRPr="00535941">
              <w:rPr>
                <w:rFonts w:asciiTheme="minorHAnsi" w:eastAsiaTheme="minorHAnsi" w:hAnsiTheme="minorHAnsi" w:cstheme="minorBidi"/>
                <w:sz w:val="20"/>
                <w:szCs w:val="20"/>
              </w:rPr>
              <w:t>Kis értékű közbeszerzés</w:t>
            </w:r>
          </w:p>
        </w:tc>
        <w:tc>
          <w:tcPr>
            <w:tcW w:w="15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94928" w:rsidRPr="00535941" w:rsidRDefault="00394928"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2017/6</w:t>
            </w:r>
          </w:p>
        </w:tc>
        <w:tc>
          <w:tcPr>
            <w:tcW w:w="15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94928" w:rsidRPr="00535941" w:rsidRDefault="00394928"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2017/7</w:t>
            </w:r>
          </w:p>
        </w:tc>
        <w:tc>
          <w:tcPr>
            <w:tcW w:w="15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94928" w:rsidRPr="00535941" w:rsidRDefault="00394928"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2017/8</w:t>
            </w:r>
          </w:p>
        </w:tc>
      </w:tr>
      <w:tr w:rsidR="00D46E21" w:rsidRPr="00535941" w:rsidTr="007A74B4">
        <w:trPr>
          <w:trHeight w:val="303"/>
        </w:trPr>
        <w:tc>
          <w:tcPr>
            <w:tcW w:w="910"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394928" w:rsidRPr="00535941" w:rsidRDefault="00394928" w:rsidP="001C17F9">
            <w:pPr>
              <w:jc w:val="center"/>
              <w:rPr>
                <w:rFonts w:asciiTheme="minorHAnsi" w:eastAsiaTheme="minorHAnsi" w:hAnsiTheme="minorHAnsi" w:cstheme="minorBidi"/>
                <w:sz w:val="20"/>
                <w:szCs w:val="20"/>
              </w:rPr>
            </w:pPr>
          </w:p>
        </w:tc>
        <w:tc>
          <w:tcPr>
            <w:tcW w:w="9272" w:type="dxa"/>
            <w:gridSpan w:val="6"/>
            <w:tcBorders>
              <w:top w:val="single" w:sz="8" w:space="0" w:color="auto"/>
              <w:left w:val="nil"/>
              <w:bottom w:val="single" w:sz="4" w:space="0" w:color="auto"/>
            </w:tcBorders>
            <w:tcMar>
              <w:top w:w="0" w:type="dxa"/>
              <w:left w:w="108" w:type="dxa"/>
              <w:bottom w:w="0" w:type="dxa"/>
              <w:right w:w="108" w:type="dxa"/>
            </w:tcMar>
            <w:vAlign w:val="bottom"/>
          </w:tcPr>
          <w:p w:rsidR="00394928" w:rsidRPr="00535941" w:rsidRDefault="007A74B4" w:rsidP="007A74B4">
            <w:pPr>
              <w:jc w:val="both"/>
              <w:rPr>
                <w:rFonts w:asciiTheme="minorHAnsi" w:eastAsiaTheme="minorHAnsi" w:hAnsiTheme="minorHAnsi" w:cstheme="minorBidi"/>
                <w:sz w:val="20"/>
                <w:szCs w:val="20"/>
              </w:rPr>
            </w:pPr>
            <w:r w:rsidRPr="00535941">
              <w:rPr>
                <w:rFonts w:asciiTheme="minorHAnsi" w:eastAsiaTheme="minorHAnsi" w:hAnsiTheme="minorHAnsi" w:cstheme="minorBidi"/>
                <w:sz w:val="20"/>
                <w:szCs w:val="20"/>
              </w:rPr>
              <w:t>128-46/2017-1 számú 2017.7.19-én elfogadott módosítás; terv: 2017. évi 2017.1.</w:t>
            </w:r>
            <w:r w:rsidR="00EE02F9">
              <w:rPr>
                <w:rFonts w:asciiTheme="minorHAnsi" w:eastAsiaTheme="minorHAnsi" w:hAnsiTheme="minorHAnsi" w:cstheme="minorBidi"/>
                <w:sz w:val="20"/>
                <w:szCs w:val="20"/>
              </w:rPr>
              <w:t>20-i közbeszerzé</w:t>
            </w:r>
            <w:r w:rsidRPr="00535941">
              <w:rPr>
                <w:rFonts w:asciiTheme="minorHAnsi" w:eastAsiaTheme="minorHAnsi" w:hAnsiTheme="minorHAnsi" w:cstheme="minorBidi"/>
                <w:sz w:val="20"/>
                <w:szCs w:val="20"/>
              </w:rPr>
              <w:t>si terv; eljárás: MÓDOSÍTÁS   Indokolás: összehangolás VAT 2017. évi pótköltségvetésével</w:t>
            </w:r>
          </w:p>
        </w:tc>
      </w:tr>
      <w:tr w:rsidR="00D46E21" w:rsidRPr="00535941" w:rsidTr="007A74B4">
        <w:trPr>
          <w:trHeight w:val="303"/>
        </w:trPr>
        <w:tc>
          <w:tcPr>
            <w:tcW w:w="910" w:type="dxa"/>
            <w:vMerge w:val="restart"/>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hideMark/>
          </w:tcPr>
          <w:p w:rsidR="00394928" w:rsidRPr="00535941" w:rsidRDefault="00394928" w:rsidP="001C17F9">
            <w:pPr>
              <w:jc w:val="center"/>
              <w:rPr>
                <w:rFonts w:ascii="Calibri" w:eastAsiaTheme="minorHAnsi" w:hAnsi="Calibri" w:cstheme="minorBidi"/>
                <w:sz w:val="20"/>
                <w:szCs w:val="20"/>
              </w:rPr>
            </w:pPr>
            <w:r w:rsidRPr="00535941">
              <w:rPr>
                <w:rFonts w:ascii="Calibri" w:eastAsiaTheme="minorHAnsi" w:hAnsi="Calibri" w:cstheme="minorBidi"/>
                <w:sz w:val="20"/>
                <w:szCs w:val="20"/>
              </w:rPr>
              <w:t>1.2.4</w:t>
            </w:r>
          </w:p>
        </w:tc>
        <w:tc>
          <w:tcPr>
            <w:tcW w:w="18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bottom"/>
            <w:hideMark/>
          </w:tcPr>
          <w:p w:rsidR="00394928" w:rsidRPr="00535941" w:rsidRDefault="00394928" w:rsidP="001C17F9">
            <w:pPr>
              <w:rPr>
                <w:rFonts w:ascii="Calibri" w:eastAsiaTheme="minorHAnsi" w:hAnsi="Calibri" w:cstheme="minorBidi"/>
                <w:sz w:val="20"/>
                <w:szCs w:val="20"/>
              </w:rPr>
            </w:pPr>
            <w:r w:rsidRPr="00535941">
              <w:rPr>
                <w:rFonts w:asciiTheme="minorHAnsi" w:eastAsiaTheme="minorHAnsi" w:hAnsiTheme="minorHAnsi" w:cstheme="minorBidi"/>
                <w:sz w:val="20"/>
                <w:szCs w:val="20"/>
              </w:rPr>
              <w:t>Fordítói szolgáltatások</w:t>
            </w:r>
          </w:p>
        </w:tc>
        <w:tc>
          <w:tcPr>
            <w:tcW w:w="138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bottom"/>
            <w:hideMark/>
          </w:tcPr>
          <w:p w:rsidR="00394928" w:rsidRPr="00535941" w:rsidRDefault="00394928" w:rsidP="007A74B4">
            <w:pPr>
              <w:jc w:val="right"/>
              <w:rPr>
                <w:rFonts w:ascii="Calibri" w:eastAsiaTheme="minorHAnsi" w:hAnsi="Calibri" w:cstheme="minorBidi"/>
                <w:sz w:val="20"/>
                <w:szCs w:val="20"/>
              </w:rPr>
            </w:pPr>
            <w:r w:rsidRPr="00535941">
              <w:rPr>
                <w:rFonts w:asciiTheme="minorHAnsi" w:eastAsiaTheme="minorHAnsi" w:hAnsiTheme="minorHAnsi" w:cstheme="minorBidi"/>
                <w:sz w:val="20"/>
                <w:szCs w:val="20"/>
              </w:rPr>
              <w:t>6250000</w:t>
            </w:r>
          </w:p>
        </w:tc>
        <w:tc>
          <w:tcPr>
            <w:tcW w:w="128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94928" w:rsidRPr="00535941" w:rsidRDefault="00394928" w:rsidP="001C17F9">
            <w:pPr>
              <w:rPr>
                <w:rFonts w:ascii="Calibri" w:eastAsiaTheme="minorHAnsi" w:hAnsi="Calibri" w:cstheme="minorBidi"/>
                <w:sz w:val="20"/>
                <w:szCs w:val="20"/>
              </w:rPr>
            </w:pPr>
            <w:r w:rsidRPr="00535941">
              <w:rPr>
                <w:rFonts w:asciiTheme="minorHAnsi" w:eastAsiaTheme="minorHAnsi" w:hAnsiTheme="minorHAnsi" w:cstheme="minorBidi"/>
                <w:sz w:val="20"/>
                <w:szCs w:val="20"/>
              </w:rPr>
              <w:t>Nyitott eljárás</w:t>
            </w:r>
          </w:p>
        </w:tc>
        <w:tc>
          <w:tcPr>
            <w:tcW w:w="15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bottom"/>
            <w:hideMark/>
          </w:tcPr>
          <w:p w:rsidR="00394928" w:rsidRPr="00535941" w:rsidRDefault="00394928"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2017/4</w:t>
            </w:r>
          </w:p>
        </w:tc>
        <w:tc>
          <w:tcPr>
            <w:tcW w:w="15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bottom"/>
            <w:hideMark/>
          </w:tcPr>
          <w:p w:rsidR="00394928" w:rsidRPr="00535941" w:rsidRDefault="00394928"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2017/5</w:t>
            </w:r>
          </w:p>
        </w:tc>
        <w:tc>
          <w:tcPr>
            <w:tcW w:w="15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bottom"/>
            <w:hideMark/>
          </w:tcPr>
          <w:p w:rsidR="00394928" w:rsidRPr="00535941" w:rsidRDefault="00394928" w:rsidP="001C17F9">
            <w:pPr>
              <w:jc w:val="center"/>
              <w:rPr>
                <w:rFonts w:ascii="Calibri" w:eastAsiaTheme="minorHAnsi" w:hAnsi="Calibri" w:cstheme="minorBidi"/>
                <w:sz w:val="20"/>
                <w:szCs w:val="20"/>
              </w:rPr>
            </w:pPr>
            <w:r w:rsidRPr="00535941">
              <w:rPr>
                <w:rFonts w:asciiTheme="minorHAnsi" w:eastAsiaTheme="minorHAnsi" w:hAnsiTheme="minorHAnsi" w:cstheme="minorBidi"/>
                <w:sz w:val="20"/>
                <w:szCs w:val="20"/>
              </w:rPr>
              <w:t>2017/6</w:t>
            </w:r>
          </w:p>
        </w:tc>
      </w:tr>
      <w:tr w:rsidR="00D46E21" w:rsidRPr="00535941" w:rsidTr="007A74B4">
        <w:trPr>
          <w:trHeight w:val="303"/>
        </w:trPr>
        <w:tc>
          <w:tcPr>
            <w:tcW w:w="910"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tcPr>
          <w:p w:rsidR="00394928" w:rsidRPr="00535941" w:rsidRDefault="00394928" w:rsidP="001C17F9">
            <w:pPr>
              <w:jc w:val="center"/>
              <w:rPr>
                <w:rFonts w:ascii="Calibri" w:eastAsiaTheme="minorHAnsi" w:hAnsi="Calibri" w:cstheme="minorBidi"/>
                <w:sz w:val="20"/>
                <w:szCs w:val="20"/>
              </w:rPr>
            </w:pPr>
          </w:p>
        </w:tc>
        <w:tc>
          <w:tcPr>
            <w:tcW w:w="9272" w:type="dxa"/>
            <w:gridSpan w:val="6"/>
            <w:tcBorders>
              <w:top w:val="single" w:sz="4" w:space="0" w:color="auto"/>
              <w:left w:val="nil"/>
              <w:bottom w:val="single" w:sz="4" w:space="0" w:color="auto"/>
              <w:right w:val="single" w:sz="4" w:space="0" w:color="auto"/>
            </w:tcBorders>
            <w:tcMar>
              <w:top w:w="0" w:type="dxa"/>
              <w:left w:w="108" w:type="dxa"/>
              <w:bottom w:w="0" w:type="dxa"/>
              <w:right w:w="108" w:type="dxa"/>
            </w:tcMar>
            <w:vAlign w:val="bottom"/>
          </w:tcPr>
          <w:p w:rsidR="00394928" w:rsidRPr="00535941" w:rsidRDefault="007A74B4" w:rsidP="007A74B4">
            <w:pPr>
              <w:jc w:val="both"/>
              <w:rPr>
                <w:rFonts w:asciiTheme="minorHAnsi" w:eastAsiaTheme="minorHAnsi" w:hAnsiTheme="minorHAnsi" w:cstheme="minorBidi"/>
                <w:sz w:val="20"/>
                <w:szCs w:val="20"/>
              </w:rPr>
            </w:pPr>
            <w:r w:rsidRPr="00535941">
              <w:rPr>
                <w:rFonts w:asciiTheme="minorHAnsi" w:eastAsiaTheme="minorHAnsi" w:hAnsiTheme="minorHAnsi" w:cstheme="minorBidi"/>
                <w:sz w:val="20"/>
                <w:szCs w:val="20"/>
              </w:rPr>
              <w:t>128-46/2017-1 számú 2017.7.19-én elfogadott módosítás; terv: 2017. évi 20</w:t>
            </w:r>
            <w:r w:rsidR="00EE02F9">
              <w:rPr>
                <w:rFonts w:asciiTheme="minorHAnsi" w:eastAsiaTheme="minorHAnsi" w:hAnsiTheme="minorHAnsi" w:cstheme="minorBidi"/>
                <w:sz w:val="20"/>
                <w:szCs w:val="20"/>
              </w:rPr>
              <w:t>17.1.20-i közbeszerzé</w:t>
            </w:r>
            <w:r w:rsidRPr="00535941">
              <w:rPr>
                <w:rFonts w:asciiTheme="minorHAnsi" w:eastAsiaTheme="minorHAnsi" w:hAnsiTheme="minorHAnsi" w:cstheme="minorBidi"/>
                <w:sz w:val="20"/>
                <w:szCs w:val="20"/>
              </w:rPr>
              <w:t>si terv; eljárás: TÖRÖLVE   Indokolás: összehangolás VAT 2017. évi pótköltségvetésével</w:t>
            </w:r>
          </w:p>
        </w:tc>
      </w:tr>
      <w:tr w:rsidR="00D46E21" w:rsidRPr="00535941" w:rsidTr="0036449A">
        <w:trPr>
          <w:trHeight w:val="303"/>
        </w:trPr>
        <w:tc>
          <w:tcPr>
            <w:tcW w:w="10182" w:type="dxa"/>
            <w:gridSpan w:val="7"/>
            <w:tcBorders>
              <w:top w:val="single" w:sz="4" w:space="0" w:color="auto"/>
              <w:left w:val="single" w:sz="8" w:space="0" w:color="auto"/>
              <w:right w:val="single" w:sz="4" w:space="0" w:color="auto"/>
            </w:tcBorders>
            <w:shd w:val="clear" w:color="auto" w:fill="FFFFFF"/>
            <w:tcMar>
              <w:top w:w="0" w:type="dxa"/>
              <w:left w:w="108" w:type="dxa"/>
              <w:bottom w:w="0" w:type="dxa"/>
              <w:right w:w="108" w:type="dxa"/>
            </w:tcMar>
            <w:vAlign w:val="bottom"/>
          </w:tcPr>
          <w:p w:rsidR="007A74B4" w:rsidRPr="00535941" w:rsidRDefault="007A74B4" w:rsidP="007A74B4">
            <w:pPr>
              <w:jc w:val="both"/>
              <w:rPr>
                <w:rFonts w:asciiTheme="minorHAnsi" w:eastAsiaTheme="minorHAnsi" w:hAnsiTheme="minorHAnsi" w:cstheme="minorBidi"/>
                <w:sz w:val="20"/>
                <w:szCs w:val="20"/>
              </w:rPr>
            </w:pPr>
          </w:p>
        </w:tc>
      </w:tr>
    </w:tbl>
    <w:p w:rsidR="007A74B4" w:rsidRPr="00535941" w:rsidRDefault="007A74B4" w:rsidP="007A74B4">
      <w:pPr>
        <w:jc w:val="both"/>
        <w:rPr>
          <w:rFonts w:ascii="Verdana" w:hAnsi="Verdana"/>
          <w:sz w:val="18"/>
          <w:szCs w:val="18"/>
        </w:rPr>
      </w:pPr>
      <w:r w:rsidRPr="00535941">
        <w:rPr>
          <w:rFonts w:ascii="Verdana" w:hAnsi="Verdana"/>
          <w:sz w:val="18"/>
          <w:szCs w:val="18"/>
        </w:rPr>
        <w:t>2017-ben, szeptemberrel bezárólag, a módosított 2017. évi közbeszerzési terv 1., 2., 3. és 4. sorszáma alatti közbeszerzéseket valósítottuk meg. Az említett eljárás</w:t>
      </w:r>
      <w:r w:rsidR="00EE02F9">
        <w:rPr>
          <w:rFonts w:ascii="Verdana" w:hAnsi="Verdana"/>
          <w:sz w:val="18"/>
          <w:szCs w:val="18"/>
        </w:rPr>
        <w:t>okban a szerződések odaítélésérő</w:t>
      </w:r>
      <w:r w:rsidRPr="00535941">
        <w:rPr>
          <w:rFonts w:ascii="Verdana" w:hAnsi="Verdana"/>
          <w:sz w:val="18"/>
          <w:szCs w:val="18"/>
        </w:rPr>
        <w:t>l szóló határozat és a közzétételre kerülő egyéb dokumentáció a Közbeszerzési portálon (http.//portal.ujn.gov.rs/) és a Tartományi Titkárság internetes honlapján (</w:t>
      </w:r>
      <w:hyperlink r:id="rId171" w:history="1">
        <w:r w:rsidRPr="00535941">
          <w:rPr>
            <w:rStyle w:val="Hyperlink"/>
            <w:rFonts w:ascii="Verdana" w:hAnsi="Verdana"/>
            <w:color w:val="auto"/>
            <w:sz w:val="18"/>
            <w:szCs w:val="18"/>
            <w:u w:val="none"/>
          </w:rPr>
          <w:t>http://www.puma.vojvodina.gov.rs/</w:t>
        </w:r>
      </w:hyperlink>
      <w:r w:rsidRPr="00535941">
        <w:rPr>
          <w:rFonts w:ascii="Verdana" w:hAnsi="Verdana"/>
          <w:sz w:val="18"/>
          <w:szCs w:val="18"/>
        </w:rPr>
        <w:t>) található meg.</w:t>
      </w:r>
    </w:p>
    <w:p w:rsidR="007A74B4" w:rsidRPr="00535941" w:rsidRDefault="007A74B4" w:rsidP="00DC4197">
      <w:pPr>
        <w:pStyle w:val="ListParagraph"/>
        <w:numPr>
          <w:ilvl w:val="0"/>
          <w:numId w:val="38"/>
        </w:numPr>
        <w:rPr>
          <w:lang w:val="hu-HU"/>
        </w:rPr>
      </w:pPr>
      <w:r w:rsidRPr="00535941">
        <w:rPr>
          <w:lang w:val="hu-HU"/>
        </w:rPr>
        <w:t xml:space="preserve">Javak beszerzése iránti JNMV </w:t>
      </w:r>
      <w:r w:rsidR="00192B8D" w:rsidRPr="00535941">
        <w:rPr>
          <w:lang w:val="hu-HU"/>
        </w:rPr>
        <w:t>2</w:t>
      </w:r>
      <w:r w:rsidRPr="00535941">
        <w:rPr>
          <w:lang w:val="hu-HU"/>
        </w:rPr>
        <w:t>/201</w:t>
      </w:r>
      <w:r w:rsidR="00192B8D" w:rsidRPr="00535941">
        <w:rPr>
          <w:lang w:val="hu-HU"/>
        </w:rPr>
        <w:t>7</w:t>
      </w:r>
      <w:r w:rsidRPr="00535941">
        <w:rPr>
          <w:lang w:val="hu-HU"/>
        </w:rPr>
        <w:t xml:space="preserve"> közbeszerzés – szoftver A fordítástámogató szoftver elnevezésű projekt megvalósítása érdekében, kis értékű közbeszerzés, szerződésbeli érték 1.</w:t>
      </w:r>
      <w:r w:rsidR="00192B8D" w:rsidRPr="00535941">
        <w:rPr>
          <w:lang w:val="hu-HU"/>
        </w:rPr>
        <w:t>319</w:t>
      </w:r>
      <w:r w:rsidRPr="00535941">
        <w:rPr>
          <w:lang w:val="hu-HU"/>
        </w:rPr>
        <w:t>.</w:t>
      </w:r>
      <w:r w:rsidR="00192B8D" w:rsidRPr="00535941">
        <w:rPr>
          <w:lang w:val="hu-HU"/>
        </w:rPr>
        <w:t>515</w:t>
      </w:r>
      <w:r w:rsidRPr="00535941">
        <w:rPr>
          <w:lang w:val="hu-HU"/>
        </w:rPr>
        <w:t>,</w:t>
      </w:r>
      <w:r w:rsidR="00192B8D" w:rsidRPr="00535941">
        <w:rPr>
          <w:lang w:val="hu-HU"/>
        </w:rPr>
        <w:t>2</w:t>
      </w:r>
      <w:r w:rsidRPr="00535941">
        <w:rPr>
          <w:lang w:val="hu-HU"/>
        </w:rPr>
        <w:t xml:space="preserve">0 dinár ÁFA nélkül, link: </w:t>
      </w:r>
      <w:hyperlink r:id="rId172" w:history="1">
        <w:r w:rsidRPr="00535941">
          <w:rPr>
            <w:rStyle w:val="Hyperlink"/>
            <w:color w:val="auto"/>
            <w:lang w:val="hu-HU"/>
          </w:rPr>
          <w:t>http://www.puma.vojvodina.gov.rs/etext.php?ID</w:t>
        </w:r>
      </w:hyperlink>
      <w:r w:rsidRPr="00535941">
        <w:rPr>
          <w:u w:val="single"/>
          <w:lang w:val="hu-HU"/>
        </w:rPr>
        <w:t xml:space="preserve"> mat=7</w:t>
      </w:r>
      <w:r w:rsidR="00192B8D" w:rsidRPr="00535941">
        <w:rPr>
          <w:u w:val="single"/>
          <w:lang w:val="hu-HU"/>
        </w:rPr>
        <w:t>674</w:t>
      </w:r>
    </w:p>
    <w:p w:rsidR="007A74B4" w:rsidRPr="00535941" w:rsidRDefault="007A74B4" w:rsidP="00DC4197">
      <w:pPr>
        <w:pStyle w:val="ListParagraph"/>
        <w:numPr>
          <w:ilvl w:val="0"/>
          <w:numId w:val="38"/>
        </w:numPr>
        <w:rPr>
          <w:lang w:val="hu-HU"/>
        </w:rPr>
      </w:pPr>
      <w:r w:rsidRPr="00535941">
        <w:rPr>
          <w:lang w:val="hu-HU"/>
        </w:rPr>
        <w:t xml:space="preserve"> Szolgáltatás JNOP 1/201</w:t>
      </w:r>
      <w:r w:rsidR="00192B8D" w:rsidRPr="00535941">
        <w:rPr>
          <w:lang w:val="hu-HU"/>
        </w:rPr>
        <w:t>7</w:t>
      </w:r>
      <w:r w:rsidRPr="00535941">
        <w:rPr>
          <w:lang w:val="hu-HU"/>
        </w:rPr>
        <w:t xml:space="preserve"> közbeszerzése – a VAT Hivatalos Lapjának nyomtatása, nyitott eljárás, szerződésbeli érték 1</w:t>
      </w:r>
      <w:r w:rsidR="00192B8D" w:rsidRPr="00535941">
        <w:rPr>
          <w:lang w:val="hu-HU"/>
        </w:rPr>
        <w:t>6</w:t>
      </w:r>
      <w:r w:rsidRPr="00535941">
        <w:rPr>
          <w:lang w:val="hu-HU"/>
        </w:rPr>
        <w:t>.</w:t>
      </w:r>
      <w:r w:rsidR="00192B8D" w:rsidRPr="00535941">
        <w:rPr>
          <w:lang w:val="hu-HU"/>
        </w:rPr>
        <w:t>836</w:t>
      </w:r>
      <w:r w:rsidRPr="00535941">
        <w:rPr>
          <w:lang w:val="hu-HU"/>
        </w:rPr>
        <w:t>,00 dinár, 201</w:t>
      </w:r>
      <w:r w:rsidR="00192B8D" w:rsidRPr="00535941">
        <w:rPr>
          <w:lang w:val="hu-HU"/>
        </w:rPr>
        <w:t>7</w:t>
      </w:r>
      <w:r w:rsidRPr="00535941">
        <w:rPr>
          <w:lang w:val="hu-HU"/>
        </w:rPr>
        <w:t>.</w:t>
      </w:r>
      <w:r w:rsidR="00192B8D" w:rsidRPr="00535941">
        <w:rPr>
          <w:lang w:val="hu-HU"/>
        </w:rPr>
        <w:t>3</w:t>
      </w:r>
      <w:r w:rsidRPr="00535941">
        <w:rPr>
          <w:lang w:val="hu-HU"/>
        </w:rPr>
        <w:t>.2</w:t>
      </w:r>
      <w:r w:rsidR="00192B8D" w:rsidRPr="00535941">
        <w:rPr>
          <w:lang w:val="hu-HU"/>
        </w:rPr>
        <w:t>4</w:t>
      </w:r>
      <w:r w:rsidRPr="00535941">
        <w:rPr>
          <w:lang w:val="hu-HU"/>
        </w:rPr>
        <w:t xml:space="preserve">-én az újvidéki Magyar Szó-val kötöttünk szerződést, link:  </w:t>
      </w:r>
      <w:hyperlink r:id="rId173" w:history="1">
        <w:r w:rsidRPr="00535941">
          <w:rPr>
            <w:rStyle w:val="Hyperlink"/>
            <w:color w:val="auto"/>
            <w:lang w:val="hu-HU"/>
          </w:rPr>
          <w:t>http://www.puma.vojvodina.gov.rs/etext.php?ID</w:t>
        </w:r>
      </w:hyperlink>
      <w:r w:rsidRPr="00535941">
        <w:rPr>
          <w:u w:val="single"/>
          <w:lang w:val="hu-HU"/>
        </w:rPr>
        <w:t xml:space="preserve"> mat=</w:t>
      </w:r>
      <w:r w:rsidR="00192B8D" w:rsidRPr="00535941">
        <w:rPr>
          <w:u w:val="single"/>
          <w:lang w:val="hu-HU"/>
        </w:rPr>
        <w:t>7540</w:t>
      </w:r>
    </w:p>
    <w:p w:rsidR="007A74B4" w:rsidRPr="00535941" w:rsidRDefault="007A74B4" w:rsidP="00DC4197">
      <w:pPr>
        <w:pStyle w:val="ListParagraph"/>
        <w:numPr>
          <w:ilvl w:val="0"/>
          <w:numId w:val="38"/>
        </w:numPr>
        <w:rPr>
          <w:lang w:val="hu-HU"/>
        </w:rPr>
      </w:pPr>
      <w:r w:rsidRPr="00535941">
        <w:rPr>
          <w:lang w:val="hu-HU"/>
        </w:rPr>
        <w:t>JNMV 3/201</w:t>
      </w:r>
      <w:r w:rsidR="00192B8D" w:rsidRPr="00535941">
        <w:rPr>
          <w:lang w:val="hu-HU"/>
        </w:rPr>
        <w:t>7</w:t>
      </w:r>
      <w:r w:rsidRPr="00535941">
        <w:rPr>
          <w:lang w:val="hu-HU"/>
        </w:rPr>
        <w:t xml:space="preserve"> közbeszerzés - hirdetmények megjelentetése a tömegtájékoztatási eszközökben, kis értékű közbeszerzési eljárás, szerződésbeli érték 1.</w:t>
      </w:r>
      <w:r w:rsidR="00192B8D" w:rsidRPr="00535941">
        <w:rPr>
          <w:lang w:val="hu-HU"/>
        </w:rPr>
        <w:t>191</w:t>
      </w:r>
      <w:r w:rsidRPr="00535941">
        <w:rPr>
          <w:lang w:val="hu-HU"/>
        </w:rPr>
        <w:t>.</w:t>
      </w:r>
      <w:r w:rsidR="00192B8D" w:rsidRPr="00535941">
        <w:rPr>
          <w:lang w:val="hu-HU"/>
        </w:rPr>
        <w:t>052,</w:t>
      </w:r>
      <w:r w:rsidRPr="00535941">
        <w:rPr>
          <w:lang w:val="hu-HU"/>
        </w:rPr>
        <w:t xml:space="preserve">00 dinár ÁFA nélkül, link: </w:t>
      </w:r>
      <w:hyperlink r:id="rId174" w:history="1">
        <w:r w:rsidRPr="00535941">
          <w:rPr>
            <w:rStyle w:val="Hyperlink"/>
            <w:color w:val="auto"/>
            <w:lang w:val="hu-HU"/>
          </w:rPr>
          <w:t>http://www.puma.vojvodina.gov.rs/etext.php?ID</w:t>
        </w:r>
      </w:hyperlink>
      <w:r w:rsidRPr="00535941">
        <w:rPr>
          <w:u w:val="single"/>
          <w:lang w:val="hu-HU"/>
        </w:rPr>
        <w:t xml:space="preserve"> mat=</w:t>
      </w:r>
      <w:r w:rsidR="00192B8D" w:rsidRPr="00535941">
        <w:rPr>
          <w:u w:val="single"/>
          <w:lang w:val="hu-HU"/>
        </w:rPr>
        <w:t>8195</w:t>
      </w:r>
    </w:p>
    <w:p w:rsidR="007A74B4" w:rsidRPr="00535941" w:rsidRDefault="007A74B4" w:rsidP="00DC4197">
      <w:pPr>
        <w:pStyle w:val="ListParagraph"/>
        <w:numPr>
          <w:ilvl w:val="0"/>
          <w:numId w:val="38"/>
        </w:numPr>
        <w:rPr>
          <w:lang w:val="hu-HU"/>
        </w:rPr>
      </w:pPr>
      <w:r w:rsidRPr="00535941">
        <w:rPr>
          <w:lang w:val="hu-HU"/>
        </w:rPr>
        <w:t xml:space="preserve">Szolgáltatás JNMV </w:t>
      </w:r>
      <w:r w:rsidR="00192B8D" w:rsidRPr="00535941">
        <w:rPr>
          <w:lang w:val="hu-HU"/>
        </w:rPr>
        <w:t>4</w:t>
      </w:r>
      <w:r w:rsidRPr="00535941">
        <w:rPr>
          <w:lang w:val="hu-HU"/>
        </w:rPr>
        <w:t>/201</w:t>
      </w:r>
      <w:r w:rsidR="00192B8D" w:rsidRPr="00535941">
        <w:rPr>
          <w:lang w:val="hu-HU"/>
        </w:rPr>
        <w:t>7</w:t>
      </w:r>
      <w:r w:rsidRPr="00535941">
        <w:rPr>
          <w:lang w:val="hu-HU"/>
        </w:rPr>
        <w:t xml:space="preserve"> beszerzése – tanulmányút szervezése, kis értékű közbeszerzési eljárás, szerződésbeli érték </w:t>
      </w:r>
      <w:r w:rsidR="00192B8D" w:rsidRPr="00535941">
        <w:rPr>
          <w:lang w:val="hu-HU"/>
        </w:rPr>
        <w:t>2</w:t>
      </w:r>
      <w:r w:rsidRPr="00535941">
        <w:rPr>
          <w:lang w:val="hu-HU"/>
        </w:rPr>
        <w:t>.</w:t>
      </w:r>
      <w:r w:rsidR="00192B8D" w:rsidRPr="00535941">
        <w:rPr>
          <w:lang w:val="hu-HU"/>
        </w:rPr>
        <w:t>685</w:t>
      </w:r>
      <w:r w:rsidRPr="00535941">
        <w:rPr>
          <w:lang w:val="hu-HU"/>
        </w:rPr>
        <w:t xml:space="preserve">.000,00 dinár ÁFA nélkül, link: </w:t>
      </w:r>
      <w:hyperlink r:id="rId175" w:history="1">
        <w:r w:rsidRPr="00535941">
          <w:rPr>
            <w:rStyle w:val="Hyperlink"/>
            <w:color w:val="auto"/>
            <w:lang w:val="hu-HU"/>
          </w:rPr>
          <w:t>http://www.puma.vojvodina.gov.rs/etext.php?ID</w:t>
        </w:r>
      </w:hyperlink>
      <w:r w:rsidRPr="00535941">
        <w:rPr>
          <w:u w:val="single"/>
          <w:lang w:val="hu-HU"/>
        </w:rPr>
        <w:t xml:space="preserve"> mat=</w:t>
      </w:r>
      <w:r w:rsidR="00192B8D" w:rsidRPr="00535941">
        <w:rPr>
          <w:u w:val="single"/>
          <w:lang w:val="hu-HU"/>
        </w:rPr>
        <w:t>8169</w:t>
      </w:r>
    </w:p>
    <w:p w:rsidR="00192B8D" w:rsidRPr="00535941" w:rsidRDefault="00192B8D" w:rsidP="00192B8D">
      <w:pPr>
        <w:jc w:val="both"/>
        <w:rPr>
          <w:rFonts w:ascii="Verdana" w:hAnsi="Verdana"/>
          <w:sz w:val="18"/>
          <w:szCs w:val="18"/>
        </w:rPr>
      </w:pPr>
      <w:r w:rsidRPr="00535941">
        <w:rPr>
          <w:rFonts w:ascii="Verdana" w:hAnsi="Verdana"/>
          <w:sz w:val="18"/>
          <w:szCs w:val="18"/>
        </w:rPr>
        <w:t>2017-ben, a második negyedévvel bezárólag, olyan eljárásokat is lebonyolítottunk, amelyekre nem kell alkalmazni A közbeszerzési törvényt. A Közbeszerzési Igazgatóságnak megküldött negyedévenkénti jelentéseinkkel összhangban, az alábbi kifizetésekre került sor:</w:t>
      </w:r>
    </w:p>
    <w:p w:rsidR="00192B8D" w:rsidRPr="00535941" w:rsidRDefault="00192B8D" w:rsidP="00DC4197">
      <w:pPr>
        <w:pStyle w:val="ListParagraph"/>
        <w:numPr>
          <w:ilvl w:val="0"/>
          <w:numId w:val="39"/>
        </w:numPr>
        <w:rPr>
          <w:rFonts w:ascii="Verdana" w:hAnsi="Verdana"/>
          <w:sz w:val="18"/>
          <w:szCs w:val="18"/>
          <w:lang w:val="hu-HU"/>
        </w:rPr>
      </w:pPr>
      <w:r w:rsidRPr="00535941">
        <w:rPr>
          <w:rFonts w:ascii="Verdana" w:hAnsi="Verdana"/>
          <w:sz w:val="18"/>
          <w:szCs w:val="18"/>
          <w:lang w:val="hu-HU"/>
        </w:rPr>
        <w:t>Kizárási alap 7.1.12. szakasz (munkaviszonyon kívüli munkavégzés): 1.573.000,00 dinár ÁFA nélkül</w:t>
      </w:r>
    </w:p>
    <w:p w:rsidR="00192B8D" w:rsidRPr="00535941" w:rsidRDefault="00192B8D" w:rsidP="00DC4197">
      <w:pPr>
        <w:pStyle w:val="ListParagraph"/>
        <w:numPr>
          <w:ilvl w:val="0"/>
          <w:numId w:val="39"/>
        </w:numPr>
        <w:rPr>
          <w:rFonts w:ascii="Verdana" w:hAnsi="Verdana"/>
          <w:sz w:val="18"/>
          <w:szCs w:val="18"/>
          <w:lang w:val="hu-HU"/>
        </w:rPr>
      </w:pPr>
      <w:r w:rsidRPr="00535941">
        <w:rPr>
          <w:rFonts w:ascii="Verdana" w:hAnsi="Verdana"/>
          <w:sz w:val="18"/>
          <w:szCs w:val="18"/>
          <w:lang w:val="hu-HU"/>
        </w:rPr>
        <w:t xml:space="preserve">Kizárási alap 39.2 szakasz (kis értékű közbeszerzés alsó határát nem meghaladó értékű beszerzések): 737.000,00 dinár ÁFA nélkül </w:t>
      </w:r>
    </w:p>
    <w:p w:rsidR="001C17F9" w:rsidRPr="00535941" w:rsidRDefault="001C17F9" w:rsidP="001C17F9">
      <w:pPr>
        <w:pStyle w:val="Heading1"/>
      </w:pPr>
    </w:p>
    <w:p w:rsidR="001C17F9" w:rsidRPr="00535941" w:rsidRDefault="001C17F9" w:rsidP="001C17F9"/>
    <w:p w:rsidR="00AF11DC" w:rsidRPr="00535941" w:rsidRDefault="00AF11DC" w:rsidP="00AF11DC">
      <w:pPr>
        <w:pStyle w:val="Heading1"/>
        <w:spacing w:before="360"/>
      </w:pPr>
      <w:bookmarkStart w:id="111" w:name="_Toc433550023"/>
      <w:bookmarkStart w:id="112" w:name="_Toc501461452"/>
      <w:r w:rsidRPr="00535941">
        <w:t xml:space="preserve">14. ADATOK AZ ÁLLAMI </w:t>
      </w:r>
      <w:r w:rsidR="00A206D9" w:rsidRPr="00535941">
        <w:t>TÁMOGATÁSRÓL</w:t>
      </w:r>
      <w:bookmarkEnd w:id="111"/>
      <w:bookmarkEnd w:id="112"/>
    </w:p>
    <w:p w:rsidR="00AF11DC" w:rsidRPr="00535941" w:rsidRDefault="00AF11DC" w:rsidP="00AF11DC">
      <w:pPr>
        <w:pStyle w:val="1tekst"/>
        <w:tabs>
          <w:tab w:val="left" w:pos="9360"/>
        </w:tabs>
        <w:ind w:left="360" w:right="0" w:firstLine="0"/>
        <w:rPr>
          <w:rFonts w:ascii="Verdana" w:hAnsi="Verdana" w:cs="Times New Roman"/>
          <w:b/>
          <w:sz w:val="18"/>
          <w:szCs w:val="18"/>
          <w:lang w:val="hu-HU"/>
        </w:rPr>
      </w:pP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dotációk a Vajdaság AT területén székhellyel rendelkező etnikai közösségeknek, a Vajdaság AT területén ténykedő egyházaknak és vallási közösségeknek, valamint a városoknak és községeknek, ahol hivatalos használatban van a nemzeti közösség nyelve és írása, és amelyeket a pályázat </w:t>
      </w:r>
      <w:r w:rsidR="00A206D9" w:rsidRPr="00535941">
        <w:rPr>
          <w:rFonts w:ascii="Verdana" w:hAnsi="Verdana"/>
          <w:sz w:val="18"/>
          <w:szCs w:val="18"/>
        </w:rPr>
        <w:t>útján</w:t>
      </w:r>
      <w:r w:rsidRPr="00535941">
        <w:rPr>
          <w:rFonts w:ascii="Verdana" w:hAnsi="Verdana"/>
          <w:sz w:val="18"/>
          <w:szCs w:val="18"/>
        </w:rPr>
        <w:t xml:space="preserve"> e titkárság ítél oda, nem tekintendők állami </w:t>
      </w:r>
      <w:r w:rsidR="00A206D9" w:rsidRPr="00535941">
        <w:rPr>
          <w:rFonts w:ascii="Verdana" w:hAnsi="Verdana"/>
          <w:sz w:val="18"/>
          <w:szCs w:val="18"/>
        </w:rPr>
        <w:t>támogatásnak</w:t>
      </w:r>
      <w:r w:rsidRPr="00535941">
        <w:rPr>
          <w:rFonts w:ascii="Verdana" w:hAnsi="Verdana"/>
          <w:sz w:val="18"/>
          <w:szCs w:val="18"/>
        </w:rPr>
        <w:t xml:space="preserve">. Ugyanis, a Pénzügyminisztérium Állami </w:t>
      </w:r>
      <w:r w:rsidR="00A206D9" w:rsidRPr="00535941">
        <w:rPr>
          <w:rFonts w:ascii="Verdana" w:hAnsi="Verdana"/>
          <w:sz w:val="18"/>
          <w:szCs w:val="18"/>
        </w:rPr>
        <w:t>Támogatást</w:t>
      </w:r>
      <w:r w:rsidRPr="00535941">
        <w:rPr>
          <w:rFonts w:ascii="Verdana" w:hAnsi="Verdana"/>
          <w:sz w:val="18"/>
          <w:szCs w:val="18"/>
        </w:rPr>
        <w:t xml:space="preserve"> Ellenőrző Bizottságának véleménye </w:t>
      </w:r>
      <w:r w:rsidR="00A206D9" w:rsidRPr="00535941">
        <w:rPr>
          <w:rFonts w:ascii="Verdana" w:hAnsi="Verdana"/>
          <w:sz w:val="18"/>
          <w:szCs w:val="18"/>
        </w:rPr>
        <w:t>szerint</w:t>
      </w:r>
      <w:r w:rsidRPr="00535941">
        <w:rPr>
          <w:rFonts w:ascii="Verdana" w:hAnsi="Verdana"/>
          <w:sz w:val="18"/>
          <w:szCs w:val="18"/>
        </w:rPr>
        <w:t xml:space="preserve">, a jelen eszközökre nem vonatkoznak az állami </w:t>
      </w:r>
      <w:r w:rsidR="00A206D9" w:rsidRPr="00535941">
        <w:rPr>
          <w:rFonts w:ascii="Verdana" w:hAnsi="Verdana"/>
          <w:sz w:val="18"/>
          <w:szCs w:val="18"/>
        </w:rPr>
        <w:t>támogatás</w:t>
      </w:r>
      <w:r w:rsidRPr="00535941">
        <w:rPr>
          <w:rFonts w:ascii="Verdana" w:hAnsi="Verdana"/>
          <w:sz w:val="18"/>
          <w:szCs w:val="18"/>
        </w:rPr>
        <w:t xml:space="preserve"> ellenőrzését, bejelentését és engedélyezettségét szabályozó jogszabályok, mivel az effajta társfinanszírozás nem bontja meg a piaci versenyt, és nem is veszélyezteti. </w:t>
      </w:r>
    </w:p>
    <w:p w:rsidR="00AF11DC" w:rsidRPr="00535941" w:rsidRDefault="00AF11DC" w:rsidP="00AF11DC">
      <w:pPr>
        <w:jc w:val="both"/>
        <w:rPr>
          <w:rFonts w:ascii="Verdana" w:hAnsi="Verdana"/>
          <w:b/>
          <w:sz w:val="18"/>
          <w:szCs w:val="18"/>
        </w:rPr>
      </w:pPr>
    </w:p>
    <w:p w:rsidR="00AF11DC" w:rsidRPr="00535941" w:rsidRDefault="00AF11DC" w:rsidP="00AF11DC">
      <w:pPr>
        <w:pStyle w:val="1tekst"/>
        <w:ind w:left="0" w:firstLine="0"/>
        <w:jc w:val="center"/>
        <w:rPr>
          <w:rFonts w:ascii="Verdana" w:hAnsi="Verdana" w:cs="Times New Roman"/>
          <w:b/>
          <w:bCs/>
          <w:sz w:val="18"/>
          <w:szCs w:val="18"/>
          <w:lang w:val="hu-HU"/>
        </w:rPr>
      </w:pPr>
    </w:p>
    <w:p w:rsidR="00AF11DC" w:rsidRPr="00535941" w:rsidRDefault="00AF11DC" w:rsidP="00F26937">
      <w:pPr>
        <w:pStyle w:val="Heading1"/>
        <w:spacing w:before="360"/>
        <w:jc w:val="both"/>
      </w:pPr>
      <w:bookmarkStart w:id="113" w:name="_Toc433550024"/>
      <w:bookmarkStart w:id="114" w:name="_Toc501461453"/>
      <w:r w:rsidRPr="00535941">
        <w:t xml:space="preserve">15. </w:t>
      </w:r>
      <w:bookmarkEnd w:id="113"/>
      <w:r w:rsidRPr="00535941">
        <w:t>ADATOK A KIFIZETETT FIZETÉSEKRŐL, KERESETEKRŐL ÉS EGYÉB BEVÉTELEKRŐL</w:t>
      </w:r>
      <w:bookmarkEnd w:id="114"/>
    </w:p>
    <w:p w:rsidR="00AF11DC" w:rsidRPr="00535941" w:rsidRDefault="00AF11DC" w:rsidP="00AF11DC">
      <w:pPr>
        <w:autoSpaceDE w:val="0"/>
        <w:autoSpaceDN w:val="0"/>
        <w:adjustRightInd w:val="0"/>
        <w:rPr>
          <w:rFonts w:ascii="Verdana" w:hAnsi="Verdana"/>
          <w:b/>
          <w:bCs/>
          <w:sz w:val="18"/>
          <w:szCs w:val="18"/>
        </w:rPr>
      </w:pPr>
    </w:p>
    <w:p w:rsidR="00AF11DC" w:rsidRPr="00535941" w:rsidRDefault="00141A19" w:rsidP="00AF11DC">
      <w:pPr>
        <w:autoSpaceDE w:val="0"/>
        <w:autoSpaceDN w:val="0"/>
        <w:adjustRightInd w:val="0"/>
        <w:rPr>
          <w:rFonts w:ascii="Verdana" w:hAnsi="Verdana"/>
          <w:b/>
          <w:bCs/>
          <w:sz w:val="18"/>
          <w:szCs w:val="18"/>
        </w:rPr>
      </w:pPr>
      <w:r w:rsidRPr="00535941">
        <w:rPr>
          <w:rFonts w:ascii="Verdana" w:hAnsi="Verdana"/>
          <w:b/>
          <w:bCs/>
          <w:sz w:val="18"/>
          <w:szCs w:val="18"/>
        </w:rPr>
        <w:t>201</w:t>
      </w:r>
      <w:r w:rsidR="00C65B0D" w:rsidRPr="00535941">
        <w:rPr>
          <w:rFonts w:ascii="Verdana" w:hAnsi="Verdana"/>
          <w:b/>
          <w:bCs/>
          <w:sz w:val="18"/>
          <w:szCs w:val="18"/>
        </w:rPr>
        <w:t>7</w:t>
      </w:r>
      <w:r w:rsidR="00AF11DC" w:rsidRPr="00535941">
        <w:rPr>
          <w:rFonts w:ascii="Verdana" w:hAnsi="Verdana"/>
          <w:b/>
          <w:bCs/>
          <w:sz w:val="18"/>
          <w:szCs w:val="18"/>
        </w:rPr>
        <w:t xml:space="preserve"> </w:t>
      </w:r>
      <w:r w:rsidR="00D2232B" w:rsidRPr="00535941">
        <w:rPr>
          <w:rFonts w:ascii="Verdana" w:hAnsi="Verdana"/>
          <w:b/>
          <w:bCs/>
          <w:sz w:val="18"/>
          <w:szCs w:val="18"/>
        </w:rPr>
        <w:t>októberére</w:t>
      </w:r>
      <w:r w:rsidR="00AF11DC" w:rsidRPr="00535941">
        <w:rPr>
          <w:rFonts w:ascii="Verdana" w:hAnsi="Verdana"/>
          <w:b/>
          <w:bCs/>
          <w:sz w:val="18"/>
          <w:szCs w:val="18"/>
        </w:rPr>
        <w:t xml:space="preserve"> vonatkozó adatok:</w:t>
      </w:r>
    </w:p>
    <w:p w:rsidR="00AF11DC" w:rsidRPr="00535941" w:rsidRDefault="00AF11DC" w:rsidP="00AF11DC">
      <w:pPr>
        <w:autoSpaceDE w:val="0"/>
        <w:autoSpaceDN w:val="0"/>
        <w:adjustRightInd w:val="0"/>
        <w:rPr>
          <w:rFonts w:ascii="Verdana" w:hAnsi="Verdana"/>
          <w:b/>
          <w:bCs/>
          <w:sz w:val="18"/>
          <w:szCs w:val="18"/>
        </w:rPr>
      </w:pPr>
    </w:p>
    <w:p w:rsidR="00AF11DC" w:rsidRPr="00535941" w:rsidRDefault="00C65B0D" w:rsidP="00AF11DC">
      <w:pPr>
        <w:autoSpaceDE w:val="0"/>
        <w:autoSpaceDN w:val="0"/>
        <w:adjustRightInd w:val="0"/>
        <w:jc w:val="both"/>
        <w:rPr>
          <w:rFonts w:ascii="Verdana" w:hAnsi="Verdana"/>
          <w:sz w:val="18"/>
          <w:szCs w:val="18"/>
        </w:rPr>
      </w:pPr>
      <w:r w:rsidRPr="00535941">
        <w:rPr>
          <w:rFonts w:ascii="Verdana" w:hAnsi="Verdana"/>
          <w:sz w:val="18"/>
          <w:szCs w:val="18"/>
        </w:rPr>
        <w:t>A</w:t>
      </w:r>
      <w:r w:rsidR="00F26937" w:rsidRPr="00535941">
        <w:rPr>
          <w:rFonts w:ascii="Verdana" w:hAnsi="Verdana"/>
          <w:sz w:val="18"/>
          <w:szCs w:val="18"/>
        </w:rPr>
        <w:t xml:space="preserve">z autonóm tartományokban és helyi önkormányzatokban foglalkoztatottakról szóló törvény (Az SZK Hivatalos Közlönye, 21/16. szám) 197. szakasza és </w:t>
      </w:r>
      <w:r w:rsidR="00AF11DC" w:rsidRPr="00535941">
        <w:rPr>
          <w:rFonts w:ascii="Verdana" w:hAnsi="Verdana"/>
          <w:sz w:val="18"/>
          <w:szCs w:val="18"/>
        </w:rPr>
        <w:t>A tartományi közigazgatásról szóló tartományi képviselőházi rendelet (VAT Hivatalos Lapja, 37/14.</w:t>
      </w:r>
      <w:r w:rsidR="00F26937" w:rsidRPr="00535941">
        <w:rPr>
          <w:rFonts w:ascii="Verdana" w:hAnsi="Verdana"/>
          <w:sz w:val="18"/>
          <w:szCs w:val="18"/>
        </w:rPr>
        <w:t>,</w:t>
      </w:r>
      <w:r w:rsidR="00AF11DC" w:rsidRPr="00535941">
        <w:rPr>
          <w:rFonts w:ascii="Verdana" w:hAnsi="Verdana"/>
          <w:sz w:val="18"/>
          <w:szCs w:val="18"/>
        </w:rPr>
        <w:t xml:space="preserve"> 54/14. szám - más határozat</w:t>
      </w:r>
      <w:r w:rsidR="00F26937" w:rsidRPr="00535941">
        <w:rPr>
          <w:rFonts w:ascii="Verdana" w:hAnsi="Verdana"/>
          <w:sz w:val="18"/>
          <w:szCs w:val="18"/>
        </w:rPr>
        <w:t xml:space="preserve">, 37/16. és 29/17. szám) </w:t>
      </w:r>
      <w:r w:rsidR="00AF11DC" w:rsidRPr="00535941">
        <w:rPr>
          <w:rFonts w:ascii="Verdana" w:hAnsi="Verdana"/>
          <w:sz w:val="18"/>
          <w:szCs w:val="18"/>
        </w:rPr>
        <w:t xml:space="preserve">30. szakasza </w:t>
      </w:r>
      <w:r w:rsidR="00F26937" w:rsidRPr="00535941">
        <w:rPr>
          <w:rFonts w:ascii="Verdana" w:hAnsi="Verdana"/>
          <w:sz w:val="18"/>
          <w:szCs w:val="18"/>
        </w:rPr>
        <w:t xml:space="preserve">alapján meghoztuk a Titkárság belső szervezetéről és munkaköreinek besorolásáról szóló szabályzatot. A szabályzat </w:t>
      </w:r>
      <w:r w:rsidR="00AF11DC" w:rsidRPr="00535941">
        <w:rPr>
          <w:rFonts w:ascii="Verdana" w:hAnsi="Verdana"/>
          <w:sz w:val="18"/>
          <w:szCs w:val="18"/>
        </w:rPr>
        <w:t>alapján 201</w:t>
      </w:r>
      <w:r w:rsidRPr="00535941">
        <w:rPr>
          <w:rFonts w:ascii="Verdana" w:hAnsi="Verdana"/>
          <w:sz w:val="18"/>
          <w:szCs w:val="18"/>
        </w:rPr>
        <w:t>7</w:t>
      </w:r>
      <w:r w:rsidR="00AF11DC" w:rsidRPr="00535941">
        <w:rPr>
          <w:rFonts w:ascii="Verdana" w:hAnsi="Verdana"/>
          <w:sz w:val="18"/>
          <w:szCs w:val="18"/>
        </w:rPr>
        <w:t xml:space="preserve">. </w:t>
      </w:r>
      <w:r w:rsidR="00D2232B" w:rsidRPr="00535941">
        <w:rPr>
          <w:rFonts w:ascii="Verdana" w:hAnsi="Verdana"/>
          <w:sz w:val="18"/>
          <w:szCs w:val="18"/>
        </w:rPr>
        <w:t>októberében</w:t>
      </w:r>
      <w:r w:rsidR="00AF11DC" w:rsidRPr="00535941">
        <w:rPr>
          <w:rFonts w:ascii="Verdana" w:hAnsi="Verdana"/>
          <w:sz w:val="18"/>
          <w:szCs w:val="18"/>
        </w:rPr>
        <w:t xml:space="preserve"> a Titkárság besorolt munkaköreit az 1. számú táblázat mutatja be.</w:t>
      </w:r>
    </w:p>
    <w:p w:rsidR="00AF11DC" w:rsidRPr="00535941" w:rsidRDefault="00AF11DC" w:rsidP="00AF11DC">
      <w:pPr>
        <w:autoSpaceDE w:val="0"/>
        <w:autoSpaceDN w:val="0"/>
        <w:adjustRightInd w:val="0"/>
        <w:jc w:val="both"/>
        <w:rPr>
          <w:rFonts w:ascii="Verdana" w:hAnsi="Verdana"/>
          <w:sz w:val="18"/>
          <w:szCs w:val="18"/>
        </w:rPr>
      </w:pPr>
    </w:p>
    <w:p w:rsidR="00AF11DC" w:rsidRPr="00535941" w:rsidRDefault="00AF11DC" w:rsidP="00DC4197">
      <w:pPr>
        <w:pStyle w:val="ListParagraph"/>
        <w:numPr>
          <w:ilvl w:val="0"/>
          <w:numId w:val="26"/>
        </w:numPr>
        <w:autoSpaceDE w:val="0"/>
        <w:autoSpaceDN w:val="0"/>
        <w:adjustRightInd w:val="0"/>
        <w:jc w:val="center"/>
        <w:rPr>
          <w:rFonts w:ascii="Verdana" w:hAnsi="Verdana"/>
          <w:i/>
          <w:sz w:val="18"/>
          <w:szCs w:val="18"/>
          <w:lang w:val="hu-HU"/>
        </w:rPr>
      </w:pPr>
      <w:r w:rsidRPr="00535941">
        <w:rPr>
          <w:rFonts w:ascii="Verdana" w:hAnsi="Verdana"/>
          <w:i/>
          <w:sz w:val="18"/>
          <w:szCs w:val="18"/>
          <w:lang w:val="hu-HU"/>
        </w:rPr>
        <w:t>táblázat: A</w:t>
      </w:r>
      <w:r w:rsidRPr="00535941">
        <w:rPr>
          <w:rFonts w:ascii="Verdana" w:hAnsi="Verdana"/>
          <w:sz w:val="18"/>
          <w:szCs w:val="18"/>
          <w:lang w:val="hu-HU"/>
        </w:rPr>
        <w:t xml:space="preserve"> </w:t>
      </w:r>
      <w:r w:rsidR="00C65B0D" w:rsidRPr="00535941">
        <w:rPr>
          <w:rFonts w:ascii="Verdana" w:hAnsi="Verdana"/>
          <w:i/>
          <w:sz w:val="18"/>
          <w:szCs w:val="18"/>
          <w:lang w:val="hu-HU"/>
        </w:rPr>
        <w:t xml:space="preserve">tartományi </w:t>
      </w:r>
      <w:r w:rsidR="00C65B0D" w:rsidRPr="00535941">
        <w:rPr>
          <w:rFonts w:ascii="Verdana" w:hAnsi="Verdana"/>
          <w:sz w:val="18"/>
          <w:szCs w:val="18"/>
          <w:lang w:val="hu-HU"/>
        </w:rPr>
        <w:t>t</w:t>
      </w:r>
      <w:r w:rsidR="00D2232B" w:rsidRPr="00535941">
        <w:rPr>
          <w:rFonts w:ascii="Verdana" w:hAnsi="Verdana"/>
          <w:i/>
          <w:sz w:val="18"/>
          <w:szCs w:val="18"/>
          <w:lang w:val="hu-HU"/>
        </w:rPr>
        <w:t>itkárság</w:t>
      </w:r>
      <w:r w:rsidRPr="00535941">
        <w:rPr>
          <w:rFonts w:ascii="Verdana" w:hAnsi="Verdana"/>
          <w:i/>
          <w:sz w:val="18"/>
          <w:szCs w:val="18"/>
          <w:lang w:val="hu-HU"/>
        </w:rPr>
        <w:t xml:space="preserve"> vezetői és végrehajtói munkaköreit betöltő tartományi </w:t>
      </w:r>
      <w:r w:rsidR="00C65B0D" w:rsidRPr="00535941">
        <w:rPr>
          <w:rFonts w:ascii="Verdana" w:hAnsi="Verdana"/>
          <w:i/>
          <w:sz w:val="18"/>
          <w:szCs w:val="18"/>
          <w:lang w:val="hu-HU"/>
        </w:rPr>
        <w:t>köz</w:t>
      </w:r>
      <w:r w:rsidRPr="00535941">
        <w:rPr>
          <w:rFonts w:ascii="Verdana" w:hAnsi="Verdana"/>
          <w:i/>
          <w:sz w:val="18"/>
          <w:szCs w:val="18"/>
          <w:lang w:val="hu-HU"/>
        </w:rPr>
        <w:t>tisztviselők számának A Titkárság belső szervezetéről és munkaköreinek besorolásáról szóló szabályzat</w:t>
      </w:r>
      <w:r w:rsidRPr="00535941">
        <w:rPr>
          <w:rFonts w:ascii="Verdana" w:hAnsi="Verdana"/>
          <w:sz w:val="18"/>
          <w:szCs w:val="18"/>
          <w:lang w:val="hu-HU"/>
        </w:rPr>
        <w:t xml:space="preserve"> </w:t>
      </w:r>
      <w:r w:rsidRPr="00535941">
        <w:rPr>
          <w:rFonts w:ascii="Verdana" w:hAnsi="Verdana"/>
          <w:i/>
          <w:sz w:val="18"/>
          <w:szCs w:val="18"/>
          <w:lang w:val="hu-HU"/>
        </w:rPr>
        <w:t>alapján történő áttekintése 201</w:t>
      </w:r>
      <w:r w:rsidR="00C65B0D" w:rsidRPr="00535941">
        <w:rPr>
          <w:rFonts w:ascii="Verdana" w:hAnsi="Verdana"/>
          <w:i/>
          <w:sz w:val="18"/>
          <w:szCs w:val="18"/>
          <w:lang w:val="hu-HU"/>
        </w:rPr>
        <w:t>7</w:t>
      </w:r>
      <w:r w:rsidR="00F26937" w:rsidRPr="00535941">
        <w:rPr>
          <w:rFonts w:ascii="Verdana" w:hAnsi="Verdana"/>
          <w:i/>
          <w:sz w:val="18"/>
          <w:szCs w:val="18"/>
          <w:lang w:val="hu-HU"/>
        </w:rPr>
        <w:t xml:space="preserve"> au</w:t>
      </w:r>
      <w:r w:rsidR="00EE02F9">
        <w:rPr>
          <w:rFonts w:ascii="Verdana" w:hAnsi="Verdana"/>
          <w:i/>
          <w:sz w:val="18"/>
          <w:szCs w:val="18"/>
          <w:lang w:val="hu-HU"/>
        </w:rPr>
        <w:t>gu</w:t>
      </w:r>
      <w:r w:rsidR="00F26937" w:rsidRPr="00535941">
        <w:rPr>
          <w:rFonts w:ascii="Verdana" w:hAnsi="Verdana"/>
          <w:i/>
          <w:sz w:val="18"/>
          <w:szCs w:val="18"/>
          <w:lang w:val="hu-HU"/>
        </w:rPr>
        <w:t>sztus</w:t>
      </w:r>
      <w:r w:rsidR="00C65B0D" w:rsidRPr="00535941">
        <w:rPr>
          <w:rFonts w:ascii="Verdana" w:hAnsi="Verdana"/>
          <w:i/>
          <w:sz w:val="18"/>
          <w:szCs w:val="18"/>
          <w:lang w:val="hu-HU"/>
        </w:rPr>
        <w:t xml:space="preserve"> h</w:t>
      </w:r>
      <w:r w:rsidRPr="00535941">
        <w:rPr>
          <w:rFonts w:ascii="Verdana" w:hAnsi="Verdana"/>
          <w:i/>
          <w:sz w:val="18"/>
          <w:szCs w:val="18"/>
          <w:lang w:val="hu-HU"/>
        </w:rPr>
        <w:t>ónap</w:t>
      </w:r>
      <w:r w:rsidR="00F26937" w:rsidRPr="00535941">
        <w:rPr>
          <w:rFonts w:ascii="Verdana" w:hAnsi="Verdana"/>
          <w:i/>
          <w:sz w:val="18"/>
          <w:szCs w:val="18"/>
          <w:lang w:val="hu-HU"/>
        </w:rPr>
        <w:t>já</w:t>
      </w:r>
      <w:r w:rsidRPr="00535941">
        <w:rPr>
          <w:rFonts w:ascii="Verdana" w:hAnsi="Verdana"/>
          <w:i/>
          <w:sz w:val="18"/>
          <w:szCs w:val="18"/>
          <w:lang w:val="hu-HU"/>
        </w:rPr>
        <w:t>ra vonatkozóan</w:t>
      </w:r>
      <w:r w:rsidR="00F26937" w:rsidRPr="00535941">
        <w:rPr>
          <w:rFonts w:ascii="Verdana" w:hAnsi="Verdana"/>
          <w:i/>
          <w:sz w:val="18"/>
          <w:szCs w:val="18"/>
          <w:lang w:val="hu-HU"/>
        </w:rPr>
        <w:t>. A tartományi titkárhelyettesi munkahely nem szerepel a besorolásban</w:t>
      </w:r>
      <w:r w:rsidRPr="00535941">
        <w:rPr>
          <w:rFonts w:ascii="Verdana" w:hAnsi="Verdana"/>
          <w:i/>
          <w:sz w:val="18"/>
          <w:szCs w:val="18"/>
          <w:lang w:val="hu-HU"/>
        </w:rPr>
        <w:t xml:space="preserve"> </w:t>
      </w:r>
    </w:p>
    <w:p w:rsidR="00AF11DC" w:rsidRPr="00535941" w:rsidRDefault="00AF11DC" w:rsidP="00AF11DC">
      <w:pPr>
        <w:pStyle w:val="ListParagraph"/>
        <w:autoSpaceDE w:val="0"/>
        <w:autoSpaceDN w:val="0"/>
        <w:adjustRightInd w:val="0"/>
        <w:ind w:left="420"/>
        <w:rPr>
          <w:rFonts w:ascii="Verdana" w:hAnsi="Verdana"/>
          <w:i/>
          <w:sz w:val="18"/>
          <w:szCs w:val="18"/>
          <w:lang w:val="hu-HU"/>
        </w:rPr>
      </w:pPr>
    </w:p>
    <w:p w:rsidR="00AF11DC" w:rsidRPr="00535941" w:rsidRDefault="00AF11DC" w:rsidP="00AF11DC">
      <w:pPr>
        <w:pStyle w:val="ListParagraph"/>
        <w:spacing w:before="120" w:after="120"/>
        <w:ind w:left="420"/>
        <w:jc w:val="both"/>
        <w:rPr>
          <w:noProof/>
          <w:sz w:val="20"/>
          <w:szCs w:val="20"/>
          <w:lang w:val="hu-HU" w:eastAsia="x-none"/>
        </w:rPr>
      </w:pPr>
      <w:r w:rsidRPr="00535941">
        <w:rPr>
          <w:noProof/>
          <w:sz w:val="20"/>
          <w:szCs w:val="20"/>
          <w:lang w:val="hu-HU" w:eastAsia="x-none"/>
        </w:rPr>
        <w:t xml:space="preserve">A Titkárság tisztségbe helyezett személyei számának áttekintése </w:t>
      </w: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6526"/>
        <w:gridCol w:w="1025"/>
      </w:tblGrid>
      <w:tr w:rsidR="00D46E21" w:rsidRPr="00535941" w:rsidTr="00AF11DC">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before="120" w:after="120" w:line="276" w:lineRule="auto"/>
              <w:ind w:firstLine="24"/>
              <w:jc w:val="center"/>
              <w:rPr>
                <w:rFonts w:ascii="Calibri" w:hAnsi="Calibri"/>
                <w:noProof/>
                <w:sz w:val="20"/>
                <w:szCs w:val="20"/>
              </w:rPr>
            </w:pPr>
            <w:r w:rsidRPr="00535941">
              <w:rPr>
                <w:rFonts w:ascii="Calibri" w:hAnsi="Calibri"/>
                <w:noProof/>
                <w:sz w:val="20"/>
                <w:szCs w:val="20"/>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before="120" w:after="120" w:line="276" w:lineRule="auto"/>
              <w:ind w:firstLine="34"/>
              <w:rPr>
                <w:rFonts w:ascii="Calibri" w:hAnsi="Calibri"/>
                <w:noProof/>
                <w:sz w:val="20"/>
                <w:szCs w:val="20"/>
              </w:rPr>
            </w:pPr>
            <w:r w:rsidRPr="00535941">
              <w:rPr>
                <w:rFonts w:ascii="Calibri" w:hAnsi="Calibri"/>
                <w:noProof/>
                <w:sz w:val="20"/>
                <w:szCs w:val="20"/>
              </w:rPr>
              <w:t>altitkár</w:t>
            </w:r>
          </w:p>
        </w:tc>
        <w:tc>
          <w:tcPr>
            <w:tcW w:w="1024"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before="120" w:after="120" w:line="276" w:lineRule="auto"/>
              <w:ind w:firstLine="24"/>
              <w:rPr>
                <w:rFonts w:ascii="Calibri" w:hAnsi="Calibri"/>
                <w:noProof/>
                <w:sz w:val="20"/>
                <w:szCs w:val="20"/>
              </w:rPr>
            </w:pPr>
            <w:r w:rsidRPr="00535941">
              <w:rPr>
                <w:rFonts w:ascii="Calibri" w:hAnsi="Calibri"/>
                <w:noProof/>
                <w:sz w:val="20"/>
                <w:szCs w:val="20"/>
              </w:rPr>
              <w:t>1</w:t>
            </w:r>
          </w:p>
        </w:tc>
      </w:tr>
      <w:tr w:rsidR="00D46E21" w:rsidRPr="00535941" w:rsidTr="00AF11DC">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before="120" w:after="120" w:line="276" w:lineRule="auto"/>
              <w:ind w:firstLine="24"/>
              <w:jc w:val="center"/>
              <w:rPr>
                <w:rFonts w:ascii="Calibri" w:hAnsi="Calibri"/>
                <w:noProof/>
                <w:sz w:val="20"/>
                <w:szCs w:val="20"/>
              </w:rPr>
            </w:pPr>
            <w:r w:rsidRPr="00535941">
              <w:rPr>
                <w:rFonts w:ascii="Calibri" w:hAnsi="Calibri"/>
                <w:noProof/>
                <w:sz w:val="20"/>
                <w:szCs w:val="20"/>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before="120" w:after="120" w:line="276" w:lineRule="auto"/>
              <w:ind w:firstLine="34"/>
              <w:rPr>
                <w:rFonts w:ascii="Calibri" w:hAnsi="Calibri"/>
                <w:noProof/>
                <w:sz w:val="20"/>
                <w:szCs w:val="20"/>
              </w:rPr>
            </w:pPr>
            <w:r w:rsidRPr="00535941">
              <w:rPr>
                <w:rFonts w:ascii="Calibri" w:hAnsi="Calibri"/>
                <w:noProof/>
                <w:sz w:val="20"/>
                <w:szCs w:val="20"/>
              </w:rPr>
              <w:t>tartományi segédtitkár</w:t>
            </w:r>
          </w:p>
        </w:tc>
        <w:tc>
          <w:tcPr>
            <w:tcW w:w="1024"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before="120" w:after="120" w:line="276" w:lineRule="auto"/>
              <w:ind w:firstLine="24"/>
              <w:rPr>
                <w:rFonts w:ascii="Calibri" w:hAnsi="Calibri"/>
                <w:noProof/>
                <w:sz w:val="20"/>
                <w:szCs w:val="20"/>
              </w:rPr>
            </w:pPr>
            <w:r w:rsidRPr="00535941">
              <w:rPr>
                <w:rFonts w:ascii="Calibri" w:hAnsi="Calibri"/>
                <w:noProof/>
                <w:sz w:val="20"/>
                <w:szCs w:val="20"/>
              </w:rPr>
              <w:t>5</w:t>
            </w:r>
          </w:p>
        </w:tc>
      </w:tr>
      <w:tr w:rsidR="00AF11DC" w:rsidRPr="00535941" w:rsidTr="00AF11DC">
        <w:trPr>
          <w:trHeight w:val="724"/>
          <w:jc w:val="center"/>
        </w:trPr>
        <w:tc>
          <w:tcPr>
            <w:tcW w:w="7219" w:type="dxa"/>
            <w:gridSpan w:val="2"/>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before="120" w:after="120" w:line="276" w:lineRule="auto"/>
              <w:ind w:firstLine="24"/>
              <w:rPr>
                <w:rFonts w:ascii="Calibri" w:hAnsi="Calibri"/>
                <w:noProof/>
                <w:sz w:val="20"/>
                <w:szCs w:val="20"/>
              </w:rPr>
            </w:pPr>
            <w:r w:rsidRPr="00535941">
              <w:rPr>
                <w:rFonts w:ascii="Calibri" w:hAnsi="Calibri"/>
                <w:noProof/>
                <w:sz w:val="20"/>
                <w:szCs w:val="20"/>
              </w:rPr>
              <w:t>Ö S S Z  E S E N</w:t>
            </w:r>
          </w:p>
        </w:tc>
        <w:tc>
          <w:tcPr>
            <w:tcW w:w="1024"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before="120" w:after="120" w:line="276" w:lineRule="auto"/>
              <w:ind w:firstLine="24"/>
              <w:rPr>
                <w:rFonts w:ascii="Calibri" w:hAnsi="Calibri"/>
                <w:b/>
                <w:noProof/>
                <w:sz w:val="20"/>
                <w:szCs w:val="20"/>
              </w:rPr>
            </w:pPr>
            <w:r w:rsidRPr="00535941">
              <w:rPr>
                <w:rFonts w:ascii="Calibri" w:hAnsi="Calibri"/>
                <w:b/>
                <w:noProof/>
                <w:sz w:val="20"/>
                <w:szCs w:val="20"/>
              </w:rPr>
              <w:t>6</w:t>
            </w:r>
          </w:p>
        </w:tc>
      </w:tr>
    </w:tbl>
    <w:p w:rsidR="00AF11DC" w:rsidRPr="00535941" w:rsidRDefault="00AF11DC" w:rsidP="00AF11DC">
      <w:pPr>
        <w:autoSpaceDE w:val="0"/>
        <w:autoSpaceDN w:val="0"/>
        <w:adjustRightInd w:val="0"/>
        <w:jc w:val="both"/>
        <w:rPr>
          <w:rFonts w:ascii="Verdana" w:hAnsi="Verdana"/>
          <w:i/>
          <w:sz w:val="18"/>
          <w:szCs w:val="18"/>
        </w:rPr>
      </w:pPr>
    </w:p>
    <w:p w:rsidR="00AF11DC" w:rsidRPr="00535941" w:rsidRDefault="00AF11DC" w:rsidP="00AF11DC">
      <w:pPr>
        <w:autoSpaceDE w:val="0"/>
        <w:autoSpaceDN w:val="0"/>
        <w:adjustRightInd w:val="0"/>
        <w:ind w:left="720"/>
        <w:jc w:val="both"/>
        <w:rPr>
          <w:rFonts w:asciiTheme="minorHAnsi" w:hAnsiTheme="minorHAnsi"/>
          <w:sz w:val="20"/>
          <w:szCs w:val="20"/>
        </w:rPr>
      </w:pPr>
      <w:r w:rsidRPr="00535941">
        <w:rPr>
          <w:rFonts w:asciiTheme="minorHAnsi" w:hAnsiTheme="minorHAnsi"/>
          <w:sz w:val="20"/>
          <w:szCs w:val="20"/>
        </w:rPr>
        <w:t xml:space="preserve">A </w:t>
      </w:r>
      <w:r w:rsidR="00F26937" w:rsidRPr="00535941">
        <w:rPr>
          <w:rFonts w:asciiTheme="minorHAnsi" w:hAnsiTheme="minorHAnsi"/>
          <w:sz w:val="20"/>
          <w:szCs w:val="20"/>
        </w:rPr>
        <w:t>rangfokozatokba sorolt végrehajtói</w:t>
      </w:r>
      <w:r w:rsidR="00D86CE1" w:rsidRPr="00535941">
        <w:rPr>
          <w:rFonts w:asciiTheme="minorHAnsi" w:hAnsiTheme="minorHAnsi"/>
          <w:sz w:val="20"/>
          <w:szCs w:val="20"/>
        </w:rPr>
        <w:t xml:space="preserve"> </w:t>
      </w:r>
      <w:r w:rsidR="00F26937" w:rsidRPr="00535941">
        <w:rPr>
          <w:rFonts w:asciiTheme="minorHAnsi" w:hAnsiTheme="minorHAnsi"/>
          <w:sz w:val="20"/>
          <w:szCs w:val="20"/>
        </w:rPr>
        <w:t>és csoportokba sorolt közalkalmazot</w:t>
      </w:r>
      <w:r w:rsidR="00EE02F9">
        <w:rPr>
          <w:rFonts w:asciiTheme="minorHAnsi" w:hAnsiTheme="minorHAnsi"/>
          <w:sz w:val="20"/>
          <w:szCs w:val="20"/>
        </w:rPr>
        <w:t>ti munka</w:t>
      </w:r>
      <w:r w:rsidR="00D86CE1" w:rsidRPr="00535941">
        <w:rPr>
          <w:rFonts w:asciiTheme="minorHAnsi" w:hAnsiTheme="minorHAnsi"/>
          <w:sz w:val="20"/>
          <w:szCs w:val="20"/>
        </w:rPr>
        <w:t>helyek áttekintése:</w:t>
      </w:r>
      <w:r w:rsidRPr="00535941">
        <w:rPr>
          <w:rFonts w:asciiTheme="minorHAnsi" w:hAnsiTheme="minorHAnsi"/>
          <w:sz w:val="20"/>
          <w:szCs w:val="20"/>
        </w:rPr>
        <w:t xml:space="preserve"> </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6526"/>
        <w:gridCol w:w="710"/>
      </w:tblGrid>
      <w:tr w:rsidR="00D46E21" w:rsidRPr="00535941" w:rsidTr="0040256E">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a1"/>
              <w:spacing w:line="276" w:lineRule="auto"/>
              <w:ind w:firstLine="24"/>
              <w:jc w:val="center"/>
              <w:rPr>
                <w:bCs/>
                <w:sz w:val="18"/>
                <w:szCs w:val="18"/>
                <w:lang w:val="hu-HU"/>
              </w:rPr>
            </w:pPr>
            <w:r w:rsidRPr="00535941">
              <w:rPr>
                <w:bCs/>
                <w:sz w:val="18"/>
                <w:szCs w:val="18"/>
                <w:lang w:val="hu-HU"/>
              </w:rPr>
              <w:t>1.</w:t>
            </w:r>
          </w:p>
        </w:tc>
        <w:tc>
          <w:tcPr>
            <w:tcW w:w="6526"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C65B0D" w:rsidP="00C65B0D">
            <w:pPr>
              <w:pStyle w:val="a1"/>
              <w:spacing w:line="276" w:lineRule="auto"/>
              <w:ind w:firstLine="34"/>
              <w:jc w:val="left"/>
              <w:rPr>
                <w:bCs/>
                <w:sz w:val="18"/>
                <w:szCs w:val="18"/>
                <w:lang w:val="hu-HU"/>
              </w:rPr>
            </w:pPr>
            <w:r w:rsidRPr="00535941">
              <w:rPr>
                <w:bCs/>
                <w:sz w:val="18"/>
                <w:szCs w:val="18"/>
                <w:lang w:val="hu-HU"/>
              </w:rPr>
              <w:t>Főtanácsos</w:t>
            </w:r>
          </w:p>
        </w:tc>
        <w:tc>
          <w:tcPr>
            <w:tcW w:w="710"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C65B0D">
            <w:pPr>
              <w:pStyle w:val="a1"/>
              <w:spacing w:line="276" w:lineRule="auto"/>
              <w:ind w:firstLine="24"/>
              <w:jc w:val="center"/>
              <w:rPr>
                <w:bCs/>
                <w:sz w:val="18"/>
                <w:szCs w:val="18"/>
                <w:lang w:val="hu-HU"/>
              </w:rPr>
            </w:pPr>
            <w:r w:rsidRPr="00535941">
              <w:rPr>
                <w:bCs/>
                <w:sz w:val="18"/>
                <w:szCs w:val="18"/>
                <w:lang w:val="hu-HU"/>
              </w:rPr>
              <w:t>9</w:t>
            </w:r>
          </w:p>
        </w:tc>
      </w:tr>
      <w:tr w:rsidR="00D46E21" w:rsidRPr="00535941" w:rsidTr="0040256E">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a1"/>
              <w:spacing w:line="276" w:lineRule="auto"/>
              <w:ind w:firstLine="24"/>
              <w:jc w:val="center"/>
              <w:rPr>
                <w:bCs/>
                <w:sz w:val="18"/>
                <w:szCs w:val="18"/>
                <w:lang w:val="hu-HU"/>
              </w:rPr>
            </w:pPr>
            <w:r w:rsidRPr="00535941">
              <w:rPr>
                <w:bCs/>
                <w:sz w:val="18"/>
                <w:szCs w:val="18"/>
                <w:lang w:val="hu-HU"/>
              </w:rPr>
              <w:t>2.</w:t>
            </w:r>
          </w:p>
        </w:tc>
        <w:tc>
          <w:tcPr>
            <w:tcW w:w="6526"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C65B0D">
            <w:pPr>
              <w:pStyle w:val="a1"/>
              <w:spacing w:line="276" w:lineRule="auto"/>
              <w:ind w:firstLine="34"/>
              <w:jc w:val="left"/>
              <w:rPr>
                <w:bCs/>
                <w:sz w:val="18"/>
                <w:szCs w:val="18"/>
                <w:lang w:val="hu-HU"/>
              </w:rPr>
            </w:pPr>
            <w:r w:rsidRPr="00535941">
              <w:rPr>
                <w:bCs/>
                <w:sz w:val="18"/>
                <w:szCs w:val="18"/>
                <w:lang w:val="hu-HU"/>
              </w:rPr>
              <w:t>Önálló tanácsos</w:t>
            </w:r>
          </w:p>
        </w:tc>
        <w:tc>
          <w:tcPr>
            <w:tcW w:w="710"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C65B0D" w:rsidP="00C65B0D">
            <w:pPr>
              <w:pStyle w:val="a1"/>
              <w:spacing w:line="276" w:lineRule="auto"/>
              <w:ind w:firstLine="24"/>
              <w:jc w:val="center"/>
              <w:rPr>
                <w:bCs/>
                <w:sz w:val="18"/>
                <w:szCs w:val="18"/>
                <w:lang w:val="hu-HU"/>
              </w:rPr>
            </w:pPr>
            <w:r w:rsidRPr="00535941">
              <w:rPr>
                <w:bCs/>
                <w:sz w:val="18"/>
                <w:szCs w:val="18"/>
                <w:lang w:val="hu-HU"/>
              </w:rPr>
              <w:t>18</w:t>
            </w:r>
          </w:p>
        </w:tc>
      </w:tr>
      <w:tr w:rsidR="00D46E21" w:rsidRPr="00535941" w:rsidTr="0040256E">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a1"/>
              <w:spacing w:line="276" w:lineRule="auto"/>
              <w:ind w:firstLine="24"/>
              <w:jc w:val="center"/>
              <w:rPr>
                <w:bCs/>
                <w:sz w:val="18"/>
                <w:szCs w:val="18"/>
                <w:lang w:val="hu-HU"/>
              </w:rPr>
            </w:pPr>
            <w:r w:rsidRPr="00535941">
              <w:rPr>
                <w:bCs/>
                <w:sz w:val="18"/>
                <w:szCs w:val="18"/>
                <w:lang w:val="hu-HU"/>
              </w:rPr>
              <w:t>3.</w:t>
            </w:r>
          </w:p>
        </w:tc>
        <w:tc>
          <w:tcPr>
            <w:tcW w:w="6526"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C65B0D" w:rsidP="00C65B0D">
            <w:pPr>
              <w:pStyle w:val="a1"/>
              <w:spacing w:line="276" w:lineRule="auto"/>
              <w:ind w:firstLine="34"/>
              <w:jc w:val="left"/>
              <w:rPr>
                <w:bCs/>
                <w:sz w:val="18"/>
                <w:szCs w:val="18"/>
                <w:lang w:val="hu-HU"/>
              </w:rPr>
            </w:pPr>
            <w:r w:rsidRPr="00535941">
              <w:rPr>
                <w:bCs/>
                <w:sz w:val="18"/>
                <w:szCs w:val="18"/>
                <w:lang w:val="hu-HU"/>
              </w:rPr>
              <w:t>Tanácsos</w:t>
            </w:r>
          </w:p>
        </w:tc>
        <w:tc>
          <w:tcPr>
            <w:tcW w:w="710"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C65B0D" w:rsidP="00D86CE1">
            <w:pPr>
              <w:pStyle w:val="a1"/>
              <w:spacing w:line="276" w:lineRule="auto"/>
              <w:ind w:firstLine="24"/>
              <w:jc w:val="center"/>
              <w:rPr>
                <w:bCs/>
                <w:sz w:val="18"/>
                <w:szCs w:val="18"/>
                <w:lang w:val="hu-HU"/>
              </w:rPr>
            </w:pPr>
            <w:r w:rsidRPr="00535941">
              <w:rPr>
                <w:bCs/>
                <w:sz w:val="18"/>
                <w:szCs w:val="18"/>
                <w:lang w:val="hu-HU"/>
              </w:rPr>
              <w:t>4</w:t>
            </w:r>
            <w:r w:rsidR="00D86CE1" w:rsidRPr="00535941">
              <w:rPr>
                <w:bCs/>
                <w:sz w:val="18"/>
                <w:szCs w:val="18"/>
                <w:lang w:val="hu-HU"/>
              </w:rPr>
              <w:t>7</w:t>
            </w:r>
          </w:p>
        </w:tc>
      </w:tr>
      <w:tr w:rsidR="00D46E21" w:rsidRPr="00535941" w:rsidTr="0040256E">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a1"/>
              <w:spacing w:line="276" w:lineRule="auto"/>
              <w:ind w:firstLine="24"/>
              <w:jc w:val="center"/>
              <w:rPr>
                <w:bCs/>
                <w:sz w:val="18"/>
                <w:szCs w:val="18"/>
                <w:lang w:val="hu-HU"/>
              </w:rPr>
            </w:pPr>
            <w:r w:rsidRPr="00535941">
              <w:rPr>
                <w:bCs/>
                <w:sz w:val="18"/>
                <w:szCs w:val="18"/>
                <w:lang w:val="hu-HU"/>
              </w:rPr>
              <w:t>4.</w:t>
            </w:r>
          </w:p>
        </w:tc>
        <w:tc>
          <w:tcPr>
            <w:tcW w:w="6526"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C65B0D" w:rsidP="00C65B0D">
            <w:pPr>
              <w:pStyle w:val="a1"/>
              <w:spacing w:line="276" w:lineRule="auto"/>
              <w:ind w:firstLine="34"/>
              <w:jc w:val="left"/>
              <w:rPr>
                <w:bCs/>
                <w:sz w:val="18"/>
                <w:szCs w:val="18"/>
                <w:lang w:val="hu-HU"/>
              </w:rPr>
            </w:pPr>
            <w:r w:rsidRPr="00535941">
              <w:rPr>
                <w:bCs/>
                <w:sz w:val="18"/>
                <w:szCs w:val="18"/>
                <w:lang w:val="hu-HU"/>
              </w:rPr>
              <w:t>Gyakorló tanácsos</w:t>
            </w:r>
          </w:p>
        </w:tc>
        <w:tc>
          <w:tcPr>
            <w:tcW w:w="710"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C65B0D">
            <w:pPr>
              <w:pStyle w:val="a1"/>
              <w:spacing w:line="276" w:lineRule="auto"/>
              <w:ind w:firstLine="24"/>
              <w:jc w:val="center"/>
              <w:rPr>
                <w:bCs/>
                <w:sz w:val="18"/>
                <w:szCs w:val="18"/>
                <w:lang w:val="hu-HU"/>
              </w:rPr>
            </w:pPr>
            <w:r w:rsidRPr="00535941">
              <w:rPr>
                <w:bCs/>
                <w:sz w:val="18"/>
                <w:szCs w:val="18"/>
                <w:lang w:val="hu-HU"/>
              </w:rPr>
              <w:t>5</w:t>
            </w:r>
          </w:p>
        </w:tc>
      </w:tr>
      <w:tr w:rsidR="00D46E21" w:rsidRPr="00535941" w:rsidTr="0040256E">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a1"/>
              <w:spacing w:line="276" w:lineRule="auto"/>
              <w:ind w:firstLine="24"/>
              <w:jc w:val="center"/>
              <w:rPr>
                <w:bCs/>
                <w:sz w:val="18"/>
                <w:szCs w:val="18"/>
                <w:lang w:val="hu-HU"/>
              </w:rPr>
            </w:pPr>
            <w:r w:rsidRPr="00535941">
              <w:rPr>
                <w:bCs/>
                <w:sz w:val="18"/>
                <w:szCs w:val="18"/>
                <w:lang w:val="hu-HU"/>
              </w:rPr>
              <w:t>5.</w:t>
            </w:r>
          </w:p>
        </w:tc>
        <w:tc>
          <w:tcPr>
            <w:tcW w:w="6526"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C65B0D" w:rsidP="00C65B0D">
            <w:pPr>
              <w:pStyle w:val="a1"/>
              <w:spacing w:line="276" w:lineRule="auto"/>
              <w:ind w:firstLine="34"/>
              <w:jc w:val="left"/>
              <w:rPr>
                <w:bCs/>
                <w:sz w:val="18"/>
                <w:szCs w:val="18"/>
                <w:lang w:val="hu-HU"/>
              </w:rPr>
            </w:pPr>
            <w:r w:rsidRPr="00535941">
              <w:rPr>
                <w:bCs/>
                <w:sz w:val="18"/>
                <w:szCs w:val="18"/>
                <w:lang w:val="hu-HU"/>
              </w:rPr>
              <w:t>M</w:t>
            </w:r>
            <w:r w:rsidR="00AF11DC" w:rsidRPr="00535941">
              <w:rPr>
                <w:bCs/>
                <w:sz w:val="18"/>
                <w:szCs w:val="18"/>
                <w:lang w:val="hu-HU"/>
              </w:rPr>
              <w:t>unkatárs</w:t>
            </w:r>
          </w:p>
        </w:tc>
        <w:tc>
          <w:tcPr>
            <w:tcW w:w="710"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D86CE1" w:rsidP="00D86CE1">
            <w:pPr>
              <w:pStyle w:val="a1"/>
              <w:spacing w:line="276" w:lineRule="auto"/>
              <w:ind w:firstLine="24"/>
              <w:jc w:val="center"/>
              <w:rPr>
                <w:bCs/>
                <w:sz w:val="18"/>
                <w:szCs w:val="18"/>
                <w:lang w:val="hu-HU"/>
              </w:rPr>
            </w:pPr>
            <w:r w:rsidRPr="00535941">
              <w:rPr>
                <w:bCs/>
                <w:sz w:val="18"/>
                <w:szCs w:val="18"/>
                <w:lang w:val="hu-HU"/>
              </w:rPr>
              <w:t>3</w:t>
            </w:r>
          </w:p>
        </w:tc>
      </w:tr>
      <w:tr w:rsidR="00D46E21" w:rsidRPr="00535941" w:rsidTr="0040256E">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D86CE1" w:rsidP="00D86CE1">
            <w:pPr>
              <w:pStyle w:val="a1"/>
              <w:spacing w:line="276" w:lineRule="auto"/>
              <w:ind w:firstLine="24"/>
              <w:jc w:val="center"/>
              <w:rPr>
                <w:bCs/>
                <w:sz w:val="18"/>
                <w:szCs w:val="18"/>
                <w:lang w:val="hu-HU"/>
              </w:rPr>
            </w:pPr>
            <w:r w:rsidRPr="00535941">
              <w:rPr>
                <w:bCs/>
                <w:sz w:val="18"/>
                <w:szCs w:val="18"/>
                <w:lang w:val="hu-HU"/>
              </w:rPr>
              <w:t>6</w:t>
            </w:r>
            <w:r w:rsidR="00AF11DC" w:rsidRPr="00535941">
              <w:rPr>
                <w:bCs/>
                <w:sz w:val="18"/>
                <w:szCs w:val="18"/>
                <w:lang w:val="hu-HU"/>
              </w:rPr>
              <w:t>.</w:t>
            </w:r>
          </w:p>
        </w:tc>
        <w:tc>
          <w:tcPr>
            <w:tcW w:w="6526"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a1"/>
              <w:spacing w:line="276" w:lineRule="auto"/>
              <w:ind w:firstLine="24"/>
              <w:jc w:val="left"/>
              <w:rPr>
                <w:bCs/>
                <w:sz w:val="18"/>
                <w:szCs w:val="18"/>
                <w:lang w:val="hu-HU"/>
              </w:rPr>
            </w:pPr>
            <w:r w:rsidRPr="00535941">
              <w:rPr>
                <w:bCs/>
                <w:sz w:val="18"/>
                <w:szCs w:val="18"/>
                <w:lang w:val="hu-HU"/>
              </w:rPr>
              <w:t>Főelőadó</w:t>
            </w:r>
          </w:p>
        </w:tc>
        <w:tc>
          <w:tcPr>
            <w:tcW w:w="710" w:type="dxa"/>
            <w:tcBorders>
              <w:top w:val="single" w:sz="4" w:space="0" w:color="auto"/>
              <w:left w:val="single" w:sz="4" w:space="0" w:color="auto"/>
              <w:bottom w:val="single" w:sz="4" w:space="0" w:color="auto"/>
              <w:right w:val="single" w:sz="4" w:space="0" w:color="auto"/>
            </w:tcBorders>
            <w:vAlign w:val="center"/>
          </w:tcPr>
          <w:p w:rsidR="00AF11DC" w:rsidRPr="00535941" w:rsidRDefault="0040256E">
            <w:pPr>
              <w:pStyle w:val="a1"/>
              <w:spacing w:line="276" w:lineRule="auto"/>
              <w:ind w:firstLine="24"/>
              <w:jc w:val="center"/>
              <w:rPr>
                <w:bCs/>
                <w:sz w:val="18"/>
                <w:szCs w:val="18"/>
                <w:lang w:val="hu-HU"/>
              </w:rPr>
            </w:pPr>
            <w:r w:rsidRPr="00535941">
              <w:rPr>
                <w:bCs/>
                <w:sz w:val="18"/>
                <w:szCs w:val="18"/>
                <w:lang w:val="hu-HU"/>
              </w:rPr>
              <w:t>7</w:t>
            </w:r>
          </w:p>
          <w:p w:rsidR="00AF11DC" w:rsidRPr="00535941" w:rsidRDefault="00AF11DC">
            <w:pPr>
              <w:pStyle w:val="a1"/>
              <w:spacing w:line="276" w:lineRule="auto"/>
              <w:ind w:firstLine="24"/>
              <w:jc w:val="center"/>
              <w:rPr>
                <w:bCs/>
                <w:sz w:val="18"/>
                <w:szCs w:val="18"/>
                <w:lang w:val="hu-HU"/>
              </w:rPr>
            </w:pPr>
          </w:p>
          <w:p w:rsidR="00AF11DC" w:rsidRPr="00535941" w:rsidRDefault="00AF11DC">
            <w:pPr>
              <w:pStyle w:val="a1"/>
              <w:spacing w:line="276" w:lineRule="auto"/>
              <w:ind w:firstLine="24"/>
              <w:jc w:val="center"/>
              <w:rPr>
                <w:bCs/>
                <w:sz w:val="18"/>
                <w:szCs w:val="18"/>
                <w:lang w:val="hu-HU"/>
              </w:rPr>
            </w:pPr>
          </w:p>
        </w:tc>
      </w:tr>
      <w:tr w:rsidR="00D46E21" w:rsidRPr="00535941" w:rsidTr="0040256E">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D86CE1" w:rsidP="00D86CE1">
            <w:pPr>
              <w:pStyle w:val="a1"/>
              <w:spacing w:line="276" w:lineRule="auto"/>
              <w:ind w:firstLine="24"/>
              <w:jc w:val="center"/>
              <w:rPr>
                <w:bCs/>
                <w:sz w:val="18"/>
                <w:szCs w:val="18"/>
                <w:lang w:val="hu-HU"/>
              </w:rPr>
            </w:pPr>
            <w:r w:rsidRPr="00535941">
              <w:rPr>
                <w:bCs/>
                <w:sz w:val="18"/>
                <w:szCs w:val="18"/>
                <w:lang w:val="hu-HU"/>
              </w:rPr>
              <w:t>7</w:t>
            </w:r>
            <w:r w:rsidR="00AF11DC" w:rsidRPr="00535941">
              <w:rPr>
                <w:bCs/>
                <w:sz w:val="18"/>
                <w:szCs w:val="18"/>
                <w:lang w:val="hu-HU"/>
              </w:rPr>
              <w:t>.</w:t>
            </w:r>
          </w:p>
        </w:tc>
        <w:tc>
          <w:tcPr>
            <w:tcW w:w="6526"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40256E" w:rsidP="0040256E">
            <w:pPr>
              <w:pStyle w:val="a1"/>
              <w:spacing w:line="276" w:lineRule="auto"/>
              <w:ind w:firstLine="24"/>
              <w:jc w:val="left"/>
              <w:rPr>
                <w:bCs/>
                <w:sz w:val="18"/>
                <w:szCs w:val="18"/>
                <w:lang w:val="hu-HU"/>
              </w:rPr>
            </w:pPr>
            <w:r w:rsidRPr="00535941">
              <w:rPr>
                <w:bCs/>
                <w:sz w:val="18"/>
                <w:szCs w:val="18"/>
                <w:lang w:val="hu-HU"/>
              </w:rPr>
              <w:t>Közalkalmazott</w:t>
            </w:r>
          </w:p>
        </w:tc>
        <w:tc>
          <w:tcPr>
            <w:tcW w:w="710"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a1"/>
              <w:spacing w:line="276" w:lineRule="auto"/>
              <w:ind w:firstLine="24"/>
              <w:jc w:val="center"/>
              <w:rPr>
                <w:bCs/>
                <w:sz w:val="18"/>
                <w:szCs w:val="18"/>
                <w:lang w:val="hu-HU"/>
              </w:rPr>
            </w:pPr>
            <w:r w:rsidRPr="00535941">
              <w:rPr>
                <w:bCs/>
                <w:sz w:val="18"/>
                <w:szCs w:val="18"/>
                <w:lang w:val="hu-HU"/>
              </w:rPr>
              <w:t>1</w:t>
            </w:r>
          </w:p>
        </w:tc>
      </w:tr>
      <w:tr w:rsidR="00AF11DC" w:rsidRPr="00535941" w:rsidTr="0040256E">
        <w:trPr>
          <w:trHeight w:val="724"/>
          <w:jc w:val="center"/>
        </w:trPr>
        <w:tc>
          <w:tcPr>
            <w:tcW w:w="7225" w:type="dxa"/>
            <w:gridSpan w:val="2"/>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a1"/>
              <w:spacing w:line="276" w:lineRule="auto"/>
              <w:ind w:firstLine="0"/>
              <w:jc w:val="left"/>
              <w:rPr>
                <w:bCs/>
                <w:sz w:val="18"/>
                <w:szCs w:val="18"/>
                <w:lang w:val="hu-HU"/>
              </w:rPr>
            </w:pPr>
            <w:r w:rsidRPr="00535941">
              <w:rPr>
                <w:bCs/>
                <w:sz w:val="18"/>
                <w:szCs w:val="18"/>
                <w:lang w:val="hu-HU"/>
              </w:rPr>
              <w:t>Ö S S Z E S E N:</w:t>
            </w:r>
          </w:p>
        </w:tc>
        <w:tc>
          <w:tcPr>
            <w:tcW w:w="710"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40256E" w:rsidP="00D86CE1">
            <w:pPr>
              <w:pStyle w:val="a1"/>
              <w:spacing w:line="276" w:lineRule="auto"/>
              <w:rPr>
                <w:bCs/>
                <w:sz w:val="18"/>
                <w:szCs w:val="18"/>
                <w:lang w:val="hu-HU"/>
              </w:rPr>
            </w:pPr>
            <w:r w:rsidRPr="00535941">
              <w:rPr>
                <w:bCs/>
                <w:sz w:val="18"/>
                <w:szCs w:val="18"/>
                <w:lang w:val="hu-HU"/>
              </w:rPr>
              <w:t>9</w:t>
            </w:r>
            <w:r w:rsidR="00D86CE1" w:rsidRPr="00535941">
              <w:rPr>
                <w:bCs/>
                <w:sz w:val="18"/>
                <w:szCs w:val="18"/>
                <w:lang w:val="hu-HU"/>
              </w:rPr>
              <w:t>90</w:t>
            </w:r>
            <w:r w:rsidR="00AF11DC" w:rsidRPr="00535941">
              <w:rPr>
                <w:bCs/>
                <w:sz w:val="18"/>
                <w:szCs w:val="18"/>
                <w:lang w:val="hu-HU"/>
              </w:rPr>
              <w:t xml:space="preserve">                                                                              </w:t>
            </w:r>
          </w:p>
        </w:tc>
      </w:tr>
    </w:tbl>
    <w:p w:rsidR="00AF11DC" w:rsidRPr="00535941" w:rsidRDefault="00AF11DC" w:rsidP="00AF11DC">
      <w:pPr>
        <w:pStyle w:val="1tekst"/>
        <w:ind w:left="0" w:firstLine="0"/>
        <w:rPr>
          <w:rFonts w:ascii="Verdana" w:hAnsi="Verdana" w:cs="Times New Roman"/>
          <w:b/>
          <w:bCs/>
          <w:sz w:val="18"/>
          <w:szCs w:val="18"/>
          <w:lang w:val="hu-HU"/>
        </w:rPr>
      </w:pPr>
    </w:p>
    <w:p w:rsidR="00AF11DC" w:rsidRPr="00535941" w:rsidRDefault="00AF11DC" w:rsidP="00AF11DC">
      <w:pPr>
        <w:pStyle w:val="1tekst"/>
        <w:ind w:left="0" w:firstLine="0"/>
        <w:rPr>
          <w:rFonts w:ascii="Verdana" w:hAnsi="Verdana" w:cs="Times New Roman"/>
          <w:b/>
          <w:bCs/>
          <w:sz w:val="18"/>
          <w:szCs w:val="18"/>
          <w:lang w:val="hu-HU"/>
        </w:rPr>
      </w:pPr>
    </w:p>
    <w:p w:rsidR="00AF11DC" w:rsidRPr="00535941" w:rsidRDefault="00AF11DC" w:rsidP="00DC4197">
      <w:pPr>
        <w:pStyle w:val="1tekst"/>
        <w:numPr>
          <w:ilvl w:val="0"/>
          <w:numId w:val="26"/>
        </w:numPr>
        <w:jc w:val="center"/>
        <w:rPr>
          <w:rFonts w:ascii="Verdana" w:hAnsi="Verdana"/>
          <w:i/>
          <w:sz w:val="18"/>
          <w:szCs w:val="18"/>
          <w:lang w:val="hu-HU"/>
        </w:rPr>
      </w:pPr>
      <w:r w:rsidRPr="00535941">
        <w:rPr>
          <w:rFonts w:ascii="Verdana" w:hAnsi="Verdana" w:cs="Times New Roman"/>
          <w:bCs/>
          <w:i/>
          <w:sz w:val="18"/>
          <w:szCs w:val="18"/>
          <w:lang w:val="hu-HU"/>
        </w:rPr>
        <w:t xml:space="preserve">táblázat: </w:t>
      </w:r>
      <w:r w:rsidR="0040256E" w:rsidRPr="00535941">
        <w:rPr>
          <w:rFonts w:ascii="Verdana" w:hAnsi="Verdana" w:cs="Times New Roman"/>
          <w:bCs/>
          <w:i/>
          <w:sz w:val="18"/>
          <w:szCs w:val="18"/>
          <w:lang w:val="hu-HU"/>
        </w:rPr>
        <w:t>A Vajdaság Autonóm Tartomány Képviselőháza által megválasztott személyek fizetéséről szóló tartományi képvis</w:t>
      </w:r>
      <w:r w:rsidR="00EE02F9">
        <w:rPr>
          <w:rFonts w:ascii="Verdana" w:hAnsi="Verdana" w:cs="Times New Roman"/>
          <w:bCs/>
          <w:i/>
          <w:sz w:val="18"/>
          <w:szCs w:val="18"/>
          <w:lang w:val="hu-HU"/>
        </w:rPr>
        <w:t>előházi rendelettel (Vajdaság AT</w:t>
      </w:r>
      <w:r w:rsidR="0040256E" w:rsidRPr="00535941">
        <w:rPr>
          <w:rFonts w:ascii="Verdana" w:hAnsi="Verdana" w:cs="Times New Roman"/>
          <w:bCs/>
          <w:i/>
          <w:sz w:val="18"/>
          <w:szCs w:val="18"/>
          <w:lang w:val="hu-HU"/>
        </w:rPr>
        <w:t xml:space="preserve"> Hivatalos Lapja, 33/2012. és 7/2013. sz.), valamint </w:t>
      </w:r>
      <w:r w:rsidRPr="00535941">
        <w:rPr>
          <w:rFonts w:ascii="Verdana" w:hAnsi="Verdana" w:cs="Times New Roman"/>
          <w:bCs/>
          <w:i/>
          <w:sz w:val="18"/>
          <w:szCs w:val="18"/>
          <w:lang w:val="hu-HU"/>
        </w:rPr>
        <w:t>A Vajdaság Autonóm Tartomány szerveibe kinevezett és foglalkoztatott személyeknek járó fizetésről, költségtérítésről, végkielégítésről és egyéb járandóságokról szóló tartományi rendelettel (VAT Hivatalos Lapja,  27/12., 35/12., 9/13., 16/14., 40/14., 1/15.</w:t>
      </w:r>
      <w:r w:rsidR="0040256E" w:rsidRPr="00535941">
        <w:rPr>
          <w:rFonts w:ascii="Verdana" w:hAnsi="Verdana" w:cs="Times New Roman"/>
          <w:bCs/>
          <w:i/>
          <w:sz w:val="18"/>
          <w:szCs w:val="18"/>
          <w:lang w:val="hu-HU"/>
        </w:rPr>
        <w:t>,</w:t>
      </w:r>
      <w:r w:rsidRPr="00535941">
        <w:rPr>
          <w:rFonts w:ascii="Verdana" w:hAnsi="Verdana" w:cs="Times New Roman"/>
          <w:bCs/>
          <w:i/>
          <w:sz w:val="18"/>
          <w:szCs w:val="18"/>
          <w:lang w:val="hu-HU"/>
        </w:rPr>
        <w:t xml:space="preserve"> 44/15. </w:t>
      </w:r>
      <w:r w:rsidR="0040256E" w:rsidRPr="00535941">
        <w:rPr>
          <w:rFonts w:ascii="Verdana" w:hAnsi="Verdana" w:cs="Times New Roman"/>
          <w:bCs/>
          <w:i/>
          <w:sz w:val="18"/>
          <w:szCs w:val="18"/>
          <w:lang w:val="hu-HU"/>
        </w:rPr>
        <w:t>és 61/16. s</w:t>
      </w:r>
      <w:r w:rsidRPr="00535941">
        <w:rPr>
          <w:rFonts w:ascii="Verdana" w:hAnsi="Verdana" w:cs="Times New Roman"/>
          <w:bCs/>
          <w:i/>
          <w:sz w:val="18"/>
          <w:szCs w:val="18"/>
          <w:lang w:val="hu-HU"/>
        </w:rPr>
        <w:t>z</w:t>
      </w:r>
      <w:r w:rsidR="0040256E" w:rsidRPr="00535941">
        <w:rPr>
          <w:rFonts w:ascii="Verdana" w:hAnsi="Verdana" w:cs="Times New Roman"/>
          <w:bCs/>
          <w:i/>
          <w:sz w:val="18"/>
          <w:szCs w:val="18"/>
          <w:lang w:val="hu-HU"/>
        </w:rPr>
        <w:t>.</w:t>
      </w:r>
      <w:r w:rsidRPr="00535941">
        <w:rPr>
          <w:rFonts w:ascii="Verdana" w:hAnsi="Verdana" w:cs="Times New Roman"/>
          <w:bCs/>
          <w:i/>
          <w:sz w:val="18"/>
          <w:szCs w:val="18"/>
          <w:lang w:val="hu-HU"/>
        </w:rPr>
        <w:t>)</w:t>
      </w:r>
      <w:r w:rsidR="0040256E" w:rsidRPr="00535941">
        <w:rPr>
          <w:rFonts w:ascii="Verdana" w:hAnsi="Verdana" w:cs="Times New Roman"/>
          <w:bCs/>
          <w:i/>
          <w:sz w:val="18"/>
          <w:szCs w:val="18"/>
          <w:lang w:val="hu-HU"/>
        </w:rPr>
        <w:t xml:space="preserve"> </w:t>
      </w:r>
      <w:r w:rsidRPr="00535941">
        <w:rPr>
          <w:rFonts w:ascii="Verdana" w:hAnsi="Verdana" w:cs="Times New Roman"/>
          <w:bCs/>
          <w:i/>
          <w:sz w:val="18"/>
          <w:szCs w:val="18"/>
          <w:lang w:val="hu-HU"/>
        </w:rPr>
        <w:t xml:space="preserve"> összhangban </w:t>
      </w:r>
      <w:r w:rsidR="0040256E" w:rsidRPr="00535941">
        <w:rPr>
          <w:rFonts w:ascii="Verdana" w:hAnsi="Verdana" w:cs="Times New Roman"/>
          <w:bCs/>
          <w:i/>
          <w:sz w:val="18"/>
          <w:szCs w:val="18"/>
          <w:lang w:val="hu-HU"/>
        </w:rPr>
        <w:t>a</w:t>
      </w:r>
      <w:r w:rsidRPr="00535941">
        <w:rPr>
          <w:rFonts w:ascii="Verdana" w:hAnsi="Verdana"/>
          <w:sz w:val="18"/>
          <w:szCs w:val="18"/>
          <w:lang w:val="hu-HU"/>
        </w:rPr>
        <w:t xml:space="preserve"> </w:t>
      </w:r>
      <w:r w:rsidR="00141A19" w:rsidRPr="00535941">
        <w:rPr>
          <w:rFonts w:ascii="Verdana" w:hAnsi="Verdana"/>
          <w:i/>
          <w:sz w:val="18"/>
          <w:szCs w:val="18"/>
          <w:lang w:val="hu-HU"/>
        </w:rPr>
        <w:t xml:space="preserve">Titkárság </w:t>
      </w:r>
      <w:r w:rsidRPr="00535941">
        <w:rPr>
          <w:rFonts w:ascii="Verdana" w:hAnsi="Verdana"/>
          <w:i/>
          <w:sz w:val="18"/>
          <w:szCs w:val="18"/>
          <w:lang w:val="hu-HU"/>
        </w:rPr>
        <w:t xml:space="preserve">vezetői és végrehajtói munkaköreit betöltő tartományi tisztviselők </w:t>
      </w:r>
      <w:r w:rsidR="00D86CE1" w:rsidRPr="00535941">
        <w:rPr>
          <w:rFonts w:ascii="Verdana" w:hAnsi="Verdana"/>
          <w:i/>
          <w:sz w:val="18"/>
          <w:szCs w:val="18"/>
          <w:lang w:val="hu-HU"/>
        </w:rPr>
        <w:t>koe</w:t>
      </w:r>
      <w:r w:rsidR="00337405">
        <w:rPr>
          <w:rFonts w:ascii="Verdana" w:hAnsi="Verdana"/>
          <w:i/>
          <w:sz w:val="18"/>
          <w:szCs w:val="18"/>
          <w:lang w:val="hu-HU"/>
        </w:rPr>
        <w:t>f</w:t>
      </w:r>
      <w:r w:rsidR="00D86CE1" w:rsidRPr="00535941">
        <w:rPr>
          <w:rFonts w:ascii="Verdana" w:hAnsi="Verdana"/>
          <w:i/>
          <w:sz w:val="18"/>
          <w:szCs w:val="18"/>
          <w:lang w:val="hu-HU"/>
        </w:rPr>
        <w:t xml:space="preserve">ficiensének </w:t>
      </w:r>
      <w:r w:rsidRPr="00535941">
        <w:rPr>
          <w:rFonts w:ascii="Verdana" w:hAnsi="Verdana"/>
          <w:i/>
          <w:sz w:val="18"/>
          <w:szCs w:val="18"/>
          <w:lang w:val="hu-HU"/>
        </w:rPr>
        <w:t>201</w:t>
      </w:r>
      <w:r w:rsidR="0040256E" w:rsidRPr="00535941">
        <w:rPr>
          <w:rFonts w:ascii="Verdana" w:hAnsi="Verdana"/>
          <w:i/>
          <w:sz w:val="18"/>
          <w:szCs w:val="18"/>
          <w:lang w:val="hu-HU"/>
        </w:rPr>
        <w:t>7</w:t>
      </w:r>
      <w:r w:rsidRPr="00535941">
        <w:rPr>
          <w:rFonts w:ascii="Verdana" w:hAnsi="Verdana"/>
          <w:i/>
          <w:sz w:val="18"/>
          <w:szCs w:val="18"/>
          <w:lang w:val="hu-HU"/>
        </w:rPr>
        <w:t xml:space="preserve"> </w:t>
      </w:r>
      <w:r w:rsidR="00D86CE1" w:rsidRPr="00535941">
        <w:rPr>
          <w:rFonts w:ascii="Verdana" w:hAnsi="Verdana"/>
          <w:i/>
          <w:sz w:val="18"/>
          <w:szCs w:val="18"/>
          <w:lang w:val="hu-HU"/>
        </w:rPr>
        <w:t>augusztusi áttekintése</w:t>
      </w:r>
    </w:p>
    <w:p w:rsidR="00D86CE1" w:rsidRPr="00535941" w:rsidRDefault="00D86CE1" w:rsidP="00D86CE1">
      <w:pPr>
        <w:pStyle w:val="1tekst"/>
        <w:ind w:left="420" w:firstLine="0"/>
        <w:jc w:val="center"/>
        <w:rPr>
          <w:rFonts w:ascii="Verdana" w:hAnsi="Verdana" w:cs="Times New Roman"/>
          <w:bCs/>
          <w:i/>
          <w:sz w:val="18"/>
          <w:szCs w:val="18"/>
          <w:lang w:val="hu-HU"/>
        </w:rPr>
      </w:pPr>
      <w:r w:rsidRPr="00535941">
        <w:rPr>
          <w:rFonts w:ascii="Verdana" w:hAnsi="Verdana" w:cs="Times New Roman"/>
          <w:bCs/>
          <w:i/>
          <w:sz w:val="18"/>
          <w:szCs w:val="18"/>
          <w:lang w:val="hu-HU"/>
        </w:rPr>
        <w:t>Az említett tartományi rendelet a VAT szerve</w:t>
      </w:r>
      <w:r w:rsidR="00337405">
        <w:rPr>
          <w:rFonts w:ascii="Verdana" w:hAnsi="Verdana" w:cs="Times New Roman"/>
          <w:bCs/>
          <w:i/>
          <w:sz w:val="18"/>
          <w:szCs w:val="18"/>
          <w:lang w:val="hu-HU"/>
        </w:rPr>
        <w:t>iben foglalkoztatottak fizetése</w:t>
      </w:r>
      <w:r w:rsidRPr="00535941">
        <w:rPr>
          <w:rFonts w:ascii="Verdana" w:hAnsi="Verdana" w:cs="Times New Roman"/>
          <w:bCs/>
          <w:i/>
          <w:sz w:val="18"/>
          <w:szCs w:val="18"/>
          <w:lang w:val="hu-HU"/>
        </w:rPr>
        <w:t>it szabályozó törvény meghozataláig marad hatályban</w:t>
      </w:r>
    </w:p>
    <w:p w:rsidR="00AF11DC" w:rsidRPr="00535941" w:rsidRDefault="00AF11DC" w:rsidP="00AF11DC">
      <w:pPr>
        <w:pStyle w:val="1tekst"/>
        <w:jc w:val="center"/>
        <w:rPr>
          <w:rFonts w:ascii="Verdana" w:hAnsi="Verdana" w:cs="Times New Roman"/>
          <w:bCs/>
          <w:i/>
          <w:sz w:val="18"/>
          <w:szCs w:val="18"/>
          <w:lang w:val="hu-H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394"/>
        <w:gridCol w:w="2394"/>
        <w:gridCol w:w="2394"/>
      </w:tblGrid>
      <w:tr w:rsidR="00D46E21" w:rsidRPr="00535941" w:rsidTr="00470F19">
        <w:trPr>
          <w:trHeight w:val="20"/>
        </w:trPr>
        <w:tc>
          <w:tcPr>
            <w:tcW w:w="2428" w:type="dxa"/>
            <w:shd w:val="clear" w:color="auto" w:fill="auto"/>
            <w:vAlign w:val="center"/>
          </w:tcPr>
          <w:p w:rsidR="0040256E" w:rsidRPr="00535941" w:rsidRDefault="0040256E" w:rsidP="0040256E">
            <w:pPr>
              <w:ind w:right="375"/>
              <w:jc w:val="center"/>
              <w:rPr>
                <w:rFonts w:ascii="Verdana" w:hAnsi="Verdana"/>
                <w:bCs/>
                <w:noProof/>
                <w:sz w:val="18"/>
                <w:szCs w:val="18"/>
              </w:rPr>
            </w:pPr>
            <w:r w:rsidRPr="00535941">
              <w:rPr>
                <w:rFonts w:ascii="Verdana" w:hAnsi="Verdana"/>
                <w:bCs/>
                <w:noProof/>
                <w:sz w:val="18"/>
                <w:szCs w:val="18"/>
              </w:rPr>
              <w:t>Sorszám</w:t>
            </w:r>
          </w:p>
        </w:tc>
        <w:tc>
          <w:tcPr>
            <w:tcW w:w="2394" w:type="dxa"/>
            <w:shd w:val="clear" w:color="auto" w:fill="auto"/>
            <w:vAlign w:val="center"/>
          </w:tcPr>
          <w:p w:rsidR="0040256E" w:rsidRPr="00535941" w:rsidRDefault="0040256E" w:rsidP="0040256E">
            <w:pPr>
              <w:ind w:right="375"/>
              <w:jc w:val="center"/>
              <w:rPr>
                <w:rFonts w:ascii="Verdana" w:hAnsi="Verdana"/>
                <w:bCs/>
                <w:noProof/>
                <w:sz w:val="18"/>
                <w:szCs w:val="18"/>
              </w:rPr>
            </w:pPr>
            <w:r w:rsidRPr="00535941">
              <w:rPr>
                <w:rFonts w:ascii="Verdana" w:hAnsi="Verdana"/>
                <w:bCs/>
                <w:noProof/>
                <w:sz w:val="18"/>
                <w:szCs w:val="18"/>
              </w:rPr>
              <w:t>Munakakör</w:t>
            </w:r>
          </w:p>
        </w:tc>
        <w:tc>
          <w:tcPr>
            <w:tcW w:w="2394" w:type="dxa"/>
            <w:shd w:val="clear" w:color="auto" w:fill="auto"/>
            <w:vAlign w:val="center"/>
          </w:tcPr>
          <w:p w:rsidR="0040256E" w:rsidRPr="00535941" w:rsidRDefault="0040256E" w:rsidP="0040256E">
            <w:pPr>
              <w:ind w:right="375"/>
              <w:jc w:val="center"/>
              <w:rPr>
                <w:rFonts w:ascii="Verdana" w:hAnsi="Verdana"/>
                <w:bCs/>
                <w:noProof/>
                <w:sz w:val="18"/>
                <w:szCs w:val="18"/>
              </w:rPr>
            </w:pPr>
            <w:r w:rsidRPr="00535941">
              <w:rPr>
                <w:rFonts w:ascii="Verdana" w:hAnsi="Verdana"/>
                <w:bCs/>
                <w:noProof/>
                <w:sz w:val="18"/>
                <w:szCs w:val="18"/>
              </w:rPr>
              <w:t>Alapkoeficiens</w:t>
            </w:r>
          </w:p>
        </w:tc>
        <w:tc>
          <w:tcPr>
            <w:tcW w:w="2394" w:type="dxa"/>
            <w:shd w:val="clear" w:color="auto" w:fill="auto"/>
            <w:vAlign w:val="bottom"/>
          </w:tcPr>
          <w:p w:rsidR="0040256E" w:rsidRPr="00535941" w:rsidRDefault="0040256E" w:rsidP="00470F19">
            <w:pPr>
              <w:ind w:right="375"/>
              <w:jc w:val="center"/>
              <w:rPr>
                <w:rFonts w:ascii="Verdana" w:hAnsi="Verdana"/>
                <w:bCs/>
                <w:noProof/>
                <w:sz w:val="18"/>
                <w:szCs w:val="18"/>
              </w:rPr>
            </w:pPr>
            <w:r w:rsidRPr="00535941">
              <w:rPr>
                <w:rFonts w:ascii="Verdana" w:hAnsi="Verdana"/>
                <w:bCs/>
                <w:noProof/>
                <w:sz w:val="18"/>
                <w:szCs w:val="18"/>
              </w:rPr>
              <w:t>Kiegészítő koeficiens</w:t>
            </w:r>
          </w:p>
          <w:p w:rsidR="0040256E" w:rsidRPr="00535941" w:rsidRDefault="0040256E" w:rsidP="00470F19">
            <w:pPr>
              <w:ind w:right="375"/>
              <w:jc w:val="center"/>
              <w:rPr>
                <w:rFonts w:ascii="Verdana" w:hAnsi="Verdana"/>
                <w:bCs/>
                <w:noProof/>
                <w:sz w:val="18"/>
                <w:szCs w:val="18"/>
              </w:rPr>
            </w:pPr>
          </w:p>
        </w:tc>
      </w:tr>
      <w:tr w:rsidR="00D46E21" w:rsidRPr="00535941" w:rsidTr="00470F19">
        <w:trPr>
          <w:trHeight w:val="20"/>
        </w:trPr>
        <w:tc>
          <w:tcPr>
            <w:tcW w:w="2428" w:type="dxa"/>
            <w:shd w:val="clear" w:color="auto" w:fill="auto"/>
            <w:vAlign w:val="center"/>
          </w:tcPr>
          <w:p w:rsidR="0040256E" w:rsidRPr="00535941" w:rsidRDefault="0040256E" w:rsidP="0040256E">
            <w:pPr>
              <w:ind w:right="375"/>
              <w:jc w:val="center"/>
              <w:rPr>
                <w:rFonts w:ascii="Verdana" w:hAnsi="Verdana"/>
                <w:bCs/>
                <w:noProof/>
                <w:sz w:val="18"/>
                <w:szCs w:val="18"/>
              </w:rPr>
            </w:pPr>
            <w:r w:rsidRPr="00535941">
              <w:rPr>
                <w:rFonts w:ascii="Verdana" w:hAnsi="Verdana"/>
                <w:bCs/>
                <w:noProof/>
                <w:sz w:val="18"/>
                <w:szCs w:val="18"/>
              </w:rPr>
              <w:t>1</w:t>
            </w:r>
          </w:p>
        </w:tc>
        <w:tc>
          <w:tcPr>
            <w:tcW w:w="2394" w:type="dxa"/>
            <w:shd w:val="clear" w:color="auto" w:fill="auto"/>
            <w:vAlign w:val="center"/>
          </w:tcPr>
          <w:p w:rsidR="0040256E" w:rsidRPr="00535941" w:rsidRDefault="0040256E" w:rsidP="0040256E">
            <w:pPr>
              <w:ind w:right="375"/>
              <w:jc w:val="center"/>
              <w:rPr>
                <w:rFonts w:ascii="Verdana" w:hAnsi="Verdana"/>
                <w:bCs/>
                <w:noProof/>
                <w:sz w:val="18"/>
                <w:szCs w:val="18"/>
              </w:rPr>
            </w:pPr>
            <w:r w:rsidRPr="00535941">
              <w:rPr>
                <w:rFonts w:ascii="Verdana" w:hAnsi="Verdana"/>
                <w:bCs/>
                <w:noProof/>
                <w:sz w:val="18"/>
                <w:szCs w:val="18"/>
              </w:rPr>
              <w:t>Tartományi titkárhelyettes</w:t>
            </w:r>
          </w:p>
        </w:tc>
        <w:tc>
          <w:tcPr>
            <w:tcW w:w="2394" w:type="dxa"/>
            <w:shd w:val="clear" w:color="auto" w:fill="auto"/>
            <w:vAlign w:val="center"/>
          </w:tcPr>
          <w:p w:rsidR="0040256E" w:rsidRPr="00535941" w:rsidRDefault="0040256E" w:rsidP="0040256E">
            <w:pPr>
              <w:ind w:right="375"/>
              <w:jc w:val="center"/>
              <w:rPr>
                <w:rFonts w:ascii="Verdana" w:hAnsi="Verdana"/>
                <w:bCs/>
                <w:noProof/>
                <w:sz w:val="18"/>
                <w:szCs w:val="18"/>
              </w:rPr>
            </w:pPr>
            <w:r w:rsidRPr="00535941">
              <w:rPr>
                <w:rFonts w:ascii="Verdana" w:hAnsi="Verdana"/>
                <w:bCs/>
                <w:noProof/>
                <w:sz w:val="18"/>
                <w:szCs w:val="18"/>
              </w:rPr>
              <w:t>10,35</w:t>
            </w:r>
          </w:p>
        </w:tc>
        <w:tc>
          <w:tcPr>
            <w:tcW w:w="2394" w:type="dxa"/>
            <w:shd w:val="clear" w:color="auto" w:fill="auto"/>
            <w:vAlign w:val="center"/>
          </w:tcPr>
          <w:p w:rsidR="0040256E" w:rsidRPr="00535941" w:rsidRDefault="0040256E" w:rsidP="0040256E">
            <w:pPr>
              <w:ind w:right="375"/>
              <w:jc w:val="center"/>
              <w:rPr>
                <w:rFonts w:ascii="Verdana" w:hAnsi="Verdana"/>
                <w:bCs/>
                <w:noProof/>
                <w:sz w:val="18"/>
                <w:szCs w:val="18"/>
              </w:rPr>
            </w:pPr>
            <w:r w:rsidRPr="00535941">
              <w:rPr>
                <w:rFonts w:ascii="Verdana" w:hAnsi="Verdana"/>
                <w:bCs/>
                <w:noProof/>
                <w:sz w:val="18"/>
                <w:szCs w:val="18"/>
              </w:rPr>
              <w:t>/</w:t>
            </w:r>
          </w:p>
        </w:tc>
      </w:tr>
      <w:tr w:rsidR="00D46E21" w:rsidRPr="00535941" w:rsidTr="00470F19">
        <w:trPr>
          <w:trHeight w:val="20"/>
        </w:trPr>
        <w:tc>
          <w:tcPr>
            <w:tcW w:w="2428" w:type="dxa"/>
            <w:shd w:val="clear" w:color="auto" w:fill="auto"/>
            <w:vAlign w:val="center"/>
          </w:tcPr>
          <w:p w:rsidR="0040256E" w:rsidRPr="00535941" w:rsidRDefault="0040256E" w:rsidP="00470F19">
            <w:pPr>
              <w:spacing w:line="276" w:lineRule="auto"/>
              <w:ind w:right="375"/>
              <w:jc w:val="center"/>
              <w:rPr>
                <w:rFonts w:ascii="Verdana" w:hAnsi="Verdana"/>
                <w:bCs/>
                <w:noProof/>
                <w:sz w:val="18"/>
                <w:szCs w:val="18"/>
              </w:rPr>
            </w:pPr>
            <w:r w:rsidRPr="00535941">
              <w:rPr>
                <w:rFonts w:ascii="Verdana" w:hAnsi="Verdana"/>
                <w:bCs/>
                <w:noProof/>
                <w:sz w:val="18"/>
                <w:szCs w:val="18"/>
              </w:rPr>
              <w:t>2</w:t>
            </w:r>
          </w:p>
        </w:tc>
        <w:tc>
          <w:tcPr>
            <w:tcW w:w="2394" w:type="dxa"/>
            <w:shd w:val="clear" w:color="auto" w:fill="auto"/>
            <w:vAlign w:val="center"/>
          </w:tcPr>
          <w:p w:rsidR="0040256E" w:rsidRPr="00535941" w:rsidRDefault="0040256E" w:rsidP="00470F19">
            <w:pPr>
              <w:spacing w:line="276" w:lineRule="auto"/>
              <w:ind w:right="375"/>
              <w:jc w:val="center"/>
              <w:rPr>
                <w:rFonts w:ascii="Verdana" w:hAnsi="Verdana"/>
                <w:bCs/>
                <w:noProof/>
                <w:sz w:val="18"/>
                <w:szCs w:val="18"/>
              </w:rPr>
            </w:pPr>
            <w:r w:rsidRPr="00535941">
              <w:rPr>
                <w:rFonts w:ascii="Verdana" w:hAnsi="Verdana"/>
                <w:bCs/>
                <w:noProof/>
                <w:sz w:val="18"/>
                <w:szCs w:val="18"/>
              </w:rPr>
              <w:t>Altitkár</w:t>
            </w:r>
          </w:p>
        </w:tc>
        <w:tc>
          <w:tcPr>
            <w:tcW w:w="2394" w:type="dxa"/>
            <w:shd w:val="clear" w:color="auto" w:fill="auto"/>
            <w:vAlign w:val="center"/>
          </w:tcPr>
          <w:p w:rsidR="0040256E" w:rsidRPr="00535941" w:rsidRDefault="0040256E" w:rsidP="00470F19">
            <w:pPr>
              <w:spacing w:before="120" w:after="120" w:line="276" w:lineRule="auto"/>
              <w:ind w:firstLine="24"/>
              <w:jc w:val="center"/>
              <w:rPr>
                <w:rFonts w:ascii="Calibri" w:hAnsi="Calibri"/>
                <w:noProof/>
                <w:sz w:val="20"/>
                <w:szCs w:val="20"/>
                <w:lang w:eastAsia="x-none"/>
              </w:rPr>
            </w:pPr>
            <w:r w:rsidRPr="00535941">
              <w:rPr>
                <w:rFonts w:ascii="Calibri" w:hAnsi="Calibri"/>
                <w:noProof/>
                <w:sz w:val="20"/>
                <w:szCs w:val="20"/>
                <w:lang w:eastAsia="x-none"/>
              </w:rPr>
              <w:t>22,00</w:t>
            </w:r>
          </w:p>
        </w:tc>
        <w:tc>
          <w:tcPr>
            <w:tcW w:w="2394" w:type="dxa"/>
            <w:shd w:val="clear" w:color="auto" w:fill="auto"/>
            <w:vAlign w:val="center"/>
          </w:tcPr>
          <w:p w:rsidR="0040256E" w:rsidRPr="00535941" w:rsidRDefault="0040256E" w:rsidP="00470F19">
            <w:pPr>
              <w:spacing w:before="120" w:after="120" w:line="276" w:lineRule="auto"/>
              <w:ind w:firstLine="24"/>
              <w:jc w:val="center"/>
              <w:rPr>
                <w:rFonts w:ascii="Calibri" w:hAnsi="Calibri"/>
                <w:noProof/>
                <w:sz w:val="20"/>
                <w:szCs w:val="20"/>
                <w:lang w:eastAsia="x-none"/>
              </w:rPr>
            </w:pPr>
            <w:r w:rsidRPr="00535941">
              <w:rPr>
                <w:rFonts w:ascii="Calibri" w:hAnsi="Calibri"/>
                <w:noProof/>
                <w:sz w:val="20"/>
                <w:szCs w:val="20"/>
                <w:lang w:eastAsia="x-none"/>
              </w:rPr>
              <w:t>18,00</w:t>
            </w:r>
          </w:p>
        </w:tc>
      </w:tr>
      <w:tr w:rsidR="00D46E21" w:rsidRPr="00535941" w:rsidTr="00470F19">
        <w:trPr>
          <w:trHeight w:val="20"/>
        </w:trPr>
        <w:tc>
          <w:tcPr>
            <w:tcW w:w="2428" w:type="dxa"/>
            <w:shd w:val="clear" w:color="auto" w:fill="auto"/>
            <w:vAlign w:val="center"/>
          </w:tcPr>
          <w:p w:rsidR="0040256E" w:rsidRPr="00535941" w:rsidRDefault="0040256E" w:rsidP="00470F19">
            <w:pPr>
              <w:spacing w:line="276" w:lineRule="auto"/>
              <w:ind w:right="375"/>
              <w:jc w:val="center"/>
              <w:rPr>
                <w:rFonts w:ascii="Verdana" w:hAnsi="Verdana"/>
                <w:bCs/>
                <w:noProof/>
                <w:sz w:val="18"/>
                <w:szCs w:val="18"/>
              </w:rPr>
            </w:pPr>
            <w:r w:rsidRPr="00535941">
              <w:rPr>
                <w:rFonts w:ascii="Verdana" w:hAnsi="Verdana"/>
                <w:bCs/>
                <w:noProof/>
                <w:sz w:val="18"/>
                <w:szCs w:val="18"/>
              </w:rPr>
              <w:t>3</w:t>
            </w:r>
          </w:p>
        </w:tc>
        <w:tc>
          <w:tcPr>
            <w:tcW w:w="2394" w:type="dxa"/>
            <w:shd w:val="clear" w:color="auto" w:fill="auto"/>
            <w:vAlign w:val="center"/>
          </w:tcPr>
          <w:p w:rsidR="0040256E" w:rsidRPr="00535941" w:rsidRDefault="00470F19" w:rsidP="00470F19">
            <w:pPr>
              <w:spacing w:line="276" w:lineRule="auto"/>
              <w:ind w:right="375"/>
              <w:jc w:val="center"/>
              <w:rPr>
                <w:rFonts w:ascii="Verdana" w:hAnsi="Verdana"/>
                <w:bCs/>
                <w:noProof/>
                <w:sz w:val="18"/>
                <w:szCs w:val="18"/>
              </w:rPr>
            </w:pPr>
            <w:r w:rsidRPr="00535941">
              <w:rPr>
                <w:rFonts w:ascii="Verdana" w:hAnsi="Verdana"/>
                <w:bCs/>
                <w:noProof/>
                <w:sz w:val="18"/>
                <w:szCs w:val="18"/>
              </w:rPr>
              <w:t>Tartományi segédtitkárok</w:t>
            </w:r>
          </w:p>
        </w:tc>
        <w:tc>
          <w:tcPr>
            <w:tcW w:w="2394" w:type="dxa"/>
            <w:shd w:val="clear" w:color="auto" w:fill="auto"/>
            <w:vAlign w:val="center"/>
          </w:tcPr>
          <w:p w:rsidR="0040256E" w:rsidRPr="00535941" w:rsidRDefault="0040256E" w:rsidP="00470F19">
            <w:pPr>
              <w:spacing w:before="120" w:after="120" w:line="276" w:lineRule="auto"/>
              <w:ind w:firstLine="24"/>
              <w:jc w:val="center"/>
              <w:rPr>
                <w:rFonts w:ascii="Calibri" w:hAnsi="Calibri"/>
                <w:noProof/>
                <w:sz w:val="20"/>
                <w:szCs w:val="20"/>
                <w:lang w:eastAsia="x-none"/>
              </w:rPr>
            </w:pPr>
            <w:r w:rsidRPr="00535941">
              <w:rPr>
                <w:rFonts w:ascii="Calibri" w:hAnsi="Calibri"/>
                <w:noProof/>
                <w:sz w:val="20"/>
                <w:szCs w:val="20"/>
                <w:lang w:eastAsia="x-none"/>
              </w:rPr>
              <w:t>21,50</w:t>
            </w:r>
          </w:p>
        </w:tc>
        <w:tc>
          <w:tcPr>
            <w:tcW w:w="2394" w:type="dxa"/>
            <w:shd w:val="clear" w:color="auto" w:fill="auto"/>
            <w:vAlign w:val="center"/>
          </w:tcPr>
          <w:p w:rsidR="0040256E" w:rsidRPr="00535941" w:rsidRDefault="0040256E" w:rsidP="00470F19">
            <w:pPr>
              <w:spacing w:before="120" w:after="120" w:line="276" w:lineRule="auto"/>
              <w:ind w:firstLine="24"/>
              <w:jc w:val="center"/>
              <w:rPr>
                <w:rFonts w:ascii="Calibri" w:hAnsi="Calibri"/>
                <w:noProof/>
                <w:sz w:val="20"/>
                <w:szCs w:val="20"/>
                <w:lang w:eastAsia="x-none"/>
              </w:rPr>
            </w:pPr>
            <w:r w:rsidRPr="00535941">
              <w:rPr>
                <w:rFonts w:ascii="Calibri" w:hAnsi="Calibri"/>
                <w:noProof/>
                <w:sz w:val="20"/>
                <w:szCs w:val="20"/>
                <w:lang w:eastAsia="x-none"/>
              </w:rPr>
              <w:t>18,00</w:t>
            </w:r>
          </w:p>
        </w:tc>
      </w:tr>
    </w:tbl>
    <w:p w:rsidR="0040256E" w:rsidRPr="00535941" w:rsidRDefault="0040256E" w:rsidP="00AF11DC">
      <w:pPr>
        <w:pStyle w:val="1tekst"/>
        <w:jc w:val="center"/>
        <w:rPr>
          <w:rFonts w:ascii="Verdana" w:hAnsi="Verdana" w:cs="Times New Roman"/>
          <w:bCs/>
          <w:i/>
          <w:sz w:val="18"/>
          <w:szCs w:val="18"/>
          <w:lang w:val="hu-HU"/>
        </w:rPr>
      </w:pPr>
    </w:p>
    <w:tbl>
      <w:tblPr>
        <w:tblW w:w="5151" w:type="pct"/>
        <w:jc w:val="center"/>
        <w:tblCellSpacing w:w="0" w:type="dxa"/>
        <w:tblInd w:w="-78"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429"/>
        <w:gridCol w:w="738"/>
        <w:gridCol w:w="1424"/>
        <w:gridCol w:w="561"/>
        <w:gridCol w:w="924"/>
        <w:gridCol w:w="1386"/>
        <w:gridCol w:w="1433"/>
        <w:gridCol w:w="1809"/>
      </w:tblGrid>
      <w:tr w:rsidR="00D46E21" w:rsidRPr="00535941" w:rsidTr="00470F19">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70F19" w:rsidRPr="00535941" w:rsidRDefault="00470F19" w:rsidP="00470F19">
            <w:pPr>
              <w:spacing w:before="100" w:beforeAutospacing="1" w:after="100" w:afterAutospacing="1"/>
              <w:rPr>
                <w:rFonts w:ascii="Calibri" w:hAnsi="Calibri" w:cs="Arial"/>
                <w:sz w:val="22"/>
                <w:szCs w:val="22"/>
                <w:lang w:eastAsia="sr-Latn-RS"/>
              </w:rPr>
            </w:pPr>
            <w:r w:rsidRPr="00535941">
              <w:rPr>
                <w:rFonts w:ascii="Calibri" w:hAnsi="Calibri" w:cs="Arial"/>
                <w:sz w:val="22"/>
                <w:szCs w:val="22"/>
                <w:lang w:eastAsia="sr-Latn-RS"/>
              </w:rPr>
              <w:t xml:space="preserve">Rangfokozatok foglalkozások </w:t>
            </w:r>
          </w:p>
        </w:tc>
        <w:tc>
          <w:tcPr>
            <w:tcW w:w="384" w:type="pct"/>
            <w:vMerge w:val="restart"/>
            <w:tcBorders>
              <w:top w:val="outset" w:sz="6" w:space="0" w:color="auto"/>
              <w:left w:val="outset" w:sz="6" w:space="0" w:color="auto"/>
              <w:bottom w:val="outset" w:sz="6" w:space="0" w:color="auto"/>
              <w:right w:val="outset" w:sz="6" w:space="0" w:color="auto"/>
            </w:tcBorders>
            <w:vAlign w:val="center"/>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Fizeté-si csoport </w:t>
            </w:r>
          </w:p>
        </w:tc>
        <w:tc>
          <w:tcPr>
            <w:tcW w:w="657" w:type="pct"/>
            <w:vMerge w:val="restart"/>
            <w:tcBorders>
              <w:top w:val="outset" w:sz="6" w:space="0" w:color="auto"/>
              <w:left w:val="outset" w:sz="6" w:space="0" w:color="auto"/>
              <w:bottom w:val="outset" w:sz="6" w:space="0" w:color="auto"/>
              <w:right w:val="outset" w:sz="6" w:space="0" w:color="auto"/>
            </w:tcBorders>
            <w:vAlign w:val="center"/>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Alapkoe</w:t>
            </w:r>
            <w:r w:rsidR="00307232">
              <w:rPr>
                <w:rFonts w:ascii="Calibri" w:hAnsi="Calibri" w:cs="Arial"/>
                <w:sz w:val="22"/>
                <w:szCs w:val="22"/>
                <w:lang w:eastAsia="sr-Latn-RS"/>
              </w:rPr>
              <w:t>f</w:t>
            </w:r>
            <w:r w:rsidRPr="00535941">
              <w:rPr>
                <w:rFonts w:ascii="Calibri" w:hAnsi="Calibri" w:cs="Arial"/>
                <w:sz w:val="22"/>
                <w:szCs w:val="22"/>
                <w:lang w:eastAsia="sr-Latn-RS"/>
              </w:rPr>
              <w:t xml:space="preserve">ficiens </w:t>
            </w:r>
          </w:p>
        </w:tc>
        <w:tc>
          <w:tcPr>
            <w:tcW w:w="3211" w:type="pct"/>
            <w:gridSpan w:val="5"/>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Kiegészítő koe</w:t>
            </w:r>
            <w:r w:rsidR="00017414">
              <w:rPr>
                <w:rFonts w:ascii="Calibri" w:hAnsi="Calibri" w:cs="Arial"/>
                <w:sz w:val="22"/>
                <w:szCs w:val="22"/>
                <w:lang w:eastAsia="sr-Latn-RS"/>
              </w:rPr>
              <w:t>f</w:t>
            </w:r>
            <w:r w:rsidRPr="00535941">
              <w:rPr>
                <w:rFonts w:ascii="Calibri" w:hAnsi="Calibri" w:cs="Arial"/>
                <w:sz w:val="22"/>
                <w:szCs w:val="22"/>
                <w:lang w:eastAsia="sr-Latn-RS"/>
              </w:rPr>
              <w:t xml:space="preserve">ficiensek csoportjai </w:t>
            </w:r>
          </w:p>
        </w:tc>
      </w:tr>
      <w:tr w:rsidR="00D46E21" w:rsidRPr="00535941" w:rsidTr="00470F1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70F19" w:rsidRPr="00535941" w:rsidRDefault="00470F19" w:rsidP="00470F19">
            <w:pPr>
              <w:rPr>
                <w:rFonts w:ascii="Calibri" w:hAnsi="Calibri" w:cs="Arial"/>
                <w:sz w:val="22"/>
                <w:szCs w:val="22"/>
                <w:lang w:eastAsia="sr-Latn-RS"/>
              </w:rPr>
            </w:pPr>
          </w:p>
        </w:tc>
        <w:tc>
          <w:tcPr>
            <w:tcW w:w="384" w:type="pct"/>
            <w:vMerge/>
            <w:tcBorders>
              <w:top w:val="outset" w:sz="6" w:space="0" w:color="auto"/>
              <w:left w:val="outset" w:sz="6" w:space="0" w:color="auto"/>
              <w:bottom w:val="outset" w:sz="6" w:space="0" w:color="auto"/>
              <w:right w:val="outset" w:sz="6" w:space="0" w:color="auto"/>
            </w:tcBorders>
            <w:vAlign w:val="center"/>
            <w:hideMark/>
          </w:tcPr>
          <w:p w:rsidR="00470F19" w:rsidRPr="00535941" w:rsidRDefault="00470F19" w:rsidP="00470F19">
            <w:pPr>
              <w:rPr>
                <w:rFonts w:ascii="Calibri" w:hAnsi="Calibri" w:cs="Arial"/>
                <w:sz w:val="22"/>
                <w:szCs w:val="22"/>
                <w:lang w:eastAsia="sr-Latn-RS"/>
              </w:rPr>
            </w:pPr>
          </w:p>
        </w:tc>
        <w:tc>
          <w:tcPr>
            <w:tcW w:w="657" w:type="pct"/>
            <w:vMerge/>
            <w:tcBorders>
              <w:top w:val="outset" w:sz="6" w:space="0" w:color="auto"/>
              <w:left w:val="outset" w:sz="6" w:space="0" w:color="auto"/>
              <w:bottom w:val="outset" w:sz="6" w:space="0" w:color="auto"/>
              <w:right w:val="outset" w:sz="6" w:space="0" w:color="auto"/>
            </w:tcBorders>
            <w:vAlign w:val="center"/>
            <w:hideMark/>
          </w:tcPr>
          <w:p w:rsidR="00470F19" w:rsidRPr="00535941" w:rsidRDefault="00470F19" w:rsidP="00470F19">
            <w:pPr>
              <w:rPr>
                <w:rFonts w:ascii="Calibri" w:hAnsi="Calibri" w:cs="Arial"/>
                <w:sz w:val="22"/>
                <w:szCs w:val="22"/>
                <w:lang w:eastAsia="sr-Latn-RS"/>
              </w:rPr>
            </w:pPr>
          </w:p>
        </w:tc>
        <w:tc>
          <w:tcPr>
            <w:tcW w:w="289" w:type="pct"/>
            <w:tcBorders>
              <w:top w:val="outset" w:sz="6" w:space="0" w:color="auto"/>
              <w:left w:val="outset" w:sz="6" w:space="0" w:color="auto"/>
              <w:bottom w:val="outset" w:sz="6" w:space="0" w:color="auto"/>
              <w:right w:val="outset" w:sz="6" w:space="0" w:color="auto"/>
            </w:tcBorders>
            <w:vAlign w:val="center"/>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I </w:t>
            </w:r>
          </w:p>
        </w:tc>
        <w:tc>
          <w:tcPr>
            <w:tcW w:w="498" w:type="pct"/>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II Osztály-vezető </w:t>
            </w:r>
          </w:p>
        </w:tc>
        <w:tc>
          <w:tcPr>
            <w:tcW w:w="0" w:type="auto"/>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III Részlegvezető </w:t>
            </w:r>
          </w:p>
        </w:tc>
        <w:tc>
          <w:tcPr>
            <w:tcW w:w="0" w:type="auto"/>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IV Csoportvezető </w:t>
            </w:r>
          </w:p>
        </w:tc>
        <w:tc>
          <w:tcPr>
            <w:tcW w:w="0" w:type="auto"/>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V Felügyeleti teendők </w:t>
            </w:r>
          </w:p>
        </w:tc>
      </w:tr>
      <w:tr w:rsidR="00D46E21" w:rsidRPr="00535941" w:rsidTr="00470F1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rPr>
                <w:rFonts w:asciiTheme="minorHAnsi" w:hAnsiTheme="minorHAnsi" w:cs="Arial"/>
                <w:sz w:val="22"/>
                <w:szCs w:val="22"/>
                <w:lang w:eastAsia="sr-Latn-RS"/>
              </w:rPr>
            </w:pPr>
            <w:r w:rsidRPr="00535941">
              <w:rPr>
                <w:rFonts w:asciiTheme="minorHAnsi" w:hAnsiTheme="minorHAnsi" w:cs="Arial"/>
                <w:sz w:val="22"/>
                <w:szCs w:val="22"/>
                <w:lang w:eastAsia="sr-Latn-RS"/>
              </w:rPr>
              <w:t xml:space="preserve">I. önálló szakmunkatárs </w:t>
            </w:r>
          </w:p>
        </w:tc>
        <w:tc>
          <w:tcPr>
            <w:tcW w:w="384" w:type="pct"/>
            <w:tcBorders>
              <w:top w:val="outset" w:sz="6" w:space="0" w:color="auto"/>
              <w:left w:val="outset" w:sz="6" w:space="0" w:color="auto"/>
              <w:bottom w:val="outset" w:sz="6" w:space="0" w:color="auto"/>
              <w:right w:val="outset" w:sz="6" w:space="0" w:color="auto"/>
            </w:tcBorders>
            <w:hideMark/>
          </w:tcPr>
          <w:p w:rsidR="00470F19" w:rsidRPr="00535941" w:rsidRDefault="00017414" w:rsidP="00470F19">
            <w:pPr>
              <w:spacing w:before="100" w:beforeAutospacing="1" w:after="100" w:afterAutospacing="1"/>
              <w:jc w:val="center"/>
              <w:rPr>
                <w:rFonts w:ascii="Calibri" w:hAnsi="Calibri" w:cs="Arial"/>
                <w:sz w:val="22"/>
                <w:szCs w:val="22"/>
                <w:lang w:eastAsia="sr-Latn-RS"/>
              </w:rPr>
            </w:pPr>
            <w:r>
              <w:rPr>
                <w:rFonts w:ascii="Calibri" w:hAnsi="Calibri" w:cs="Arial"/>
                <w:sz w:val="22"/>
                <w:szCs w:val="22"/>
                <w:lang w:eastAsia="sr-Latn-RS"/>
              </w:rPr>
              <w:t>I.</w:t>
            </w:r>
          </w:p>
        </w:tc>
        <w:tc>
          <w:tcPr>
            <w:tcW w:w="657" w:type="pct"/>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12,05 </w:t>
            </w:r>
          </w:p>
        </w:tc>
        <w:tc>
          <w:tcPr>
            <w:tcW w:w="289" w:type="pct"/>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16,80 </w:t>
            </w:r>
          </w:p>
        </w:tc>
        <w:tc>
          <w:tcPr>
            <w:tcW w:w="498" w:type="pct"/>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  </w:t>
            </w:r>
          </w:p>
        </w:tc>
      </w:tr>
      <w:tr w:rsidR="00D46E21" w:rsidRPr="00535941" w:rsidTr="00470F1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rPr>
                <w:rFonts w:ascii="Calibri" w:hAnsi="Calibri" w:cs="Arial"/>
                <w:sz w:val="22"/>
                <w:szCs w:val="22"/>
                <w:lang w:eastAsia="sr-Latn-RS"/>
              </w:rPr>
            </w:pPr>
            <w:r w:rsidRPr="00535941">
              <w:rPr>
                <w:rFonts w:ascii="Calibri" w:hAnsi="Calibri" w:cs="Arial"/>
                <w:sz w:val="22"/>
                <w:szCs w:val="22"/>
                <w:lang w:eastAsia="sr-Latn-RS"/>
              </w:rPr>
              <w:t xml:space="preserve">II. önálló szakmunkatárs </w:t>
            </w:r>
          </w:p>
        </w:tc>
        <w:tc>
          <w:tcPr>
            <w:tcW w:w="384" w:type="pct"/>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I</w:t>
            </w:r>
            <w:r w:rsidR="00017414">
              <w:rPr>
                <w:rFonts w:ascii="Calibri" w:hAnsi="Calibri" w:cs="Arial"/>
                <w:sz w:val="22"/>
                <w:szCs w:val="22"/>
                <w:lang w:eastAsia="sr-Latn-RS"/>
              </w:rPr>
              <w:t>.</w:t>
            </w:r>
            <w:r w:rsidRPr="00535941">
              <w:rPr>
                <w:rFonts w:ascii="Calibri" w:hAnsi="Calibri" w:cs="Arial"/>
                <w:sz w:val="22"/>
                <w:szCs w:val="22"/>
                <w:lang w:eastAsia="sr-Latn-RS"/>
              </w:rPr>
              <w:t xml:space="preserve"> </w:t>
            </w:r>
          </w:p>
        </w:tc>
        <w:tc>
          <w:tcPr>
            <w:tcW w:w="657" w:type="pct"/>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12,05 </w:t>
            </w:r>
          </w:p>
        </w:tc>
        <w:tc>
          <w:tcPr>
            <w:tcW w:w="289" w:type="pct"/>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14,70 </w:t>
            </w:r>
          </w:p>
        </w:tc>
        <w:tc>
          <w:tcPr>
            <w:tcW w:w="498" w:type="pct"/>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16,80 </w:t>
            </w:r>
          </w:p>
        </w:tc>
        <w:tc>
          <w:tcPr>
            <w:tcW w:w="0" w:type="auto"/>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16,40 </w:t>
            </w:r>
          </w:p>
        </w:tc>
        <w:tc>
          <w:tcPr>
            <w:tcW w:w="0" w:type="auto"/>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16,20 </w:t>
            </w:r>
          </w:p>
        </w:tc>
        <w:tc>
          <w:tcPr>
            <w:tcW w:w="0" w:type="auto"/>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16,00 </w:t>
            </w:r>
          </w:p>
        </w:tc>
      </w:tr>
      <w:tr w:rsidR="00D46E21" w:rsidRPr="00535941" w:rsidTr="00470F1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rPr>
                <w:rFonts w:ascii="Calibri" w:hAnsi="Calibri" w:cs="Arial"/>
                <w:sz w:val="22"/>
                <w:szCs w:val="22"/>
                <w:lang w:eastAsia="sr-Latn-RS"/>
              </w:rPr>
            </w:pPr>
            <w:r w:rsidRPr="00535941">
              <w:rPr>
                <w:rFonts w:ascii="Calibri" w:hAnsi="Calibri" w:cs="Arial"/>
                <w:sz w:val="22"/>
                <w:szCs w:val="22"/>
                <w:lang w:eastAsia="sr-Latn-RS"/>
              </w:rPr>
              <w:t xml:space="preserve">Önálló szakmunkatárs </w:t>
            </w:r>
          </w:p>
        </w:tc>
        <w:tc>
          <w:tcPr>
            <w:tcW w:w="384" w:type="pct"/>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I</w:t>
            </w:r>
            <w:r w:rsidR="00017414">
              <w:rPr>
                <w:rFonts w:ascii="Calibri" w:hAnsi="Calibri" w:cs="Arial"/>
                <w:sz w:val="22"/>
                <w:szCs w:val="22"/>
                <w:lang w:eastAsia="sr-Latn-RS"/>
              </w:rPr>
              <w:t>.</w:t>
            </w:r>
            <w:r w:rsidRPr="00535941">
              <w:rPr>
                <w:rFonts w:ascii="Calibri" w:hAnsi="Calibri" w:cs="Arial"/>
                <w:sz w:val="22"/>
                <w:szCs w:val="22"/>
                <w:lang w:eastAsia="sr-Latn-RS"/>
              </w:rPr>
              <w:t xml:space="preserve"> </w:t>
            </w:r>
          </w:p>
        </w:tc>
        <w:tc>
          <w:tcPr>
            <w:tcW w:w="657" w:type="pct"/>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12,05 </w:t>
            </w:r>
          </w:p>
        </w:tc>
        <w:tc>
          <w:tcPr>
            <w:tcW w:w="289" w:type="pct"/>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9,30 </w:t>
            </w:r>
          </w:p>
        </w:tc>
        <w:tc>
          <w:tcPr>
            <w:tcW w:w="498" w:type="pct"/>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16,80 </w:t>
            </w:r>
          </w:p>
        </w:tc>
        <w:tc>
          <w:tcPr>
            <w:tcW w:w="0" w:type="auto"/>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10,30 </w:t>
            </w:r>
          </w:p>
        </w:tc>
        <w:tc>
          <w:tcPr>
            <w:tcW w:w="0" w:type="auto"/>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10,00 </w:t>
            </w:r>
          </w:p>
        </w:tc>
        <w:tc>
          <w:tcPr>
            <w:tcW w:w="0" w:type="auto"/>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11,00 </w:t>
            </w:r>
          </w:p>
        </w:tc>
      </w:tr>
      <w:tr w:rsidR="00D46E21" w:rsidRPr="00535941" w:rsidTr="00470F1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rPr>
                <w:rFonts w:ascii="Calibri" w:hAnsi="Calibri" w:cs="Arial"/>
                <w:sz w:val="22"/>
                <w:szCs w:val="22"/>
                <w:lang w:eastAsia="sr-Latn-RS"/>
              </w:rPr>
            </w:pPr>
            <w:r w:rsidRPr="00535941">
              <w:rPr>
                <w:rFonts w:ascii="Calibri" w:hAnsi="Calibri" w:cs="Arial"/>
                <w:sz w:val="22"/>
                <w:szCs w:val="22"/>
                <w:lang w:eastAsia="sr-Latn-RS"/>
              </w:rPr>
              <w:t xml:space="preserve">Fő szakmunkatárs </w:t>
            </w:r>
          </w:p>
        </w:tc>
        <w:tc>
          <w:tcPr>
            <w:tcW w:w="384" w:type="pct"/>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II</w:t>
            </w:r>
            <w:r w:rsidR="00017414">
              <w:rPr>
                <w:rFonts w:ascii="Calibri" w:hAnsi="Calibri" w:cs="Arial"/>
                <w:sz w:val="22"/>
                <w:szCs w:val="22"/>
                <w:lang w:eastAsia="sr-Latn-RS"/>
              </w:rPr>
              <w:t>.</w:t>
            </w:r>
            <w:r w:rsidRPr="00535941">
              <w:rPr>
                <w:rFonts w:ascii="Calibri" w:hAnsi="Calibri" w:cs="Arial"/>
                <w:sz w:val="22"/>
                <w:szCs w:val="22"/>
                <w:lang w:eastAsia="sr-Latn-RS"/>
              </w:rPr>
              <w:t xml:space="preserve"> </w:t>
            </w:r>
          </w:p>
        </w:tc>
        <w:tc>
          <w:tcPr>
            <w:tcW w:w="657" w:type="pct"/>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10,77 </w:t>
            </w:r>
          </w:p>
        </w:tc>
        <w:tc>
          <w:tcPr>
            <w:tcW w:w="289" w:type="pct"/>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8,40 </w:t>
            </w:r>
          </w:p>
        </w:tc>
        <w:tc>
          <w:tcPr>
            <w:tcW w:w="498" w:type="pct"/>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10,00 </w:t>
            </w:r>
          </w:p>
        </w:tc>
        <w:tc>
          <w:tcPr>
            <w:tcW w:w="0" w:type="auto"/>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9,50 </w:t>
            </w:r>
          </w:p>
        </w:tc>
        <w:tc>
          <w:tcPr>
            <w:tcW w:w="0" w:type="auto"/>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9,00 </w:t>
            </w:r>
          </w:p>
        </w:tc>
        <w:tc>
          <w:tcPr>
            <w:tcW w:w="0" w:type="auto"/>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10,50 </w:t>
            </w:r>
          </w:p>
        </w:tc>
      </w:tr>
      <w:tr w:rsidR="00D46E21" w:rsidRPr="00535941" w:rsidTr="00470F1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70F19" w:rsidRPr="00535941" w:rsidRDefault="00470F19" w:rsidP="00470F19">
            <w:pPr>
              <w:spacing w:before="100" w:beforeAutospacing="1" w:after="100" w:afterAutospacing="1"/>
              <w:rPr>
                <w:rFonts w:ascii="Calibri" w:hAnsi="Calibri" w:cs="Arial"/>
                <w:sz w:val="22"/>
                <w:szCs w:val="22"/>
                <w:lang w:eastAsia="sr-Latn-RS"/>
              </w:rPr>
            </w:pPr>
            <w:r w:rsidRPr="00535941">
              <w:rPr>
                <w:rFonts w:ascii="Calibri" w:hAnsi="Calibri" w:cs="Arial"/>
                <w:sz w:val="22"/>
                <w:szCs w:val="22"/>
                <w:lang w:eastAsia="sr-Latn-RS"/>
              </w:rPr>
              <w:t xml:space="preserve">Szakmunkatárs </w:t>
            </w:r>
            <w:r w:rsidR="00017414">
              <w:rPr>
                <w:rFonts w:ascii="Calibri" w:hAnsi="Calibri" w:cs="Arial"/>
                <w:sz w:val="22"/>
                <w:szCs w:val="22"/>
                <w:lang w:eastAsia="sr-Latn-RS"/>
              </w:rPr>
              <w:t>fordító</w:t>
            </w:r>
            <w:r w:rsidRPr="00535941">
              <w:rPr>
                <w:rFonts w:ascii="Calibri" w:hAnsi="Calibri" w:cs="Arial"/>
                <w:sz w:val="22"/>
                <w:szCs w:val="22"/>
                <w:lang w:eastAsia="sr-Latn-RS"/>
              </w:rPr>
              <w:t xml:space="preserve"> és könyvtáros </w:t>
            </w:r>
          </w:p>
        </w:tc>
        <w:tc>
          <w:tcPr>
            <w:tcW w:w="384" w:type="pct"/>
            <w:tcBorders>
              <w:top w:val="outset" w:sz="6" w:space="0" w:color="auto"/>
              <w:left w:val="outset" w:sz="6" w:space="0" w:color="auto"/>
              <w:bottom w:val="outset" w:sz="6" w:space="0" w:color="auto"/>
              <w:right w:val="outset" w:sz="6" w:space="0" w:color="auto"/>
            </w:tcBorders>
            <w:vAlign w:val="center"/>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III</w:t>
            </w:r>
            <w:r w:rsidR="00017414">
              <w:rPr>
                <w:rFonts w:ascii="Calibri" w:hAnsi="Calibri" w:cs="Arial"/>
                <w:sz w:val="22"/>
                <w:szCs w:val="22"/>
                <w:lang w:eastAsia="sr-Latn-RS"/>
              </w:rPr>
              <w:t>.</w:t>
            </w:r>
          </w:p>
        </w:tc>
        <w:tc>
          <w:tcPr>
            <w:tcW w:w="657" w:type="pct"/>
            <w:tcBorders>
              <w:top w:val="outset" w:sz="6" w:space="0" w:color="auto"/>
              <w:left w:val="outset" w:sz="6" w:space="0" w:color="auto"/>
              <w:bottom w:val="outset" w:sz="6" w:space="0" w:color="auto"/>
              <w:right w:val="outset" w:sz="6" w:space="0" w:color="auto"/>
            </w:tcBorders>
            <w:vAlign w:val="center"/>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10,45 </w:t>
            </w:r>
          </w:p>
        </w:tc>
        <w:tc>
          <w:tcPr>
            <w:tcW w:w="289" w:type="pct"/>
            <w:tcBorders>
              <w:top w:val="outset" w:sz="6" w:space="0" w:color="auto"/>
              <w:left w:val="outset" w:sz="6" w:space="0" w:color="auto"/>
              <w:bottom w:val="outset" w:sz="6" w:space="0" w:color="auto"/>
              <w:right w:val="outset" w:sz="6" w:space="0" w:color="auto"/>
            </w:tcBorders>
            <w:vAlign w:val="center"/>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8,20 </w:t>
            </w:r>
          </w:p>
        </w:tc>
        <w:tc>
          <w:tcPr>
            <w:tcW w:w="498" w:type="pct"/>
            <w:tcBorders>
              <w:top w:val="outset" w:sz="6" w:space="0" w:color="auto"/>
              <w:left w:val="outset" w:sz="6" w:space="0" w:color="auto"/>
              <w:bottom w:val="outset" w:sz="6" w:space="0" w:color="auto"/>
              <w:right w:val="outset" w:sz="6" w:space="0" w:color="auto"/>
            </w:tcBorders>
            <w:vAlign w:val="center"/>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9,10 </w:t>
            </w:r>
          </w:p>
        </w:tc>
        <w:tc>
          <w:tcPr>
            <w:tcW w:w="0" w:type="auto"/>
            <w:tcBorders>
              <w:top w:val="outset" w:sz="6" w:space="0" w:color="auto"/>
              <w:left w:val="outset" w:sz="6" w:space="0" w:color="auto"/>
              <w:bottom w:val="outset" w:sz="6" w:space="0" w:color="auto"/>
              <w:right w:val="outset" w:sz="6" w:space="0" w:color="auto"/>
            </w:tcBorders>
            <w:vAlign w:val="center"/>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8,70 </w:t>
            </w:r>
          </w:p>
        </w:tc>
        <w:tc>
          <w:tcPr>
            <w:tcW w:w="0" w:type="auto"/>
            <w:tcBorders>
              <w:top w:val="outset" w:sz="6" w:space="0" w:color="auto"/>
              <w:left w:val="outset" w:sz="6" w:space="0" w:color="auto"/>
              <w:bottom w:val="outset" w:sz="6" w:space="0" w:color="auto"/>
              <w:right w:val="outset" w:sz="6" w:space="0" w:color="auto"/>
            </w:tcBorders>
            <w:vAlign w:val="center"/>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7,90 </w:t>
            </w:r>
          </w:p>
        </w:tc>
        <w:tc>
          <w:tcPr>
            <w:tcW w:w="0" w:type="auto"/>
            <w:tcBorders>
              <w:top w:val="outset" w:sz="6" w:space="0" w:color="auto"/>
              <w:left w:val="outset" w:sz="6" w:space="0" w:color="auto"/>
              <w:bottom w:val="outset" w:sz="6" w:space="0" w:color="auto"/>
              <w:right w:val="outset" w:sz="6" w:space="0" w:color="auto"/>
            </w:tcBorders>
            <w:vAlign w:val="center"/>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9,45 </w:t>
            </w:r>
          </w:p>
        </w:tc>
      </w:tr>
      <w:tr w:rsidR="00D46E21" w:rsidRPr="00535941" w:rsidTr="00470F1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rPr>
                <w:rFonts w:ascii="Calibri" w:hAnsi="Calibri" w:cs="Arial"/>
                <w:sz w:val="22"/>
                <w:szCs w:val="22"/>
                <w:lang w:eastAsia="sr-Latn-RS"/>
              </w:rPr>
            </w:pPr>
            <w:r w:rsidRPr="00535941">
              <w:rPr>
                <w:rFonts w:ascii="Calibri" w:hAnsi="Calibri" w:cs="Arial"/>
                <w:sz w:val="22"/>
                <w:szCs w:val="22"/>
                <w:lang w:eastAsia="sr-Latn-RS"/>
              </w:rPr>
              <w:t xml:space="preserve">Főmunkatárs </w:t>
            </w:r>
          </w:p>
        </w:tc>
        <w:tc>
          <w:tcPr>
            <w:tcW w:w="384" w:type="pct"/>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IV</w:t>
            </w:r>
            <w:r w:rsidR="00017414">
              <w:rPr>
                <w:rFonts w:ascii="Calibri" w:hAnsi="Calibri" w:cs="Arial"/>
                <w:sz w:val="22"/>
                <w:szCs w:val="22"/>
                <w:lang w:eastAsia="sr-Latn-RS"/>
              </w:rPr>
              <w:t>.</w:t>
            </w:r>
          </w:p>
        </w:tc>
        <w:tc>
          <w:tcPr>
            <w:tcW w:w="657" w:type="pct"/>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9,91 </w:t>
            </w:r>
          </w:p>
        </w:tc>
        <w:tc>
          <w:tcPr>
            <w:tcW w:w="289" w:type="pct"/>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7,19 </w:t>
            </w:r>
          </w:p>
        </w:tc>
        <w:tc>
          <w:tcPr>
            <w:tcW w:w="498" w:type="pct"/>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  </w:t>
            </w:r>
          </w:p>
        </w:tc>
      </w:tr>
      <w:tr w:rsidR="00D46E21" w:rsidRPr="00535941" w:rsidTr="00470F1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rPr>
                <w:rFonts w:ascii="Calibri" w:hAnsi="Calibri" w:cs="Arial"/>
                <w:sz w:val="22"/>
                <w:szCs w:val="22"/>
                <w:lang w:eastAsia="sr-Latn-RS"/>
              </w:rPr>
            </w:pPr>
            <w:r w:rsidRPr="00535941">
              <w:rPr>
                <w:rFonts w:ascii="Calibri" w:hAnsi="Calibri" w:cs="Arial"/>
                <w:sz w:val="22"/>
                <w:szCs w:val="22"/>
                <w:lang w:eastAsia="sr-Latn-RS"/>
              </w:rPr>
              <w:t xml:space="preserve">Munkatárs </w:t>
            </w:r>
          </w:p>
        </w:tc>
        <w:tc>
          <w:tcPr>
            <w:tcW w:w="384" w:type="pct"/>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V </w:t>
            </w:r>
            <w:r w:rsidR="00017414">
              <w:rPr>
                <w:rFonts w:ascii="Calibri" w:hAnsi="Calibri" w:cs="Arial"/>
                <w:sz w:val="22"/>
                <w:szCs w:val="22"/>
                <w:lang w:eastAsia="sr-Latn-RS"/>
              </w:rPr>
              <w:t>.</w:t>
            </w:r>
          </w:p>
        </w:tc>
        <w:tc>
          <w:tcPr>
            <w:tcW w:w="657" w:type="pct"/>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8,95 </w:t>
            </w:r>
          </w:p>
        </w:tc>
        <w:tc>
          <w:tcPr>
            <w:tcW w:w="289" w:type="pct"/>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5,33 </w:t>
            </w:r>
          </w:p>
        </w:tc>
        <w:tc>
          <w:tcPr>
            <w:tcW w:w="498" w:type="pct"/>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70F19" w:rsidRPr="00535941" w:rsidRDefault="00470F19" w:rsidP="00470F19">
            <w:pPr>
              <w:spacing w:before="100" w:beforeAutospacing="1" w:after="100" w:afterAutospacing="1"/>
              <w:jc w:val="center"/>
              <w:rPr>
                <w:rFonts w:ascii="Calibri" w:hAnsi="Calibri" w:cs="Arial"/>
                <w:sz w:val="22"/>
                <w:szCs w:val="22"/>
                <w:lang w:eastAsia="sr-Latn-RS"/>
              </w:rPr>
            </w:pPr>
            <w:r w:rsidRPr="00535941">
              <w:rPr>
                <w:rFonts w:ascii="Calibri" w:hAnsi="Calibri" w:cs="Arial"/>
                <w:sz w:val="22"/>
                <w:szCs w:val="22"/>
                <w:lang w:eastAsia="sr-Latn-RS"/>
              </w:rPr>
              <w:t xml:space="preserve">  </w:t>
            </w:r>
          </w:p>
        </w:tc>
      </w:tr>
    </w:tbl>
    <w:p w:rsidR="00470F19" w:rsidRPr="00535941" w:rsidRDefault="00470F19" w:rsidP="00470F19"/>
    <w:p w:rsidR="00470F19" w:rsidRPr="00535941" w:rsidRDefault="00470F19" w:rsidP="00470F19">
      <w:pPr>
        <w:jc w:val="both"/>
      </w:pPr>
    </w:p>
    <w:p w:rsidR="00470F19" w:rsidRPr="00535941" w:rsidRDefault="00470F19" w:rsidP="00566C3C">
      <w:pPr>
        <w:jc w:val="both"/>
        <w:rPr>
          <w:rFonts w:ascii="Verdana" w:hAnsi="Verdana" w:cs="Verdana"/>
          <w:sz w:val="18"/>
          <w:szCs w:val="18"/>
        </w:rPr>
      </w:pPr>
      <w:r w:rsidRPr="00535941">
        <w:rPr>
          <w:rFonts w:ascii="Verdana" w:hAnsi="Verdana" w:cs="Verdana"/>
          <w:sz w:val="18"/>
          <w:szCs w:val="18"/>
        </w:rPr>
        <w:t>2017</w:t>
      </w:r>
      <w:r w:rsidR="00D86CE1" w:rsidRPr="00535941">
        <w:rPr>
          <w:rFonts w:ascii="Verdana" w:hAnsi="Verdana" w:cs="Verdana"/>
          <w:sz w:val="18"/>
          <w:szCs w:val="18"/>
        </w:rPr>
        <w:t xml:space="preserve">-ben havonként a tartományi titkárhelyettesnek, </w:t>
      </w:r>
      <w:r w:rsidRPr="00535941">
        <w:rPr>
          <w:rFonts w:ascii="Verdana" w:hAnsi="Verdana" w:cs="Verdana"/>
          <w:sz w:val="18"/>
          <w:szCs w:val="18"/>
        </w:rPr>
        <w:t>az altitkár</w:t>
      </w:r>
      <w:r w:rsidR="00D86CE1" w:rsidRPr="00535941">
        <w:rPr>
          <w:rFonts w:ascii="Verdana" w:hAnsi="Verdana" w:cs="Verdana"/>
          <w:sz w:val="18"/>
          <w:szCs w:val="18"/>
        </w:rPr>
        <w:t xml:space="preserve">nak </w:t>
      </w:r>
      <w:r w:rsidRPr="00535941">
        <w:rPr>
          <w:rFonts w:ascii="Verdana" w:hAnsi="Verdana" w:cs="Verdana"/>
          <w:sz w:val="18"/>
          <w:szCs w:val="18"/>
        </w:rPr>
        <w:t>és a kinevezett személyek</w:t>
      </w:r>
      <w:r w:rsidR="00D86CE1" w:rsidRPr="00535941">
        <w:rPr>
          <w:rFonts w:ascii="Verdana" w:hAnsi="Verdana" w:cs="Verdana"/>
          <w:sz w:val="18"/>
          <w:szCs w:val="18"/>
        </w:rPr>
        <w:t xml:space="preserve">nek </w:t>
      </w:r>
      <w:r w:rsidRPr="00535941">
        <w:rPr>
          <w:rFonts w:ascii="Verdana" w:hAnsi="Verdana" w:cs="Verdana"/>
          <w:sz w:val="18"/>
          <w:szCs w:val="18"/>
        </w:rPr>
        <w:t>kifizetett fizetések és térítések</w:t>
      </w:r>
      <w:r w:rsidR="00D86CE1" w:rsidRPr="00535941">
        <w:rPr>
          <w:rFonts w:ascii="Verdana" w:hAnsi="Verdana" w:cs="Verdana"/>
          <w:sz w:val="18"/>
          <w:szCs w:val="18"/>
        </w:rPr>
        <w:t>:</w:t>
      </w:r>
      <w:r w:rsidRPr="00535941">
        <w:rPr>
          <w:rFonts w:ascii="Verdana" w:hAnsi="Verdana" w:cs="Verdana"/>
          <w:sz w:val="18"/>
          <w:szCs w:val="18"/>
        </w:rPr>
        <w:t xml:space="preserve"> </w:t>
      </w:r>
    </w:p>
    <w:p w:rsidR="00D86CE1" w:rsidRPr="00535941" w:rsidRDefault="00D86CE1" w:rsidP="00566C3C">
      <w:pPr>
        <w:jc w:val="both"/>
        <w:rPr>
          <w:rFonts w:ascii="Verdana" w:hAnsi="Verdana" w:cs="Verdana"/>
          <w:sz w:val="18"/>
          <w:szCs w:val="18"/>
        </w:rPr>
      </w:pPr>
    </w:p>
    <w:tbl>
      <w:tblPr>
        <w:tblStyle w:val="TableGrid"/>
        <w:tblW w:w="0" w:type="auto"/>
        <w:tblLook w:val="04A0" w:firstRow="1" w:lastRow="0" w:firstColumn="1" w:lastColumn="0" w:noHBand="0" w:noVBand="1"/>
      </w:tblPr>
      <w:tblGrid>
        <w:gridCol w:w="1371"/>
        <w:gridCol w:w="1254"/>
        <w:gridCol w:w="9"/>
        <w:gridCol w:w="1146"/>
        <w:gridCol w:w="1154"/>
        <w:gridCol w:w="1154"/>
        <w:gridCol w:w="1154"/>
        <w:gridCol w:w="1154"/>
        <w:gridCol w:w="1180"/>
      </w:tblGrid>
      <w:tr w:rsidR="00D46E21" w:rsidRPr="00535941" w:rsidTr="00242D70">
        <w:tc>
          <w:tcPr>
            <w:tcW w:w="9576" w:type="dxa"/>
            <w:gridSpan w:val="9"/>
          </w:tcPr>
          <w:p w:rsidR="00D86CE1" w:rsidRPr="00535941" w:rsidRDefault="0036449A" w:rsidP="00242D70">
            <w:pPr>
              <w:jc w:val="center"/>
              <w:rPr>
                <w:rFonts w:ascii="Verdana" w:hAnsi="Verdana" w:cs="Verdana"/>
                <w:sz w:val="18"/>
                <w:szCs w:val="18"/>
              </w:rPr>
            </w:pPr>
            <w:r w:rsidRPr="00535941">
              <w:rPr>
                <w:rFonts w:ascii="Verdana" w:hAnsi="Verdana" w:cs="Verdana"/>
                <w:sz w:val="18"/>
                <w:szCs w:val="18"/>
              </w:rPr>
              <w:t>Hónap</w:t>
            </w:r>
          </w:p>
        </w:tc>
      </w:tr>
      <w:tr w:rsidR="00D46E21" w:rsidRPr="00535941" w:rsidTr="00242D70">
        <w:trPr>
          <w:trHeight w:val="225"/>
        </w:trPr>
        <w:tc>
          <w:tcPr>
            <w:tcW w:w="1274" w:type="dxa"/>
          </w:tcPr>
          <w:p w:rsidR="00D86CE1" w:rsidRPr="00535941" w:rsidRDefault="0036449A" w:rsidP="00242D70">
            <w:pPr>
              <w:jc w:val="center"/>
              <w:rPr>
                <w:rFonts w:ascii="Verdana" w:hAnsi="Verdana" w:cs="Verdana"/>
                <w:sz w:val="18"/>
                <w:szCs w:val="18"/>
              </w:rPr>
            </w:pPr>
            <w:r w:rsidRPr="00535941">
              <w:rPr>
                <w:rFonts w:ascii="Verdana" w:hAnsi="Verdana" w:cs="Verdana"/>
                <w:sz w:val="18"/>
                <w:szCs w:val="18"/>
              </w:rPr>
              <w:t>január</w:t>
            </w:r>
          </w:p>
        </w:tc>
        <w:tc>
          <w:tcPr>
            <w:tcW w:w="1185" w:type="dxa"/>
          </w:tcPr>
          <w:p w:rsidR="00D86CE1" w:rsidRPr="00535941" w:rsidRDefault="0036449A" w:rsidP="00242D70">
            <w:pPr>
              <w:jc w:val="center"/>
              <w:rPr>
                <w:rFonts w:ascii="Verdana" w:hAnsi="Verdana" w:cs="Verdana"/>
                <w:sz w:val="18"/>
                <w:szCs w:val="18"/>
              </w:rPr>
            </w:pPr>
            <w:r w:rsidRPr="00535941">
              <w:rPr>
                <w:rFonts w:ascii="Verdana" w:hAnsi="Verdana" w:cs="Verdana"/>
                <w:sz w:val="18"/>
                <w:szCs w:val="18"/>
              </w:rPr>
              <w:t>február</w:t>
            </w:r>
          </w:p>
        </w:tc>
        <w:tc>
          <w:tcPr>
            <w:tcW w:w="1185" w:type="dxa"/>
            <w:gridSpan w:val="2"/>
          </w:tcPr>
          <w:p w:rsidR="00D86CE1" w:rsidRPr="00535941" w:rsidRDefault="0036449A" w:rsidP="00242D70">
            <w:pPr>
              <w:jc w:val="center"/>
              <w:rPr>
                <w:rFonts w:ascii="Verdana" w:hAnsi="Verdana" w:cs="Verdana"/>
                <w:sz w:val="18"/>
                <w:szCs w:val="18"/>
              </w:rPr>
            </w:pPr>
            <w:r w:rsidRPr="00535941">
              <w:rPr>
                <w:rFonts w:ascii="Verdana" w:hAnsi="Verdana" w:cs="Verdana"/>
                <w:sz w:val="18"/>
                <w:szCs w:val="18"/>
              </w:rPr>
              <w:t>március</w:t>
            </w:r>
          </w:p>
        </w:tc>
        <w:tc>
          <w:tcPr>
            <w:tcW w:w="1185" w:type="dxa"/>
          </w:tcPr>
          <w:p w:rsidR="00D86CE1" w:rsidRPr="00535941" w:rsidRDefault="0036449A" w:rsidP="00242D70">
            <w:pPr>
              <w:jc w:val="center"/>
              <w:rPr>
                <w:rFonts w:ascii="Verdana" w:hAnsi="Verdana" w:cs="Verdana"/>
                <w:sz w:val="18"/>
                <w:szCs w:val="18"/>
              </w:rPr>
            </w:pPr>
            <w:r w:rsidRPr="00535941">
              <w:rPr>
                <w:rFonts w:ascii="Verdana" w:hAnsi="Verdana" w:cs="Verdana"/>
                <w:sz w:val="18"/>
                <w:szCs w:val="18"/>
              </w:rPr>
              <w:t>április</w:t>
            </w:r>
          </w:p>
        </w:tc>
        <w:tc>
          <w:tcPr>
            <w:tcW w:w="1185" w:type="dxa"/>
          </w:tcPr>
          <w:p w:rsidR="00D86CE1" w:rsidRPr="00535941" w:rsidRDefault="0036449A" w:rsidP="00242D70">
            <w:pPr>
              <w:jc w:val="center"/>
              <w:rPr>
                <w:rFonts w:ascii="Verdana" w:hAnsi="Verdana" w:cs="Verdana"/>
                <w:sz w:val="18"/>
                <w:szCs w:val="18"/>
              </w:rPr>
            </w:pPr>
            <w:r w:rsidRPr="00535941">
              <w:rPr>
                <w:rFonts w:ascii="Verdana" w:hAnsi="Verdana" w:cs="Verdana"/>
                <w:sz w:val="18"/>
                <w:szCs w:val="18"/>
              </w:rPr>
              <w:t>május</w:t>
            </w:r>
          </w:p>
        </w:tc>
        <w:tc>
          <w:tcPr>
            <w:tcW w:w="1185" w:type="dxa"/>
          </w:tcPr>
          <w:p w:rsidR="00D86CE1" w:rsidRPr="00535941" w:rsidRDefault="0036449A" w:rsidP="00242D70">
            <w:pPr>
              <w:jc w:val="center"/>
              <w:rPr>
                <w:rFonts w:ascii="Verdana" w:hAnsi="Verdana" w:cs="Verdana"/>
                <w:sz w:val="18"/>
                <w:szCs w:val="18"/>
              </w:rPr>
            </w:pPr>
            <w:r w:rsidRPr="00535941">
              <w:rPr>
                <w:rFonts w:ascii="Verdana" w:hAnsi="Verdana" w:cs="Verdana"/>
                <w:sz w:val="18"/>
                <w:szCs w:val="18"/>
              </w:rPr>
              <w:t>június</w:t>
            </w:r>
          </w:p>
        </w:tc>
        <w:tc>
          <w:tcPr>
            <w:tcW w:w="1185" w:type="dxa"/>
          </w:tcPr>
          <w:p w:rsidR="00D86CE1" w:rsidRPr="00535941" w:rsidRDefault="0036449A" w:rsidP="00242D70">
            <w:pPr>
              <w:jc w:val="center"/>
              <w:rPr>
                <w:rFonts w:ascii="Verdana" w:hAnsi="Verdana" w:cs="Verdana"/>
                <w:sz w:val="18"/>
                <w:szCs w:val="18"/>
              </w:rPr>
            </w:pPr>
            <w:r w:rsidRPr="00535941">
              <w:rPr>
                <w:rFonts w:ascii="Verdana" w:hAnsi="Verdana" w:cs="Verdana"/>
                <w:sz w:val="18"/>
                <w:szCs w:val="18"/>
              </w:rPr>
              <w:t>július</w:t>
            </w:r>
          </w:p>
        </w:tc>
        <w:tc>
          <w:tcPr>
            <w:tcW w:w="1192" w:type="dxa"/>
          </w:tcPr>
          <w:p w:rsidR="00D86CE1" w:rsidRPr="00535941" w:rsidRDefault="0036449A" w:rsidP="00242D70">
            <w:pPr>
              <w:jc w:val="center"/>
              <w:rPr>
                <w:rFonts w:ascii="Verdana" w:hAnsi="Verdana" w:cs="Verdana"/>
                <w:sz w:val="18"/>
                <w:szCs w:val="18"/>
              </w:rPr>
            </w:pPr>
            <w:r w:rsidRPr="00535941">
              <w:rPr>
                <w:rFonts w:ascii="Verdana" w:hAnsi="Verdana" w:cs="Verdana"/>
                <w:sz w:val="18"/>
                <w:szCs w:val="18"/>
              </w:rPr>
              <w:t>augusztus</w:t>
            </w:r>
          </w:p>
        </w:tc>
      </w:tr>
      <w:tr w:rsidR="0036449A" w:rsidRPr="00535941" w:rsidTr="00242D70">
        <w:trPr>
          <w:trHeight w:val="225"/>
        </w:trPr>
        <w:tc>
          <w:tcPr>
            <w:tcW w:w="1274" w:type="dxa"/>
          </w:tcPr>
          <w:p w:rsidR="0036449A" w:rsidRPr="00535941" w:rsidRDefault="0036449A" w:rsidP="00242D70">
            <w:pPr>
              <w:rPr>
                <w:rFonts w:ascii="Calibri" w:eastAsia="Calibri" w:hAnsi="Calibri"/>
                <w:sz w:val="18"/>
                <w:szCs w:val="18"/>
              </w:rPr>
            </w:pPr>
            <w:r w:rsidRPr="00535941">
              <w:rPr>
                <w:rFonts w:ascii="Calibri" w:eastAsia="Calibri" w:hAnsi="Calibri"/>
                <w:sz w:val="18"/>
                <w:szCs w:val="18"/>
              </w:rPr>
              <w:t>779.112,68</w:t>
            </w:r>
          </w:p>
        </w:tc>
        <w:tc>
          <w:tcPr>
            <w:tcW w:w="1185" w:type="dxa"/>
          </w:tcPr>
          <w:p w:rsidR="0036449A" w:rsidRPr="00535941" w:rsidRDefault="0036449A" w:rsidP="00242D70">
            <w:pPr>
              <w:rPr>
                <w:rFonts w:ascii="Calibri" w:eastAsia="Calibri" w:hAnsi="Calibri"/>
                <w:sz w:val="18"/>
                <w:szCs w:val="18"/>
              </w:rPr>
            </w:pPr>
            <w:r w:rsidRPr="00535941">
              <w:rPr>
                <w:rFonts w:ascii="Calibri" w:eastAsia="Calibri" w:hAnsi="Calibri"/>
                <w:sz w:val="18"/>
                <w:szCs w:val="18"/>
              </w:rPr>
              <w:t>872.037,39</w:t>
            </w:r>
          </w:p>
        </w:tc>
        <w:tc>
          <w:tcPr>
            <w:tcW w:w="1185" w:type="dxa"/>
            <w:gridSpan w:val="2"/>
          </w:tcPr>
          <w:p w:rsidR="0036449A" w:rsidRPr="00535941" w:rsidRDefault="0036449A" w:rsidP="00242D70">
            <w:pPr>
              <w:rPr>
                <w:rFonts w:ascii="Calibri" w:eastAsia="Calibri" w:hAnsi="Calibri"/>
                <w:sz w:val="18"/>
                <w:szCs w:val="18"/>
              </w:rPr>
            </w:pPr>
            <w:r w:rsidRPr="00535941">
              <w:rPr>
                <w:rFonts w:ascii="Calibri" w:eastAsia="Calibri" w:hAnsi="Calibri"/>
                <w:sz w:val="18"/>
                <w:szCs w:val="18"/>
              </w:rPr>
              <w:t>903.024,33</w:t>
            </w:r>
          </w:p>
        </w:tc>
        <w:tc>
          <w:tcPr>
            <w:tcW w:w="1185" w:type="dxa"/>
          </w:tcPr>
          <w:p w:rsidR="0036449A" w:rsidRPr="00535941" w:rsidRDefault="0036449A" w:rsidP="00242D70">
            <w:pPr>
              <w:rPr>
                <w:rFonts w:ascii="Calibri" w:eastAsia="Calibri" w:hAnsi="Calibri"/>
                <w:sz w:val="18"/>
                <w:szCs w:val="18"/>
              </w:rPr>
            </w:pPr>
            <w:r w:rsidRPr="00535941">
              <w:rPr>
                <w:rFonts w:ascii="Calibri" w:eastAsia="Calibri" w:hAnsi="Calibri"/>
                <w:sz w:val="18"/>
                <w:szCs w:val="18"/>
              </w:rPr>
              <w:t>903.024,35</w:t>
            </w:r>
          </w:p>
        </w:tc>
        <w:tc>
          <w:tcPr>
            <w:tcW w:w="1185" w:type="dxa"/>
          </w:tcPr>
          <w:p w:rsidR="0036449A" w:rsidRPr="00535941" w:rsidRDefault="0036449A" w:rsidP="00242D70">
            <w:pPr>
              <w:rPr>
                <w:rFonts w:ascii="Calibri" w:eastAsia="Calibri" w:hAnsi="Calibri"/>
                <w:sz w:val="18"/>
                <w:szCs w:val="18"/>
              </w:rPr>
            </w:pPr>
            <w:r w:rsidRPr="00535941">
              <w:rPr>
                <w:rFonts w:ascii="Calibri" w:eastAsia="Calibri" w:hAnsi="Calibri"/>
                <w:sz w:val="18"/>
                <w:szCs w:val="18"/>
              </w:rPr>
              <w:t>903.554,87</w:t>
            </w:r>
          </w:p>
        </w:tc>
        <w:tc>
          <w:tcPr>
            <w:tcW w:w="1185" w:type="dxa"/>
          </w:tcPr>
          <w:p w:rsidR="0036449A" w:rsidRPr="00535941" w:rsidRDefault="0036449A" w:rsidP="00242D70">
            <w:pPr>
              <w:rPr>
                <w:rFonts w:ascii="Calibri" w:eastAsia="Calibri" w:hAnsi="Calibri"/>
                <w:sz w:val="18"/>
                <w:szCs w:val="18"/>
              </w:rPr>
            </w:pPr>
            <w:r w:rsidRPr="00535941">
              <w:rPr>
                <w:rFonts w:ascii="Calibri" w:eastAsia="Calibri" w:hAnsi="Calibri"/>
                <w:sz w:val="18"/>
                <w:szCs w:val="18"/>
              </w:rPr>
              <w:t>904.216,24</w:t>
            </w:r>
          </w:p>
        </w:tc>
        <w:tc>
          <w:tcPr>
            <w:tcW w:w="1185" w:type="dxa"/>
          </w:tcPr>
          <w:p w:rsidR="0036449A" w:rsidRPr="00535941" w:rsidRDefault="0036449A" w:rsidP="00242D70">
            <w:pPr>
              <w:rPr>
                <w:rFonts w:ascii="Calibri" w:eastAsia="Calibri" w:hAnsi="Calibri"/>
                <w:sz w:val="18"/>
                <w:szCs w:val="18"/>
              </w:rPr>
            </w:pPr>
            <w:r w:rsidRPr="00535941">
              <w:rPr>
                <w:rFonts w:ascii="Calibri" w:eastAsia="Calibri" w:hAnsi="Calibri"/>
                <w:sz w:val="18"/>
                <w:szCs w:val="18"/>
              </w:rPr>
              <w:t>904.085,44</w:t>
            </w:r>
          </w:p>
        </w:tc>
        <w:tc>
          <w:tcPr>
            <w:tcW w:w="1192" w:type="dxa"/>
          </w:tcPr>
          <w:p w:rsidR="0036449A" w:rsidRPr="00535941" w:rsidRDefault="0036449A" w:rsidP="00242D70">
            <w:pPr>
              <w:rPr>
                <w:rFonts w:ascii="Calibri" w:eastAsia="Calibri" w:hAnsi="Calibri"/>
                <w:sz w:val="18"/>
                <w:szCs w:val="18"/>
              </w:rPr>
            </w:pPr>
            <w:r w:rsidRPr="00535941">
              <w:rPr>
                <w:rFonts w:ascii="Calibri" w:eastAsia="Calibri" w:hAnsi="Calibri"/>
                <w:sz w:val="18"/>
                <w:szCs w:val="18"/>
              </w:rPr>
              <w:t>905.720,02</w:t>
            </w:r>
          </w:p>
        </w:tc>
      </w:tr>
      <w:tr w:rsidR="00242D70" w:rsidRPr="00535941" w:rsidTr="00242D70">
        <w:tblPrEx>
          <w:tblLook w:val="0000" w:firstRow="0" w:lastRow="0" w:firstColumn="0" w:lastColumn="0" w:noHBand="0" w:noVBand="0"/>
        </w:tblPrEx>
        <w:trPr>
          <w:gridAfter w:val="6"/>
          <w:wAfter w:w="7110" w:type="dxa"/>
          <w:trHeight w:val="473"/>
        </w:trPr>
        <w:tc>
          <w:tcPr>
            <w:tcW w:w="1274" w:type="dxa"/>
          </w:tcPr>
          <w:p w:rsidR="00242D70" w:rsidRPr="00535941" w:rsidRDefault="00242D70" w:rsidP="00242D70">
            <w:pPr>
              <w:rPr>
                <w:rFonts w:ascii="Verdana" w:hAnsi="Verdana" w:cs="Verdana"/>
                <w:sz w:val="18"/>
                <w:szCs w:val="18"/>
              </w:rPr>
            </w:pPr>
            <w:r w:rsidRPr="00535941">
              <w:rPr>
                <w:rFonts w:ascii="Verdana" w:hAnsi="Verdana" w:cs="Verdana"/>
                <w:sz w:val="18"/>
                <w:szCs w:val="18"/>
              </w:rPr>
              <w:t>szeptember</w:t>
            </w:r>
          </w:p>
        </w:tc>
        <w:tc>
          <w:tcPr>
            <w:tcW w:w="1192" w:type="dxa"/>
            <w:gridSpan w:val="2"/>
            <w:shd w:val="clear" w:color="auto" w:fill="auto"/>
          </w:tcPr>
          <w:p w:rsidR="00242D70" w:rsidRPr="00535941" w:rsidRDefault="00242D70" w:rsidP="00242D70">
            <w:pPr>
              <w:spacing w:after="200" w:line="276" w:lineRule="auto"/>
              <w:rPr>
                <w:rFonts w:ascii="Verdana" w:hAnsi="Verdana" w:cs="Verdana"/>
                <w:sz w:val="18"/>
                <w:szCs w:val="18"/>
              </w:rPr>
            </w:pPr>
            <w:r w:rsidRPr="00535941">
              <w:rPr>
                <w:rFonts w:ascii="Verdana" w:hAnsi="Verdana" w:cs="Verdana"/>
                <w:sz w:val="18"/>
                <w:szCs w:val="18"/>
              </w:rPr>
              <w:t>október</w:t>
            </w:r>
          </w:p>
        </w:tc>
      </w:tr>
      <w:tr w:rsidR="00242D70" w:rsidRPr="00535941" w:rsidTr="00242D70">
        <w:tblPrEx>
          <w:tblLook w:val="0000" w:firstRow="0" w:lastRow="0" w:firstColumn="0" w:lastColumn="0" w:noHBand="0" w:noVBand="0"/>
        </w:tblPrEx>
        <w:trPr>
          <w:gridAfter w:val="6"/>
          <w:wAfter w:w="7109" w:type="dxa"/>
          <w:trHeight w:val="290"/>
        </w:trPr>
        <w:tc>
          <w:tcPr>
            <w:tcW w:w="1274" w:type="dxa"/>
          </w:tcPr>
          <w:p w:rsidR="00242D70" w:rsidRPr="00535941" w:rsidRDefault="00242D70" w:rsidP="00242D70">
            <w:pPr>
              <w:ind w:left="108"/>
              <w:jc w:val="left"/>
              <w:rPr>
                <w:rFonts w:ascii="Verdana" w:hAnsi="Verdana" w:cs="Verdana"/>
                <w:sz w:val="18"/>
                <w:szCs w:val="18"/>
              </w:rPr>
            </w:pPr>
            <w:r w:rsidRPr="00535941">
              <w:rPr>
                <w:rFonts w:ascii="Verdana" w:hAnsi="Verdana" w:cs="Verdana"/>
                <w:sz w:val="18"/>
                <w:szCs w:val="18"/>
              </w:rPr>
              <w:t>905.210,95</w:t>
            </w:r>
          </w:p>
        </w:tc>
        <w:tc>
          <w:tcPr>
            <w:tcW w:w="1193" w:type="dxa"/>
            <w:gridSpan w:val="2"/>
            <w:shd w:val="clear" w:color="auto" w:fill="auto"/>
          </w:tcPr>
          <w:p w:rsidR="00242D70" w:rsidRPr="00535941" w:rsidRDefault="00242D70">
            <w:pPr>
              <w:spacing w:after="200" w:line="276" w:lineRule="auto"/>
              <w:rPr>
                <w:rFonts w:ascii="Verdana" w:hAnsi="Verdana" w:cs="Verdana"/>
                <w:sz w:val="18"/>
                <w:szCs w:val="18"/>
              </w:rPr>
            </w:pPr>
            <w:r w:rsidRPr="00535941">
              <w:rPr>
                <w:rFonts w:ascii="Verdana" w:hAnsi="Verdana" w:cs="Verdana"/>
                <w:sz w:val="18"/>
                <w:szCs w:val="18"/>
              </w:rPr>
              <w:t>905.720,07</w:t>
            </w:r>
          </w:p>
        </w:tc>
      </w:tr>
    </w:tbl>
    <w:p w:rsidR="00470F19" w:rsidRPr="00535941" w:rsidRDefault="00470F19" w:rsidP="00566C3C">
      <w:pPr>
        <w:jc w:val="both"/>
        <w:rPr>
          <w:rFonts w:ascii="Verdana" w:hAnsi="Verdana" w:cs="Verdana"/>
          <w:sz w:val="18"/>
          <w:szCs w:val="18"/>
        </w:rPr>
      </w:pPr>
      <w:r w:rsidRPr="00535941">
        <w:rPr>
          <w:rFonts w:ascii="Verdana" w:hAnsi="Verdana" w:cs="Verdana"/>
          <w:sz w:val="18"/>
          <w:szCs w:val="18"/>
        </w:rPr>
        <w:t>2017</w:t>
      </w:r>
      <w:r w:rsidR="0036449A" w:rsidRPr="00535941">
        <w:rPr>
          <w:rFonts w:ascii="Verdana" w:hAnsi="Verdana" w:cs="Verdana"/>
          <w:sz w:val="18"/>
          <w:szCs w:val="18"/>
        </w:rPr>
        <w:t xml:space="preserve">-ben havonként </w:t>
      </w:r>
      <w:r w:rsidRPr="00535941">
        <w:rPr>
          <w:rFonts w:ascii="Verdana" w:hAnsi="Verdana" w:cs="Verdana"/>
          <w:sz w:val="18"/>
          <w:szCs w:val="18"/>
        </w:rPr>
        <w:t>a foglalkoztatott köztisztviselők</w:t>
      </w:r>
      <w:r w:rsidR="0036449A" w:rsidRPr="00535941">
        <w:rPr>
          <w:rFonts w:ascii="Verdana" w:hAnsi="Verdana" w:cs="Verdana"/>
          <w:sz w:val="18"/>
          <w:szCs w:val="18"/>
        </w:rPr>
        <w:t>nek</w:t>
      </w:r>
      <w:r w:rsidRPr="00535941">
        <w:rPr>
          <w:rFonts w:ascii="Verdana" w:hAnsi="Verdana" w:cs="Verdana"/>
          <w:sz w:val="18"/>
          <w:szCs w:val="18"/>
        </w:rPr>
        <w:t xml:space="preserve"> kifizetett fizetések és térítések</w:t>
      </w:r>
      <w:r w:rsidR="0036449A" w:rsidRPr="00535941">
        <w:rPr>
          <w:rFonts w:ascii="Verdana" w:hAnsi="Verdana" w:cs="Verdana"/>
          <w:sz w:val="18"/>
          <w:szCs w:val="18"/>
        </w:rPr>
        <w:t>:</w:t>
      </w:r>
    </w:p>
    <w:p w:rsidR="00470F19" w:rsidRPr="00535941" w:rsidRDefault="00470F19" w:rsidP="00470F19">
      <w:pPr>
        <w:rPr>
          <w:rFonts w:ascii="Verdana" w:hAnsi="Verdana" w:cs="Verdana"/>
          <w:sz w:val="18"/>
          <w:szCs w:val="18"/>
        </w:rPr>
      </w:pPr>
    </w:p>
    <w:tbl>
      <w:tblPr>
        <w:tblStyle w:val="TableGrid"/>
        <w:tblW w:w="0" w:type="auto"/>
        <w:tblLook w:val="04A0" w:firstRow="1" w:lastRow="0" w:firstColumn="1" w:lastColumn="0" w:noHBand="0" w:noVBand="1"/>
      </w:tblPr>
      <w:tblGrid>
        <w:gridCol w:w="1519"/>
        <w:gridCol w:w="1151"/>
        <w:gridCol w:w="1151"/>
        <w:gridCol w:w="1151"/>
        <w:gridCol w:w="1151"/>
        <w:gridCol w:w="1151"/>
        <w:gridCol w:w="1151"/>
        <w:gridCol w:w="1151"/>
      </w:tblGrid>
      <w:tr w:rsidR="00D46E21" w:rsidRPr="00535941" w:rsidTr="00F80903">
        <w:tc>
          <w:tcPr>
            <w:tcW w:w="9576" w:type="dxa"/>
            <w:gridSpan w:val="8"/>
          </w:tcPr>
          <w:p w:rsidR="0036449A" w:rsidRPr="00535941" w:rsidRDefault="0036449A" w:rsidP="00F80903">
            <w:pPr>
              <w:jc w:val="center"/>
              <w:rPr>
                <w:rFonts w:ascii="Verdana" w:hAnsi="Verdana" w:cs="Verdana"/>
                <w:sz w:val="18"/>
                <w:szCs w:val="18"/>
              </w:rPr>
            </w:pPr>
            <w:r w:rsidRPr="00535941">
              <w:rPr>
                <w:rFonts w:ascii="Verdana" w:hAnsi="Verdana" w:cs="Verdana"/>
                <w:sz w:val="18"/>
                <w:szCs w:val="18"/>
              </w:rPr>
              <w:t>Hónap</w:t>
            </w:r>
          </w:p>
        </w:tc>
      </w:tr>
      <w:tr w:rsidR="00F80903" w:rsidRPr="00535941" w:rsidTr="00F80903">
        <w:trPr>
          <w:trHeight w:val="225"/>
        </w:trPr>
        <w:tc>
          <w:tcPr>
            <w:tcW w:w="1505" w:type="dxa"/>
          </w:tcPr>
          <w:p w:rsidR="0036449A" w:rsidRPr="00535941" w:rsidRDefault="0036449A" w:rsidP="00F80903">
            <w:pPr>
              <w:jc w:val="center"/>
              <w:rPr>
                <w:rFonts w:ascii="Verdana" w:hAnsi="Verdana" w:cs="Verdana"/>
                <w:sz w:val="16"/>
                <w:szCs w:val="16"/>
              </w:rPr>
            </w:pPr>
            <w:r w:rsidRPr="00535941">
              <w:rPr>
                <w:rFonts w:ascii="Verdana" w:hAnsi="Verdana" w:cs="Verdana"/>
                <w:sz w:val="16"/>
                <w:szCs w:val="16"/>
              </w:rPr>
              <w:t>január</w:t>
            </w:r>
          </w:p>
        </w:tc>
        <w:tc>
          <w:tcPr>
            <w:tcW w:w="1153" w:type="dxa"/>
          </w:tcPr>
          <w:p w:rsidR="0036449A" w:rsidRPr="00535941" w:rsidRDefault="0036449A" w:rsidP="00F80903">
            <w:pPr>
              <w:jc w:val="center"/>
              <w:rPr>
                <w:rFonts w:ascii="Verdana" w:hAnsi="Verdana" w:cs="Verdana"/>
                <w:sz w:val="16"/>
                <w:szCs w:val="16"/>
              </w:rPr>
            </w:pPr>
            <w:r w:rsidRPr="00535941">
              <w:rPr>
                <w:rFonts w:ascii="Verdana" w:hAnsi="Verdana" w:cs="Verdana"/>
                <w:sz w:val="16"/>
                <w:szCs w:val="16"/>
              </w:rPr>
              <w:t>február</w:t>
            </w:r>
          </w:p>
        </w:tc>
        <w:tc>
          <w:tcPr>
            <w:tcW w:w="1153" w:type="dxa"/>
          </w:tcPr>
          <w:p w:rsidR="0036449A" w:rsidRPr="00535941" w:rsidRDefault="0036449A" w:rsidP="00F80903">
            <w:pPr>
              <w:jc w:val="center"/>
              <w:rPr>
                <w:rFonts w:ascii="Verdana" w:hAnsi="Verdana" w:cs="Verdana"/>
                <w:sz w:val="16"/>
                <w:szCs w:val="16"/>
              </w:rPr>
            </w:pPr>
            <w:r w:rsidRPr="00535941">
              <w:rPr>
                <w:rFonts w:ascii="Verdana" w:hAnsi="Verdana" w:cs="Verdana"/>
                <w:sz w:val="16"/>
                <w:szCs w:val="16"/>
              </w:rPr>
              <w:t>március</w:t>
            </w:r>
          </w:p>
        </w:tc>
        <w:tc>
          <w:tcPr>
            <w:tcW w:w="1153" w:type="dxa"/>
          </w:tcPr>
          <w:p w:rsidR="0036449A" w:rsidRPr="00535941" w:rsidRDefault="0036449A" w:rsidP="00F80903">
            <w:pPr>
              <w:jc w:val="center"/>
              <w:rPr>
                <w:rFonts w:ascii="Verdana" w:hAnsi="Verdana" w:cs="Verdana"/>
                <w:sz w:val="16"/>
                <w:szCs w:val="16"/>
              </w:rPr>
            </w:pPr>
            <w:r w:rsidRPr="00535941">
              <w:rPr>
                <w:rFonts w:ascii="Verdana" w:hAnsi="Verdana" w:cs="Verdana"/>
                <w:sz w:val="16"/>
                <w:szCs w:val="16"/>
              </w:rPr>
              <w:t>április</w:t>
            </w:r>
          </w:p>
        </w:tc>
        <w:tc>
          <w:tcPr>
            <w:tcW w:w="1153" w:type="dxa"/>
          </w:tcPr>
          <w:p w:rsidR="0036449A" w:rsidRPr="00535941" w:rsidRDefault="0036449A" w:rsidP="00F80903">
            <w:pPr>
              <w:jc w:val="center"/>
              <w:rPr>
                <w:rFonts w:ascii="Verdana" w:hAnsi="Verdana" w:cs="Verdana"/>
                <w:sz w:val="16"/>
                <w:szCs w:val="16"/>
              </w:rPr>
            </w:pPr>
            <w:r w:rsidRPr="00535941">
              <w:rPr>
                <w:rFonts w:ascii="Verdana" w:hAnsi="Verdana" w:cs="Verdana"/>
                <w:sz w:val="16"/>
                <w:szCs w:val="16"/>
              </w:rPr>
              <w:t>május</w:t>
            </w:r>
          </w:p>
        </w:tc>
        <w:tc>
          <w:tcPr>
            <w:tcW w:w="1153" w:type="dxa"/>
          </w:tcPr>
          <w:p w:rsidR="0036449A" w:rsidRPr="00535941" w:rsidRDefault="0036449A" w:rsidP="00F80903">
            <w:pPr>
              <w:jc w:val="center"/>
              <w:rPr>
                <w:rFonts w:ascii="Verdana" w:hAnsi="Verdana" w:cs="Verdana"/>
                <w:sz w:val="16"/>
                <w:szCs w:val="16"/>
              </w:rPr>
            </w:pPr>
            <w:r w:rsidRPr="00535941">
              <w:rPr>
                <w:rFonts w:ascii="Verdana" w:hAnsi="Verdana" w:cs="Verdana"/>
                <w:sz w:val="16"/>
                <w:szCs w:val="16"/>
              </w:rPr>
              <w:t>június</w:t>
            </w:r>
          </w:p>
        </w:tc>
        <w:tc>
          <w:tcPr>
            <w:tcW w:w="1153" w:type="dxa"/>
          </w:tcPr>
          <w:p w:rsidR="0036449A" w:rsidRPr="00535941" w:rsidRDefault="0036449A" w:rsidP="00F80903">
            <w:pPr>
              <w:jc w:val="center"/>
              <w:rPr>
                <w:rFonts w:ascii="Verdana" w:hAnsi="Verdana" w:cs="Verdana"/>
                <w:sz w:val="16"/>
                <w:szCs w:val="16"/>
              </w:rPr>
            </w:pPr>
            <w:r w:rsidRPr="00535941">
              <w:rPr>
                <w:rFonts w:ascii="Verdana" w:hAnsi="Verdana" w:cs="Verdana"/>
                <w:sz w:val="16"/>
                <w:szCs w:val="16"/>
              </w:rPr>
              <w:t>július</w:t>
            </w:r>
          </w:p>
        </w:tc>
        <w:tc>
          <w:tcPr>
            <w:tcW w:w="1153" w:type="dxa"/>
          </w:tcPr>
          <w:p w:rsidR="0036449A" w:rsidRPr="00535941" w:rsidRDefault="0036449A" w:rsidP="00F80903">
            <w:pPr>
              <w:jc w:val="center"/>
              <w:rPr>
                <w:rFonts w:ascii="Verdana" w:hAnsi="Verdana" w:cs="Verdana"/>
                <w:sz w:val="16"/>
                <w:szCs w:val="16"/>
              </w:rPr>
            </w:pPr>
            <w:r w:rsidRPr="00535941">
              <w:rPr>
                <w:rFonts w:ascii="Verdana" w:hAnsi="Verdana" w:cs="Verdana"/>
                <w:sz w:val="16"/>
                <w:szCs w:val="16"/>
              </w:rPr>
              <w:t>augusztus</w:t>
            </w:r>
          </w:p>
        </w:tc>
      </w:tr>
      <w:tr w:rsidR="00F80903" w:rsidRPr="00535941" w:rsidTr="00F80903">
        <w:trPr>
          <w:trHeight w:val="225"/>
        </w:trPr>
        <w:tc>
          <w:tcPr>
            <w:tcW w:w="1505" w:type="dxa"/>
          </w:tcPr>
          <w:p w:rsidR="0036449A" w:rsidRPr="00535941" w:rsidRDefault="0036449A" w:rsidP="00F80903">
            <w:pPr>
              <w:rPr>
                <w:rFonts w:ascii="Calibri" w:eastAsia="Calibri" w:hAnsi="Calibri"/>
                <w:sz w:val="18"/>
                <w:szCs w:val="18"/>
              </w:rPr>
            </w:pPr>
            <w:r w:rsidRPr="00535941">
              <w:rPr>
                <w:rFonts w:ascii="Calibri" w:eastAsia="Calibri" w:hAnsi="Calibri"/>
                <w:sz w:val="18"/>
                <w:szCs w:val="18"/>
              </w:rPr>
              <w:t>9.285.665,47</w:t>
            </w:r>
          </w:p>
        </w:tc>
        <w:tc>
          <w:tcPr>
            <w:tcW w:w="1153" w:type="dxa"/>
          </w:tcPr>
          <w:p w:rsidR="0036449A" w:rsidRPr="00535941" w:rsidRDefault="0036449A" w:rsidP="00F80903">
            <w:pPr>
              <w:rPr>
                <w:rFonts w:ascii="Calibri" w:eastAsia="Calibri" w:hAnsi="Calibri"/>
                <w:sz w:val="18"/>
                <w:szCs w:val="18"/>
              </w:rPr>
            </w:pPr>
            <w:r w:rsidRPr="00535941">
              <w:rPr>
                <w:rFonts w:ascii="Calibri" w:eastAsia="Calibri" w:hAnsi="Calibri"/>
                <w:sz w:val="18"/>
                <w:szCs w:val="18"/>
              </w:rPr>
              <w:t>9.293.332,42</w:t>
            </w:r>
          </w:p>
        </w:tc>
        <w:tc>
          <w:tcPr>
            <w:tcW w:w="1153" w:type="dxa"/>
          </w:tcPr>
          <w:p w:rsidR="0036449A" w:rsidRPr="00535941" w:rsidRDefault="0036449A" w:rsidP="00F80903">
            <w:pPr>
              <w:rPr>
                <w:rFonts w:ascii="Calibri" w:eastAsia="Calibri" w:hAnsi="Calibri"/>
                <w:sz w:val="18"/>
                <w:szCs w:val="18"/>
              </w:rPr>
            </w:pPr>
            <w:r w:rsidRPr="00535941">
              <w:rPr>
                <w:rFonts w:ascii="Calibri" w:eastAsia="Calibri" w:hAnsi="Calibri"/>
                <w:sz w:val="18"/>
                <w:szCs w:val="18"/>
              </w:rPr>
              <w:t>9.274.299,03</w:t>
            </w:r>
          </w:p>
        </w:tc>
        <w:tc>
          <w:tcPr>
            <w:tcW w:w="1153" w:type="dxa"/>
          </w:tcPr>
          <w:p w:rsidR="0036449A" w:rsidRPr="00535941" w:rsidRDefault="0036449A" w:rsidP="00F80903">
            <w:pPr>
              <w:rPr>
                <w:rFonts w:ascii="Calibri" w:eastAsia="Calibri" w:hAnsi="Calibri"/>
                <w:sz w:val="18"/>
                <w:szCs w:val="18"/>
              </w:rPr>
            </w:pPr>
            <w:r w:rsidRPr="00535941">
              <w:rPr>
                <w:rFonts w:ascii="Calibri" w:eastAsia="Calibri" w:hAnsi="Calibri"/>
                <w:sz w:val="18"/>
                <w:szCs w:val="18"/>
              </w:rPr>
              <w:t>9.099.936,25</w:t>
            </w:r>
          </w:p>
        </w:tc>
        <w:tc>
          <w:tcPr>
            <w:tcW w:w="1153" w:type="dxa"/>
          </w:tcPr>
          <w:p w:rsidR="0036449A" w:rsidRPr="00535941" w:rsidRDefault="0036449A" w:rsidP="00F80903">
            <w:pPr>
              <w:rPr>
                <w:rFonts w:ascii="Calibri" w:eastAsia="Calibri" w:hAnsi="Calibri"/>
                <w:sz w:val="18"/>
                <w:szCs w:val="18"/>
              </w:rPr>
            </w:pPr>
            <w:r w:rsidRPr="00535941">
              <w:rPr>
                <w:rFonts w:ascii="Calibri" w:eastAsia="Calibri" w:hAnsi="Calibri"/>
                <w:sz w:val="18"/>
                <w:szCs w:val="18"/>
              </w:rPr>
              <w:t>9.064.332,69</w:t>
            </w:r>
          </w:p>
        </w:tc>
        <w:tc>
          <w:tcPr>
            <w:tcW w:w="1153" w:type="dxa"/>
          </w:tcPr>
          <w:p w:rsidR="0036449A" w:rsidRPr="00535941" w:rsidRDefault="0036449A" w:rsidP="00F80903">
            <w:pPr>
              <w:rPr>
                <w:rFonts w:ascii="Calibri" w:eastAsia="Calibri" w:hAnsi="Calibri"/>
                <w:sz w:val="18"/>
                <w:szCs w:val="18"/>
              </w:rPr>
            </w:pPr>
            <w:r w:rsidRPr="00535941">
              <w:rPr>
                <w:rFonts w:ascii="Calibri" w:eastAsia="Calibri" w:hAnsi="Calibri"/>
                <w:sz w:val="18"/>
                <w:szCs w:val="18"/>
              </w:rPr>
              <w:t>9.011.808,40</w:t>
            </w:r>
          </w:p>
        </w:tc>
        <w:tc>
          <w:tcPr>
            <w:tcW w:w="1153" w:type="dxa"/>
          </w:tcPr>
          <w:p w:rsidR="0036449A" w:rsidRPr="00535941" w:rsidRDefault="0036449A" w:rsidP="00F80903">
            <w:pPr>
              <w:rPr>
                <w:rFonts w:ascii="Calibri" w:eastAsia="Calibri" w:hAnsi="Calibri"/>
                <w:sz w:val="18"/>
                <w:szCs w:val="18"/>
              </w:rPr>
            </w:pPr>
            <w:r w:rsidRPr="00535941">
              <w:rPr>
                <w:rFonts w:ascii="Calibri" w:eastAsia="Calibri" w:hAnsi="Calibri"/>
                <w:sz w:val="18"/>
                <w:szCs w:val="18"/>
              </w:rPr>
              <w:t>9.040.007,65</w:t>
            </w:r>
          </w:p>
        </w:tc>
        <w:tc>
          <w:tcPr>
            <w:tcW w:w="1153" w:type="dxa"/>
          </w:tcPr>
          <w:p w:rsidR="0036449A" w:rsidRPr="00535941" w:rsidRDefault="0036449A" w:rsidP="00F80903">
            <w:pPr>
              <w:rPr>
                <w:rFonts w:ascii="Calibri" w:eastAsia="Calibri" w:hAnsi="Calibri"/>
                <w:sz w:val="18"/>
                <w:szCs w:val="18"/>
              </w:rPr>
            </w:pPr>
            <w:r w:rsidRPr="00535941">
              <w:rPr>
                <w:rFonts w:ascii="Calibri" w:eastAsia="Calibri" w:hAnsi="Calibri"/>
                <w:sz w:val="18"/>
                <w:szCs w:val="18"/>
              </w:rPr>
              <w:t>8.987.243,24</w:t>
            </w:r>
          </w:p>
        </w:tc>
      </w:tr>
      <w:tr w:rsidR="00F80903" w:rsidRPr="00535941" w:rsidTr="00F80903">
        <w:tblPrEx>
          <w:tblLook w:val="0000" w:firstRow="0" w:lastRow="0" w:firstColumn="0" w:lastColumn="0" w:noHBand="0" w:noVBand="0"/>
        </w:tblPrEx>
        <w:trPr>
          <w:gridAfter w:val="6"/>
          <w:wAfter w:w="6918" w:type="dxa"/>
          <w:trHeight w:val="247"/>
        </w:trPr>
        <w:tc>
          <w:tcPr>
            <w:tcW w:w="1505" w:type="dxa"/>
          </w:tcPr>
          <w:p w:rsidR="00242D70" w:rsidRPr="00535941" w:rsidRDefault="00F80903" w:rsidP="00F80903">
            <w:pPr>
              <w:pStyle w:val="1tekst"/>
              <w:ind w:left="0" w:firstLine="0"/>
              <w:jc w:val="center"/>
              <w:rPr>
                <w:rFonts w:ascii="Verdana" w:hAnsi="Verdana" w:cs="Times New Roman"/>
                <w:bCs/>
                <w:sz w:val="16"/>
                <w:szCs w:val="16"/>
                <w:lang w:val="hu-HU"/>
              </w:rPr>
            </w:pPr>
            <w:r w:rsidRPr="00535941">
              <w:rPr>
                <w:rFonts w:ascii="Verdana" w:hAnsi="Verdana" w:cs="Times New Roman"/>
                <w:bCs/>
                <w:sz w:val="16"/>
                <w:szCs w:val="16"/>
                <w:lang w:val="hu-HU"/>
              </w:rPr>
              <w:t>szeptember</w:t>
            </w:r>
          </w:p>
        </w:tc>
        <w:tc>
          <w:tcPr>
            <w:tcW w:w="1153" w:type="dxa"/>
            <w:shd w:val="clear" w:color="auto" w:fill="auto"/>
          </w:tcPr>
          <w:p w:rsidR="00242D70" w:rsidRPr="00535941" w:rsidRDefault="00F80903" w:rsidP="00F80903">
            <w:pPr>
              <w:spacing w:after="200" w:line="276" w:lineRule="auto"/>
              <w:rPr>
                <w:rFonts w:ascii="Verdana" w:hAnsi="Verdana"/>
                <w:bCs/>
                <w:sz w:val="16"/>
                <w:szCs w:val="16"/>
              </w:rPr>
            </w:pPr>
            <w:r w:rsidRPr="00535941">
              <w:rPr>
                <w:rFonts w:ascii="Verdana" w:hAnsi="Verdana"/>
                <w:bCs/>
                <w:sz w:val="16"/>
                <w:szCs w:val="16"/>
              </w:rPr>
              <w:t>október</w:t>
            </w:r>
          </w:p>
        </w:tc>
      </w:tr>
      <w:tr w:rsidR="00F80903" w:rsidRPr="00535941" w:rsidTr="00F80903">
        <w:tblPrEx>
          <w:tblLook w:val="0000" w:firstRow="0" w:lastRow="0" w:firstColumn="0" w:lastColumn="0" w:noHBand="0" w:noVBand="0"/>
        </w:tblPrEx>
        <w:trPr>
          <w:gridAfter w:val="6"/>
          <w:wAfter w:w="6921" w:type="dxa"/>
          <w:trHeight w:val="279"/>
        </w:trPr>
        <w:tc>
          <w:tcPr>
            <w:tcW w:w="1505" w:type="dxa"/>
          </w:tcPr>
          <w:p w:rsidR="00F80903" w:rsidRPr="00535941" w:rsidRDefault="00F80903" w:rsidP="00F80903">
            <w:pPr>
              <w:pStyle w:val="1tekst"/>
              <w:ind w:left="0" w:firstLine="0"/>
              <w:rPr>
                <w:rFonts w:asciiTheme="minorHAnsi" w:hAnsiTheme="minorHAnsi" w:cs="Times New Roman"/>
                <w:bCs/>
                <w:sz w:val="18"/>
                <w:szCs w:val="18"/>
                <w:lang w:val="hu-HU"/>
              </w:rPr>
            </w:pPr>
            <w:r w:rsidRPr="00535941">
              <w:rPr>
                <w:rFonts w:asciiTheme="minorHAnsi" w:hAnsiTheme="minorHAnsi" w:cs="Times New Roman"/>
                <w:bCs/>
                <w:sz w:val="18"/>
                <w:szCs w:val="18"/>
                <w:lang w:val="hu-HU"/>
              </w:rPr>
              <w:t>8.816.675,54</w:t>
            </w:r>
          </w:p>
        </w:tc>
        <w:tc>
          <w:tcPr>
            <w:tcW w:w="1150" w:type="dxa"/>
            <w:shd w:val="clear" w:color="auto" w:fill="auto"/>
          </w:tcPr>
          <w:p w:rsidR="00F80903" w:rsidRPr="00535941" w:rsidRDefault="00F80903" w:rsidP="00F80903">
            <w:pPr>
              <w:spacing w:after="200" w:line="276" w:lineRule="auto"/>
              <w:rPr>
                <w:rFonts w:asciiTheme="minorHAnsi" w:hAnsiTheme="minorHAnsi"/>
                <w:bCs/>
                <w:sz w:val="18"/>
                <w:szCs w:val="18"/>
              </w:rPr>
            </w:pPr>
            <w:r w:rsidRPr="00535941">
              <w:rPr>
                <w:rFonts w:asciiTheme="minorHAnsi" w:hAnsiTheme="minorHAnsi"/>
                <w:bCs/>
                <w:sz w:val="18"/>
                <w:szCs w:val="18"/>
              </w:rPr>
              <w:t>8.821.710,92</w:t>
            </w:r>
          </w:p>
        </w:tc>
      </w:tr>
    </w:tbl>
    <w:p w:rsidR="0036449A" w:rsidRPr="00535941" w:rsidRDefault="0036449A" w:rsidP="0036449A">
      <w:pPr>
        <w:pStyle w:val="1tekst"/>
        <w:ind w:left="0" w:firstLine="0"/>
        <w:rPr>
          <w:rFonts w:ascii="Verdana" w:hAnsi="Verdana" w:cs="Times New Roman"/>
          <w:bCs/>
          <w:sz w:val="18"/>
          <w:szCs w:val="18"/>
          <w:lang w:val="hu-HU"/>
        </w:rPr>
      </w:pPr>
      <w:r w:rsidRPr="00535941">
        <w:rPr>
          <w:rFonts w:ascii="Verdana" w:hAnsi="Verdana" w:cs="Times New Roman"/>
          <w:bCs/>
          <w:sz w:val="18"/>
          <w:szCs w:val="18"/>
          <w:lang w:val="hu-HU"/>
        </w:rPr>
        <w:t>2017-ben kifizetett térítések:</w:t>
      </w:r>
    </w:p>
    <w:p w:rsidR="0036449A" w:rsidRPr="00535941" w:rsidRDefault="0036449A" w:rsidP="0036449A">
      <w:pPr>
        <w:pStyle w:val="1tekst"/>
        <w:ind w:left="0" w:firstLine="0"/>
        <w:rPr>
          <w:rFonts w:ascii="Verdana" w:hAnsi="Verdana" w:cs="Times New Roman"/>
          <w:bCs/>
          <w:sz w:val="18"/>
          <w:szCs w:val="18"/>
          <w:lang w:val="hu-HU"/>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3192"/>
        <w:gridCol w:w="3534"/>
      </w:tblGrid>
      <w:tr w:rsidR="00D46E21" w:rsidRPr="00535941" w:rsidTr="0036449A">
        <w:tc>
          <w:tcPr>
            <w:tcW w:w="3174" w:type="dxa"/>
            <w:shd w:val="clear" w:color="auto" w:fill="auto"/>
          </w:tcPr>
          <w:p w:rsidR="0036449A" w:rsidRPr="00535941" w:rsidRDefault="0036449A" w:rsidP="0036449A">
            <w:pPr>
              <w:rPr>
                <w:rFonts w:ascii="Calibri" w:eastAsia="Calibri" w:hAnsi="Calibri"/>
                <w:b/>
                <w:sz w:val="22"/>
                <w:szCs w:val="22"/>
              </w:rPr>
            </w:pPr>
            <w:r w:rsidRPr="00535941">
              <w:rPr>
                <w:rFonts w:ascii="Calibri" w:eastAsia="Calibri" w:hAnsi="Calibri"/>
                <w:b/>
                <w:sz w:val="22"/>
                <w:szCs w:val="22"/>
              </w:rPr>
              <w:t>Rangfokozat</w:t>
            </w:r>
          </w:p>
        </w:tc>
        <w:tc>
          <w:tcPr>
            <w:tcW w:w="3192" w:type="dxa"/>
            <w:shd w:val="clear" w:color="auto" w:fill="auto"/>
          </w:tcPr>
          <w:p w:rsidR="0036449A" w:rsidRPr="00535941" w:rsidRDefault="0036449A" w:rsidP="0036449A">
            <w:pPr>
              <w:rPr>
                <w:rFonts w:ascii="Calibri" w:eastAsia="Calibri" w:hAnsi="Calibri"/>
                <w:b/>
                <w:sz w:val="22"/>
                <w:szCs w:val="22"/>
              </w:rPr>
            </w:pPr>
            <w:r w:rsidRPr="00535941">
              <w:rPr>
                <w:rFonts w:ascii="Calibri" w:eastAsia="Calibri" w:hAnsi="Calibri"/>
                <w:b/>
                <w:sz w:val="22"/>
                <w:szCs w:val="22"/>
              </w:rPr>
              <w:t>Kifizetés alapja</w:t>
            </w:r>
          </w:p>
        </w:tc>
        <w:tc>
          <w:tcPr>
            <w:tcW w:w="3534" w:type="dxa"/>
            <w:shd w:val="clear" w:color="auto" w:fill="auto"/>
          </w:tcPr>
          <w:p w:rsidR="0036449A" w:rsidRPr="00535941" w:rsidRDefault="0036449A" w:rsidP="0036449A">
            <w:pPr>
              <w:rPr>
                <w:rFonts w:ascii="Calibri" w:eastAsia="Calibri" w:hAnsi="Calibri"/>
                <w:b/>
                <w:sz w:val="22"/>
                <w:szCs w:val="22"/>
              </w:rPr>
            </w:pPr>
            <w:r w:rsidRPr="00535941">
              <w:rPr>
                <w:rFonts w:ascii="Calibri" w:eastAsia="Calibri" w:hAnsi="Calibri"/>
                <w:b/>
                <w:sz w:val="22"/>
                <w:szCs w:val="22"/>
              </w:rPr>
              <w:t>2017.01.01.</w:t>
            </w:r>
            <w:r w:rsidR="00F80903" w:rsidRPr="00535941">
              <w:rPr>
                <w:rFonts w:ascii="Calibri" w:eastAsia="Calibri" w:hAnsi="Calibri"/>
                <w:b/>
                <w:sz w:val="22"/>
                <w:szCs w:val="22"/>
              </w:rPr>
              <w:t xml:space="preserve"> és </w:t>
            </w:r>
            <w:r w:rsidRPr="00535941">
              <w:rPr>
                <w:rFonts w:ascii="Calibri" w:eastAsia="Calibri" w:hAnsi="Calibri"/>
                <w:b/>
                <w:sz w:val="22"/>
                <w:szCs w:val="22"/>
              </w:rPr>
              <w:t xml:space="preserve">2017.10.01. közötti időszakban kifizetett térítések </w:t>
            </w:r>
          </w:p>
        </w:tc>
      </w:tr>
      <w:tr w:rsidR="00D46E21" w:rsidRPr="00535941" w:rsidTr="0036449A">
        <w:tc>
          <w:tcPr>
            <w:tcW w:w="3174" w:type="dxa"/>
            <w:shd w:val="clear" w:color="auto" w:fill="auto"/>
          </w:tcPr>
          <w:p w:rsidR="0036449A" w:rsidRPr="00535941" w:rsidRDefault="0036449A" w:rsidP="0036449A">
            <w:pPr>
              <w:rPr>
                <w:rFonts w:ascii="Calibri" w:eastAsia="Calibri" w:hAnsi="Calibri"/>
                <w:sz w:val="22"/>
                <w:szCs w:val="22"/>
              </w:rPr>
            </w:pPr>
            <w:r w:rsidRPr="00535941">
              <w:rPr>
                <w:rFonts w:ascii="Calibri" w:eastAsia="Calibri" w:hAnsi="Calibri"/>
                <w:sz w:val="22"/>
                <w:szCs w:val="22"/>
              </w:rPr>
              <w:t>Titkár</w:t>
            </w:r>
          </w:p>
        </w:tc>
        <w:tc>
          <w:tcPr>
            <w:tcW w:w="3192" w:type="dxa"/>
            <w:shd w:val="clear" w:color="auto" w:fill="auto"/>
          </w:tcPr>
          <w:p w:rsidR="0036449A" w:rsidRPr="00535941" w:rsidRDefault="0011114E" w:rsidP="0011114E">
            <w:pPr>
              <w:rPr>
                <w:rFonts w:ascii="Calibri" w:eastAsia="Calibri" w:hAnsi="Calibri"/>
                <w:sz w:val="22"/>
                <w:szCs w:val="22"/>
              </w:rPr>
            </w:pPr>
            <w:r w:rsidRPr="00535941">
              <w:rPr>
                <w:rFonts w:ascii="Calibri" w:eastAsia="Calibri" w:hAnsi="Calibri"/>
                <w:sz w:val="22"/>
                <w:szCs w:val="22"/>
              </w:rPr>
              <w:t>Vizsgabizottági tagnak járó illetmény</w:t>
            </w:r>
            <w:r w:rsidR="0036449A" w:rsidRPr="00535941">
              <w:rPr>
                <w:rFonts w:ascii="Calibri" w:eastAsia="Calibri" w:hAnsi="Calibri"/>
                <w:sz w:val="22"/>
                <w:szCs w:val="22"/>
              </w:rPr>
              <w:t xml:space="preserve"> </w:t>
            </w:r>
          </w:p>
        </w:tc>
        <w:tc>
          <w:tcPr>
            <w:tcW w:w="3534" w:type="dxa"/>
            <w:shd w:val="clear" w:color="auto" w:fill="auto"/>
            <w:vAlign w:val="center"/>
          </w:tcPr>
          <w:p w:rsidR="0036449A" w:rsidRPr="00535941" w:rsidRDefault="00F80903" w:rsidP="0036449A">
            <w:pPr>
              <w:jc w:val="center"/>
              <w:rPr>
                <w:rFonts w:ascii="Calibri" w:eastAsia="Calibri" w:hAnsi="Calibri"/>
                <w:sz w:val="22"/>
                <w:szCs w:val="22"/>
              </w:rPr>
            </w:pPr>
            <w:r w:rsidRPr="00535941">
              <w:rPr>
                <w:rFonts w:ascii="Calibri" w:eastAsia="Calibri" w:hAnsi="Calibri"/>
                <w:sz w:val="22"/>
                <w:szCs w:val="22"/>
              </w:rPr>
              <w:t>472.1</w:t>
            </w:r>
            <w:r w:rsidR="0036449A" w:rsidRPr="00535941">
              <w:rPr>
                <w:rFonts w:ascii="Calibri" w:eastAsia="Calibri" w:hAnsi="Calibri"/>
                <w:sz w:val="22"/>
                <w:szCs w:val="22"/>
              </w:rPr>
              <w:t>80,00</w:t>
            </w:r>
          </w:p>
        </w:tc>
      </w:tr>
      <w:tr w:rsidR="00D46E21" w:rsidRPr="00535941" w:rsidTr="0036449A">
        <w:tc>
          <w:tcPr>
            <w:tcW w:w="3174" w:type="dxa"/>
            <w:shd w:val="clear" w:color="auto" w:fill="auto"/>
          </w:tcPr>
          <w:p w:rsidR="0036449A" w:rsidRPr="00535941" w:rsidRDefault="0011114E" w:rsidP="0011114E">
            <w:pPr>
              <w:rPr>
                <w:rFonts w:ascii="Calibri" w:eastAsia="Calibri" w:hAnsi="Calibri"/>
                <w:sz w:val="22"/>
                <w:szCs w:val="22"/>
              </w:rPr>
            </w:pPr>
            <w:r w:rsidRPr="00535941">
              <w:rPr>
                <w:rFonts w:ascii="Calibri" w:eastAsia="Calibri" w:hAnsi="Calibri"/>
                <w:sz w:val="22"/>
                <w:szCs w:val="22"/>
              </w:rPr>
              <w:t>Tartományi titkárhelyettes</w:t>
            </w:r>
          </w:p>
        </w:tc>
        <w:tc>
          <w:tcPr>
            <w:tcW w:w="3192" w:type="dxa"/>
            <w:shd w:val="clear" w:color="auto" w:fill="auto"/>
          </w:tcPr>
          <w:p w:rsidR="0036449A" w:rsidRPr="00535941" w:rsidRDefault="0011114E" w:rsidP="0011114E">
            <w:pPr>
              <w:rPr>
                <w:rFonts w:ascii="Calibri" w:eastAsia="Calibri" w:hAnsi="Calibri"/>
                <w:sz w:val="22"/>
                <w:szCs w:val="22"/>
              </w:rPr>
            </w:pPr>
            <w:r w:rsidRPr="00535941">
              <w:rPr>
                <w:rFonts w:ascii="Calibri" w:eastAsia="Calibri" w:hAnsi="Calibri"/>
                <w:sz w:val="22"/>
                <w:szCs w:val="22"/>
              </w:rPr>
              <w:t xml:space="preserve">Vizsgabizottági tagnak járó illetmény </w:t>
            </w:r>
            <w:r w:rsidR="0036449A" w:rsidRPr="00535941">
              <w:rPr>
                <w:rFonts w:ascii="Calibri" w:eastAsia="Calibri" w:hAnsi="Calibri"/>
                <w:sz w:val="22"/>
                <w:szCs w:val="22"/>
              </w:rPr>
              <w:t xml:space="preserve"> </w:t>
            </w:r>
          </w:p>
        </w:tc>
        <w:tc>
          <w:tcPr>
            <w:tcW w:w="3534" w:type="dxa"/>
            <w:shd w:val="clear" w:color="auto" w:fill="auto"/>
            <w:vAlign w:val="center"/>
          </w:tcPr>
          <w:p w:rsidR="0036449A" w:rsidRPr="00535941" w:rsidRDefault="00F80903" w:rsidP="0036449A">
            <w:pPr>
              <w:jc w:val="center"/>
              <w:rPr>
                <w:rFonts w:ascii="Calibri" w:eastAsia="Calibri" w:hAnsi="Calibri"/>
                <w:sz w:val="22"/>
                <w:szCs w:val="22"/>
              </w:rPr>
            </w:pPr>
            <w:r w:rsidRPr="00535941">
              <w:rPr>
                <w:rFonts w:ascii="Calibri" w:eastAsia="Calibri" w:hAnsi="Calibri"/>
                <w:sz w:val="22"/>
                <w:szCs w:val="22"/>
              </w:rPr>
              <w:t>243.3</w:t>
            </w:r>
            <w:r w:rsidR="0036449A" w:rsidRPr="00535941">
              <w:rPr>
                <w:rFonts w:ascii="Calibri" w:eastAsia="Calibri" w:hAnsi="Calibri"/>
                <w:sz w:val="22"/>
                <w:szCs w:val="22"/>
              </w:rPr>
              <w:t>50,00</w:t>
            </w:r>
          </w:p>
        </w:tc>
      </w:tr>
      <w:tr w:rsidR="00D46E21" w:rsidRPr="00535941" w:rsidTr="0036449A">
        <w:tc>
          <w:tcPr>
            <w:tcW w:w="3174" w:type="dxa"/>
            <w:shd w:val="clear" w:color="auto" w:fill="auto"/>
          </w:tcPr>
          <w:p w:rsidR="0036449A" w:rsidRPr="00535941" w:rsidRDefault="0011114E" w:rsidP="0011114E">
            <w:pPr>
              <w:rPr>
                <w:rFonts w:ascii="Calibri" w:eastAsia="Calibri" w:hAnsi="Calibri"/>
                <w:sz w:val="22"/>
                <w:szCs w:val="22"/>
              </w:rPr>
            </w:pPr>
            <w:r w:rsidRPr="00535941">
              <w:rPr>
                <w:rFonts w:ascii="Calibri" w:eastAsia="Calibri" w:hAnsi="Calibri"/>
                <w:sz w:val="22"/>
                <w:szCs w:val="22"/>
              </w:rPr>
              <w:t>Altitkár</w:t>
            </w:r>
          </w:p>
        </w:tc>
        <w:tc>
          <w:tcPr>
            <w:tcW w:w="3192" w:type="dxa"/>
            <w:shd w:val="clear" w:color="auto" w:fill="auto"/>
          </w:tcPr>
          <w:p w:rsidR="0036449A" w:rsidRPr="00535941" w:rsidRDefault="0011114E" w:rsidP="0011114E">
            <w:pPr>
              <w:rPr>
                <w:rFonts w:ascii="Calibri" w:eastAsia="Calibri" w:hAnsi="Calibri"/>
                <w:sz w:val="22"/>
                <w:szCs w:val="22"/>
              </w:rPr>
            </w:pPr>
            <w:r w:rsidRPr="00535941">
              <w:rPr>
                <w:rFonts w:ascii="Calibri" w:eastAsia="Calibri" w:hAnsi="Calibri"/>
                <w:sz w:val="22"/>
                <w:szCs w:val="22"/>
              </w:rPr>
              <w:t>Vizsga</w:t>
            </w:r>
            <w:r w:rsidR="00017414">
              <w:rPr>
                <w:rFonts w:ascii="Calibri" w:eastAsia="Calibri" w:hAnsi="Calibri"/>
                <w:sz w:val="22"/>
                <w:szCs w:val="22"/>
              </w:rPr>
              <w:t>bizottági tagnak járó illetmény</w:t>
            </w:r>
            <w:r w:rsidR="0036449A" w:rsidRPr="00535941">
              <w:rPr>
                <w:rFonts w:ascii="Calibri" w:eastAsia="Calibri" w:hAnsi="Calibri"/>
                <w:sz w:val="22"/>
                <w:szCs w:val="22"/>
              </w:rPr>
              <w:t xml:space="preserve">; </w:t>
            </w:r>
            <w:r w:rsidRPr="00535941">
              <w:rPr>
                <w:rFonts w:ascii="Calibri" w:eastAsia="Calibri" w:hAnsi="Calibri"/>
                <w:sz w:val="22"/>
                <w:szCs w:val="22"/>
              </w:rPr>
              <w:t>utazási költségek</w:t>
            </w:r>
          </w:p>
        </w:tc>
        <w:tc>
          <w:tcPr>
            <w:tcW w:w="3534" w:type="dxa"/>
            <w:shd w:val="clear" w:color="auto" w:fill="auto"/>
            <w:vAlign w:val="center"/>
          </w:tcPr>
          <w:p w:rsidR="0036449A" w:rsidRPr="00535941" w:rsidRDefault="00F80903" w:rsidP="0036449A">
            <w:pPr>
              <w:jc w:val="center"/>
              <w:rPr>
                <w:rFonts w:ascii="Calibri" w:eastAsia="Calibri" w:hAnsi="Calibri"/>
                <w:sz w:val="22"/>
                <w:szCs w:val="22"/>
              </w:rPr>
            </w:pPr>
            <w:r w:rsidRPr="00535941">
              <w:rPr>
                <w:rFonts w:ascii="Calibri" w:eastAsia="Calibri" w:hAnsi="Calibri"/>
                <w:sz w:val="22"/>
                <w:szCs w:val="22"/>
              </w:rPr>
              <w:t>225.769,30</w:t>
            </w:r>
          </w:p>
        </w:tc>
      </w:tr>
      <w:tr w:rsidR="00D46E21" w:rsidRPr="00535941" w:rsidTr="0036449A">
        <w:tc>
          <w:tcPr>
            <w:tcW w:w="3174" w:type="dxa"/>
            <w:shd w:val="clear" w:color="auto" w:fill="auto"/>
          </w:tcPr>
          <w:p w:rsidR="0036449A" w:rsidRPr="00535941" w:rsidRDefault="0011114E" w:rsidP="0011114E">
            <w:pPr>
              <w:rPr>
                <w:rFonts w:ascii="Calibri" w:eastAsia="Calibri" w:hAnsi="Calibri"/>
                <w:sz w:val="22"/>
                <w:szCs w:val="22"/>
              </w:rPr>
            </w:pPr>
            <w:r w:rsidRPr="00535941">
              <w:rPr>
                <w:rFonts w:ascii="Calibri" w:eastAsia="Calibri" w:hAnsi="Calibri"/>
                <w:sz w:val="22"/>
                <w:szCs w:val="22"/>
              </w:rPr>
              <w:t>Közigazgatási segédtitkár</w:t>
            </w:r>
          </w:p>
        </w:tc>
        <w:tc>
          <w:tcPr>
            <w:tcW w:w="3192" w:type="dxa"/>
            <w:shd w:val="clear" w:color="auto" w:fill="auto"/>
          </w:tcPr>
          <w:p w:rsidR="0036449A" w:rsidRPr="00535941" w:rsidRDefault="0011114E" w:rsidP="0011114E">
            <w:pPr>
              <w:rPr>
                <w:rFonts w:ascii="Calibri" w:eastAsia="Calibri" w:hAnsi="Calibri"/>
                <w:sz w:val="22"/>
                <w:szCs w:val="22"/>
              </w:rPr>
            </w:pPr>
            <w:r w:rsidRPr="00535941">
              <w:rPr>
                <w:rFonts w:ascii="Calibri" w:eastAsia="Calibri" w:hAnsi="Calibri"/>
                <w:sz w:val="22"/>
                <w:szCs w:val="22"/>
              </w:rPr>
              <w:t>Utazási költségek</w:t>
            </w:r>
          </w:p>
        </w:tc>
        <w:tc>
          <w:tcPr>
            <w:tcW w:w="3534" w:type="dxa"/>
            <w:shd w:val="clear" w:color="auto" w:fill="auto"/>
            <w:vAlign w:val="center"/>
          </w:tcPr>
          <w:p w:rsidR="0036449A" w:rsidRPr="00535941" w:rsidRDefault="00F80903" w:rsidP="0036449A">
            <w:pPr>
              <w:jc w:val="center"/>
              <w:rPr>
                <w:rFonts w:ascii="Calibri" w:eastAsia="Calibri" w:hAnsi="Calibri"/>
                <w:sz w:val="22"/>
                <w:szCs w:val="22"/>
              </w:rPr>
            </w:pPr>
            <w:r w:rsidRPr="00535941">
              <w:rPr>
                <w:rFonts w:ascii="Calibri" w:eastAsia="Calibri" w:hAnsi="Calibri"/>
                <w:sz w:val="22"/>
                <w:szCs w:val="22"/>
              </w:rPr>
              <w:t>17.159,52</w:t>
            </w:r>
          </w:p>
        </w:tc>
      </w:tr>
      <w:tr w:rsidR="00D46E21" w:rsidRPr="00535941" w:rsidTr="0036449A">
        <w:tc>
          <w:tcPr>
            <w:tcW w:w="3174" w:type="dxa"/>
            <w:shd w:val="clear" w:color="auto" w:fill="auto"/>
          </w:tcPr>
          <w:p w:rsidR="0036449A" w:rsidRPr="00535941" w:rsidRDefault="0011114E" w:rsidP="0011114E">
            <w:pPr>
              <w:rPr>
                <w:rFonts w:ascii="Calibri" w:eastAsia="Calibri" w:hAnsi="Calibri"/>
                <w:sz w:val="22"/>
                <w:szCs w:val="22"/>
              </w:rPr>
            </w:pPr>
            <w:r w:rsidRPr="00535941">
              <w:rPr>
                <w:rFonts w:ascii="Calibri" w:eastAsia="Calibri" w:hAnsi="Calibri"/>
                <w:sz w:val="22"/>
                <w:szCs w:val="22"/>
              </w:rPr>
              <w:t>Jogalkotásügyi segédtitkár</w:t>
            </w:r>
          </w:p>
        </w:tc>
        <w:tc>
          <w:tcPr>
            <w:tcW w:w="3192" w:type="dxa"/>
            <w:shd w:val="clear" w:color="auto" w:fill="auto"/>
          </w:tcPr>
          <w:p w:rsidR="0036449A" w:rsidRPr="00535941" w:rsidRDefault="0011114E" w:rsidP="0011114E">
            <w:pPr>
              <w:rPr>
                <w:rFonts w:ascii="Calibri" w:eastAsia="Calibri" w:hAnsi="Calibri"/>
                <w:sz w:val="22"/>
                <w:szCs w:val="22"/>
              </w:rPr>
            </w:pPr>
            <w:r w:rsidRPr="00535941">
              <w:rPr>
                <w:rFonts w:ascii="Calibri" w:eastAsia="Calibri" w:hAnsi="Calibri"/>
                <w:sz w:val="22"/>
                <w:szCs w:val="22"/>
              </w:rPr>
              <w:t>Vizsgabizottági tagnak járó illetmény</w:t>
            </w:r>
            <w:r w:rsidR="0036449A" w:rsidRPr="00535941">
              <w:rPr>
                <w:rFonts w:ascii="Calibri" w:eastAsia="Calibri" w:hAnsi="Calibri"/>
                <w:sz w:val="22"/>
                <w:szCs w:val="22"/>
              </w:rPr>
              <w:t xml:space="preserve">; </w:t>
            </w:r>
            <w:r w:rsidRPr="00535941">
              <w:rPr>
                <w:rFonts w:ascii="Calibri" w:eastAsia="Calibri" w:hAnsi="Calibri"/>
                <w:sz w:val="22"/>
                <w:szCs w:val="22"/>
              </w:rPr>
              <w:t xml:space="preserve">Utazási költségek </w:t>
            </w:r>
          </w:p>
        </w:tc>
        <w:tc>
          <w:tcPr>
            <w:tcW w:w="3534" w:type="dxa"/>
            <w:shd w:val="clear" w:color="auto" w:fill="auto"/>
            <w:vAlign w:val="center"/>
          </w:tcPr>
          <w:p w:rsidR="0036449A" w:rsidRPr="00535941" w:rsidRDefault="00F80903" w:rsidP="0036449A">
            <w:pPr>
              <w:jc w:val="center"/>
              <w:rPr>
                <w:rFonts w:ascii="Calibri" w:eastAsia="Calibri" w:hAnsi="Calibri"/>
                <w:sz w:val="22"/>
                <w:szCs w:val="22"/>
              </w:rPr>
            </w:pPr>
            <w:r w:rsidRPr="00535941">
              <w:rPr>
                <w:rFonts w:ascii="Calibri" w:eastAsia="Calibri" w:hAnsi="Calibri"/>
                <w:sz w:val="22"/>
                <w:szCs w:val="22"/>
              </w:rPr>
              <w:t>20.655,66</w:t>
            </w:r>
          </w:p>
        </w:tc>
      </w:tr>
      <w:tr w:rsidR="00D46E21" w:rsidRPr="00535941" w:rsidTr="0036449A">
        <w:tc>
          <w:tcPr>
            <w:tcW w:w="3174" w:type="dxa"/>
            <w:shd w:val="clear" w:color="auto" w:fill="auto"/>
          </w:tcPr>
          <w:p w:rsidR="0036449A" w:rsidRPr="00535941" w:rsidRDefault="00017414" w:rsidP="0011114E">
            <w:pPr>
              <w:rPr>
                <w:rFonts w:ascii="Calibri" w:eastAsia="Calibri" w:hAnsi="Calibri"/>
                <w:sz w:val="22"/>
                <w:szCs w:val="22"/>
              </w:rPr>
            </w:pPr>
            <w:r>
              <w:rPr>
                <w:rFonts w:ascii="Calibri" w:eastAsia="Calibri" w:hAnsi="Calibri"/>
                <w:sz w:val="22"/>
                <w:szCs w:val="22"/>
              </w:rPr>
              <w:t>Anyagi-pénzü</w:t>
            </w:r>
            <w:r w:rsidR="0011114E" w:rsidRPr="00535941">
              <w:rPr>
                <w:rFonts w:ascii="Calibri" w:eastAsia="Calibri" w:hAnsi="Calibri"/>
                <w:sz w:val="22"/>
                <w:szCs w:val="22"/>
              </w:rPr>
              <w:t>gyi teendőkkel megbízott segédtitkár</w:t>
            </w:r>
          </w:p>
        </w:tc>
        <w:tc>
          <w:tcPr>
            <w:tcW w:w="3192" w:type="dxa"/>
            <w:shd w:val="clear" w:color="auto" w:fill="auto"/>
          </w:tcPr>
          <w:p w:rsidR="0036449A" w:rsidRPr="00535941" w:rsidRDefault="0011114E" w:rsidP="0011114E">
            <w:pPr>
              <w:rPr>
                <w:rFonts w:ascii="Calibri" w:eastAsia="Calibri" w:hAnsi="Calibri"/>
                <w:sz w:val="22"/>
                <w:szCs w:val="22"/>
              </w:rPr>
            </w:pPr>
            <w:r w:rsidRPr="00535941">
              <w:rPr>
                <w:rFonts w:ascii="Calibri" w:eastAsia="Calibri" w:hAnsi="Calibri"/>
                <w:sz w:val="22"/>
                <w:szCs w:val="22"/>
              </w:rPr>
              <w:t xml:space="preserve">Utazási költségek </w:t>
            </w:r>
          </w:p>
        </w:tc>
        <w:tc>
          <w:tcPr>
            <w:tcW w:w="3534" w:type="dxa"/>
            <w:shd w:val="clear" w:color="auto" w:fill="auto"/>
            <w:vAlign w:val="center"/>
          </w:tcPr>
          <w:p w:rsidR="0036449A" w:rsidRPr="00535941" w:rsidRDefault="00F80903" w:rsidP="0036449A">
            <w:pPr>
              <w:jc w:val="center"/>
              <w:rPr>
                <w:rFonts w:ascii="Calibri" w:eastAsia="Calibri" w:hAnsi="Calibri"/>
                <w:sz w:val="22"/>
                <w:szCs w:val="22"/>
              </w:rPr>
            </w:pPr>
            <w:r w:rsidRPr="00535941">
              <w:rPr>
                <w:rFonts w:ascii="Calibri" w:eastAsia="Calibri" w:hAnsi="Calibri"/>
                <w:sz w:val="22"/>
                <w:szCs w:val="22"/>
              </w:rPr>
              <w:t>147.184,4</w:t>
            </w:r>
            <w:r w:rsidR="0036449A" w:rsidRPr="00535941">
              <w:rPr>
                <w:rFonts w:ascii="Calibri" w:eastAsia="Calibri" w:hAnsi="Calibri"/>
                <w:sz w:val="22"/>
                <w:szCs w:val="22"/>
              </w:rPr>
              <w:t>3</w:t>
            </w:r>
          </w:p>
        </w:tc>
      </w:tr>
      <w:tr w:rsidR="00D46E21" w:rsidRPr="00535941" w:rsidTr="0036449A">
        <w:tc>
          <w:tcPr>
            <w:tcW w:w="3174" w:type="dxa"/>
            <w:shd w:val="clear" w:color="auto" w:fill="auto"/>
          </w:tcPr>
          <w:p w:rsidR="0036449A" w:rsidRPr="00535941" w:rsidRDefault="0011114E" w:rsidP="0011114E">
            <w:pPr>
              <w:rPr>
                <w:rFonts w:ascii="Calibri" w:eastAsia="Calibri" w:hAnsi="Calibri"/>
                <w:sz w:val="22"/>
                <w:szCs w:val="22"/>
              </w:rPr>
            </w:pPr>
            <w:r w:rsidRPr="00535941">
              <w:rPr>
                <w:rFonts w:ascii="Calibri" w:eastAsia="Calibri" w:hAnsi="Calibri"/>
                <w:sz w:val="22"/>
                <w:szCs w:val="22"/>
              </w:rPr>
              <w:t>Oktatásügyi segédtitkár</w:t>
            </w:r>
          </w:p>
        </w:tc>
        <w:tc>
          <w:tcPr>
            <w:tcW w:w="3192" w:type="dxa"/>
            <w:shd w:val="clear" w:color="auto" w:fill="auto"/>
          </w:tcPr>
          <w:p w:rsidR="0036449A" w:rsidRPr="00535941" w:rsidRDefault="0011114E" w:rsidP="0011114E">
            <w:pPr>
              <w:rPr>
                <w:rFonts w:ascii="Calibri" w:eastAsia="Calibri" w:hAnsi="Calibri"/>
                <w:sz w:val="22"/>
                <w:szCs w:val="22"/>
              </w:rPr>
            </w:pPr>
            <w:r w:rsidRPr="00535941">
              <w:rPr>
                <w:rFonts w:ascii="Calibri" w:eastAsia="Calibri" w:hAnsi="Calibri"/>
                <w:sz w:val="22"/>
                <w:szCs w:val="22"/>
              </w:rPr>
              <w:t>Utazási költségek; hazai szolgálati úti napidíj</w:t>
            </w:r>
            <w:r w:rsidR="0036449A" w:rsidRPr="00535941">
              <w:rPr>
                <w:rFonts w:ascii="Calibri" w:eastAsia="Calibri" w:hAnsi="Calibri"/>
                <w:sz w:val="22"/>
                <w:szCs w:val="22"/>
              </w:rPr>
              <w:t xml:space="preserve"> </w:t>
            </w:r>
          </w:p>
        </w:tc>
        <w:tc>
          <w:tcPr>
            <w:tcW w:w="3534" w:type="dxa"/>
            <w:shd w:val="clear" w:color="auto" w:fill="auto"/>
            <w:vAlign w:val="center"/>
          </w:tcPr>
          <w:p w:rsidR="0036449A" w:rsidRPr="00535941" w:rsidRDefault="00F80903" w:rsidP="0036449A">
            <w:pPr>
              <w:jc w:val="center"/>
              <w:rPr>
                <w:rFonts w:ascii="Calibri" w:eastAsia="Calibri" w:hAnsi="Calibri"/>
                <w:sz w:val="22"/>
                <w:szCs w:val="22"/>
              </w:rPr>
            </w:pPr>
            <w:r w:rsidRPr="00535941">
              <w:rPr>
                <w:rFonts w:ascii="Calibri" w:eastAsia="Calibri" w:hAnsi="Calibri"/>
                <w:sz w:val="22"/>
                <w:szCs w:val="22"/>
              </w:rPr>
              <w:t>23.063,20</w:t>
            </w:r>
          </w:p>
        </w:tc>
      </w:tr>
      <w:tr w:rsidR="00D46E21" w:rsidRPr="00535941" w:rsidTr="0036449A">
        <w:tc>
          <w:tcPr>
            <w:tcW w:w="3174" w:type="dxa"/>
            <w:shd w:val="clear" w:color="auto" w:fill="auto"/>
          </w:tcPr>
          <w:p w:rsidR="0036449A" w:rsidRPr="00535941" w:rsidRDefault="0011114E" w:rsidP="0011114E">
            <w:pPr>
              <w:rPr>
                <w:rFonts w:ascii="Calibri" w:eastAsia="Calibri" w:hAnsi="Calibri"/>
                <w:sz w:val="22"/>
                <w:szCs w:val="22"/>
              </w:rPr>
            </w:pPr>
            <w:r w:rsidRPr="00535941">
              <w:rPr>
                <w:rFonts w:ascii="Calibri" w:eastAsia="Calibri" w:hAnsi="Calibri"/>
                <w:sz w:val="22"/>
                <w:szCs w:val="22"/>
              </w:rPr>
              <w:t>Nemzeti kisebbségi-nemzeti közösségi segédtitkár</w:t>
            </w:r>
          </w:p>
        </w:tc>
        <w:tc>
          <w:tcPr>
            <w:tcW w:w="3192" w:type="dxa"/>
            <w:shd w:val="clear" w:color="auto" w:fill="auto"/>
          </w:tcPr>
          <w:p w:rsidR="0036449A" w:rsidRPr="00535941" w:rsidRDefault="00D631FB" w:rsidP="00D631FB">
            <w:pPr>
              <w:rPr>
                <w:rFonts w:ascii="Calibri" w:eastAsia="Calibri" w:hAnsi="Calibri"/>
                <w:sz w:val="22"/>
                <w:szCs w:val="22"/>
              </w:rPr>
            </w:pPr>
            <w:r w:rsidRPr="00535941">
              <w:rPr>
                <w:rFonts w:ascii="Calibri" w:eastAsia="Calibri" w:hAnsi="Calibri"/>
                <w:sz w:val="22"/>
                <w:szCs w:val="22"/>
              </w:rPr>
              <w:t>Utazási költségek, hazai szolgálati úti napidíj</w:t>
            </w:r>
          </w:p>
        </w:tc>
        <w:tc>
          <w:tcPr>
            <w:tcW w:w="3534" w:type="dxa"/>
            <w:shd w:val="clear" w:color="auto" w:fill="auto"/>
            <w:vAlign w:val="center"/>
          </w:tcPr>
          <w:p w:rsidR="0036449A" w:rsidRPr="00535941" w:rsidRDefault="00F80903" w:rsidP="0036449A">
            <w:pPr>
              <w:jc w:val="center"/>
              <w:rPr>
                <w:rFonts w:ascii="Calibri" w:eastAsia="Calibri" w:hAnsi="Calibri"/>
                <w:sz w:val="22"/>
                <w:szCs w:val="22"/>
              </w:rPr>
            </w:pPr>
            <w:r w:rsidRPr="00535941">
              <w:rPr>
                <w:rFonts w:ascii="Calibri" w:eastAsia="Calibri" w:hAnsi="Calibri"/>
                <w:sz w:val="22"/>
                <w:szCs w:val="22"/>
              </w:rPr>
              <w:t>62.880,4</w:t>
            </w:r>
            <w:r w:rsidR="0036449A" w:rsidRPr="00535941">
              <w:rPr>
                <w:rFonts w:ascii="Calibri" w:eastAsia="Calibri" w:hAnsi="Calibri"/>
                <w:sz w:val="22"/>
                <w:szCs w:val="22"/>
              </w:rPr>
              <w:t>2</w:t>
            </w:r>
          </w:p>
        </w:tc>
      </w:tr>
      <w:tr w:rsidR="0036449A" w:rsidRPr="00535941" w:rsidTr="0036449A">
        <w:tc>
          <w:tcPr>
            <w:tcW w:w="3174" w:type="dxa"/>
            <w:shd w:val="clear" w:color="auto" w:fill="auto"/>
          </w:tcPr>
          <w:p w:rsidR="0036449A" w:rsidRPr="00535941" w:rsidRDefault="0011114E" w:rsidP="0011114E">
            <w:pPr>
              <w:rPr>
                <w:rFonts w:ascii="Calibri" w:eastAsia="Calibri" w:hAnsi="Calibri"/>
                <w:sz w:val="22"/>
                <w:szCs w:val="22"/>
              </w:rPr>
            </w:pPr>
            <w:r w:rsidRPr="00535941">
              <w:rPr>
                <w:rFonts w:ascii="Calibri" w:eastAsia="Calibri" w:hAnsi="Calibri"/>
                <w:sz w:val="22"/>
                <w:szCs w:val="22"/>
              </w:rPr>
              <w:t>Foglalkoztatottak</w:t>
            </w:r>
          </w:p>
        </w:tc>
        <w:tc>
          <w:tcPr>
            <w:tcW w:w="3192" w:type="dxa"/>
            <w:shd w:val="clear" w:color="auto" w:fill="auto"/>
          </w:tcPr>
          <w:p w:rsidR="0036449A" w:rsidRPr="00535941" w:rsidRDefault="00D631FB" w:rsidP="00487A7A">
            <w:pPr>
              <w:rPr>
                <w:rFonts w:ascii="Calibri" w:eastAsia="Calibri" w:hAnsi="Calibri"/>
                <w:sz w:val="22"/>
                <w:szCs w:val="22"/>
              </w:rPr>
            </w:pPr>
            <w:r w:rsidRPr="00535941">
              <w:rPr>
                <w:rFonts w:ascii="Calibri" w:eastAsia="Calibri" w:hAnsi="Calibri"/>
                <w:sz w:val="22"/>
                <w:szCs w:val="22"/>
              </w:rPr>
              <w:t>A foglalkoztatottak utazási költségei;  Jubiláris jutalmak; Pénzsegély</w:t>
            </w:r>
            <w:r w:rsidR="0036449A" w:rsidRPr="00535941">
              <w:rPr>
                <w:rFonts w:ascii="Calibri" w:eastAsia="Calibri" w:hAnsi="Calibri"/>
                <w:sz w:val="22"/>
                <w:szCs w:val="22"/>
              </w:rPr>
              <w:t xml:space="preserve">; </w:t>
            </w:r>
            <w:r w:rsidRPr="00535941">
              <w:rPr>
                <w:rFonts w:ascii="Calibri" w:eastAsia="Calibri" w:hAnsi="Calibri"/>
                <w:sz w:val="22"/>
                <w:szCs w:val="22"/>
              </w:rPr>
              <w:t>Hazai szolgálati úti napidíjak; Egyéb hazai szolgálati úti költségek;</w:t>
            </w:r>
            <w:r w:rsidR="0036449A" w:rsidRPr="00535941">
              <w:rPr>
                <w:rFonts w:ascii="Calibri" w:eastAsia="Calibri" w:hAnsi="Calibri"/>
                <w:sz w:val="22"/>
                <w:szCs w:val="22"/>
              </w:rPr>
              <w:t xml:space="preserve"> </w:t>
            </w:r>
            <w:r w:rsidRPr="00535941">
              <w:rPr>
                <w:rFonts w:ascii="Calibri" w:eastAsia="Calibri" w:hAnsi="Calibri"/>
                <w:sz w:val="22"/>
                <w:szCs w:val="22"/>
              </w:rPr>
              <w:t xml:space="preserve">A foglalkoztatott  vagy családtagja halála esetén járó segély;  Rendes szabadságon levés </w:t>
            </w:r>
            <w:r w:rsidR="00487A7A" w:rsidRPr="00535941">
              <w:rPr>
                <w:rFonts w:ascii="Calibri" w:eastAsia="Calibri" w:hAnsi="Calibri"/>
                <w:sz w:val="22"/>
                <w:szCs w:val="22"/>
              </w:rPr>
              <w:t xml:space="preserve">elmaradása után járó kárpótlás; Végkielégítés;  Kiegészítő munka;  </w:t>
            </w:r>
            <w:r w:rsidR="00017414">
              <w:rPr>
                <w:rFonts w:ascii="Calibri" w:eastAsia="Calibri" w:hAnsi="Calibri"/>
                <w:sz w:val="22"/>
                <w:szCs w:val="22"/>
              </w:rPr>
              <w:t>Ideiglenes és alkalmi munkavégzé</w:t>
            </w:r>
            <w:r w:rsidR="00487A7A" w:rsidRPr="00535941">
              <w:rPr>
                <w:rFonts w:ascii="Calibri" w:eastAsia="Calibri" w:hAnsi="Calibri"/>
                <w:sz w:val="22"/>
                <w:szCs w:val="22"/>
              </w:rPr>
              <w:t xml:space="preserve">si szerződés;  Gyermekszületési szolidáris segély; </w:t>
            </w:r>
            <w:r w:rsidR="0036449A" w:rsidRPr="00535941">
              <w:rPr>
                <w:rFonts w:ascii="Calibri" w:eastAsia="Calibri" w:hAnsi="Calibri"/>
                <w:sz w:val="22"/>
                <w:szCs w:val="22"/>
              </w:rPr>
              <w:t xml:space="preserve"> </w:t>
            </w:r>
            <w:r w:rsidR="00487A7A" w:rsidRPr="00535941">
              <w:rPr>
                <w:rFonts w:ascii="Calibri" w:eastAsia="Calibri" w:hAnsi="Calibri"/>
                <w:sz w:val="22"/>
                <w:szCs w:val="22"/>
              </w:rPr>
              <w:t>Vizsgabizott</w:t>
            </w:r>
            <w:r w:rsidR="00017414">
              <w:rPr>
                <w:rFonts w:ascii="Calibri" w:eastAsia="Calibri" w:hAnsi="Calibri"/>
                <w:sz w:val="22"/>
                <w:szCs w:val="22"/>
              </w:rPr>
              <w:t>s</w:t>
            </w:r>
            <w:r w:rsidR="00487A7A" w:rsidRPr="00535941">
              <w:rPr>
                <w:rFonts w:ascii="Calibri" w:eastAsia="Calibri" w:hAnsi="Calibri"/>
                <w:sz w:val="22"/>
                <w:szCs w:val="22"/>
              </w:rPr>
              <w:t xml:space="preserve">ági tagnak járó illetmény </w:t>
            </w:r>
          </w:p>
        </w:tc>
        <w:tc>
          <w:tcPr>
            <w:tcW w:w="3534" w:type="dxa"/>
            <w:shd w:val="clear" w:color="auto" w:fill="auto"/>
            <w:vAlign w:val="center"/>
          </w:tcPr>
          <w:p w:rsidR="0036449A" w:rsidRPr="00535941" w:rsidRDefault="001B5CFE" w:rsidP="0036449A">
            <w:pPr>
              <w:jc w:val="center"/>
              <w:rPr>
                <w:rFonts w:ascii="Calibri" w:eastAsia="Calibri" w:hAnsi="Calibri"/>
                <w:sz w:val="22"/>
                <w:szCs w:val="22"/>
              </w:rPr>
            </w:pPr>
            <w:r w:rsidRPr="00535941">
              <w:rPr>
                <w:rFonts w:ascii="Calibri" w:eastAsia="Calibri" w:hAnsi="Calibri"/>
                <w:sz w:val="22"/>
                <w:szCs w:val="22"/>
              </w:rPr>
              <w:t>8.507.885,53</w:t>
            </w:r>
          </w:p>
        </w:tc>
      </w:tr>
    </w:tbl>
    <w:p w:rsidR="0036449A" w:rsidRPr="00535941" w:rsidRDefault="0036449A" w:rsidP="0036449A">
      <w:pPr>
        <w:rPr>
          <w:rFonts w:ascii="Verdana" w:hAnsi="Verdana" w:cs="Verdana"/>
          <w:sz w:val="18"/>
          <w:szCs w:val="18"/>
        </w:rPr>
      </w:pPr>
    </w:p>
    <w:p w:rsidR="0036449A" w:rsidRPr="00535941" w:rsidRDefault="0036449A" w:rsidP="0036449A">
      <w:pPr>
        <w:pStyle w:val="1tekst"/>
        <w:ind w:left="0" w:firstLine="0"/>
        <w:rPr>
          <w:rFonts w:ascii="Verdana" w:hAnsi="Verdana" w:cs="Times New Roman"/>
          <w:bCs/>
          <w:sz w:val="18"/>
          <w:szCs w:val="18"/>
          <w:lang w:val="hu-HU"/>
        </w:rPr>
      </w:pPr>
    </w:p>
    <w:p w:rsidR="00AF11DC" w:rsidRPr="00535941" w:rsidRDefault="00AF11DC" w:rsidP="00AF11DC">
      <w:pPr>
        <w:pStyle w:val="Heading1"/>
        <w:spacing w:before="360"/>
      </w:pPr>
      <w:bookmarkStart w:id="115" w:name="_Toc433550026"/>
    </w:p>
    <w:p w:rsidR="00AF11DC" w:rsidRPr="00535941" w:rsidRDefault="00AF11DC" w:rsidP="00AF11DC">
      <w:pPr>
        <w:pStyle w:val="Heading1"/>
        <w:spacing w:before="360"/>
      </w:pPr>
      <w:bookmarkStart w:id="116" w:name="_Toc501461454"/>
      <w:r w:rsidRPr="00535941">
        <w:t>16. ADATOK A MUNKAESZKÖZÖKRŐL</w:t>
      </w:r>
      <w:bookmarkEnd w:id="116"/>
    </w:p>
    <w:p w:rsidR="00AF11DC" w:rsidRPr="00535941" w:rsidRDefault="00AF11DC" w:rsidP="00AF11DC"/>
    <w:p w:rsidR="00AF11DC" w:rsidRPr="00535941" w:rsidRDefault="00AF11DC" w:rsidP="00AF11DC">
      <w:pPr>
        <w:jc w:val="both"/>
        <w:rPr>
          <w:rFonts w:ascii="Verdana" w:hAnsi="Verdana" w:cs="Verdana"/>
          <w:sz w:val="18"/>
          <w:szCs w:val="18"/>
        </w:rPr>
      </w:pPr>
      <w:r w:rsidRPr="00535941">
        <w:rPr>
          <w:rFonts w:ascii="Verdana" w:hAnsi="Verdana" w:cs="Verdana"/>
          <w:sz w:val="18"/>
          <w:szCs w:val="18"/>
        </w:rPr>
        <w:t>A Tartományi Oktatási, Jogalkotási, Közigazgatási és Nemzeti Kisebbségi – Nemzeti Közösségi Titkárság a Tartományi Kormány épületének (ún. Báni palota) helyiségeit használja, Újvidéken a Mihajlo Pupin sugárút 16. szám alatt.</w:t>
      </w:r>
    </w:p>
    <w:p w:rsidR="00AF11DC" w:rsidRPr="00535941" w:rsidRDefault="00AF11DC" w:rsidP="00AF11DC">
      <w:pPr>
        <w:jc w:val="both"/>
        <w:rPr>
          <w:rFonts w:ascii="Verdana" w:hAnsi="Verdana" w:cs="Verdana"/>
          <w:sz w:val="18"/>
          <w:szCs w:val="18"/>
        </w:rPr>
      </w:pPr>
      <w:r w:rsidRPr="00535941">
        <w:rPr>
          <w:rFonts w:ascii="Verdana" w:hAnsi="Verdana" w:cs="Verdana"/>
          <w:sz w:val="18"/>
          <w:szCs w:val="18"/>
        </w:rPr>
        <w:t>A Tartományi Oktatási, Jogalkotási, Közigazgatási és Nemzeti Kisebbségi – Nemzeti Közösségi Titkárság a Vajdaság AT vagyonát képező ingóságokat használja, mégpedig:</w:t>
      </w:r>
    </w:p>
    <w:p w:rsidR="00AF11DC" w:rsidRPr="00535941" w:rsidRDefault="00AF11DC" w:rsidP="00AF11DC">
      <w:r w:rsidRPr="00535941">
        <w:rPr>
          <w:noProof/>
          <w:lang w:val="en-US"/>
        </w:rPr>
        <w:drawing>
          <wp:inline distT="0" distB="0" distL="0" distR="0" wp14:anchorId="1D9DEA65" wp14:editId="4E35F1A4">
            <wp:extent cx="5762625" cy="4581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5762625" cy="4581525"/>
                    </a:xfrm>
                    <a:prstGeom prst="rect">
                      <a:avLst/>
                    </a:prstGeom>
                    <a:noFill/>
                    <a:ln>
                      <a:noFill/>
                    </a:ln>
                  </pic:spPr>
                </pic:pic>
              </a:graphicData>
            </a:graphic>
          </wp:inline>
        </w:drawing>
      </w:r>
    </w:p>
    <w:p w:rsidR="00AF11DC" w:rsidRPr="00535941" w:rsidRDefault="00AF11DC" w:rsidP="00AF11DC">
      <w:pPr>
        <w:spacing w:after="200" w:line="276" w:lineRule="auto"/>
        <w:rPr>
          <w:rFonts w:ascii="Verdana" w:hAnsi="Verdana"/>
          <w:b/>
          <w:sz w:val="18"/>
          <w:szCs w:val="18"/>
        </w:rPr>
      </w:pPr>
      <w:r w:rsidRPr="00535941">
        <w:br w:type="page"/>
      </w:r>
      <w:r w:rsidRPr="00535941">
        <w:rPr>
          <w:rFonts w:ascii="Verdana" w:hAnsi="Verdana"/>
          <w:b/>
          <w:sz w:val="18"/>
          <w:szCs w:val="18"/>
        </w:rPr>
        <w:t xml:space="preserve">17. </w:t>
      </w:r>
      <w:bookmarkEnd w:id="115"/>
      <w:r w:rsidRPr="00535941">
        <w:rPr>
          <w:rFonts w:ascii="Verdana" w:hAnsi="Verdana"/>
          <w:b/>
          <w:sz w:val="18"/>
          <w:szCs w:val="18"/>
        </w:rPr>
        <w:t>AZ INFORMÁCIÓ-HORDOZÓ ŐRZÉSE</w:t>
      </w:r>
    </w:p>
    <w:p w:rsidR="00AF11DC" w:rsidRPr="00535941" w:rsidRDefault="00AF11DC" w:rsidP="00AF11DC">
      <w:pPr>
        <w:autoSpaceDE w:val="0"/>
        <w:autoSpaceDN w:val="0"/>
        <w:adjustRightInd w:val="0"/>
        <w:rPr>
          <w:rFonts w:ascii="Verdana" w:hAnsi="Verdana" w:cs="Verdana"/>
          <w:sz w:val="18"/>
          <w:szCs w:val="18"/>
        </w:rPr>
      </w:pPr>
    </w:p>
    <w:p w:rsidR="00AF11DC" w:rsidRPr="00535941" w:rsidRDefault="00AF11DC" w:rsidP="00AF11DC">
      <w:pPr>
        <w:autoSpaceDE w:val="0"/>
        <w:autoSpaceDN w:val="0"/>
        <w:adjustRightInd w:val="0"/>
        <w:jc w:val="both"/>
        <w:rPr>
          <w:rFonts w:ascii="Verdana" w:hAnsi="Verdana" w:cs="Verdana"/>
          <w:sz w:val="18"/>
          <w:szCs w:val="18"/>
        </w:rPr>
      </w:pPr>
      <w:r w:rsidRPr="00535941">
        <w:rPr>
          <w:rFonts w:ascii="Verdana" w:hAnsi="Verdana" w:cs="Verdana"/>
          <w:sz w:val="18"/>
          <w:szCs w:val="18"/>
        </w:rPr>
        <w:t xml:space="preserve">A Tartományi Titkárságnak a munkája során vagy pedig a munkájával kapcsolatban keletkezett adatokat tartalmazó információ-hordozókat a következőkben kell őriznie: </w:t>
      </w:r>
    </w:p>
    <w:p w:rsidR="00AF11DC" w:rsidRPr="00535941" w:rsidRDefault="00AF11DC" w:rsidP="00AF11DC">
      <w:pPr>
        <w:autoSpaceDE w:val="0"/>
        <w:autoSpaceDN w:val="0"/>
        <w:adjustRightInd w:val="0"/>
        <w:jc w:val="both"/>
        <w:rPr>
          <w:rFonts w:ascii="Verdana" w:hAnsi="Verdana" w:cs="Verdana"/>
          <w:sz w:val="18"/>
          <w:szCs w:val="18"/>
        </w:rPr>
      </w:pPr>
      <w:r w:rsidRPr="00535941">
        <w:rPr>
          <w:rFonts w:ascii="Verdana" w:hAnsi="Verdana" w:cs="Verdana"/>
          <w:sz w:val="18"/>
          <w:szCs w:val="18"/>
        </w:rPr>
        <w:t>1. az irattárban azokkal a tárgyakkal, amelyek a Tartományi Szervek Közös Ügyintéző Igazgatóságának iktatójában vannak, ahol az anyagokat osztályozni, őrizni és raktározni kell a polcokon és a szekrényekben;</w:t>
      </w:r>
    </w:p>
    <w:p w:rsidR="00AF11DC" w:rsidRPr="00535941" w:rsidRDefault="00AF11DC" w:rsidP="00AF11DC">
      <w:pPr>
        <w:autoSpaceDE w:val="0"/>
        <w:autoSpaceDN w:val="0"/>
        <w:adjustRightInd w:val="0"/>
        <w:jc w:val="both"/>
        <w:rPr>
          <w:rFonts w:ascii="Verdana" w:hAnsi="Verdana" w:cs="Verdana"/>
          <w:sz w:val="18"/>
          <w:szCs w:val="18"/>
        </w:rPr>
      </w:pPr>
      <w:r w:rsidRPr="00535941">
        <w:rPr>
          <w:rFonts w:ascii="Verdana" w:hAnsi="Verdana" w:cs="Verdana"/>
          <w:sz w:val="18"/>
          <w:szCs w:val="18"/>
        </w:rPr>
        <w:t xml:space="preserve">2. az elektronikus adatbázisban, amely a Tartományi Szervek Közös Ügyintéző Igazgatóságának helyiségeiben van és az Igazgatóság informatikai hálózatának kezelésével megbízott személynél kell őrizni; </w:t>
      </w:r>
    </w:p>
    <w:p w:rsidR="00AF11DC" w:rsidRPr="00535941" w:rsidRDefault="00AF11DC" w:rsidP="00AF11DC">
      <w:pPr>
        <w:autoSpaceDE w:val="0"/>
        <w:autoSpaceDN w:val="0"/>
        <w:adjustRightInd w:val="0"/>
        <w:jc w:val="both"/>
        <w:rPr>
          <w:rFonts w:ascii="Verdana" w:hAnsi="Verdana" w:cs="Verdana"/>
          <w:sz w:val="18"/>
          <w:szCs w:val="18"/>
        </w:rPr>
      </w:pPr>
      <w:r w:rsidRPr="00535941">
        <w:rPr>
          <w:rFonts w:ascii="Verdana" w:hAnsi="Verdana" w:cs="Verdana"/>
          <w:sz w:val="18"/>
          <w:szCs w:val="18"/>
        </w:rPr>
        <w:t xml:space="preserve">3. az Emberi Erőforrást Igazgató Szolgálatnál, ahol a munkavállalók irattartói vannak; </w:t>
      </w:r>
    </w:p>
    <w:p w:rsidR="00AF11DC" w:rsidRPr="00535941" w:rsidRDefault="00AF11DC" w:rsidP="00AF11DC">
      <w:pPr>
        <w:autoSpaceDE w:val="0"/>
        <w:autoSpaceDN w:val="0"/>
        <w:adjustRightInd w:val="0"/>
        <w:jc w:val="both"/>
        <w:rPr>
          <w:rFonts w:ascii="Verdana" w:hAnsi="Verdana" w:cs="Verdana"/>
          <w:sz w:val="18"/>
          <w:szCs w:val="18"/>
        </w:rPr>
      </w:pPr>
      <w:r w:rsidRPr="00535941">
        <w:rPr>
          <w:rFonts w:ascii="Verdana" w:hAnsi="Verdana" w:cs="Verdana"/>
          <w:sz w:val="18"/>
          <w:szCs w:val="18"/>
        </w:rPr>
        <w:t xml:space="preserve">4. a Tartományi Szervek Közös Ügyintéző Igazgatóságánál, ahol a felszerelésről és az eszközökről szóló összeírási jegyzékek vannak. </w:t>
      </w:r>
    </w:p>
    <w:p w:rsidR="00AF11DC" w:rsidRPr="00535941" w:rsidRDefault="00AF11DC" w:rsidP="00AF11DC">
      <w:pPr>
        <w:pStyle w:val="1tekst"/>
        <w:ind w:left="0" w:firstLine="0"/>
        <w:rPr>
          <w:rFonts w:ascii="Verdana" w:hAnsi="Verdana" w:cs="Verdana"/>
          <w:sz w:val="18"/>
          <w:szCs w:val="18"/>
          <w:lang w:val="hu-HU"/>
        </w:rPr>
      </w:pPr>
    </w:p>
    <w:p w:rsidR="00AF11DC" w:rsidRPr="00535941" w:rsidRDefault="00AF11DC" w:rsidP="00AF11DC">
      <w:pPr>
        <w:pStyle w:val="1tekst"/>
        <w:ind w:left="0" w:right="20" w:firstLine="0"/>
        <w:rPr>
          <w:rFonts w:ascii="Verdana" w:hAnsi="Verdana" w:cs="Verdana"/>
          <w:sz w:val="18"/>
          <w:szCs w:val="18"/>
          <w:lang w:val="hu-HU"/>
        </w:rPr>
      </w:pPr>
      <w:r w:rsidRPr="00535941">
        <w:rPr>
          <w:rFonts w:ascii="Verdana" w:hAnsi="Verdana" w:cs="Verdana"/>
          <w:sz w:val="18"/>
          <w:szCs w:val="18"/>
          <w:lang w:val="hu-HU"/>
        </w:rPr>
        <w:t xml:space="preserve">A dokumentációt, illetve az információ-hordozókat a megfelelő védelmi intézkedések alkalmazása mellett és Az általános közigazgatási eljárásról szóló törvénnyel, az irodai ügyvitelről szóló jogszabályokkal (Az államigazgatási szervek irodai ügyviteléről szóló rendelet, 80/92. szám és Az államigazgatási szervek irodai ügyviteléről szóló útmutató, 10/93. és 14/93. szám), valamint a levéltári anyagokról szóló jogszabályokkal összhangban kell őrizni. </w:t>
      </w:r>
    </w:p>
    <w:p w:rsidR="00AF11DC" w:rsidRPr="00535941" w:rsidRDefault="00AF11DC" w:rsidP="00AF11DC">
      <w:pPr>
        <w:pStyle w:val="Heading1"/>
        <w:spacing w:before="360"/>
      </w:pPr>
      <w:bookmarkStart w:id="117" w:name="_Toc501461455"/>
      <w:bookmarkStart w:id="118" w:name="_Toc433550027"/>
      <w:r w:rsidRPr="00535941">
        <w:t>18. A TULAJDONBAN LEVŐ INFORMÁCIÓK FAJTÁI</w:t>
      </w:r>
      <w:bookmarkEnd w:id="117"/>
      <w:r w:rsidRPr="00535941">
        <w:t xml:space="preserve"> </w:t>
      </w:r>
      <w:bookmarkEnd w:id="118"/>
    </w:p>
    <w:p w:rsidR="00AF11DC" w:rsidRPr="00535941" w:rsidRDefault="00AF11DC" w:rsidP="00AF11DC"/>
    <w:p w:rsidR="00AF11DC" w:rsidRPr="00535941" w:rsidRDefault="00AF11DC" w:rsidP="00AF11DC">
      <w:pPr>
        <w:pStyle w:val="1tekst"/>
        <w:ind w:left="0" w:right="24" w:firstLine="0"/>
        <w:rPr>
          <w:rFonts w:ascii="Verdana" w:hAnsi="Verdana" w:cs="Verdana"/>
          <w:sz w:val="18"/>
          <w:szCs w:val="18"/>
          <w:lang w:val="hu-HU"/>
        </w:rPr>
      </w:pPr>
      <w:r w:rsidRPr="00535941">
        <w:rPr>
          <w:rFonts w:ascii="Verdana" w:hAnsi="Verdana" w:cs="Verdana"/>
          <w:sz w:val="18"/>
          <w:szCs w:val="18"/>
          <w:lang w:val="hu-HU"/>
        </w:rPr>
        <w:t xml:space="preserve">A Tartományi Titkárság tulajdonában levő adatok a munka során vagy a munkával kapcsolatban keletkezett dokumentumok, éspedig: a Tartományi Kormány üléseire utalt információk, jogszabály javaslatok, jogi vélemények, hivatalos nyilvántartások, megkötött szerződések, szabályzatok és útmutatók. </w:t>
      </w:r>
    </w:p>
    <w:p w:rsidR="00AF11DC" w:rsidRPr="00535941" w:rsidRDefault="00AF11DC" w:rsidP="00AF11DC">
      <w:pPr>
        <w:pStyle w:val="1tekst"/>
        <w:ind w:left="0" w:right="24" w:firstLine="0"/>
        <w:rPr>
          <w:rFonts w:ascii="Verdana" w:hAnsi="Verdana" w:cs="Verdana"/>
          <w:sz w:val="18"/>
          <w:szCs w:val="18"/>
          <w:lang w:val="hu-HU"/>
        </w:rPr>
      </w:pPr>
    </w:p>
    <w:p w:rsidR="00AF11DC" w:rsidRPr="00535941" w:rsidRDefault="00AF11DC" w:rsidP="00AF11DC">
      <w:pPr>
        <w:pStyle w:val="1tekst"/>
        <w:ind w:right="24"/>
        <w:rPr>
          <w:rFonts w:ascii="Verdana" w:hAnsi="Verdana" w:cs="Verdana"/>
          <w:sz w:val="18"/>
          <w:szCs w:val="18"/>
          <w:lang w:val="hu-HU"/>
        </w:rPr>
      </w:pPr>
    </w:p>
    <w:p w:rsidR="00AF11DC" w:rsidRPr="00535941" w:rsidRDefault="00AF11DC" w:rsidP="00AF11DC">
      <w:pPr>
        <w:pStyle w:val="1tekst"/>
        <w:ind w:left="0" w:right="24" w:firstLine="0"/>
        <w:rPr>
          <w:rFonts w:ascii="Verdana" w:hAnsi="Verdana" w:cs="Verdana"/>
          <w:sz w:val="18"/>
          <w:szCs w:val="18"/>
          <w:lang w:val="hu-HU"/>
        </w:rPr>
      </w:pPr>
      <w:r w:rsidRPr="00535941">
        <w:rPr>
          <w:rFonts w:ascii="Verdana" w:hAnsi="Verdana" w:cs="Verdana"/>
          <w:sz w:val="18"/>
          <w:szCs w:val="18"/>
          <w:lang w:val="hu-HU"/>
        </w:rPr>
        <w:t xml:space="preserve">Valamennyi felsorolt információt az irodai ügyvitelt szabályozó jogszabályokkal összhangban levő módozaton és határidőkben kell őrizni. </w:t>
      </w:r>
    </w:p>
    <w:p w:rsidR="00AF11DC" w:rsidRPr="00535941" w:rsidRDefault="00AF11DC" w:rsidP="00AF11DC">
      <w:pPr>
        <w:pStyle w:val="1tekst"/>
        <w:ind w:left="0" w:right="24" w:firstLine="0"/>
        <w:rPr>
          <w:rFonts w:ascii="Verdana" w:hAnsi="Verdana" w:cs="Verdana"/>
          <w:sz w:val="18"/>
          <w:szCs w:val="18"/>
          <w:lang w:val="hu-HU"/>
        </w:rPr>
      </w:pPr>
    </w:p>
    <w:p w:rsidR="00AF11DC" w:rsidRPr="00535941" w:rsidRDefault="00AF11DC" w:rsidP="00AF11DC">
      <w:pPr>
        <w:pStyle w:val="Heading1"/>
        <w:spacing w:before="360"/>
      </w:pPr>
      <w:bookmarkStart w:id="119" w:name="_Toc501461456"/>
      <w:bookmarkStart w:id="120" w:name="_Toc433550028"/>
      <w:r w:rsidRPr="00535941">
        <w:t>19. INFORMÁCIÓ-FAJTÁK, AMELYEKNEK ESETÉBEN AZ ÁLLAMIGAZGATÁSI SZERV HOZZÁFÉRÉST TESZ LEHETŐVÉ</w:t>
      </w:r>
      <w:bookmarkEnd w:id="119"/>
      <w:r w:rsidRPr="00535941">
        <w:t xml:space="preserve"> </w:t>
      </w:r>
    </w:p>
    <w:bookmarkEnd w:id="120"/>
    <w:p w:rsidR="00AF11DC" w:rsidRPr="00535941" w:rsidRDefault="00AF11DC" w:rsidP="00AF11DC">
      <w:pPr>
        <w:pStyle w:val="1tekst"/>
        <w:tabs>
          <w:tab w:val="left" w:pos="0"/>
          <w:tab w:val="left" w:pos="540"/>
        </w:tabs>
        <w:ind w:left="0" w:firstLine="0"/>
        <w:jc w:val="left"/>
        <w:rPr>
          <w:rFonts w:ascii="Verdana" w:hAnsi="Verdana" w:cs="Times New Roman"/>
          <w:b/>
          <w:bCs/>
          <w:sz w:val="18"/>
          <w:szCs w:val="18"/>
          <w:lang w:val="hu-HU"/>
        </w:rPr>
      </w:pP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közérdekű információkhoz való szabad hozzáférésről szóló törvény rendelkezéseivel összhangban, a Tartományi Titkárságnak az információt igénylővel valamennyi rendelkezésére álló és a Titkárság munkájával kapcsolatban keletkezett információt közölnie kell, a kért információt tartalmazó dokumentumot betekintésre kell bocsátani vagy pedig a dokumentum másolatát kiadni, kivéve ha az ezen törvény értelmében megvannak a feltételek a közérdekű információkhoz való szabad hozzáférés kizárásához vagy korlátozásához. </w:t>
      </w:r>
    </w:p>
    <w:p w:rsidR="00AF11DC" w:rsidRPr="00535941" w:rsidRDefault="00AF11DC" w:rsidP="00AF11DC">
      <w:pPr>
        <w:pStyle w:val="Heading1"/>
        <w:spacing w:before="360"/>
        <w:jc w:val="both"/>
      </w:pPr>
      <w:bookmarkStart w:id="121" w:name="_Toc501461457"/>
      <w:bookmarkStart w:id="122" w:name="_Toc433550029"/>
      <w:r w:rsidRPr="00535941">
        <w:t>20. INFORMÁCIÓK AZ INFORMÁCIÓKHOZ VALÓ HOZZÁFÉRÉS IRÁNTI KÉRELEM BENYÚJTÁSÁRÓL</w:t>
      </w:r>
      <w:bookmarkEnd w:id="121"/>
      <w:r w:rsidRPr="00535941">
        <w:t xml:space="preserve">  </w:t>
      </w:r>
      <w:bookmarkEnd w:id="122"/>
    </w:p>
    <w:p w:rsidR="00AF11DC" w:rsidRPr="00535941" w:rsidRDefault="00AF11DC" w:rsidP="00AF11DC">
      <w:pPr>
        <w:pStyle w:val="1tekst"/>
        <w:ind w:left="0" w:firstLine="0"/>
        <w:jc w:val="left"/>
        <w:rPr>
          <w:rFonts w:ascii="Verdana" w:hAnsi="Verdana" w:cs="Times New Roman"/>
          <w:b/>
          <w:bCs/>
          <w:sz w:val="18"/>
          <w:szCs w:val="18"/>
          <w:lang w:val="hu-HU"/>
        </w:rPr>
      </w:pPr>
    </w:p>
    <w:p w:rsidR="00AF11DC" w:rsidRPr="00535941" w:rsidRDefault="00AF11DC" w:rsidP="00AF11DC">
      <w:pPr>
        <w:jc w:val="both"/>
        <w:rPr>
          <w:rFonts w:ascii="Verdana" w:hAnsi="Verdana"/>
          <w:sz w:val="18"/>
          <w:szCs w:val="18"/>
        </w:rPr>
      </w:pPr>
      <w:r w:rsidRPr="00535941">
        <w:rPr>
          <w:rFonts w:ascii="Verdana" w:hAnsi="Verdana"/>
          <w:sz w:val="18"/>
          <w:szCs w:val="18"/>
        </w:rPr>
        <w:t>Közérdekű információk, A közérdekű információkhoz való szabad hozzáféréséről szóló törvény (Az SZK Hivatalos Közlönye, 120/04., 54/07., 104/09. és 36/10. szám) értelmében azok a közhatalmi szerv munkája során vagy munkájával kapcsolatban keletkezett információk, amelyekkel a közhatalmi szerv rendelkezik és amelyeket bizonyos dokumentum tartalmaz, valamint, amelyek mindarra vonatkoznak, amikről a nyilvánosságnak indokolt érdeke</w:t>
      </w:r>
      <w:r w:rsidR="00141A19" w:rsidRPr="00535941">
        <w:rPr>
          <w:rFonts w:ascii="Verdana" w:hAnsi="Verdana"/>
          <w:sz w:val="18"/>
          <w:szCs w:val="18"/>
        </w:rPr>
        <w:t>, hogy tudomást szerezzen</w:t>
      </w:r>
      <w:r w:rsidR="001B5CFE" w:rsidRPr="00535941">
        <w:rPr>
          <w:rFonts w:ascii="Verdana" w:hAnsi="Verdana"/>
          <w:sz w:val="18"/>
          <w:szCs w:val="18"/>
        </w:rPr>
        <w:t>.</w:t>
      </w:r>
    </w:p>
    <w:p w:rsidR="00AF11DC" w:rsidRPr="00535941" w:rsidRDefault="00AF11DC" w:rsidP="00AF11DC">
      <w:pPr>
        <w:jc w:val="both"/>
        <w:rPr>
          <w:rFonts w:ascii="Verdana" w:hAnsi="Verdana"/>
          <w:sz w:val="18"/>
          <w:szCs w:val="18"/>
        </w:rPr>
      </w:pPr>
      <w:r w:rsidRPr="00535941">
        <w:rPr>
          <w:rFonts w:ascii="Verdana" w:hAnsi="Verdana"/>
          <w:sz w:val="18"/>
          <w:szCs w:val="18"/>
        </w:rPr>
        <w:t>A közérdekű információt igénylőnek a Tartományi Művelődési és Tájékoztatási Titkársághoz, a közérdekű információhoz való hozzáférési jog érvényesítése céljából írás</w:t>
      </w:r>
      <w:r w:rsidR="001B5CFE" w:rsidRPr="00535941">
        <w:rPr>
          <w:rFonts w:ascii="Verdana" w:hAnsi="Verdana"/>
          <w:sz w:val="18"/>
          <w:szCs w:val="18"/>
        </w:rPr>
        <w:t>beli kérelmet kell benyújtania.</w:t>
      </w:r>
    </w:p>
    <w:p w:rsidR="00AF11DC" w:rsidRPr="00535941" w:rsidRDefault="00AF11DC" w:rsidP="00AF11DC">
      <w:pPr>
        <w:jc w:val="both"/>
        <w:rPr>
          <w:rFonts w:ascii="Verdana" w:hAnsi="Verdana"/>
          <w:sz w:val="18"/>
          <w:szCs w:val="18"/>
        </w:rPr>
      </w:pPr>
      <w:r w:rsidRPr="00535941">
        <w:rPr>
          <w:rFonts w:ascii="Verdana" w:hAnsi="Verdana"/>
          <w:sz w:val="18"/>
          <w:szCs w:val="18"/>
        </w:rPr>
        <w:t>A kérelemnek tartalmaznia kell a hatalmi szerv elnevezését, a kérelmező nevét, családnevét és lakcímét, valamint a kért inform</w:t>
      </w:r>
      <w:r w:rsidR="001B5CFE" w:rsidRPr="00535941">
        <w:rPr>
          <w:rFonts w:ascii="Verdana" w:hAnsi="Verdana"/>
          <w:sz w:val="18"/>
          <w:szCs w:val="18"/>
        </w:rPr>
        <w:t>áció minél pontosabb leírását.</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kérelem egyéb adatokat is tartalmazhat, amelyek megkönnyítik a kért információ megtalálását. </w:t>
      </w:r>
    </w:p>
    <w:p w:rsidR="00AF11DC" w:rsidRPr="00535941" w:rsidRDefault="00AF11DC" w:rsidP="00AF11DC">
      <w:pPr>
        <w:jc w:val="both"/>
        <w:rPr>
          <w:rFonts w:ascii="Verdana" w:hAnsi="Verdana"/>
          <w:sz w:val="18"/>
          <w:szCs w:val="18"/>
        </w:rPr>
      </w:pPr>
      <w:r w:rsidRPr="00535941">
        <w:rPr>
          <w:rFonts w:ascii="Verdana" w:hAnsi="Verdana"/>
          <w:sz w:val="18"/>
          <w:szCs w:val="18"/>
        </w:rPr>
        <w:t>A kérelemben a kérelmezőnek úgyszintén fel kell tüntetnie, hogy milyen formában kézbesítsék számára a kért információt (posta, elektronikus posta, fax útján vagy egyéb módon).</w:t>
      </w:r>
    </w:p>
    <w:p w:rsidR="00AF11DC" w:rsidRPr="00535941" w:rsidRDefault="00AF11DC" w:rsidP="00AF11DC">
      <w:pPr>
        <w:jc w:val="both"/>
        <w:rPr>
          <w:rFonts w:ascii="Verdana" w:hAnsi="Verdana"/>
          <w:sz w:val="18"/>
          <w:szCs w:val="18"/>
        </w:rPr>
      </w:pPr>
      <w:r w:rsidRPr="00535941">
        <w:rPr>
          <w:rFonts w:ascii="Verdana" w:hAnsi="Verdana"/>
          <w:sz w:val="18"/>
          <w:szCs w:val="18"/>
        </w:rPr>
        <w:t>A kérelmezőnek nem kel</w:t>
      </w:r>
      <w:r w:rsidR="001B5CFE" w:rsidRPr="00535941">
        <w:rPr>
          <w:rFonts w:ascii="Verdana" w:hAnsi="Verdana"/>
          <w:sz w:val="18"/>
          <w:szCs w:val="18"/>
        </w:rPr>
        <w:t>l feltüntetnie a kérelem okait.</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Ha a kérelem nem tartalmazza az összes adatot, illetve a kérelem nem szabályos, a meghatalmazott személy felszólítja a kérelmezőt a hiányosságok kiküszöbölésére, illetve a kérelmezőnek a kiegészítésről útmutatást küldenie. Ha a kérelmező a meghagyott határidőben, illetve a kiegészítésről szóló útmutatás kézhezvételének napjától számított 15 napon belül nem küszöböli ki a hiányosságokat, a hiányosságok pedig olyanok, hogy nem lehet a kérelem értelmében eljárni, határozatot kell hozni a kérelem elvetéséről, mint szabálytalanról. </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Az információkhoz való hozzáférést a kérelmező szóbeli kérelme alapján is lehetővé kell tenni, amelyet jegyzőkönyvbe kell diktálni, miközben az ilyen kérelmet külön nyilvántartásba kell venni és olyan határidőket kell megszabni, mintha a kérelmet írásban nyújtották volna be. Legkésőbb a kérelem kézhezvételétől számított 15 napon belül a kérelmezőt értesíteni kell az információval való rendelkezéséről, betekintésre adni a dokumentumot, amely tartalmazza a kért információt, illetve a dokumentum másolatát kiadni vagy kiutalni. A dokumentum másolatának a kérelmezőhöz való utalása az iktató elhagyásának napján történik. </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 xml:space="preserve">Ha a Titkárságnak, indokolt okokból nincs lehetősége, hogy a kérelem kézhezvételétől számított 15 napon belül értesítse a kérelmezőt az információval való rendelkezésről, a kért információt tartalmazó dokumentum betekintésre helyezéséről, annak kiadásáról, illetve a dokumentum másolatának kiutalásáról, köteles erről rögtön értesíteni a kérelmezőt és utólagos határidőt rendelni, amely nem lehet  a kérelem kézhezvételétől számított 40 napnál hosszabb, amelyben a kérelmezőt értesítenie kell az információval való rendelkezésről, a kért információt tartalmazó dokumentum betekintésre helyezéséről. </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Ha a hatalmi szerv a kérelemre nem válaszol az elrendelt határidőben, a kérelmező a Megbízotthoz fellebbezést nyújthat be.  </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Az információt tartalmazó dokumentumba való betekintés a Titkárság hivatali helyiségeiben történik. </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személy számára, aki nem képes kísérő nélkül betekinteni a kért információt tartalmazó dokumentumba, lehetővé kell tenni, hogy ezt kísérő segítségével megtegye. </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Ha eleget tesz a kérelemnek, a Titkárság erről nem ad ki külön végzést, hanem erről hivatalos jegyzetet készít. </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Ha a Titkárság visszautasítja, hogy teljes egészében vagy részben értesítse a kérelmezőt az információval való rendelkezésről, a kért információt tartalmazó dokumentumba való betekintésről, a dokumentum másolatának kiadásáról vagy kiutalásáról, köteles határozatot hozni a kérelem visszautasításáról és ezt a határozatot írásban meg kell indokolnia, valamint a határozatban jogorvoslati utasítást kell adnia, amely ilyen határozat ellen megtehető. </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Vajdaság AT Kormánya előírja a költségjegyzéket, amelynek alapján a szerv végzi az előző bekezdésben foglalt költségek elszámolását. </w:t>
      </w:r>
      <w:r w:rsidR="00141A19" w:rsidRPr="00535941">
        <w:rPr>
          <w:rFonts w:ascii="Verdana" w:hAnsi="Verdana"/>
          <w:sz w:val="18"/>
          <w:szCs w:val="18"/>
        </w:rPr>
        <w:t xml:space="preserve">Térítésfizetési kötelezettség alól mentesülnek az újságírók, amikor a dokumentum másolatát a hivatásuk ellátása céljából kérik, az emberi jog-védelmi egyesületek, amikor a dokumentum másolatát az egyesület céljainak érvényesítése végett kérik, valamint mindazok a személyek, akik a kért információ a lakosság egészségének és a környezet veszélyeztetésére, illetve egészségének védelmére vonatkozik, kivéve, ha az információ már megjelent és hozzáférhető az országban vagy a világhálón. </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közérdekű információkhoz való hozzáférés jogának érvényesítésére irányuló kérelmek megküldhetők elektronikus posta, telefax vagy a postaszolgálat útján a következő címre: Tartományi Oktatási, Jogalkotási, Közigazgatási és Nemzeti Kisebbségi – Nemzeti Közösségi Titkárság, Újvidék, Mihajlo Pupin sugárút 16. Vagy átadható közvetlenül a Tartományi Szervek Közös Ügyintéző Igazgatósága Fogadóirodájában az adott címen. </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  </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közérdekű információkkal való Megbízott internetes oldalán </w:t>
      </w:r>
      <w:hyperlink r:id="rId177" w:history="1">
        <w:r w:rsidRPr="00535941">
          <w:rPr>
            <w:rStyle w:val="Hyperlink"/>
            <w:color w:val="auto"/>
            <w:sz w:val="18"/>
            <w:szCs w:val="18"/>
          </w:rPr>
          <w:t>www.poverenik.org.rs</w:t>
        </w:r>
      </w:hyperlink>
      <w:r w:rsidRPr="00535941">
        <w:rPr>
          <w:rFonts w:ascii="Verdana" w:hAnsi="Verdana"/>
          <w:sz w:val="18"/>
          <w:szCs w:val="18"/>
        </w:rPr>
        <w:t xml:space="preserve">, több információ található. </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közérdekű információkhoz való hozzáférés iránti kérelem formanyomtatványa letölthető a Tartományi Oktatási, Jogalkotási, Közigazgatási és Nemzeti Kisebbségi – Nemzeti Közösségi Titkárság  következő honlapjáról: </w:t>
      </w:r>
      <w:hyperlink r:id="rId178" w:history="1">
        <w:r w:rsidRPr="00535941">
          <w:rPr>
            <w:rStyle w:val="Hyperlink"/>
            <w:color w:val="auto"/>
            <w:sz w:val="18"/>
            <w:szCs w:val="18"/>
          </w:rPr>
          <w:t>www.puma.vojvodina.gov.rs</w:t>
        </w:r>
      </w:hyperlink>
      <w:r w:rsidRPr="00535941">
        <w:rPr>
          <w:rFonts w:ascii="Verdana" w:hAnsi="Verdana"/>
          <w:sz w:val="18"/>
          <w:szCs w:val="18"/>
        </w:rPr>
        <w:t xml:space="preserve">, a Formanyomtatványok menün. </w:t>
      </w:r>
    </w:p>
    <w:p w:rsidR="007E04D9" w:rsidRPr="00535941" w:rsidRDefault="007E04D9" w:rsidP="007E04D9">
      <w:pPr>
        <w:rPr>
          <w:rFonts w:ascii="Verdana" w:hAnsi="Verdana"/>
          <w:bCs/>
          <w:sz w:val="18"/>
          <w:szCs w:val="18"/>
        </w:rPr>
      </w:pPr>
      <w:r w:rsidRPr="00535941">
        <w:rPr>
          <w:rFonts w:ascii="Verdana" w:hAnsi="Verdana"/>
          <w:bCs/>
          <w:sz w:val="18"/>
          <w:szCs w:val="18"/>
        </w:rPr>
        <w:t>Az oktatás területén a közérdekű információkhoz való hozzáférés iránti kérvények alapján való eljárással megbízott személy:</w:t>
      </w:r>
    </w:p>
    <w:p w:rsidR="007E04D9" w:rsidRPr="00535941" w:rsidRDefault="007E04D9" w:rsidP="007E04D9">
      <w:pPr>
        <w:rPr>
          <w:rFonts w:ascii="Verdana" w:hAnsi="Verdana"/>
          <w:bCs/>
          <w:sz w:val="18"/>
          <w:szCs w:val="18"/>
        </w:rPr>
      </w:pPr>
      <w:r w:rsidRPr="00535941">
        <w:rPr>
          <w:rFonts w:ascii="Verdana" w:hAnsi="Verdana"/>
          <w:bCs/>
          <w:sz w:val="18"/>
          <w:szCs w:val="18"/>
        </w:rPr>
        <w:t>Jović Jelena</w:t>
      </w:r>
    </w:p>
    <w:p w:rsidR="007E04D9" w:rsidRPr="00535941" w:rsidRDefault="004B51AE" w:rsidP="007E04D9">
      <w:pPr>
        <w:rPr>
          <w:rFonts w:ascii="Verdana" w:hAnsi="Verdana"/>
          <w:bCs/>
          <w:sz w:val="18"/>
          <w:szCs w:val="18"/>
        </w:rPr>
      </w:pPr>
      <w:hyperlink r:id="rId179" w:history="1">
        <w:r w:rsidR="007E04D9" w:rsidRPr="00535941">
          <w:rPr>
            <w:rStyle w:val="Hyperlink"/>
            <w:rFonts w:ascii="Verdana" w:hAnsi="Verdana"/>
            <w:bCs/>
            <w:color w:val="auto"/>
            <w:sz w:val="18"/>
            <w:szCs w:val="18"/>
          </w:rPr>
          <w:t>jelena.jovic@vojvodina.gov.rs</w:t>
        </w:r>
      </w:hyperlink>
      <w:r w:rsidR="007E04D9" w:rsidRPr="00535941">
        <w:rPr>
          <w:rFonts w:ascii="Verdana" w:hAnsi="Verdana"/>
          <w:bCs/>
          <w:sz w:val="18"/>
          <w:szCs w:val="18"/>
        </w:rPr>
        <w:br/>
        <w:t>021/487-4469</w:t>
      </w:r>
    </w:p>
    <w:p w:rsidR="007E04D9" w:rsidRPr="00535941" w:rsidRDefault="007E04D9" w:rsidP="007E04D9">
      <w:pPr>
        <w:rPr>
          <w:rFonts w:ascii="Verdana" w:hAnsi="Verdana"/>
          <w:bCs/>
          <w:sz w:val="18"/>
          <w:szCs w:val="18"/>
        </w:rPr>
      </w:pPr>
    </w:p>
    <w:p w:rsidR="007E04D9" w:rsidRPr="00535941" w:rsidRDefault="007E04D9" w:rsidP="007E04D9">
      <w:pPr>
        <w:rPr>
          <w:rFonts w:ascii="Verdana" w:hAnsi="Verdana"/>
          <w:bCs/>
          <w:sz w:val="18"/>
          <w:szCs w:val="18"/>
        </w:rPr>
      </w:pPr>
      <w:r w:rsidRPr="00535941">
        <w:rPr>
          <w:rFonts w:ascii="Verdana" w:hAnsi="Verdana"/>
          <w:bCs/>
          <w:sz w:val="18"/>
          <w:szCs w:val="18"/>
        </w:rPr>
        <w:t>A közigazgatás és nemzeti közösségek területén a közérdekű információkhoz való hozzáférés iránti kérvények alapján való eljárással megbízott személy:</w:t>
      </w:r>
    </w:p>
    <w:p w:rsidR="007E04D9" w:rsidRPr="00535941" w:rsidRDefault="007E04D9" w:rsidP="007E04D9">
      <w:pPr>
        <w:rPr>
          <w:rFonts w:ascii="Verdana" w:hAnsi="Verdana"/>
          <w:bCs/>
          <w:sz w:val="18"/>
          <w:szCs w:val="18"/>
        </w:rPr>
      </w:pPr>
      <w:r w:rsidRPr="00535941">
        <w:rPr>
          <w:rFonts w:ascii="Verdana" w:hAnsi="Verdana"/>
          <w:bCs/>
          <w:sz w:val="18"/>
          <w:szCs w:val="18"/>
        </w:rPr>
        <w:t>Rašetić Vesna</w:t>
      </w:r>
    </w:p>
    <w:p w:rsidR="007E04D9" w:rsidRPr="00535941" w:rsidRDefault="004B51AE" w:rsidP="007E04D9">
      <w:pPr>
        <w:rPr>
          <w:rFonts w:ascii="Verdana" w:hAnsi="Verdana"/>
          <w:bCs/>
          <w:sz w:val="18"/>
          <w:szCs w:val="18"/>
        </w:rPr>
      </w:pPr>
      <w:hyperlink r:id="rId180" w:history="1">
        <w:r w:rsidR="007E04D9" w:rsidRPr="00535941">
          <w:rPr>
            <w:rStyle w:val="Hyperlink"/>
            <w:rFonts w:ascii="Verdana" w:hAnsi="Verdana"/>
            <w:bCs/>
            <w:color w:val="auto"/>
            <w:sz w:val="18"/>
            <w:szCs w:val="18"/>
          </w:rPr>
          <w:t>vesna.rasetic@vojvodina.gov.rs</w:t>
        </w:r>
      </w:hyperlink>
      <w:r w:rsidR="007E04D9" w:rsidRPr="00535941">
        <w:rPr>
          <w:rFonts w:ascii="Verdana" w:hAnsi="Verdana"/>
          <w:bCs/>
          <w:sz w:val="18"/>
          <w:szCs w:val="18"/>
        </w:rPr>
        <w:br/>
        <w:t>021/487-4396</w:t>
      </w:r>
    </w:p>
    <w:p w:rsidR="00AF11DC" w:rsidRPr="00535941" w:rsidRDefault="00AF11DC" w:rsidP="00AF11DC">
      <w:pPr>
        <w:pStyle w:val="1tekst"/>
        <w:ind w:left="2160" w:firstLine="720"/>
        <w:rPr>
          <w:rFonts w:ascii="Verdana" w:hAnsi="Verdana" w:cs="Times New Roman"/>
          <w:b/>
          <w:bCs/>
          <w:sz w:val="18"/>
          <w:szCs w:val="18"/>
          <w:lang w:val="hu-HU"/>
        </w:rPr>
      </w:pPr>
    </w:p>
    <w:p w:rsidR="00566C3C" w:rsidRPr="00535941" w:rsidRDefault="00566C3C" w:rsidP="00566C3C">
      <w:pPr>
        <w:pStyle w:val="NoSpacing"/>
        <w:rPr>
          <w:rFonts w:ascii="Verdana" w:hAnsi="Verdana"/>
          <w:sz w:val="18"/>
          <w:szCs w:val="18"/>
          <w:lang w:val="hu-HU"/>
        </w:rPr>
      </w:pPr>
      <w:r w:rsidRPr="00535941">
        <w:rPr>
          <w:rFonts w:ascii="Verdana" w:hAnsi="Verdana"/>
          <w:sz w:val="18"/>
          <w:szCs w:val="18"/>
          <w:lang w:val="hu-HU"/>
        </w:rPr>
        <w:t>Az anyagi-pénzügyi ügyvitel területén a közérdekű információkhoz való hozzáférés iránti kérvények alapján való eljárással megbízott személy:</w:t>
      </w:r>
    </w:p>
    <w:p w:rsidR="00566C3C" w:rsidRPr="00535941" w:rsidRDefault="00566C3C" w:rsidP="00566C3C">
      <w:pPr>
        <w:pStyle w:val="NoSpacing"/>
        <w:rPr>
          <w:rFonts w:ascii="Verdana" w:hAnsi="Verdana"/>
          <w:sz w:val="18"/>
          <w:szCs w:val="18"/>
          <w:lang w:val="hu-HU"/>
        </w:rPr>
      </w:pPr>
      <w:r w:rsidRPr="00535941">
        <w:rPr>
          <w:rFonts w:ascii="Verdana" w:hAnsi="Verdana"/>
          <w:sz w:val="18"/>
          <w:szCs w:val="18"/>
          <w:lang w:val="hu-HU"/>
        </w:rPr>
        <w:t>Korponai Lívia</w:t>
      </w:r>
    </w:p>
    <w:p w:rsidR="00566C3C" w:rsidRPr="00535941" w:rsidRDefault="004B51AE" w:rsidP="00566C3C">
      <w:pPr>
        <w:pStyle w:val="NoSpacing"/>
        <w:rPr>
          <w:rFonts w:ascii="Verdana" w:hAnsi="Verdana"/>
          <w:sz w:val="18"/>
          <w:szCs w:val="18"/>
          <w:lang w:val="hu-HU"/>
        </w:rPr>
      </w:pPr>
      <w:hyperlink r:id="rId181" w:history="1">
        <w:r w:rsidR="00566C3C" w:rsidRPr="00535941">
          <w:rPr>
            <w:rStyle w:val="Hyperlink"/>
            <w:rFonts w:ascii="Verdana" w:hAnsi="Verdana"/>
            <w:color w:val="auto"/>
            <w:sz w:val="18"/>
            <w:szCs w:val="18"/>
            <w:lang w:val="hu-HU"/>
          </w:rPr>
          <w:t>livia.korponai@vojvodina.gov.rs</w:t>
        </w:r>
      </w:hyperlink>
    </w:p>
    <w:p w:rsidR="00566C3C" w:rsidRPr="00535941" w:rsidRDefault="00566C3C" w:rsidP="00566C3C">
      <w:pPr>
        <w:pStyle w:val="NoSpacing"/>
        <w:rPr>
          <w:rFonts w:ascii="Verdana" w:hAnsi="Verdana"/>
          <w:sz w:val="18"/>
          <w:szCs w:val="18"/>
          <w:lang w:val="hu-HU"/>
        </w:rPr>
      </w:pPr>
      <w:r w:rsidRPr="00535941">
        <w:rPr>
          <w:rFonts w:ascii="Verdana" w:hAnsi="Verdana"/>
          <w:sz w:val="18"/>
          <w:szCs w:val="18"/>
          <w:lang w:val="hu-HU"/>
        </w:rPr>
        <w:t>021/487-4450</w:t>
      </w:r>
    </w:p>
    <w:p w:rsidR="00AF11DC" w:rsidRPr="00535941" w:rsidRDefault="00AF11DC" w:rsidP="00566C3C">
      <w:pPr>
        <w:spacing w:after="200" w:line="276" w:lineRule="auto"/>
        <w:jc w:val="both"/>
        <w:rPr>
          <w:rFonts w:ascii="Verdana" w:hAnsi="Verdana"/>
          <w:b/>
          <w:sz w:val="18"/>
          <w:szCs w:val="18"/>
        </w:rPr>
      </w:pPr>
      <w:r w:rsidRPr="00535941">
        <w:rPr>
          <w:rFonts w:ascii="Verdana" w:hAnsi="Verdana"/>
          <w:b/>
          <w:sz w:val="18"/>
          <w:szCs w:val="18"/>
        </w:rPr>
        <w:br w:type="page"/>
      </w:r>
    </w:p>
    <w:p w:rsidR="00AF11DC" w:rsidRPr="00535941" w:rsidRDefault="00AF11DC" w:rsidP="00AF11DC">
      <w:pPr>
        <w:jc w:val="both"/>
        <w:rPr>
          <w:rFonts w:ascii="Verdana" w:hAnsi="Verdana"/>
          <w:b/>
          <w:sz w:val="20"/>
          <w:szCs w:val="20"/>
        </w:rPr>
      </w:pPr>
      <w:r w:rsidRPr="00535941">
        <w:rPr>
          <w:rFonts w:ascii="Verdana" w:hAnsi="Verdana"/>
          <w:b/>
          <w:sz w:val="20"/>
          <w:szCs w:val="20"/>
        </w:rPr>
        <w:t xml:space="preserve">21. A KÉRELMEK, FELLEBBEZÉSEK ÉS AZ ÉRDEKELT SZEMÉLYEK ÁLTAL FOGANATOSÍTOTT EGYÉB KÖZVETLEN INTÉZKEDÉSEK, VALAMINT A TITKÁRSÁGNAK A BENYÚJTOTT KÉRELMEKRE ÉS FELLEBBEZÉSEKRE, ILLETVE AZ ÉRDEKELT SZEMÉLYEK ÁLTAL FOGANATOSÍTOTT EGYÉB KÖZVETLEN INTÉZKEDÉSEKRE ADOTT VÁLASZOK ÁTTEKINTÉSE </w:t>
      </w:r>
    </w:p>
    <w:p w:rsidR="00AF11DC" w:rsidRPr="00535941" w:rsidRDefault="00AF11DC" w:rsidP="00AF11DC">
      <w:pPr>
        <w:jc w:val="center"/>
        <w:rPr>
          <w:rFonts w:ascii="Verdana" w:hAnsi="Verdana"/>
          <w:sz w:val="18"/>
          <w:szCs w:val="18"/>
        </w:rPr>
      </w:pPr>
    </w:p>
    <w:p w:rsidR="00AF11DC" w:rsidRPr="00535941" w:rsidRDefault="00AF11DC" w:rsidP="00AF11DC">
      <w:pPr>
        <w:autoSpaceDE w:val="0"/>
        <w:autoSpaceDN w:val="0"/>
        <w:adjustRightInd w:val="0"/>
        <w:jc w:val="center"/>
        <w:rPr>
          <w:rFonts w:ascii="Verdana" w:hAnsi="Verdana"/>
          <w:sz w:val="18"/>
          <w:szCs w:val="18"/>
        </w:rPr>
      </w:pPr>
    </w:p>
    <w:p w:rsidR="00AF11DC" w:rsidRPr="00535941" w:rsidRDefault="00AF11DC" w:rsidP="00AF11DC">
      <w:pPr>
        <w:autoSpaceDE w:val="0"/>
        <w:autoSpaceDN w:val="0"/>
        <w:adjustRightInd w:val="0"/>
        <w:rPr>
          <w:rFonts w:ascii="Verdana" w:hAnsi="Verdana"/>
          <w:sz w:val="18"/>
          <w:szCs w:val="18"/>
        </w:rPr>
      </w:pPr>
      <w:r w:rsidRPr="00535941">
        <w:rPr>
          <w:rFonts w:ascii="Verdana" w:hAnsi="Verdana"/>
          <w:sz w:val="18"/>
          <w:szCs w:val="18"/>
        </w:rPr>
        <w:t>A kérelmek illusztrációjaként szolgálhatnak a következő példák:</w:t>
      </w:r>
    </w:p>
    <w:p w:rsidR="00AF11DC" w:rsidRPr="00535941" w:rsidRDefault="00AF11DC" w:rsidP="00AF11DC">
      <w:pPr>
        <w:autoSpaceDE w:val="0"/>
        <w:autoSpaceDN w:val="0"/>
        <w:adjustRightInd w:val="0"/>
        <w:jc w:val="center"/>
        <w:rPr>
          <w:rFonts w:ascii="Verdana" w:hAnsi="Verdana"/>
          <w:sz w:val="18"/>
          <w:szCs w:val="18"/>
        </w:rPr>
      </w:pPr>
    </w:p>
    <w:p w:rsidR="00AF11DC" w:rsidRPr="00535941" w:rsidRDefault="00AF11DC" w:rsidP="00AF11DC">
      <w:pPr>
        <w:autoSpaceDE w:val="0"/>
        <w:autoSpaceDN w:val="0"/>
        <w:adjustRightInd w:val="0"/>
        <w:rPr>
          <w:rFonts w:ascii="Verdana" w:hAnsi="Verdana"/>
          <w:sz w:val="18"/>
          <w:szCs w:val="18"/>
        </w:rPr>
      </w:pPr>
    </w:p>
    <w:p w:rsidR="00AF11DC" w:rsidRPr="00535941" w:rsidRDefault="00AF11DC" w:rsidP="00AF11DC">
      <w:pPr>
        <w:autoSpaceDE w:val="0"/>
        <w:autoSpaceDN w:val="0"/>
        <w:adjustRightInd w:val="0"/>
        <w:jc w:val="center"/>
        <w:rPr>
          <w:rFonts w:ascii="Verdana" w:hAnsi="Verdana"/>
          <w:b/>
          <w:sz w:val="22"/>
          <w:szCs w:val="22"/>
        </w:rPr>
      </w:pPr>
      <w:bookmarkStart w:id="123" w:name="_Toc433550030"/>
      <w:r w:rsidRPr="00535941">
        <w:rPr>
          <w:rFonts w:ascii="Verdana" w:hAnsi="Verdana"/>
          <w:b/>
          <w:sz w:val="22"/>
          <w:szCs w:val="22"/>
        </w:rPr>
        <w:t>Kérelem igazságügyi vizsgaletétel iránt</w:t>
      </w:r>
    </w:p>
    <w:p w:rsidR="00AF11DC" w:rsidRPr="00535941" w:rsidRDefault="00AF11DC" w:rsidP="00AF11DC">
      <w:pPr>
        <w:autoSpaceDE w:val="0"/>
        <w:autoSpaceDN w:val="0"/>
        <w:adjustRightInd w:val="0"/>
        <w:jc w:val="center"/>
        <w:rPr>
          <w:rFonts w:ascii="Verdana" w:hAnsi="Verdana"/>
          <w:b/>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D46E21" w:rsidRPr="00535941" w:rsidTr="00AF11DC">
        <w:tc>
          <w:tcPr>
            <w:tcW w:w="9468" w:type="dxa"/>
            <w:tcBorders>
              <w:top w:val="single" w:sz="4" w:space="0" w:color="auto"/>
              <w:left w:val="single" w:sz="4" w:space="0" w:color="auto"/>
              <w:bottom w:val="single" w:sz="4" w:space="0" w:color="auto"/>
              <w:right w:val="single" w:sz="4" w:space="0" w:color="auto"/>
            </w:tcBorders>
            <w:hideMark/>
          </w:tcPr>
          <w:p w:rsidR="00AF11DC" w:rsidRPr="00535941" w:rsidRDefault="00AF11DC">
            <w:pPr>
              <w:spacing w:line="276" w:lineRule="auto"/>
              <w:jc w:val="center"/>
              <w:rPr>
                <w:rFonts w:ascii="Calibri" w:hAnsi="Calibri" w:cs="Verdana"/>
                <w:bCs/>
                <w:sz w:val="22"/>
                <w:szCs w:val="22"/>
              </w:rPr>
            </w:pPr>
            <w:r w:rsidRPr="00535941">
              <w:rPr>
                <w:rFonts w:ascii="Calibri" w:hAnsi="Calibri"/>
                <w:b/>
                <w:bCs/>
                <w:sz w:val="22"/>
                <w:szCs w:val="22"/>
              </w:rPr>
              <w:t xml:space="preserve">Tartományi Oktatási, Jogalkotási, Közigazgatási </w:t>
            </w:r>
            <w:r w:rsidRPr="00535941">
              <w:rPr>
                <w:rFonts w:ascii="Calibri" w:hAnsi="Calibri"/>
                <w:b/>
                <w:bCs/>
                <w:sz w:val="22"/>
                <w:szCs w:val="22"/>
              </w:rPr>
              <w:br/>
              <w:t>és Nemzeti Kisebbségi – Nemzeti Közösségi Titkárság</w:t>
            </w:r>
            <w:r w:rsidRPr="00535941">
              <w:rPr>
                <w:rFonts w:ascii="Calibri" w:hAnsi="Calibri"/>
                <w:b/>
                <w:bCs/>
                <w:sz w:val="22"/>
                <w:szCs w:val="22"/>
              </w:rPr>
              <w:br/>
            </w:r>
            <w:r w:rsidRPr="00535941">
              <w:rPr>
                <w:rFonts w:ascii="Calibri" w:hAnsi="Calibri"/>
                <w:bCs/>
                <w:sz w:val="22"/>
                <w:szCs w:val="22"/>
              </w:rPr>
              <w:t xml:space="preserve"> Mihajlo Pupin sugárút 16., Újvidék</w:t>
            </w:r>
          </w:p>
          <w:p w:rsidR="00AF11DC" w:rsidRPr="00535941" w:rsidRDefault="00AF11DC">
            <w:pPr>
              <w:spacing w:line="276" w:lineRule="auto"/>
              <w:jc w:val="center"/>
              <w:rPr>
                <w:rFonts w:ascii="Calibri" w:hAnsi="Calibri" w:cs="Verdana"/>
                <w:sz w:val="22"/>
                <w:szCs w:val="22"/>
              </w:rPr>
            </w:pPr>
            <w:r w:rsidRPr="00535941">
              <w:rPr>
                <w:rFonts w:ascii="Calibri" w:hAnsi="Calibri"/>
                <w:sz w:val="22"/>
                <w:szCs w:val="22"/>
              </w:rPr>
              <w:t>tel.: 021-487-43-83, fax: 021-557-074</w:t>
            </w:r>
          </w:p>
        </w:tc>
      </w:tr>
      <w:tr w:rsidR="00D46E21" w:rsidRPr="00535941" w:rsidTr="00AF11DC">
        <w:tc>
          <w:tcPr>
            <w:tcW w:w="9468" w:type="dxa"/>
            <w:tcBorders>
              <w:top w:val="single" w:sz="4" w:space="0" w:color="auto"/>
              <w:left w:val="single" w:sz="4" w:space="0" w:color="auto"/>
              <w:bottom w:val="single" w:sz="4" w:space="0" w:color="auto"/>
              <w:right w:val="single" w:sz="4" w:space="0" w:color="auto"/>
            </w:tcBorders>
            <w:shd w:val="clear" w:color="auto" w:fill="FFCC99"/>
            <w:hideMark/>
          </w:tcPr>
          <w:p w:rsidR="00AF11DC" w:rsidRPr="00535941" w:rsidRDefault="00AF11DC">
            <w:pPr>
              <w:tabs>
                <w:tab w:val="left" w:pos="1095"/>
              </w:tabs>
              <w:spacing w:line="276" w:lineRule="auto"/>
              <w:jc w:val="center"/>
              <w:rPr>
                <w:rFonts w:ascii="Calibri" w:hAnsi="Calibri" w:cs="Verdana"/>
                <w:b/>
                <w:bCs/>
                <w:sz w:val="22"/>
                <w:szCs w:val="22"/>
              </w:rPr>
            </w:pPr>
            <w:r w:rsidRPr="00535941">
              <w:rPr>
                <w:rFonts w:ascii="Calibri" w:hAnsi="Calibri"/>
                <w:b/>
                <w:bCs/>
                <w:sz w:val="22"/>
                <w:szCs w:val="22"/>
              </w:rPr>
              <w:t>Igazságügyivizsga-kérelem</w:t>
            </w:r>
          </w:p>
        </w:tc>
      </w:tr>
    </w:tbl>
    <w:p w:rsidR="00AF11DC" w:rsidRPr="00535941" w:rsidRDefault="00AF11DC" w:rsidP="00AF11DC">
      <w:pPr>
        <w:rPr>
          <w:rFonts w:ascii="Calibri" w:hAnsi="Calibri" w:cs="Verdana"/>
          <w:b/>
          <w:bCs/>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7174"/>
      </w:tblGrid>
      <w:tr w:rsidR="00D46E21" w:rsidRPr="00535941" w:rsidTr="00AF11DC">
        <w:tc>
          <w:tcPr>
            <w:tcW w:w="9468"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AF11DC" w:rsidRPr="00535941" w:rsidRDefault="00AF11DC">
            <w:pPr>
              <w:spacing w:line="276" w:lineRule="auto"/>
              <w:jc w:val="center"/>
              <w:rPr>
                <w:rFonts w:ascii="Calibri" w:hAnsi="Calibri" w:cs="Verdana"/>
                <w:b/>
                <w:bCs/>
                <w:sz w:val="22"/>
                <w:szCs w:val="22"/>
              </w:rPr>
            </w:pPr>
            <w:r w:rsidRPr="00535941">
              <w:rPr>
                <w:rFonts w:ascii="Calibri" w:hAnsi="Calibri"/>
                <w:b/>
                <w:bCs/>
                <w:sz w:val="22"/>
                <w:szCs w:val="22"/>
              </w:rPr>
              <w:t>SZEMÉLYI ADATOK</w:t>
            </w:r>
          </w:p>
        </w:tc>
      </w:tr>
      <w:tr w:rsidR="00D46E21" w:rsidRPr="00535941" w:rsidTr="00AF11DC">
        <w:trPr>
          <w:trHeight w:val="536"/>
        </w:trPr>
        <w:tc>
          <w:tcPr>
            <w:tcW w:w="2294"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b/>
                <w:bCs/>
                <w:sz w:val="22"/>
                <w:szCs w:val="22"/>
              </w:rPr>
            </w:pPr>
            <w:r w:rsidRPr="00535941">
              <w:rPr>
                <w:rFonts w:ascii="Calibri" w:hAnsi="Calibri"/>
                <w:b/>
                <w:bCs/>
                <w:sz w:val="22"/>
                <w:szCs w:val="22"/>
              </w:rPr>
              <w:t>Név és az egyik szülő neve</w:t>
            </w:r>
          </w:p>
        </w:tc>
        <w:tc>
          <w:tcPr>
            <w:tcW w:w="7174"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sz w:val="22"/>
                <w:szCs w:val="22"/>
              </w:rPr>
            </w:pPr>
            <w:r w:rsidRPr="00535941">
              <w:fldChar w:fldCharType="begin">
                <w:ffData>
                  <w:name w:val="Text3"/>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r>
      <w:tr w:rsidR="00D46E21" w:rsidRPr="00535941" w:rsidTr="00AF11DC">
        <w:trPr>
          <w:trHeight w:val="402"/>
        </w:trPr>
        <w:tc>
          <w:tcPr>
            <w:tcW w:w="2294"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b/>
                <w:bCs/>
                <w:sz w:val="22"/>
                <w:szCs w:val="22"/>
              </w:rPr>
            </w:pPr>
            <w:r w:rsidRPr="00535941">
              <w:rPr>
                <w:rFonts w:ascii="Calibri" w:hAnsi="Calibri"/>
                <w:b/>
                <w:bCs/>
                <w:sz w:val="22"/>
                <w:szCs w:val="22"/>
              </w:rPr>
              <w:t>Családnév</w:t>
            </w:r>
          </w:p>
        </w:tc>
        <w:tc>
          <w:tcPr>
            <w:tcW w:w="7174"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sz w:val="22"/>
                <w:szCs w:val="22"/>
              </w:rPr>
            </w:pPr>
            <w:r w:rsidRPr="00535941">
              <w:fldChar w:fldCharType="begin">
                <w:ffData>
                  <w:name w:val="Text3"/>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r>
      <w:tr w:rsidR="00D46E21" w:rsidRPr="00535941" w:rsidTr="00AF11DC">
        <w:trPr>
          <w:trHeight w:val="485"/>
        </w:trPr>
        <w:tc>
          <w:tcPr>
            <w:tcW w:w="2294"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b/>
                <w:bCs/>
                <w:sz w:val="22"/>
                <w:szCs w:val="22"/>
              </w:rPr>
            </w:pPr>
            <w:r w:rsidRPr="00535941">
              <w:rPr>
                <w:rFonts w:ascii="Calibri" w:hAnsi="Calibri"/>
                <w:b/>
                <w:bCs/>
                <w:sz w:val="22"/>
                <w:szCs w:val="22"/>
              </w:rPr>
              <w:t>Születési dátum és hely</w:t>
            </w:r>
          </w:p>
        </w:tc>
        <w:tc>
          <w:tcPr>
            <w:tcW w:w="7174"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sz w:val="22"/>
                <w:szCs w:val="22"/>
              </w:rPr>
            </w:pPr>
            <w:r w:rsidRPr="00535941">
              <w:fldChar w:fldCharType="begin">
                <w:ffData>
                  <w:name w:val="Text3"/>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r>
      <w:tr w:rsidR="00D46E21" w:rsidRPr="00535941" w:rsidTr="00AF11DC">
        <w:tc>
          <w:tcPr>
            <w:tcW w:w="2294"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b/>
                <w:bCs/>
                <w:sz w:val="22"/>
                <w:szCs w:val="22"/>
              </w:rPr>
            </w:pPr>
            <w:r w:rsidRPr="00535941">
              <w:rPr>
                <w:rFonts w:ascii="Calibri" w:hAnsi="Calibri"/>
                <w:b/>
                <w:bCs/>
                <w:sz w:val="22"/>
                <w:szCs w:val="22"/>
              </w:rPr>
              <w:t xml:space="preserve">Lakhely </w:t>
            </w:r>
          </w:p>
          <w:p w:rsidR="00AF11DC" w:rsidRPr="00535941" w:rsidRDefault="00AF11DC">
            <w:pPr>
              <w:spacing w:line="276" w:lineRule="auto"/>
              <w:rPr>
                <w:rFonts w:ascii="Calibri" w:hAnsi="Calibri" w:cs="Verdana"/>
                <w:bCs/>
                <w:sz w:val="22"/>
                <w:szCs w:val="22"/>
              </w:rPr>
            </w:pPr>
            <w:r w:rsidRPr="00535941">
              <w:rPr>
                <w:rFonts w:ascii="Calibri" w:hAnsi="Calibri"/>
                <w:bCs/>
                <w:sz w:val="22"/>
                <w:szCs w:val="22"/>
              </w:rPr>
              <w:t>(cím és település)</w:t>
            </w:r>
          </w:p>
        </w:tc>
        <w:tc>
          <w:tcPr>
            <w:tcW w:w="7174"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sz w:val="22"/>
                <w:szCs w:val="22"/>
              </w:rPr>
            </w:pPr>
            <w:r w:rsidRPr="00535941">
              <w:fldChar w:fldCharType="begin">
                <w:ffData>
                  <w:name w:val="Text3"/>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r>
      <w:tr w:rsidR="00D46E21" w:rsidRPr="00535941" w:rsidTr="00AF11DC">
        <w:tc>
          <w:tcPr>
            <w:tcW w:w="2294"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b/>
                <w:bCs/>
                <w:sz w:val="22"/>
                <w:szCs w:val="22"/>
              </w:rPr>
            </w:pPr>
            <w:r w:rsidRPr="00535941">
              <w:rPr>
                <w:rFonts w:ascii="Calibri" w:hAnsi="Calibri"/>
                <w:b/>
                <w:bCs/>
                <w:sz w:val="22"/>
                <w:szCs w:val="22"/>
              </w:rPr>
              <w:t>Személyiigazolvány- szám, kiadás éve és belügyi titkárság neve</w:t>
            </w:r>
          </w:p>
        </w:tc>
        <w:tc>
          <w:tcPr>
            <w:tcW w:w="7174"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sz w:val="22"/>
                <w:szCs w:val="22"/>
              </w:rPr>
            </w:pPr>
            <w:r w:rsidRPr="00535941">
              <w:fldChar w:fldCharType="begin">
                <w:ffData>
                  <w:name w:val="Text3"/>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r>
      <w:tr w:rsidR="00D46E21" w:rsidRPr="00535941" w:rsidTr="00AF11DC">
        <w:trPr>
          <w:trHeight w:val="461"/>
        </w:trPr>
        <w:tc>
          <w:tcPr>
            <w:tcW w:w="2294"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b/>
                <w:bCs/>
                <w:sz w:val="22"/>
                <w:szCs w:val="22"/>
              </w:rPr>
            </w:pPr>
            <w:r w:rsidRPr="00535941">
              <w:rPr>
                <w:rFonts w:ascii="Calibri" w:hAnsi="Calibri"/>
                <w:b/>
                <w:bCs/>
                <w:sz w:val="22"/>
                <w:szCs w:val="22"/>
              </w:rPr>
              <w:t>Telefonszám</w:t>
            </w:r>
          </w:p>
          <w:p w:rsidR="00AF11DC" w:rsidRPr="00535941" w:rsidRDefault="00AF11DC">
            <w:pPr>
              <w:spacing w:line="276" w:lineRule="auto"/>
              <w:rPr>
                <w:rFonts w:ascii="Calibri" w:hAnsi="Calibri" w:cs="Verdana"/>
                <w:bCs/>
                <w:sz w:val="22"/>
                <w:szCs w:val="22"/>
              </w:rPr>
            </w:pPr>
            <w:r w:rsidRPr="00535941">
              <w:rPr>
                <w:rFonts w:ascii="Calibri" w:hAnsi="Calibri"/>
                <w:bCs/>
                <w:sz w:val="22"/>
                <w:szCs w:val="22"/>
              </w:rPr>
              <w:t>(vezetékes és mobil)</w:t>
            </w:r>
          </w:p>
        </w:tc>
        <w:tc>
          <w:tcPr>
            <w:tcW w:w="7174"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sz w:val="22"/>
                <w:szCs w:val="22"/>
              </w:rPr>
            </w:pPr>
            <w:r w:rsidRPr="00535941">
              <w:fldChar w:fldCharType="begin">
                <w:ffData>
                  <w:name w:val="Text3"/>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r>
      <w:tr w:rsidR="00D46E21" w:rsidRPr="00535941" w:rsidTr="00AF11DC">
        <w:trPr>
          <w:trHeight w:val="327"/>
        </w:trPr>
        <w:tc>
          <w:tcPr>
            <w:tcW w:w="2294"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b/>
                <w:bCs/>
                <w:sz w:val="22"/>
                <w:szCs w:val="22"/>
              </w:rPr>
            </w:pPr>
            <w:r w:rsidRPr="00535941">
              <w:rPr>
                <w:rFonts w:ascii="Calibri" w:hAnsi="Calibri"/>
                <w:b/>
                <w:bCs/>
                <w:sz w:val="22"/>
                <w:szCs w:val="22"/>
              </w:rPr>
              <w:t>Jogtudományi Kar</w:t>
            </w:r>
          </w:p>
        </w:tc>
        <w:tc>
          <w:tcPr>
            <w:tcW w:w="7174"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sz w:val="22"/>
                <w:szCs w:val="22"/>
              </w:rPr>
            </w:pPr>
            <w:r w:rsidRPr="00535941">
              <w:fldChar w:fldCharType="begin">
                <w:ffData>
                  <w:name w:val="Text3"/>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r>
      <w:tr w:rsidR="00AF11DC" w:rsidRPr="00535941" w:rsidTr="00AF11DC">
        <w:trPr>
          <w:trHeight w:val="327"/>
        </w:trPr>
        <w:tc>
          <w:tcPr>
            <w:tcW w:w="2294"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b/>
                <w:bCs/>
                <w:sz w:val="22"/>
                <w:szCs w:val="22"/>
              </w:rPr>
            </w:pPr>
            <w:r w:rsidRPr="00535941">
              <w:rPr>
                <w:rFonts w:ascii="Calibri" w:hAnsi="Calibri"/>
                <w:b/>
                <w:bCs/>
                <w:sz w:val="22"/>
                <w:szCs w:val="22"/>
              </w:rPr>
              <w:t>Diplomálás dátuma</w:t>
            </w:r>
          </w:p>
        </w:tc>
        <w:tc>
          <w:tcPr>
            <w:tcW w:w="7174"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sz w:val="22"/>
                <w:szCs w:val="22"/>
              </w:rPr>
            </w:pPr>
            <w:r w:rsidRPr="00535941">
              <w:fldChar w:fldCharType="begin">
                <w:ffData>
                  <w:name w:val="Text3"/>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r>
    </w:tbl>
    <w:p w:rsidR="00AF11DC" w:rsidRPr="00535941" w:rsidRDefault="00AF11DC" w:rsidP="00AF11DC">
      <w:pPr>
        <w:rPr>
          <w:rFonts w:ascii="Calibri" w:hAnsi="Calibri" w:cs="Verdana"/>
          <w:sz w:val="16"/>
          <w:szCs w:val="16"/>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7198"/>
      </w:tblGrid>
      <w:tr w:rsidR="00D46E21" w:rsidRPr="00535941" w:rsidTr="00AF11DC">
        <w:tc>
          <w:tcPr>
            <w:tcW w:w="9468" w:type="dxa"/>
            <w:gridSpan w:val="2"/>
            <w:tcBorders>
              <w:top w:val="single" w:sz="4" w:space="0" w:color="auto"/>
              <w:left w:val="single" w:sz="4" w:space="0" w:color="auto"/>
              <w:bottom w:val="single" w:sz="4" w:space="0" w:color="auto"/>
              <w:right w:val="single" w:sz="4" w:space="0" w:color="auto"/>
            </w:tcBorders>
            <w:shd w:val="clear" w:color="auto" w:fill="FFCC99"/>
            <w:hideMark/>
          </w:tcPr>
          <w:p w:rsidR="00AF11DC" w:rsidRPr="00535941" w:rsidRDefault="00AF11DC">
            <w:pPr>
              <w:spacing w:line="276" w:lineRule="auto"/>
              <w:jc w:val="center"/>
              <w:rPr>
                <w:rFonts w:ascii="Calibri" w:hAnsi="Calibri" w:cs="Verdana"/>
                <w:b/>
                <w:bCs/>
                <w:sz w:val="22"/>
                <w:szCs w:val="22"/>
              </w:rPr>
            </w:pPr>
            <w:r w:rsidRPr="00535941">
              <w:rPr>
                <w:rFonts w:ascii="Calibri" w:hAnsi="Calibri"/>
                <w:b/>
                <w:bCs/>
                <w:sz w:val="22"/>
                <w:szCs w:val="22"/>
              </w:rPr>
              <w:t>VIZSGARÉSZ</w:t>
            </w:r>
          </w:p>
        </w:tc>
      </w:tr>
      <w:tr w:rsidR="00D46E21" w:rsidRPr="00535941" w:rsidTr="00AF11DC">
        <w:tc>
          <w:tcPr>
            <w:tcW w:w="9468" w:type="dxa"/>
            <w:gridSpan w:val="2"/>
            <w:tcBorders>
              <w:top w:val="single" w:sz="4" w:space="0" w:color="auto"/>
              <w:left w:val="single" w:sz="4" w:space="0" w:color="auto"/>
              <w:bottom w:val="single" w:sz="4" w:space="0" w:color="auto"/>
              <w:right w:val="single" w:sz="4" w:space="0" w:color="auto"/>
            </w:tcBorders>
            <w:hideMark/>
          </w:tcPr>
          <w:p w:rsidR="00AF11DC" w:rsidRPr="00535941" w:rsidRDefault="00AF11DC">
            <w:pPr>
              <w:spacing w:line="276" w:lineRule="auto"/>
              <w:rPr>
                <w:rFonts w:ascii="Calibri" w:hAnsi="Calibri" w:cs="Verdana"/>
                <w:b/>
                <w:bCs/>
                <w:sz w:val="22"/>
                <w:szCs w:val="22"/>
              </w:rPr>
            </w:pPr>
            <w:r w:rsidRPr="00535941">
              <w:rPr>
                <w:rFonts w:ascii="Calibri" w:hAnsi="Calibri"/>
                <w:b/>
                <w:bCs/>
                <w:sz w:val="22"/>
                <w:szCs w:val="22"/>
              </w:rPr>
              <w:t>Bejelentem az alábbi vizsgát:</w:t>
            </w:r>
          </w:p>
        </w:tc>
      </w:tr>
      <w:tr w:rsidR="00D46E21" w:rsidRPr="00535941" w:rsidTr="00AF11DC">
        <w:trPr>
          <w:trHeight w:val="400"/>
        </w:trPr>
        <w:tc>
          <w:tcPr>
            <w:tcW w:w="2268" w:type="dxa"/>
            <w:tcBorders>
              <w:top w:val="single" w:sz="4" w:space="0" w:color="auto"/>
              <w:left w:val="single" w:sz="4" w:space="0" w:color="auto"/>
              <w:bottom w:val="single" w:sz="4" w:space="0" w:color="auto"/>
              <w:right w:val="single" w:sz="4" w:space="0" w:color="auto"/>
            </w:tcBorders>
          </w:tcPr>
          <w:p w:rsidR="00AF11DC" w:rsidRPr="00535941" w:rsidRDefault="00AF11DC">
            <w:pPr>
              <w:spacing w:line="276" w:lineRule="auto"/>
              <w:rPr>
                <w:rFonts w:ascii="Calibri" w:hAnsi="Calibri" w:cs="Verdana"/>
                <w:sz w:val="22"/>
                <w:szCs w:val="22"/>
              </w:rPr>
            </w:pPr>
          </w:p>
          <w:p w:rsidR="00AF11DC" w:rsidRPr="00535941" w:rsidRDefault="00AF11DC">
            <w:pPr>
              <w:spacing w:line="276" w:lineRule="auto"/>
              <w:rPr>
                <w:rFonts w:ascii="Calibri" w:hAnsi="Calibri"/>
                <w:sz w:val="22"/>
                <w:szCs w:val="22"/>
              </w:rPr>
            </w:pPr>
          </w:p>
          <w:p w:rsidR="00AF11DC" w:rsidRPr="00535941" w:rsidRDefault="00AF11DC">
            <w:pPr>
              <w:spacing w:line="276" w:lineRule="auto"/>
              <w:rPr>
                <w:rFonts w:ascii="Calibri" w:hAnsi="Calibri" w:cs="Verdana"/>
                <w:sz w:val="22"/>
                <w:szCs w:val="22"/>
              </w:rPr>
            </w:pPr>
            <w:r w:rsidRPr="00535941">
              <w:fldChar w:fldCharType="begin">
                <w:ffData>
                  <w:name w:val="Check1"/>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r w:rsidRPr="00535941">
              <w:rPr>
                <w:rFonts w:ascii="Calibri" w:hAnsi="Calibri"/>
                <w:sz w:val="22"/>
                <w:szCs w:val="22"/>
              </w:rPr>
              <w:t xml:space="preserve"> TELJES VIZSGA (mind a 7 tantárgy)</w:t>
            </w:r>
          </w:p>
        </w:tc>
        <w:tc>
          <w:tcPr>
            <w:tcW w:w="7200" w:type="dxa"/>
            <w:tcBorders>
              <w:top w:val="single" w:sz="4" w:space="0" w:color="auto"/>
              <w:left w:val="single" w:sz="4" w:space="0" w:color="auto"/>
              <w:bottom w:val="single" w:sz="4" w:space="0" w:color="auto"/>
              <w:right w:val="single" w:sz="4" w:space="0" w:color="auto"/>
            </w:tcBorders>
            <w:hideMark/>
          </w:tcPr>
          <w:p w:rsidR="00AF11DC" w:rsidRPr="00535941" w:rsidRDefault="00AF11DC">
            <w:pPr>
              <w:spacing w:line="276" w:lineRule="auto"/>
              <w:ind w:left="108"/>
              <w:rPr>
                <w:rFonts w:ascii="Calibri" w:hAnsi="Calibri" w:cs="Verdana"/>
                <w:sz w:val="22"/>
                <w:szCs w:val="22"/>
              </w:rPr>
            </w:pPr>
            <w:r w:rsidRPr="00535941">
              <w:rPr>
                <w:rFonts w:ascii="Calibri" w:hAnsi="Calibri"/>
                <w:b/>
                <w:bCs/>
                <w:sz w:val="22"/>
                <w:szCs w:val="22"/>
              </w:rPr>
              <w:t xml:space="preserve">Részleges vizsga (legalább 4 tantárgy) </w:t>
            </w:r>
            <w:r w:rsidRPr="00535941">
              <w:rPr>
                <w:rFonts w:ascii="Calibri" w:hAnsi="Calibri"/>
                <w:b/>
                <w:bCs/>
                <w:sz w:val="22"/>
                <w:szCs w:val="22"/>
              </w:rPr>
              <w:br/>
            </w:r>
            <w:r w:rsidRPr="00535941">
              <w:rPr>
                <w:rFonts w:ascii="Calibri" w:hAnsi="Calibri"/>
                <w:i/>
                <w:iCs/>
                <w:sz w:val="22"/>
                <w:szCs w:val="22"/>
              </w:rPr>
              <w:t>(megjelölni a bejelentendő tantárgyakat):</w:t>
            </w:r>
            <w:r w:rsidRPr="00535941">
              <w:rPr>
                <w:rFonts w:ascii="Calibri" w:hAnsi="Calibri"/>
                <w:sz w:val="22"/>
                <w:szCs w:val="22"/>
              </w:rPr>
              <w:t xml:space="preserve"> </w:t>
            </w:r>
          </w:p>
          <w:p w:rsidR="00AF11DC" w:rsidRPr="00535941" w:rsidRDefault="00AF11DC">
            <w:pPr>
              <w:spacing w:line="276" w:lineRule="auto"/>
              <w:ind w:left="108"/>
              <w:rPr>
                <w:rFonts w:ascii="Calibri" w:hAnsi="Calibri"/>
                <w:sz w:val="22"/>
                <w:szCs w:val="22"/>
              </w:rPr>
            </w:pPr>
            <w:r w:rsidRPr="00535941">
              <w:fldChar w:fldCharType="begin">
                <w:ffData>
                  <w:name w:val="Check1"/>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r w:rsidRPr="00535941">
              <w:rPr>
                <w:rFonts w:ascii="Calibri" w:hAnsi="Calibri"/>
                <w:sz w:val="22"/>
                <w:szCs w:val="22"/>
              </w:rPr>
              <w:t xml:space="preserve"> ALKOTMÁNYJOG ÉS IGAZSÁGÜGYSZERVEZÉSI JOG</w:t>
            </w:r>
          </w:p>
          <w:p w:rsidR="00AF11DC" w:rsidRPr="00535941" w:rsidRDefault="00AF11DC">
            <w:pPr>
              <w:spacing w:line="276" w:lineRule="auto"/>
              <w:ind w:left="108"/>
              <w:rPr>
                <w:rFonts w:ascii="Calibri" w:hAnsi="Calibri"/>
                <w:sz w:val="22"/>
                <w:szCs w:val="22"/>
              </w:rPr>
            </w:pPr>
            <w:r w:rsidRPr="00535941">
              <w:fldChar w:fldCharType="begin">
                <w:ffData>
                  <w:name w:val="Check1"/>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r w:rsidRPr="00535941">
              <w:rPr>
                <w:rFonts w:ascii="Calibri" w:hAnsi="Calibri"/>
                <w:sz w:val="22"/>
                <w:szCs w:val="22"/>
              </w:rPr>
              <w:t xml:space="preserve"> BÜNTETŐJOG</w:t>
            </w:r>
          </w:p>
          <w:p w:rsidR="00AF11DC" w:rsidRPr="00535941" w:rsidRDefault="00AF11DC">
            <w:pPr>
              <w:spacing w:line="276" w:lineRule="auto"/>
              <w:ind w:left="108"/>
              <w:rPr>
                <w:rFonts w:ascii="Calibri" w:hAnsi="Calibri"/>
                <w:sz w:val="22"/>
                <w:szCs w:val="22"/>
              </w:rPr>
            </w:pPr>
            <w:r w:rsidRPr="00535941">
              <w:fldChar w:fldCharType="begin">
                <w:ffData>
                  <w:name w:val="Check1"/>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r w:rsidRPr="00535941">
              <w:rPr>
                <w:rFonts w:ascii="Calibri" w:hAnsi="Calibri"/>
                <w:sz w:val="22"/>
                <w:szCs w:val="22"/>
              </w:rPr>
              <w:t xml:space="preserve"> POLGÁRI JOG</w:t>
            </w:r>
          </w:p>
          <w:p w:rsidR="00AF11DC" w:rsidRPr="00535941" w:rsidRDefault="00AF11DC">
            <w:pPr>
              <w:spacing w:line="276" w:lineRule="auto"/>
              <w:ind w:left="108"/>
              <w:rPr>
                <w:rFonts w:ascii="Calibri" w:hAnsi="Calibri"/>
                <w:sz w:val="22"/>
                <w:szCs w:val="22"/>
              </w:rPr>
            </w:pPr>
            <w:r w:rsidRPr="00535941">
              <w:fldChar w:fldCharType="begin">
                <w:ffData>
                  <w:name w:val="Check1"/>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r w:rsidRPr="00535941">
              <w:rPr>
                <w:rFonts w:ascii="Calibri" w:hAnsi="Calibri"/>
                <w:sz w:val="22"/>
                <w:szCs w:val="22"/>
              </w:rPr>
              <w:t xml:space="preserve"> KERESKEDELMI (GAZDASÁGI) JOG</w:t>
            </w:r>
          </w:p>
          <w:p w:rsidR="00AF11DC" w:rsidRPr="00535941" w:rsidRDefault="00AF11DC">
            <w:pPr>
              <w:spacing w:line="276" w:lineRule="auto"/>
              <w:ind w:left="108"/>
              <w:rPr>
                <w:rFonts w:ascii="Calibri" w:hAnsi="Calibri"/>
                <w:sz w:val="22"/>
                <w:szCs w:val="22"/>
              </w:rPr>
            </w:pPr>
            <w:r w:rsidRPr="00535941">
              <w:fldChar w:fldCharType="begin">
                <w:ffData>
                  <w:name w:val="Check1"/>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r w:rsidRPr="00535941">
              <w:rPr>
                <w:rFonts w:ascii="Calibri" w:hAnsi="Calibri"/>
                <w:sz w:val="22"/>
                <w:szCs w:val="22"/>
              </w:rPr>
              <w:t xml:space="preserve"> NEMZETKÖZI MAGÁNJOG</w:t>
            </w:r>
          </w:p>
          <w:p w:rsidR="00AF11DC" w:rsidRPr="00535941" w:rsidRDefault="00AF11DC">
            <w:pPr>
              <w:spacing w:line="276" w:lineRule="auto"/>
              <w:ind w:left="108"/>
              <w:rPr>
                <w:rFonts w:ascii="Calibri" w:hAnsi="Calibri"/>
                <w:sz w:val="22"/>
                <w:szCs w:val="22"/>
              </w:rPr>
            </w:pPr>
            <w:r w:rsidRPr="00535941">
              <w:fldChar w:fldCharType="begin">
                <w:ffData>
                  <w:name w:val="Check1"/>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r w:rsidRPr="00535941">
              <w:rPr>
                <w:rFonts w:ascii="Calibri" w:hAnsi="Calibri"/>
                <w:sz w:val="22"/>
                <w:szCs w:val="22"/>
              </w:rPr>
              <w:t xml:space="preserve"> KÖZIGAZGATÁSI JOG</w:t>
            </w:r>
          </w:p>
          <w:p w:rsidR="00AF11DC" w:rsidRPr="00535941" w:rsidRDefault="00AF11DC">
            <w:pPr>
              <w:spacing w:line="276" w:lineRule="auto"/>
              <w:ind w:left="108"/>
              <w:rPr>
                <w:rFonts w:ascii="Calibri" w:hAnsi="Calibri" w:cs="Verdana"/>
                <w:sz w:val="22"/>
                <w:szCs w:val="22"/>
              </w:rPr>
            </w:pPr>
            <w:r w:rsidRPr="00535941">
              <w:fldChar w:fldCharType="begin">
                <w:ffData>
                  <w:name w:val="Check1"/>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r w:rsidRPr="00535941">
              <w:rPr>
                <w:rFonts w:ascii="Calibri" w:hAnsi="Calibri"/>
                <w:sz w:val="22"/>
                <w:szCs w:val="22"/>
              </w:rPr>
              <w:t xml:space="preserve"> MUNKAJOG</w:t>
            </w:r>
          </w:p>
        </w:tc>
      </w:tr>
      <w:tr w:rsidR="00AF11DC" w:rsidRPr="00535941" w:rsidTr="00AF11DC">
        <w:trPr>
          <w:trHeight w:val="400"/>
        </w:trPr>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b/>
                <w:bCs/>
                <w:sz w:val="22"/>
                <w:szCs w:val="22"/>
              </w:rPr>
            </w:pPr>
            <w:r w:rsidRPr="00535941">
              <w:rPr>
                <w:rFonts w:ascii="Calibri" w:hAnsi="Calibri"/>
                <w:b/>
                <w:bCs/>
                <w:sz w:val="22"/>
                <w:szCs w:val="22"/>
              </w:rPr>
              <w:t>Vizsgaidőszak*</w:t>
            </w:r>
          </w:p>
        </w:tc>
        <w:tc>
          <w:tcPr>
            <w:tcW w:w="7200"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ind w:left="72"/>
              <w:rPr>
                <w:rFonts w:ascii="Calibri" w:hAnsi="Calibri" w:cs="Verdana"/>
                <w:sz w:val="22"/>
                <w:szCs w:val="22"/>
              </w:rPr>
            </w:pPr>
            <w:r w:rsidRPr="00535941">
              <w:fldChar w:fldCharType="begin">
                <w:ffData>
                  <w:name w:val="Text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r w:rsidRPr="00535941">
              <w:rPr>
                <w:rFonts w:ascii="Calibri" w:hAnsi="Calibri"/>
                <w:sz w:val="22"/>
                <w:szCs w:val="22"/>
              </w:rPr>
              <w:t xml:space="preserve"> (év, hónap)</w:t>
            </w:r>
          </w:p>
        </w:tc>
      </w:tr>
    </w:tbl>
    <w:p w:rsidR="00AF11DC" w:rsidRPr="00535941" w:rsidRDefault="00AF11DC" w:rsidP="00AF11DC">
      <w:pPr>
        <w:rPr>
          <w:rFonts w:ascii="Calibri" w:hAnsi="Calibri" w:cs="Verdana"/>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8760"/>
      </w:tblGrid>
      <w:tr w:rsidR="00D46E21" w:rsidRPr="00535941" w:rsidTr="00AF11DC">
        <w:tc>
          <w:tcPr>
            <w:tcW w:w="9468" w:type="dxa"/>
            <w:gridSpan w:val="2"/>
            <w:tcBorders>
              <w:top w:val="single" w:sz="4" w:space="0" w:color="auto"/>
              <w:left w:val="single" w:sz="4" w:space="0" w:color="auto"/>
              <w:bottom w:val="single" w:sz="4" w:space="0" w:color="auto"/>
              <w:right w:val="single" w:sz="4" w:space="0" w:color="auto"/>
            </w:tcBorders>
            <w:shd w:val="clear" w:color="auto" w:fill="FFCC99"/>
            <w:hideMark/>
          </w:tcPr>
          <w:p w:rsidR="00AF11DC" w:rsidRPr="00535941" w:rsidRDefault="00AF11DC">
            <w:pPr>
              <w:spacing w:line="276" w:lineRule="auto"/>
              <w:rPr>
                <w:rFonts w:ascii="Calibri" w:hAnsi="Calibri" w:cs="Verdana"/>
                <w:b/>
                <w:bCs/>
                <w:sz w:val="22"/>
                <w:szCs w:val="22"/>
              </w:rPr>
            </w:pPr>
            <w:r w:rsidRPr="00535941">
              <w:rPr>
                <w:rFonts w:ascii="Calibri" w:hAnsi="Calibri"/>
                <w:b/>
                <w:bCs/>
                <w:sz w:val="22"/>
                <w:szCs w:val="22"/>
              </w:rPr>
              <w:t>Bizonyítékok:</w:t>
            </w:r>
          </w:p>
        </w:tc>
      </w:tr>
      <w:tr w:rsidR="00D46E21" w:rsidRPr="00535941" w:rsidTr="00AF11DC">
        <w:trPr>
          <w:trHeight w:val="245"/>
        </w:trPr>
        <w:tc>
          <w:tcPr>
            <w:tcW w:w="9468" w:type="dxa"/>
            <w:gridSpan w:val="2"/>
            <w:tcBorders>
              <w:top w:val="single" w:sz="4" w:space="0" w:color="auto"/>
              <w:left w:val="single" w:sz="4" w:space="0" w:color="auto"/>
              <w:bottom w:val="single" w:sz="4" w:space="0" w:color="auto"/>
              <w:right w:val="single" w:sz="4" w:space="0" w:color="auto"/>
            </w:tcBorders>
            <w:hideMark/>
          </w:tcPr>
          <w:p w:rsidR="00AF11DC" w:rsidRPr="00535941" w:rsidRDefault="00AF11DC">
            <w:pPr>
              <w:spacing w:line="276" w:lineRule="auto"/>
              <w:rPr>
                <w:rFonts w:ascii="Calibri" w:hAnsi="Calibri" w:cs="Verdana"/>
                <w:b/>
                <w:bCs/>
                <w:sz w:val="22"/>
                <w:szCs w:val="22"/>
              </w:rPr>
            </w:pPr>
            <w:r w:rsidRPr="00535941">
              <w:rPr>
                <w:rFonts w:ascii="Calibri" w:hAnsi="Calibri"/>
                <w:b/>
                <w:bCs/>
                <w:sz w:val="22"/>
                <w:szCs w:val="22"/>
              </w:rPr>
              <w:t>A kérelemhez az alábbi bizonyítékokat mellékelem</w:t>
            </w:r>
          </w:p>
        </w:tc>
      </w:tr>
      <w:tr w:rsidR="00D46E21" w:rsidRPr="00535941" w:rsidTr="00AF11DC">
        <w:trPr>
          <w:trHeight w:val="249"/>
        </w:trPr>
        <w:tc>
          <w:tcPr>
            <w:tcW w:w="708" w:type="dxa"/>
            <w:tcBorders>
              <w:top w:val="single" w:sz="4" w:space="0" w:color="auto"/>
              <w:left w:val="single" w:sz="4" w:space="0" w:color="auto"/>
              <w:bottom w:val="nil"/>
              <w:right w:val="nil"/>
            </w:tcBorders>
            <w:vAlign w:val="center"/>
            <w:hideMark/>
          </w:tcPr>
          <w:p w:rsidR="00AF11DC" w:rsidRPr="00535941" w:rsidRDefault="00AF11DC">
            <w:pPr>
              <w:spacing w:line="276" w:lineRule="auto"/>
              <w:rPr>
                <w:rFonts w:ascii="Calibri" w:hAnsi="Calibri" w:cs="Verdana"/>
                <w:b/>
                <w:bCs/>
                <w:sz w:val="22"/>
                <w:szCs w:val="22"/>
              </w:rPr>
            </w:pPr>
            <w:r w:rsidRPr="00535941">
              <w:fldChar w:fldCharType="begin">
                <w:ffData>
                  <w:name w:val="Check1"/>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p>
        </w:tc>
        <w:tc>
          <w:tcPr>
            <w:tcW w:w="8760" w:type="dxa"/>
            <w:tcBorders>
              <w:top w:val="single" w:sz="4" w:space="0" w:color="auto"/>
              <w:left w:val="nil"/>
              <w:bottom w:val="nil"/>
              <w:right w:val="single" w:sz="4" w:space="0" w:color="auto"/>
            </w:tcBorders>
            <w:vAlign w:val="center"/>
            <w:hideMark/>
          </w:tcPr>
          <w:p w:rsidR="00AF11DC" w:rsidRPr="00535941" w:rsidRDefault="00AF11DC">
            <w:pPr>
              <w:spacing w:line="276" w:lineRule="auto"/>
              <w:rPr>
                <w:rFonts w:ascii="Calibri" w:hAnsi="Calibri" w:cs="Verdana"/>
                <w:i/>
                <w:iCs/>
                <w:sz w:val="22"/>
                <w:szCs w:val="22"/>
              </w:rPr>
            </w:pPr>
            <w:r w:rsidRPr="00535941">
              <w:rPr>
                <w:rFonts w:ascii="Calibri" w:hAnsi="Calibri"/>
                <w:i/>
                <w:iCs/>
                <w:sz w:val="22"/>
                <w:szCs w:val="22"/>
              </w:rPr>
              <w:t>Bizonylat a szolgálati időről</w:t>
            </w:r>
          </w:p>
        </w:tc>
      </w:tr>
      <w:tr w:rsidR="00D46E21" w:rsidRPr="00535941" w:rsidTr="00AF11DC">
        <w:trPr>
          <w:trHeight w:val="395"/>
        </w:trPr>
        <w:tc>
          <w:tcPr>
            <w:tcW w:w="708" w:type="dxa"/>
            <w:tcBorders>
              <w:top w:val="nil"/>
              <w:left w:val="single" w:sz="4" w:space="0" w:color="auto"/>
              <w:bottom w:val="nil"/>
              <w:right w:val="nil"/>
            </w:tcBorders>
            <w:vAlign w:val="center"/>
            <w:hideMark/>
          </w:tcPr>
          <w:p w:rsidR="00AF11DC" w:rsidRPr="00535941" w:rsidRDefault="00AF11DC">
            <w:pPr>
              <w:spacing w:line="276" w:lineRule="auto"/>
              <w:rPr>
                <w:rFonts w:ascii="Calibri" w:hAnsi="Calibri" w:cs="Verdana"/>
                <w:b/>
                <w:bCs/>
                <w:sz w:val="22"/>
                <w:szCs w:val="22"/>
              </w:rPr>
            </w:pPr>
            <w:r w:rsidRPr="00535941">
              <w:fldChar w:fldCharType="begin">
                <w:ffData>
                  <w:name w:val="Check1"/>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p>
        </w:tc>
        <w:tc>
          <w:tcPr>
            <w:tcW w:w="8760" w:type="dxa"/>
            <w:tcBorders>
              <w:top w:val="nil"/>
              <w:left w:val="nil"/>
              <w:bottom w:val="nil"/>
              <w:right w:val="single" w:sz="4" w:space="0" w:color="auto"/>
            </w:tcBorders>
            <w:vAlign w:val="center"/>
            <w:hideMark/>
          </w:tcPr>
          <w:p w:rsidR="00AF11DC" w:rsidRPr="00535941" w:rsidRDefault="00AF11DC">
            <w:pPr>
              <w:spacing w:line="276" w:lineRule="auto"/>
              <w:rPr>
                <w:rFonts w:ascii="Calibri" w:hAnsi="Calibri" w:cs="Verdana"/>
                <w:i/>
                <w:iCs/>
                <w:sz w:val="22"/>
                <w:szCs w:val="22"/>
              </w:rPr>
            </w:pPr>
            <w:r w:rsidRPr="00535941">
              <w:rPr>
                <w:rFonts w:ascii="Calibri" w:hAnsi="Calibri"/>
                <w:i/>
                <w:iCs/>
                <w:sz w:val="22"/>
                <w:szCs w:val="22"/>
              </w:rPr>
              <w:t>A Jogtudományi Karon szerzett oklevél hitelesített fénymásolata</w:t>
            </w:r>
          </w:p>
        </w:tc>
      </w:tr>
      <w:tr w:rsidR="00D46E21" w:rsidRPr="00535941" w:rsidTr="00AF11DC">
        <w:trPr>
          <w:trHeight w:val="395"/>
        </w:trPr>
        <w:tc>
          <w:tcPr>
            <w:tcW w:w="708" w:type="dxa"/>
            <w:tcBorders>
              <w:top w:val="nil"/>
              <w:left w:val="single" w:sz="4" w:space="0" w:color="auto"/>
              <w:bottom w:val="nil"/>
              <w:right w:val="nil"/>
            </w:tcBorders>
            <w:vAlign w:val="center"/>
            <w:hideMark/>
          </w:tcPr>
          <w:p w:rsidR="00AF11DC" w:rsidRPr="00535941" w:rsidRDefault="00AF11DC">
            <w:pPr>
              <w:spacing w:line="276" w:lineRule="auto"/>
              <w:rPr>
                <w:rFonts w:ascii="Calibri" w:hAnsi="Calibri" w:cs="Verdana"/>
                <w:b/>
                <w:bCs/>
                <w:sz w:val="22"/>
                <w:szCs w:val="22"/>
              </w:rPr>
            </w:pPr>
            <w:r w:rsidRPr="00535941">
              <w:fldChar w:fldCharType="begin">
                <w:ffData>
                  <w:name w:val="Check1"/>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p>
        </w:tc>
        <w:tc>
          <w:tcPr>
            <w:tcW w:w="8760" w:type="dxa"/>
            <w:tcBorders>
              <w:top w:val="nil"/>
              <w:left w:val="nil"/>
              <w:bottom w:val="nil"/>
              <w:right w:val="single" w:sz="4" w:space="0" w:color="auto"/>
            </w:tcBorders>
            <w:vAlign w:val="center"/>
            <w:hideMark/>
          </w:tcPr>
          <w:p w:rsidR="00AF11DC" w:rsidRPr="00535941" w:rsidRDefault="00AF11DC">
            <w:pPr>
              <w:spacing w:line="276" w:lineRule="auto"/>
              <w:rPr>
                <w:rFonts w:ascii="Calibri" w:hAnsi="Calibri" w:cs="Verdana"/>
                <w:i/>
                <w:iCs/>
                <w:sz w:val="22"/>
                <w:szCs w:val="22"/>
              </w:rPr>
            </w:pPr>
            <w:r w:rsidRPr="00535941">
              <w:rPr>
                <w:rFonts w:ascii="Calibri" w:hAnsi="Calibri"/>
                <w:i/>
                <w:sz w:val="22"/>
                <w:szCs w:val="22"/>
              </w:rPr>
              <w:t>Személyi igazolvány (fénymásolat vagy a leolvasott biometrikus személyi igazolvány), valamint a jelölt lakhelyi igazolása.</w:t>
            </w:r>
          </w:p>
        </w:tc>
      </w:tr>
      <w:tr w:rsidR="00D46E21" w:rsidRPr="00535941" w:rsidTr="00AF11DC">
        <w:trPr>
          <w:trHeight w:val="395"/>
        </w:trPr>
        <w:tc>
          <w:tcPr>
            <w:tcW w:w="708" w:type="dxa"/>
            <w:tcBorders>
              <w:top w:val="nil"/>
              <w:left w:val="single" w:sz="4" w:space="0" w:color="auto"/>
              <w:bottom w:val="nil"/>
              <w:right w:val="nil"/>
            </w:tcBorders>
            <w:vAlign w:val="center"/>
            <w:hideMark/>
          </w:tcPr>
          <w:p w:rsidR="00AF11DC" w:rsidRPr="00535941" w:rsidRDefault="00AF11DC">
            <w:pPr>
              <w:spacing w:line="276" w:lineRule="auto"/>
              <w:rPr>
                <w:rFonts w:ascii="Calibri" w:hAnsi="Calibri" w:cs="Verdana"/>
                <w:b/>
                <w:bCs/>
                <w:sz w:val="22"/>
                <w:szCs w:val="22"/>
              </w:rPr>
            </w:pPr>
            <w:r w:rsidRPr="00535941">
              <w:fldChar w:fldCharType="begin">
                <w:ffData>
                  <w:name w:val="Check1"/>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p>
        </w:tc>
        <w:tc>
          <w:tcPr>
            <w:tcW w:w="8760" w:type="dxa"/>
            <w:tcBorders>
              <w:top w:val="nil"/>
              <w:left w:val="nil"/>
              <w:bottom w:val="nil"/>
              <w:right w:val="single" w:sz="4" w:space="0" w:color="auto"/>
            </w:tcBorders>
            <w:vAlign w:val="center"/>
            <w:hideMark/>
          </w:tcPr>
          <w:p w:rsidR="00AF11DC" w:rsidRPr="00535941" w:rsidRDefault="00AF11DC">
            <w:pPr>
              <w:spacing w:line="276" w:lineRule="auto"/>
              <w:rPr>
                <w:rFonts w:ascii="Calibri" w:hAnsi="Calibri" w:cs="Verdana"/>
                <w:i/>
                <w:iCs/>
                <w:sz w:val="22"/>
                <w:szCs w:val="22"/>
              </w:rPr>
            </w:pPr>
            <w:r w:rsidRPr="00535941">
              <w:rPr>
                <w:rFonts w:ascii="Calibri" w:hAnsi="Calibri"/>
                <w:i/>
                <w:sz w:val="22"/>
                <w:szCs w:val="22"/>
              </w:rPr>
              <w:t>A házassági anyakönyvi kivonat, amennyiben családnevet változtatott.</w:t>
            </w:r>
          </w:p>
        </w:tc>
      </w:tr>
      <w:tr w:rsidR="00AF11DC" w:rsidRPr="00535941" w:rsidTr="00AF11DC">
        <w:trPr>
          <w:trHeight w:val="395"/>
        </w:trPr>
        <w:tc>
          <w:tcPr>
            <w:tcW w:w="708" w:type="dxa"/>
            <w:tcBorders>
              <w:top w:val="nil"/>
              <w:left w:val="single" w:sz="4" w:space="0" w:color="auto"/>
              <w:bottom w:val="single" w:sz="4" w:space="0" w:color="auto"/>
              <w:right w:val="nil"/>
            </w:tcBorders>
            <w:vAlign w:val="center"/>
            <w:hideMark/>
          </w:tcPr>
          <w:p w:rsidR="00AF11DC" w:rsidRPr="00535941" w:rsidRDefault="00AF11DC">
            <w:pPr>
              <w:spacing w:line="276" w:lineRule="auto"/>
              <w:rPr>
                <w:rFonts w:ascii="Calibri" w:hAnsi="Calibri" w:cs="Verdana"/>
                <w:b/>
                <w:bCs/>
                <w:sz w:val="22"/>
                <w:szCs w:val="22"/>
              </w:rPr>
            </w:pPr>
            <w:r w:rsidRPr="00535941">
              <w:fldChar w:fldCharType="begin">
                <w:ffData>
                  <w:name w:val="Check1"/>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p>
        </w:tc>
        <w:tc>
          <w:tcPr>
            <w:tcW w:w="8760" w:type="dxa"/>
            <w:tcBorders>
              <w:top w:val="nil"/>
              <w:left w:val="nil"/>
              <w:bottom w:val="single" w:sz="4" w:space="0" w:color="auto"/>
              <w:right w:val="single" w:sz="4" w:space="0" w:color="auto"/>
            </w:tcBorders>
            <w:vAlign w:val="center"/>
            <w:hideMark/>
          </w:tcPr>
          <w:p w:rsidR="00AF11DC" w:rsidRPr="00535941" w:rsidRDefault="00AF11DC">
            <w:pPr>
              <w:spacing w:line="276" w:lineRule="auto"/>
              <w:rPr>
                <w:rFonts w:ascii="Calibri" w:hAnsi="Calibri" w:cs="Verdana"/>
                <w:i/>
                <w:sz w:val="22"/>
                <w:szCs w:val="22"/>
              </w:rPr>
            </w:pPr>
            <w:r w:rsidRPr="00535941">
              <w:rPr>
                <w:rFonts w:ascii="Calibri" w:hAnsi="Calibri"/>
                <w:i/>
                <w:sz w:val="22"/>
                <w:szCs w:val="22"/>
              </w:rPr>
              <w:t>A Szerb Köztársaság Igazságügyi Minisztériumának bizonylata, hogy a jelölt az utolsó két évben nem tett igazságügyi vizsgát a miniszter által alakított ugyanazon bizottságok előtt (kizárólag azoknak a jelölteknek kell megküldeniük, akik az utolsó hat hónap alatt a lakhelyük megváltoztatásával Vajdaság Autonóm Tartomány területén szereztek tartózkodási helyet).</w:t>
            </w:r>
          </w:p>
        </w:tc>
      </w:tr>
    </w:tbl>
    <w:p w:rsidR="00AF11DC" w:rsidRPr="00535941" w:rsidRDefault="00AF11DC" w:rsidP="00AF11DC">
      <w:pPr>
        <w:rPr>
          <w:rFonts w:ascii="Calibri" w:hAnsi="Calibri" w:cs="Verdana"/>
          <w:sz w:val="22"/>
          <w:szCs w:val="22"/>
        </w:rPr>
      </w:pPr>
    </w:p>
    <w:p w:rsidR="00AF11DC" w:rsidRPr="00535941" w:rsidRDefault="00AF11DC" w:rsidP="00AF11DC">
      <w:pPr>
        <w:rPr>
          <w:rFonts w:ascii="Calibri" w:hAnsi="Calibri"/>
          <w:sz w:val="22"/>
          <w:szCs w:val="22"/>
        </w:rPr>
      </w:pPr>
    </w:p>
    <w:p w:rsidR="00AF11DC" w:rsidRPr="00535941" w:rsidRDefault="00AF11DC" w:rsidP="00AF11DC">
      <w:pPr>
        <w:rPr>
          <w:rFonts w:ascii="Calibri" w:hAnsi="Calibri"/>
          <w:sz w:val="22"/>
          <w:szCs w:val="22"/>
        </w:rPr>
      </w:pPr>
    </w:p>
    <w:p w:rsidR="00AF11DC" w:rsidRPr="00535941" w:rsidRDefault="00AF11DC" w:rsidP="00AF11DC">
      <w:pPr>
        <w:pBdr>
          <w:top w:val="single" w:sz="4" w:space="1" w:color="auto"/>
          <w:left w:val="single" w:sz="4" w:space="4" w:color="auto"/>
          <w:bottom w:val="single" w:sz="4" w:space="1" w:color="auto"/>
          <w:right w:val="single" w:sz="4" w:space="4" w:color="auto"/>
        </w:pBdr>
        <w:shd w:val="clear" w:color="auto" w:fill="FFCC99"/>
        <w:jc w:val="center"/>
        <w:rPr>
          <w:rFonts w:ascii="Calibri" w:hAnsi="Calibri"/>
          <w:b/>
          <w:sz w:val="22"/>
          <w:szCs w:val="22"/>
        </w:rPr>
      </w:pPr>
      <w:r w:rsidRPr="00535941">
        <w:rPr>
          <w:rFonts w:ascii="Calibri" w:hAnsi="Calibri"/>
          <w:b/>
          <w:sz w:val="22"/>
          <w:szCs w:val="22"/>
        </w:rPr>
        <w:t>ÉRTESÍTÉS A SZEMÉLYES ADATOK FELDOLGOZÁSÁRÓL</w:t>
      </w:r>
    </w:p>
    <w:p w:rsidR="00AF11DC" w:rsidRPr="00535941" w:rsidRDefault="00AF11DC" w:rsidP="00AF11DC">
      <w:pPr>
        <w:rPr>
          <w:rFonts w:ascii="Calibri" w:hAnsi="Calibri"/>
          <w:sz w:val="22"/>
          <w:szCs w:val="22"/>
        </w:rPr>
      </w:pPr>
    </w:p>
    <w:p w:rsidR="00AF11DC" w:rsidRPr="00535941" w:rsidRDefault="00AF11DC" w:rsidP="00AF11DC">
      <w:pPr>
        <w:rPr>
          <w:rFonts w:ascii="Calibri" w:hAnsi="Calibri"/>
          <w:sz w:val="22"/>
          <w:szCs w:val="22"/>
        </w:rPr>
      </w:pPr>
    </w:p>
    <w:p w:rsidR="00AF11DC" w:rsidRPr="00535941" w:rsidRDefault="00AF11DC" w:rsidP="00AF11DC">
      <w:pPr>
        <w:ind w:firstLine="720"/>
        <w:jc w:val="both"/>
        <w:rPr>
          <w:rFonts w:ascii="Calibri" w:hAnsi="Calibri"/>
          <w:sz w:val="22"/>
          <w:szCs w:val="22"/>
        </w:rPr>
      </w:pPr>
      <w:r w:rsidRPr="00535941">
        <w:rPr>
          <w:rFonts w:ascii="Calibri" w:hAnsi="Calibri"/>
          <w:sz w:val="22"/>
          <w:szCs w:val="22"/>
        </w:rPr>
        <w:t xml:space="preserve">A személyes adatok védelméről szóló törvény rendelkezéseivel összhangban, а jelen kérelemben levő adatokkal kapcsolatban, értesítjük a jelöltet, hogy: </w:t>
      </w:r>
    </w:p>
    <w:p w:rsidR="00AF11DC" w:rsidRPr="00535941" w:rsidRDefault="00AF11DC" w:rsidP="00DC4197">
      <w:pPr>
        <w:numPr>
          <w:ilvl w:val="0"/>
          <w:numId w:val="27"/>
        </w:numPr>
        <w:jc w:val="both"/>
        <w:rPr>
          <w:rFonts w:ascii="Calibri" w:hAnsi="Calibri"/>
          <w:sz w:val="22"/>
          <w:szCs w:val="22"/>
        </w:rPr>
      </w:pPr>
      <w:r w:rsidRPr="00535941">
        <w:rPr>
          <w:rFonts w:ascii="Calibri" w:hAnsi="Calibri"/>
          <w:sz w:val="22"/>
          <w:szCs w:val="22"/>
        </w:rPr>
        <w:t xml:space="preserve">az adatokat a vizsgákra vonatkozó nyilvántartás, azaz jegyzék törvénnyel összhangban történő vezetése végett gyűjtjük be; </w:t>
      </w:r>
    </w:p>
    <w:p w:rsidR="00AF11DC" w:rsidRPr="00535941" w:rsidRDefault="00AF11DC" w:rsidP="00DC4197">
      <w:pPr>
        <w:numPr>
          <w:ilvl w:val="0"/>
          <w:numId w:val="27"/>
        </w:numPr>
        <w:jc w:val="both"/>
        <w:rPr>
          <w:rFonts w:ascii="Calibri" w:hAnsi="Calibri"/>
          <w:sz w:val="22"/>
          <w:szCs w:val="22"/>
        </w:rPr>
      </w:pPr>
      <w:r w:rsidRPr="00535941">
        <w:rPr>
          <w:rFonts w:ascii="Calibri" w:hAnsi="Calibri"/>
          <w:sz w:val="22"/>
          <w:szCs w:val="22"/>
        </w:rPr>
        <w:t>az adatokat a vizsgák beosztásába, a vizsgák nyilvántartásába, illetve a jegyzékbe visszük be;</w:t>
      </w:r>
    </w:p>
    <w:p w:rsidR="00AF11DC" w:rsidRPr="00535941" w:rsidRDefault="00AF11DC" w:rsidP="00DC4197">
      <w:pPr>
        <w:numPr>
          <w:ilvl w:val="0"/>
          <w:numId w:val="27"/>
        </w:numPr>
        <w:jc w:val="both"/>
        <w:rPr>
          <w:rFonts w:ascii="Calibri" w:hAnsi="Calibri"/>
          <w:sz w:val="22"/>
          <w:szCs w:val="22"/>
        </w:rPr>
      </w:pPr>
      <w:r w:rsidRPr="00535941">
        <w:rPr>
          <w:rFonts w:ascii="Calibri" w:hAnsi="Calibri"/>
          <w:sz w:val="22"/>
          <w:szCs w:val="22"/>
        </w:rPr>
        <w:t>az adatok felhasználói: a Tartományi Oktatási, Jogalkotási, Közigazgatási és Nemzeti Kisebbségi – Nemzeti Közösségi Titkárság a vizsgáztatásra és a nyilvántartás vezetésére, illetve jegyzékre felhatalmazott tartományi köztisztviselője, valamint a vizsgáztató különbizottság, azaz vizsgabizottság tagjai;</w:t>
      </w:r>
    </w:p>
    <w:p w:rsidR="00AF11DC" w:rsidRPr="00535941" w:rsidRDefault="00AF11DC" w:rsidP="00DC4197">
      <w:pPr>
        <w:numPr>
          <w:ilvl w:val="0"/>
          <w:numId w:val="27"/>
        </w:numPr>
        <w:jc w:val="both"/>
        <w:rPr>
          <w:rFonts w:ascii="Calibri" w:hAnsi="Calibri"/>
          <w:sz w:val="22"/>
          <w:szCs w:val="22"/>
        </w:rPr>
      </w:pPr>
      <w:r w:rsidRPr="00535941">
        <w:rPr>
          <w:rFonts w:ascii="Calibri" w:hAnsi="Calibri"/>
          <w:sz w:val="22"/>
          <w:szCs w:val="22"/>
        </w:rPr>
        <w:t>az adatok feldolgozása a vizsgáztatást szabályozó törvény és törvénynél alacsonyabb rangú aktusok, azaz a jegyzék vezetését szabályozó törvénynél alacsonyabb rangú aktus alapján vagy a jelölt beleegyezése alapján történik;</w:t>
      </w:r>
    </w:p>
    <w:p w:rsidR="00AF11DC" w:rsidRPr="00535941" w:rsidRDefault="00AF11DC" w:rsidP="00DC4197">
      <w:pPr>
        <w:numPr>
          <w:ilvl w:val="0"/>
          <w:numId w:val="27"/>
        </w:numPr>
        <w:jc w:val="both"/>
        <w:rPr>
          <w:rFonts w:ascii="Calibri" w:hAnsi="Calibri"/>
          <w:sz w:val="22"/>
          <w:szCs w:val="22"/>
        </w:rPr>
      </w:pPr>
      <w:r w:rsidRPr="00535941">
        <w:rPr>
          <w:rFonts w:ascii="Calibri" w:hAnsi="Calibri"/>
          <w:sz w:val="22"/>
          <w:szCs w:val="22"/>
        </w:rPr>
        <w:t>megtagadhatja beleegyezését a törvényes alap nélkül történő adatfeldolg</w:t>
      </w:r>
      <w:r w:rsidR="00141A19" w:rsidRPr="00535941">
        <w:rPr>
          <w:rFonts w:ascii="Calibri" w:hAnsi="Calibri"/>
          <w:sz w:val="22"/>
          <w:szCs w:val="22"/>
        </w:rPr>
        <w:t>ozásba - írásban vagy szóban</w:t>
      </w:r>
      <w:r w:rsidRPr="00535941">
        <w:rPr>
          <w:rFonts w:ascii="Calibri" w:hAnsi="Calibri"/>
          <w:sz w:val="22"/>
          <w:szCs w:val="22"/>
        </w:rPr>
        <w:t xml:space="preserve"> jegyzőkönyvbe, majd köteles az adatkezelőnek megtéríteni az igazolt költségeket és kárt, összhangban a kárért való felelősséget szabályozó előírásokkal; </w:t>
      </w:r>
    </w:p>
    <w:p w:rsidR="00AF11DC" w:rsidRPr="00535941" w:rsidRDefault="00AF11DC" w:rsidP="00DC4197">
      <w:pPr>
        <w:numPr>
          <w:ilvl w:val="0"/>
          <w:numId w:val="27"/>
        </w:numPr>
        <w:jc w:val="both"/>
        <w:rPr>
          <w:rFonts w:ascii="Calibri" w:hAnsi="Calibri"/>
          <w:sz w:val="22"/>
          <w:szCs w:val="22"/>
        </w:rPr>
      </w:pPr>
      <w:r w:rsidRPr="00535941">
        <w:rPr>
          <w:rFonts w:ascii="Calibri" w:hAnsi="Calibri"/>
          <w:sz w:val="22"/>
          <w:szCs w:val="22"/>
        </w:rPr>
        <w:t xml:space="preserve">a jelöltre vonatkozó adatok kezelője, feldolgozója és felhasználója szabálysértési felelősséggel tartoznak, ha az adatok nem engedélyezett feldolgozását végzik. </w:t>
      </w:r>
    </w:p>
    <w:p w:rsidR="00AF11DC" w:rsidRPr="00535941" w:rsidRDefault="00AF11DC" w:rsidP="00AF11DC">
      <w:pPr>
        <w:jc w:val="both"/>
        <w:rPr>
          <w:rFonts w:ascii="Calibri" w:hAnsi="Calibri"/>
          <w:sz w:val="22"/>
          <w:szCs w:val="22"/>
        </w:rPr>
      </w:pPr>
    </w:p>
    <w:p w:rsidR="00AF11DC" w:rsidRPr="00535941" w:rsidRDefault="00AF11DC" w:rsidP="00AF11DC">
      <w:pPr>
        <w:jc w:val="both"/>
        <w:rPr>
          <w:rFonts w:ascii="Calibri" w:hAnsi="Calibri"/>
          <w:sz w:val="22"/>
          <w:szCs w:val="22"/>
        </w:rPr>
      </w:pPr>
    </w:p>
    <w:p w:rsidR="00AF11DC" w:rsidRPr="00535941" w:rsidRDefault="00AF11DC" w:rsidP="00AF11DC">
      <w:pPr>
        <w:pBdr>
          <w:top w:val="single" w:sz="4" w:space="1" w:color="auto"/>
          <w:left w:val="single" w:sz="4" w:space="4" w:color="auto"/>
          <w:bottom w:val="single" w:sz="4" w:space="1" w:color="auto"/>
          <w:right w:val="single" w:sz="4" w:space="4" w:color="auto"/>
        </w:pBdr>
        <w:shd w:val="clear" w:color="auto" w:fill="FFCC99"/>
        <w:jc w:val="center"/>
        <w:rPr>
          <w:rFonts w:ascii="Calibri" w:hAnsi="Calibri"/>
          <w:b/>
          <w:sz w:val="22"/>
          <w:szCs w:val="22"/>
        </w:rPr>
      </w:pPr>
      <w:r w:rsidRPr="00535941">
        <w:rPr>
          <w:rFonts w:ascii="Calibri" w:hAnsi="Calibri"/>
          <w:b/>
          <w:sz w:val="22"/>
          <w:szCs w:val="22"/>
        </w:rPr>
        <w:t>A SZEMÉLYES ADATOK FELDOLGOZÁSÁBA VALÓ BELEEGYEZÉS</w:t>
      </w:r>
    </w:p>
    <w:p w:rsidR="00AF11DC" w:rsidRPr="00535941" w:rsidRDefault="00AF11DC" w:rsidP="00AF11DC">
      <w:pPr>
        <w:rPr>
          <w:rFonts w:ascii="Calibri" w:hAnsi="Calibri"/>
          <w:sz w:val="22"/>
          <w:szCs w:val="22"/>
        </w:rPr>
      </w:pPr>
    </w:p>
    <w:p w:rsidR="00AF11DC" w:rsidRPr="00535941" w:rsidRDefault="00AF11DC" w:rsidP="00AF11DC">
      <w:pPr>
        <w:jc w:val="both"/>
        <w:rPr>
          <w:rFonts w:ascii="Calibri" w:hAnsi="Calibri"/>
          <w:sz w:val="22"/>
          <w:szCs w:val="22"/>
        </w:rPr>
      </w:pPr>
      <w:r w:rsidRPr="00535941">
        <w:rPr>
          <w:rFonts w:ascii="Calibri" w:hAnsi="Calibri"/>
          <w:sz w:val="22"/>
          <w:szCs w:val="22"/>
        </w:rPr>
        <w:tab/>
        <w:t>Aláírásommal igazolom, hogy a Tartományi Oktatási, Jogalkotási, Közigazgatási és Nemzeti Kisebbségi – Nemzeti Közösségi Titkárság értesített személyes adataim a személyes adatok védelméről szóló törvény rendelkezéseivel összhangban történő feldolgozásáról, majd a jelen kérelem aláírásával önkéntesen hozzájárulok, hogy az általam szolgáltatott adatok a fenti törvény 3. szakaszának értelmében kerüljenek feldolgozásra.</w:t>
      </w:r>
    </w:p>
    <w:p w:rsidR="00AF11DC" w:rsidRPr="00535941" w:rsidRDefault="00AF11DC" w:rsidP="00AF11DC">
      <w:pPr>
        <w:rPr>
          <w:rFonts w:ascii="Calibri" w:hAnsi="Calibri"/>
          <w:sz w:val="22"/>
          <w:szCs w:val="22"/>
        </w:rPr>
      </w:pPr>
    </w:p>
    <w:p w:rsidR="00AF11DC" w:rsidRPr="00535941" w:rsidRDefault="00AF11DC" w:rsidP="00AF11DC">
      <w:pPr>
        <w:pBdr>
          <w:top w:val="single" w:sz="4" w:space="1" w:color="auto"/>
          <w:left w:val="single" w:sz="4" w:space="4" w:color="auto"/>
          <w:bottom w:val="single" w:sz="4" w:space="1" w:color="auto"/>
          <w:right w:val="single" w:sz="4" w:space="4" w:color="auto"/>
        </w:pBdr>
        <w:shd w:val="clear" w:color="auto" w:fill="FFCC99"/>
        <w:jc w:val="center"/>
        <w:rPr>
          <w:rFonts w:ascii="Calibri" w:hAnsi="Calibri"/>
          <w:b/>
          <w:sz w:val="22"/>
          <w:szCs w:val="22"/>
        </w:rPr>
      </w:pPr>
      <w:r w:rsidRPr="00535941">
        <w:rPr>
          <w:rFonts w:ascii="Calibri" w:hAnsi="Calibri"/>
          <w:b/>
          <w:sz w:val="22"/>
          <w:szCs w:val="22"/>
        </w:rPr>
        <w:t>JELÖLTI NYILATKOZAT</w:t>
      </w:r>
    </w:p>
    <w:p w:rsidR="00AF11DC" w:rsidRPr="00535941" w:rsidRDefault="00AF11DC" w:rsidP="00AF11DC">
      <w:pPr>
        <w:rPr>
          <w:rFonts w:ascii="Verdana" w:hAnsi="Verdana"/>
          <w:sz w:val="20"/>
          <w:szCs w:val="20"/>
        </w:rPr>
      </w:pPr>
    </w:p>
    <w:p w:rsidR="00AF11DC" w:rsidRPr="00535941" w:rsidRDefault="00AF11DC" w:rsidP="00AF11DC">
      <w:pPr>
        <w:jc w:val="both"/>
        <w:rPr>
          <w:rFonts w:ascii="Calibri" w:hAnsi="Calibri"/>
          <w:sz w:val="22"/>
          <w:szCs w:val="22"/>
        </w:rPr>
      </w:pPr>
      <w:r w:rsidRPr="00535941">
        <w:rPr>
          <w:rFonts w:ascii="Calibri" w:hAnsi="Calibri"/>
          <w:sz w:val="22"/>
          <w:szCs w:val="22"/>
        </w:rPr>
        <w:t xml:space="preserve">A vizsgát </w:t>
      </w:r>
      <w:r w:rsidRPr="00535941">
        <w:fldChar w:fldCharType="begin">
          <w:ffData>
            <w:name w:val=""/>
            <w:enabled/>
            <w:calcOnExit w:val="0"/>
            <w:textInput/>
          </w:ffData>
        </w:fldChar>
      </w:r>
      <w:r w:rsidRPr="00535941">
        <w:rPr>
          <w:rFonts w:ascii="Calibri" w:hAnsi="Calibri"/>
          <w:sz w:val="22"/>
          <w:szCs w:val="22"/>
          <w:u w:val="single"/>
        </w:rPr>
        <w:instrText xml:space="preserve"> FORMTEXT </w:instrText>
      </w:r>
      <w:r w:rsidRPr="00535941">
        <w:fldChar w:fldCharType="separate"/>
      </w:r>
      <w:r w:rsidRPr="00535941">
        <w:rPr>
          <w:rFonts w:ascii="Calibri" w:hAnsi="Calibri"/>
          <w:noProof/>
          <w:sz w:val="22"/>
          <w:szCs w:val="22"/>
          <w:u w:val="single"/>
        </w:rPr>
        <w:t> </w:t>
      </w:r>
      <w:r w:rsidRPr="00535941">
        <w:rPr>
          <w:rFonts w:ascii="Calibri" w:hAnsi="Calibri"/>
          <w:noProof/>
          <w:sz w:val="22"/>
          <w:szCs w:val="22"/>
          <w:u w:val="single"/>
        </w:rPr>
        <w:t> </w:t>
      </w:r>
      <w:r w:rsidRPr="00535941">
        <w:rPr>
          <w:rFonts w:ascii="Calibri" w:hAnsi="Calibri"/>
          <w:noProof/>
          <w:sz w:val="22"/>
          <w:szCs w:val="22"/>
          <w:u w:val="single"/>
        </w:rPr>
        <w:t> </w:t>
      </w:r>
      <w:r w:rsidRPr="00535941">
        <w:rPr>
          <w:rFonts w:ascii="Calibri" w:hAnsi="Calibri"/>
          <w:noProof/>
          <w:sz w:val="22"/>
          <w:szCs w:val="22"/>
          <w:u w:val="single"/>
        </w:rPr>
        <w:t> </w:t>
      </w:r>
      <w:r w:rsidRPr="00535941">
        <w:rPr>
          <w:rFonts w:ascii="Calibri" w:hAnsi="Calibri"/>
          <w:noProof/>
          <w:sz w:val="22"/>
          <w:szCs w:val="22"/>
          <w:u w:val="single"/>
        </w:rPr>
        <w:t> </w:t>
      </w:r>
      <w:r w:rsidRPr="00535941">
        <w:fldChar w:fldCharType="end"/>
      </w:r>
      <w:r w:rsidRPr="00535941">
        <w:rPr>
          <w:rFonts w:ascii="Calibri" w:hAnsi="Calibri"/>
          <w:sz w:val="22"/>
          <w:szCs w:val="22"/>
          <w:u w:val="single"/>
        </w:rPr>
        <w:t xml:space="preserve">                </w:t>
      </w:r>
      <w:r w:rsidRPr="00535941">
        <w:rPr>
          <w:rFonts w:ascii="Calibri" w:hAnsi="Calibri"/>
          <w:sz w:val="22"/>
          <w:szCs w:val="22"/>
        </w:rPr>
        <w:t xml:space="preserve"> </w:t>
      </w:r>
      <w:r w:rsidRPr="00535941">
        <w:rPr>
          <w:rFonts w:ascii="Calibri" w:hAnsi="Calibri"/>
          <w:sz w:val="22"/>
          <w:szCs w:val="22"/>
          <w:u w:val="single"/>
        </w:rPr>
        <w:t xml:space="preserve"> </w:t>
      </w:r>
      <w:r w:rsidRPr="00535941">
        <w:rPr>
          <w:rFonts w:ascii="Calibri" w:hAnsi="Calibri"/>
          <w:sz w:val="22"/>
          <w:szCs w:val="22"/>
        </w:rPr>
        <w:t>nyelven szeretném letenni (csak azok a jelöltek töltik ki, akik valamelyik Vajdaság Autonóm Tartományban hivatalos használatban levő nemzeti kisebbségi nyelven szeretnének vizsgázni – Vajdaság AT statútumának 24. szakasza).</w:t>
      </w:r>
    </w:p>
    <w:p w:rsidR="00AF11DC" w:rsidRPr="00535941" w:rsidRDefault="00AF11DC" w:rsidP="00AF11DC">
      <w:pPr>
        <w:rPr>
          <w:rFonts w:ascii="Calibri" w:hAnsi="Calibri"/>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4449"/>
      </w:tblGrid>
      <w:tr w:rsidR="00D46E21" w:rsidRPr="00535941" w:rsidTr="00AF11DC">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b/>
                <w:bCs/>
                <w:sz w:val="22"/>
                <w:szCs w:val="22"/>
              </w:rPr>
            </w:pPr>
            <w:r w:rsidRPr="00535941">
              <w:rPr>
                <w:rFonts w:ascii="Calibri" w:hAnsi="Calibri"/>
                <w:b/>
                <w:bCs/>
                <w:sz w:val="22"/>
                <w:szCs w:val="22"/>
              </w:rPr>
              <w:t>Helység:</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sz w:val="22"/>
                <w:szCs w:val="22"/>
              </w:rPr>
            </w:pPr>
            <w:r w:rsidRPr="00535941">
              <w:fldChar w:fldCharType="begin">
                <w:ffData>
                  <w:name w:val="Text2"/>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c>
          <w:tcPr>
            <w:tcW w:w="771" w:type="dxa"/>
            <w:tcBorders>
              <w:top w:val="nil"/>
              <w:left w:val="single" w:sz="4" w:space="0" w:color="auto"/>
              <w:bottom w:val="nil"/>
              <w:right w:val="single" w:sz="4" w:space="0" w:color="auto"/>
            </w:tcBorders>
          </w:tcPr>
          <w:p w:rsidR="00AF11DC" w:rsidRPr="00535941" w:rsidRDefault="00AF11DC">
            <w:pPr>
              <w:spacing w:line="276" w:lineRule="auto"/>
              <w:rPr>
                <w:rFonts w:ascii="Calibri" w:hAnsi="Calibri" w:cs="Verdana"/>
                <w:b/>
                <w:bCs/>
                <w:sz w:val="22"/>
                <w:szCs w:val="22"/>
              </w:rPr>
            </w:pPr>
          </w:p>
        </w:tc>
        <w:tc>
          <w:tcPr>
            <w:tcW w:w="4449" w:type="dxa"/>
            <w:tcBorders>
              <w:top w:val="single" w:sz="4" w:space="0" w:color="auto"/>
              <w:left w:val="single" w:sz="4" w:space="0" w:color="auto"/>
              <w:bottom w:val="nil"/>
              <w:right w:val="single" w:sz="4" w:space="0" w:color="auto"/>
            </w:tcBorders>
            <w:vAlign w:val="center"/>
            <w:hideMark/>
          </w:tcPr>
          <w:p w:rsidR="00AF11DC" w:rsidRPr="00535941" w:rsidRDefault="00AF11DC">
            <w:pPr>
              <w:spacing w:line="276" w:lineRule="auto"/>
              <w:jc w:val="center"/>
              <w:rPr>
                <w:rFonts w:ascii="Calibri" w:hAnsi="Calibri" w:cs="Verdana"/>
                <w:b/>
                <w:bCs/>
                <w:sz w:val="22"/>
                <w:szCs w:val="22"/>
              </w:rPr>
            </w:pPr>
            <w:r w:rsidRPr="00535941">
              <w:rPr>
                <w:rFonts w:ascii="Calibri" w:hAnsi="Calibri"/>
                <w:b/>
                <w:bCs/>
                <w:sz w:val="22"/>
                <w:szCs w:val="22"/>
              </w:rPr>
              <w:t xml:space="preserve"> A kérelem benyújtójának aláírása:</w:t>
            </w:r>
          </w:p>
        </w:tc>
      </w:tr>
      <w:tr w:rsidR="00D46E21" w:rsidRPr="00535941" w:rsidTr="00AF11DC">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b/>
                <w:bCs/>
                <w:sz w:val="22"/>
                <w:szCs w:val="22"/>
              </w:rPr>
            </w:pPr>
            <w:r w:rsidRPr="00535941">
              <w:rPr>
                <w:rFonts w:ascii="Calibri" w:hAnsi="Calibri"/>
                <w:b/>
                <w:bCs/>
                <w:sz w:val="22"/>
                <w:szCs w:val="22"/>
              </w:rPr>
              <w:t>Dátum:</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sz w:val="22"/>
                <w:szCs w:val="22"/>
              </w:rPr>
            </w:pPr>
            <w:r w:rsidRPr="00535941">
              <w:fldChar w:fldCharType="begin">
                <w:ffData>
                  <w:name w:val="Text2"/>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c>
          <w:tcPr>
            <w:tcW w:w="771" w:type="dxa"/>
            <w:tcBorders>
              <w:top w:val="nil"/>
              <w:left w:val="single" w:sz="4" w:space="0" w:color="auto"/>
              <w:bottom w:val="nil"/>
              <w:right w:val="single" w:sz="4" w:space="0" w:color="auto"/>
            </w:tcBorders>
          </w:tcPr>
          <w:p w:rsidR="00AF11DC" w:rsidRPr="00535941" w:rsidRDefault="00AF11DC">
            <w:pPr>
              <w:spacing w:line="276" w:lineRule="auto"/>
              <w:rPr>
                <w:rFonts w:ascii="Calibri" w:hAnsi="Calibri" w:cs="Verdana"/>
                <w:sz w:val="22"/>
                <w:szCs w:val="22"/>
              </w:rPr>
            </w:pPr>
          </w:p>
        </w:tc>
        <w:tc>
          <w:tcPr>
            <w:tcW w:w="4449" w:type="dxa"/>
            <w:tcBorders>
              <w:top w:val="nil"/>
              <w:left w:val="single" w:sz="4" w:space="0" w:color="auto"/>
              <w:bottom w:val="single" w:sz="4" w:space="0" w:color="auto"/>
              <w:right w:val="single" w:sz="4" w:space="0" w:color="auto"/>
            </w:tcBorders>
            <w:vAlign w:val="center"/>
          </w:tcPr>
          <w:p w:rsidR="00AF11DC" w:rsidRPr="00535941" w:rsidRDefault="00AF11DC">
            <w:pPr>
              <w:pBdr>
                <w:bottom w:val="single" w:sz="4" w:space="1" w:color="auto"/>
              </w:pBdr>
              <w:spacing w:line="276" w:lineRule="auto"/>
              <w:jc w:val="center"/>
              <w:rPr>
                <w:rFonts w:ascii="Calibri" w:hAnsi="Calibri" w:cs="Verdana"/>
                <w:sz w:val="22"/>
                <w:szCs w:val="22"/>
              </w:rPr>
            </w:pPr>
          </w:p>
        </w:tc>
      </w:tr>
    </w:tbl>
    <w:p w:rsidR="00AF11DC" w:rsidRPr="00535941" w:rsidRDefault="00AF11DC" w:rsidP="00AF11DC">
      <w:pPr>
        <w:jc w:val="both"/>
        <w:rPr>
          <w:rFonts w:ascii="Calibri" w:hAnsi="Calibri" w:cs="Verdana"/>
          <w:i/>
          <w:iCs/>
          <w:sz w:val="22"/>
          <w:szCs w:val="22"/>
        </w:rPr>
      </w:pPr>
      <w:r w:rsidRPr="00535941">
        <w:rPr>
          <w:rFonts w:ascii="Calibri" w:hAnsi="Calibri"/>
          <w:i/>
          <w:iCs/>
          <w:sz w:val="22"/>
          <w:szCs w:val="22"/>
        </w:rPr>
        <w:t xml:space="preserve">* Az igazságügyi vizsgát egész éven át (július és augusztus kivételével) a hónap utolsó </w:t>
      </w:r>
      <w:r w:rsidR="001B5CFE" w:rsidRPr="00535941">
        <w:rPr>
          <w:rFonts w:ascii="Calibri" w:hAnsi="Calibri"/>
          <w:i/>
          <w:iCs/>
          <w:sz w:val="22"/>
          <w:szCs w:val="22"/>
        </w:rPr>
        <w:t>hetében tartják.</w:t>
      </w:r>
    </w:p>
    <w:p w:rsidR="00AF11DC" w:rsidRPr="00535941" w:rsidRDefault="00AF11DC" w:rsidP="00AF11DC">
      <w:pPr>
        <w:autoSpaceDE w:val="0"/>
        <w:autoSpaceDN w:val="0"/>
        <w:adjustRightInd w:val="0"/>
        <w:jc w:val="center"/>
        <w:rPr>
          <w:rFonts w:ascii="Verdana" w:hAnsi="Verdana"/>
          <w:b/>
          <w:sz w:val="22"/>
          <w:szCs w:val="22"/>
        </w:rPr>
      </w:pPr>
    </w:p>
    <w:p w:rsidR="00AF11DC" w:rsidRPr="00535941" w:rsidRDefault="00AF11DC" w:rsidP="00AF11DC">
      <w:pPr>
        <w:autoSpaceDE w:val="0"/>
        <w:autoSpaceDN w:val="0"/>
        <w:adjustRightInd w:val="0"/>
        <w:jc w:val="center"/>
        <w:rPr>
          <w:rFonts w:ascii="Verdana" w:hAnsi="Verdana"/>
          <w:b/>
          <w:sz w:val="22"/>
          <w:szCs w:val="22"/>
        </w:rPr>
      </w:pPr>
      <w:r w:rsidRPr="00535941">
        <w:rPr>
          <w:rFonts w:ascii="Verdana" w:hAnsi="Verdana"/>
          <w:b/>
          <w:sz w:val="22"/>
          <w:szCs w:val="22"/>
        </w:rPr>
        <w:t>Állami szakvizsga iránti kérelem</w:t>
      </w:r>
    </w:p>
    <w:p w:rsidR="00AF11DC" w:rsidRPr="00535941" w:rsidRDefault="00AF11DC" w:rsidP="00AF11DC">
      <w:pPr>
        <w:autoSpaceDE w:val="0"/>
        <w:autoSpaceDN w:val="0"/>
        <w:adjustRightInd w:val="0"/>
        <w:jc w:val="center"/>
        <w:rPr>
          <w:rFonts w:ascii="Verdana" w:hAnsi="Verdana"/>
          <w:b/>
          <w:sz w:val="22"/>
          <w:szCs w:val="22"/>
        </w:rPr>
      </w:pPr>
    </w:p>
    <w:p w:rsidR="00AF11DC" w:rsidRPr="00535941" w:rsidRDefault="00AF11DC" w:rsidP="00AF11DC">
      <w:pPr>
        <w:jc w:val="right"/>
        <w:rPr>
          <w:rFonts w:ascii="Calibri" w:hAnsi="Calibri"/>
          <w:i/>
          <w:sz w:val="22"/>
          <w:szCs w:val="22"/>
        </w:rPr>
      </w:pPr>
      <w:bookmarkStart w:id="124" w:name="_Toc140043998"/>
    </w:p>
    <w:bookmarkEnd w:id="124"/>
    <w:p w:rsidR="00AF11DC" w:rsidRPr="00535941" w:rsidRDefault="00AF11DC" w:rsidP="00AF11DC">
      <w:pPr>
        <w:rPr>
          <w:rFonts w:ascii="Verdana" w:hAnsi="Verdana"/>
          <w:sz w:val="16"/>
          <w:szCs w:val="16"/>
        </w:rPr>
      </w:pPr>
      <w:r w:rsidRPr="00535941">
        <w:rPr>
          <w:noProof/>
          <w:lang w:val="en-US"/>
        </w:rPr>
        <mc:AlternateContent>
          <mc:Choice Requires="wps">
            <w:drawing>
              <wp:anchor distT="0" distB="0" distL="114300" distR="114300" simplePos="0" relativeHeight="251659264" behindDoc="0" locked="0" layoutInCell="1" allowOverlap="1" wp14:anchorId="06840F53" wp14:editId="134CA877">
                <wp:simplePos x="0" y="0"/>
                <wp:positionH relativeFrom="column">
                  <wp:posOffset>5029200</wp:posOffset>
                </wp:positionH>
                <wp:positionV relativeFrom="paragraph">
                  <wp:posOffset>-226695</wp:posOffset>
                </wp:positionV>
                <wp:extent cx="1178560" cy="224790"/>
                <wp:effectExtent l="0" t="0" r="254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47FD" w:rsidRDefault="003A47FD" w:rsidP="00AF11DC">
                            <w:pPr>
                              <w:rPr>
                                <w:rFonts w:ascii="Verdana" w:hAnsi="Verdana"/>
                                <w:sz w:val="18"/>
                                <w:szCs w:val="18"/>
                                <w:lang w:val="sr-Cyrl-CS"/>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96pt;margin-top:-17.85pt;width:92.8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" stroked="f">
                <v:textbox style="mso-fit-shape-to-text:t">
                  <w:txbxContent>
                    <w:p w:rsidR="003A47FD" w:rsidRDefault="003A47FD" w:rsidP="00AF11DC">
                      <w:pPr>
                        <w:rPr>
                          <w:rFonts w:ascii="Verdana" w:hAnsi="Verdana"/>
                          <w:sz w:val="18"/>
                          <w:szCs w:val="18"/>
                          <w:lang w:val="sr-Cyrl-CS"/>
                        </w:rPr>
                      </w:pPr>
                    </w:p>
                  </w:txbxContent>
                </v:textbox>
                <w10:wrap type="square"/>
              </v:shape>
            </w:pict>
          </mc:Fallback>
        </mc:AlternateContent>
      </w:r>
    </w:p>
    <w:p w:rsidR="00AF11DC" w:rsidRPr="00535941" w:rsidRDefault="00AF11DC" w:rsidP="00AF11DC">
      <w:pPr>
        <w:rPr>
          <w:rFonts w:ascii="Verdana" w:hAnsi="Verdana"/>
          <w:sz w:val="16"/>
          <w:szCs w:val="16"/>
        </w:rPr>
      </w:pPr>
      <w:r w:rsidRPr="00535941">
        <w:rPr>
          <w:rFonts w:ascii="Verdana" w:hAnsi="Verdana"/>
          <w:sz w:val="16"/>
          <w:szCs w:val="16"/>
        </w:rPr>
        <w:t>Tartományi Oktatási, Jogalkotási, Közigazgatási</w:t>
      </w:r>
      <w:r w:rsidRPr="00535941">
        <w:rPr>
          <w:rFonts w:ascii="Verdana" w:hAnsi="Verdana"/>
          <w:sz w:val="16"/>
          <w:szCs w:val="16"/>
        </w:rPr>
        <w:br/>
        <w:t xml:space="preserve"> és Nemzeti Kisebbségi – Nemzeti Közösségi Titkárság</w:t>
      </w:r>
    </w:p>
    <w:p w:rsidR="00AF11DC" w:rsidRPr="00535941" w:rsidRDefault="00AF11DC" w:rsidP="00AF11DC">
      <w:pPr>
        <w:rPr>
          <w:rFonts w:ascii="Verdana" w:hAnsi="Verdana"/>
          <w:sz w:val="16"/>
          <w:szCs w:val="18"/>
        </w:rPr>
      </w:pPr>
    </w:p>
    <w:p w:rsidR="00AF11DC" w:rsidRPr="00535941" w:rsidRDefault="00AF11DC" w:rsidP="00AF11DC">
      <w:pPr>
        <w:rPr>
          <w:rFonts w:ascii="Verdana" w:hAnsi="Verdana"/>
          <w:sz w:val="16"/>
          <w:szCs w:val="18"/>
        </w:rPr>
      </w:pPr>
      <w:r w:rsidRPr="00535941">
        <w:rPr>
          <w:rFonts w:ascii="Verdana" w:hAnsi="Verdana"/>
          <w:sz w:val="16"/>
          <w:szCs w:val="18"/>
        </w:rPr>
        <w:t>Mihajlo Pupin sgrt. 16.</w:t>
      </w:r>
    </w:p>
    <w:p w:rsidR="00AF11DC" w:rsidRPr="00535941" w:rsidRDefault="00AF11DC" w:rsidP="00AF11DC">
      <w:pPr>
        <w:rPr>
          <w:rFonts w:ascii="Verdana" w:hAnsi="Verdana"/>
          <w:sz w:val="16"/>
          <w:szCs w:val="18"/>
        </w:rPr>
      </w:pPr>
      <w:r w:rsidRPr="00535941">
        <w:rPr>
          <w:rFonts w:ascii="Verdana" w:hAnsi="Verdana"/>
          <w:sz w:val="16"/>
          <w:szCs w:val="18"/>
        </w:rPr>
        <w:t>21000  ÚJVIDÉK</w:t>
      </w:r>
    </w:p>
    <w:p w:rsidR="00AF11DC" w:rsidRPr="00535941" w:rsidRDefault="00AF11DC" w:rsidP="00AF11DC">
      <w:pPr>
        <w:jc w:val="center"/>
        <w:rPr>
          <w:rFonts w:ascii="Verdana" w:hAnsi="Verdana"/>
          <w:b/>
          <w:sz w:val="18"/>
          <w:szCs w:val="18"/>
        </w:rPr>
      </w:pPr>
      <w:r w:rsidRPr="00535941">
        <w:rPr>
          <w:rFonts w:ascii="Verdana" w:hAnsi="Verdana"/>
          <w:b/>
          <w:sz w:val="18"/>
          <w:szCs w:val="18"/>
        </w:rPr>
        <w:t>ÁLLAMI SZAKVIZSGA IRÁNTI KÉRELEM</w:t>
      </w:r>
    </w:p>
    <w:p w:rsidR="00AF11DC" w:rsidRPr="00535941" w:rsidRDefault="00AF11DC" w:rsidP="00AF11DC">
      <w:pPr>
        <w:rPr>
          <w:rFonts w:ascii="Verdana" w:hAnsi="Verdana"/>
          <w:sz w:val="14"/>
          <w:szCs w:val="14"/>
        </w:rPr>
      </w:pPr>
    </w:p>
    <w:p w:rsidR="00AF11DC" w:rsidRPr="00535941" w:rsidRDefault="00AF11DC" w:rsidP="00AF11DC">
      <w:pPr>
        <w:rPr>
          <w:rFonts w:ascii="Verdana" w:hAnsi="Verdana"/>
          <w:b/>
          <w:sz w:val="18"/>
          <w:szCs w:val="18"/>
        </w:rPr>
      </w:pPr>
      <w:r w:rsidRPr="00535941">
        <w:rPr>
          <w:rFonts w:ascii="Verdana" w:hAnsi="Verdana"/>
          <w:sz w:val="18"/>
          <w:szCs w:val="18"/>
        </w:rPr>
        <w:t>UTÓNÉV:</w:t>
      </w:r>
      <w:bookmarkStart w:id="125" w:name="Text1"/>
      <w:r w:rsidRPr="00535941">
        <w:fldChar w:fldCharType="begin">
          <w:ffData>
            <w:name w:val="Text2"/>
            <w:enabled/>
            <w:calcOnExit w:val="0"/>
            <w:textInput/>
          </w:ffData>
        </w:fldChar>
      </w:r>
      <w:r w:rsidRPr="00535941">
        <w:rPr>
          <w:rFonts w:ascii="Verdana" w:hAnsi="Verdana"/>
          <w:b/>
          <w:sz w:val="18"/>
          <w:szCs w:val="18"/>
        </w:rPr>
        <w:instrText xml:space="preserve"> FORMTEXT </w:instrText>
      </w:r>
      <w:r w:rsidRPr="00535941">
        <w:fldChar w:fldCharType="separate"/>
      </w:r>
    </w:p>
    <w:p w:rsidR="00AF11DC" w:rsidRPr="00535941" w:rsidRDefault="00AF11DC" w:rsidP="00AF11DC">
      <w:pPr>
        <w:rPr>
          <w:rFonts w:ascii="Verdana" w:hAnsi="Verdana"/>
          <w:sz w:val="18"/>
          <w:szCs w:val="18"/>
        </w:rPr>
      </w:pPr>
      <w:r w:rsidRPr="00535941">
        <w:fldChar w:fldCharType="end"/>
      </w:r>
      <w:r w:rsidRPr="00535941">
        <w:fldChar w:fldCharType="begin">
          <w:ffData>
            <w:name w:val="Text1"/>
            <w:enabled/>
            <w:calcOnExit w:val="0"/>
            <w:textInput/>
          </w:ffData>
        </w:fldChar>
      </w:r>
      <w:r w:rsidRPr="00535941">
        <w:rPr>
          <w:rFonts w:ascii="Verdana" w:hAnsi="Verdana"/>
          <w:b/>
          <w:sz w:val="18"/>
          <w:szCs w:val="18"/>
        </w:rPr>
        <w:instrText xml:space="preserve"> FORMTEXT </w:instrText>
      </w:r>
      <w:r w:rsidR="004B51AE">
        <w:fldChar w:fldCharType="separate"/>
      </w:r>
      <w:r w:rsidRPr="00535941">
        <w:fldChar w:fldCharType="end"/>
      </w:r>
      <w:bookmarkEnd w:id="125"/>
    </w:p>
    <w:p w:rsidR="00AF11DC" w:rsidRPr="00535941" w:rsidRDefault="00AF11DC" w:rsidP="00AF11DC">
      <w:pPr>
        <w:rPr>
          <w:rFonts w:ascii="Verdana" w:hAnsi="Verdana"/>
          <w:sz w:val="18"/>
          <w:szCs w:val="18"/>
        </w:rPr>
      </w:pPr>
      <w:r w:rsidRPr="00535941">
        <w:rPr>
          <w:rFonts w:ascii="Verdana" w:hAnsi="Verdana"/>
          <w:sz w:val="18"/>
          <w:szCs w:val="18"/>
        </w:rPr>
        <w:t>CSALÁDI NÉV:</w:t>
      </w:r>
      <w:bookmarkStart w:id="126" w:name="Text2"/>
      <w:r w:rsidRPr="00535941">
        <w:fldChar w:fldCharType="begin">
          <w:ffData>
            <w:name w:val="Text2"/>
            <w:enabled/>
            <w:calcOnExit w:val="0"/>
            <w:textInput/>
          </w:ffData>
        </w:fldChar>
      </w:r>
      <w:r w:rsidRPr="00535941">
        <w:rPr>
          <w:rFonts w:ascii="Verdana" w:hAnsi="Verdana"/>
          <w:b/>
          <w:sz w:val="18"/>
          <w:szCs w:val="18"/>
        </w:rPr>
        <w:instrText xml:space="preserve"> FORMTEXT </w:instrText>
      </w:r>
      <w:r w:rsidRPr="00535941">
        <w:fldChar w:fldCharType="separate"/>
      </w:r>
      <w:r w:rsidRPr="00535941">
        <w:rPr>
          <w:rFonts w:ascii="Verdana" w:hAnsi="Verdana"/>
          <w:b/>
          <w:noProof/>
          <w:sz w:val="18"/>
          <w:szCs w:val="18"/>
        </w:rPr>
        <w:t> </w:t>
      </w:r>
      <w:r w:rsidRPr="00535941">
        <w:rPr>
          <w:rFonts w:ascii="Verdana" w:hAnsi="Verdana"/>
          <w:b/>
          <w:noProof/>
          <w:sz w:val="18"/>
          <w:szCs w:val="18"/>
        </w:rPr>
        <w:t> </w:t>
      </w:r>
      <w:r w:rsidRPr="00535941">
        <w:rPr>
          <w:rFonts w:ascii="Verdana" w:hAnsi="Verdana"/>
          <w:b/>
          <w:noProof/>
          <w:sz w:val="18"/>
          <w:szCs w:val="18"/>
        </w:rPr>
        <w:t> </w:t>
      </w:r>
      <w:r w:rsidRPr="00535941">
        <w:rPr>
          <w:rFonts w:ascii="Verdana" w:hAnsi="Verdana"/>
          <w:b/>
          <w:noProof/>
          <w:sz w:val="18"/>
          <w:szCs w:val="18"/>
        </w:rPr>
        <w:t> </w:t>
      </w:r>
      <w:r w:rsidRPr="00535941">
        <w:rPr>
          <w:rFonts w:ascii="Verdana" w:hAnsi="Verdana"/>
          <w:b/>
          <w:noProof/>
          <w:sz w:val="18"/>
          <w:szCs w:val="18"/>
        </w:rPr>
        <w:t> </w:t>
      </w:r>
      <w:r w:rsidRPr="00535941">
        <w:fldChar w:fldCharType="end"/>
      </w:r>
      <w:bookmarkEnd w:id="126"/>
    </w:p>
    <w:p w:rsidR="00AF11DC" w:rsidRPr="00535941" w:rsidRDefault="00AF11DC" w:rsidP="00AF11DC">
      <w:pPr>
        <w:rPr>
          <w:rFonts w:ascii="Verdana" w:hAnsi="Verdana"/>
          <w:sz w:val="18"/>
          <w:szCs w:val="18"/>
        </w:rPr>
      </w:pPr>
    </w:p>
    <w:p w:rsidR="00AF11DC" w:rsidRPr="00535941" w:rsidRDefault="00AF11DC" w:rsidP="00AF11DC">
      <w:pPr>
        <w:rPr>
          <w:rFonts w:ascii="Verdana" w:hAnsi="Verdana"/>
          <w:sz w:val="18"/>
          <w:szCs w:val="18"/>
        </w:rPr>
      </w:pPr>
      <w:r w:rsidRPr="00535941">
        <w:rPr>
          <w:rFonts w:ascii="Verdana" w:hAnsi="Verdana"/>
          <w:sz w:val="18"/>
          <w:szCs w:val="18"/>
        </w:rPr>
        <w:t xml:space="preserve">SZÜLETÉSI DÁTUM: </w:t>
      </w:r>
      <w:bookmarkStart w:id="127" w:name="Text9"/>
      <w:r w:rsidRPr="00535941">
        <w:fldChar w:fldCharType="begin">
          <w:ffData>
            <w:name w:val="Text9"/>
            <w:enabled/>
            <w:calcOnExit w:val="0"/>
            <w:textInput/>
          </w:ffData>
        </w:fldChar>
      </w:r>
      <w:r w:rsidRPr="00535941">
        <w:rPr>
          <w:rFonts w:ascii="Verdana" w:hAnsi="Verdana"/>
          <w:b/>
          <w:sz w:val="18"/>
          <w:szCs w:val="18"/>
        </w:rPr>
        <w:instrText xml:space="preserve"> FORMTEXT </w:instrText>
      </w:r>
      <w:r w:rsidRPr="00535941">
        <w:fldChar w:fldCharType="separate"/>
      </w:r>
      <w:r w:rsidRPr="00535941">
        <w:rPr>
          <w:rFonts w:ascii="Verdana" w:hAnsi="Verdana"/>
          <w:b/>
          <w:sz w:val="18"/>
          <w:szCs w:val="18"/>
        </w:rPr>
        <w:t> </w:t>
      </w:r>
      <w:r w:rsidRPr="00535941">
        <w:rPr>
          <w:rFonts w:ascii="Verdana" w:hAnsi="Verdana"/>
          <w:b/>
          <w:sz w:val="18"/>
          <w:szCs w:val="18"/>
        </w:rPr>
        <w:t> </w:t>
      </w:r>
      <w:r w:rsidRPr="00535941">
        <w:rPr>
          <w:rFonts w:ascii="Verdana" w:hAnsi="Verdana"/>
          <w:b/>
          <w:sz w:val="18"/>
          <w:szCs w:val="18"/>
        </w:rPr>
        <w:t> </w:t>
      </w:r>
      <w:r w:rsidRPr="00535941">
        <w:rPr>
          <w:rFonts w:ascii="Verdana" w:hAnsi="Verdana"/>
          <w:b/>
          <w:sz w:val="18"/>
          <w:szCs w:val="18"/>
        </w:rPr>
        <w:t> </w:t>
      </w:r>
      <w:r w:rsidRPr="00535941">
        <w:rPr>
          <w:rFonts w:ascii="Verdana" w:hAnsi="Verdana"/>
          <w:b/>
          <w:sz w:val="18"/>
          <w:szCs w:val="18"/>
        </w:rPr>
        <w:t> </w:t>
      </w:r>
      <w:r w:rsidRPr="00535941">
        <w:fldChar w:fldCharType="end"/>
      </w:r>
      <w:bookmarkEnd w:id="127"/>
      <w:r w:rsidRPr="00535941">
        <w:rPr>
          <w:rFonts w:ascii="Verdana" w:hAnsi="Verdana"/>
          <w:sz w:val="18"/>
          <w:szCs w:val="18"/>
        </w:rPr>
        <w:t xml:space="preserve"> </w:t>
      </w:r>
    </w:p>
    <w:p w:rsidR="00AF11DC" w:rsidRPr="00535941" w:rsidRDefault="00AF11DC" w:rsidP="00AF11DC">
      <w:pPr>
        <w:rPr>
          <w:rFonts w:ascii="Verdana" w:hAnsi="Verdana"/>
          <w:sz w:val="18"/>
          <w:szCs w:val="18"/>
        </w:rPr>
      </w:pPr>
      <w:r w:rsidRPr="00535941">
        <w:rPr>
          <w:rFonts w:ascii="Verdana" w:hAnsi="Verdana"/>
          <w:sz w:val="18"/>
          <w:szCs w:val="18"/>
        </w:rPr>
        <w:t>SZÜLETÉSI HELY:</w:t>
      </w:r>
      <w:bookmarkStart w:id="128" w:name="Text10"/>
      <w:r w:rsidRPr="00535941">
        <w:fldChar w:fldCharType="begin">
          <w:ffData>
            <w:name w:val="Text10"/>
            <w:enabled/>
            <w:calcOnExit w:val="0"/>
            <w:textInput/>
          </w:ffData>
        </w:fldChar>
      </w:r>
      <w:r w:rsidRPr="00535941">
        <w:rPr>
          <w:rFonts w:ascii="Verdana" w:hAnsi="Verdana"/>
          <w:b/>
          <w:sz w:val="18"/>
          <w:szCs w:val="18"/>
        </w:rPr>
        <w:instrText xml:space="preserve"> FORMTEXT </w:instrText>
      </w:r>
      <w:r w:rsidRPr="00535941">
        <w:fldChar w:fldCharType="separate"/>
      </w:r>
      <w:r w:rsidRPr="00535941">
        <w:rPr>
          <w:rFonts w:ascii="Verdana" w:hAnsi="Verdana"/>
          <w:b/>
          <w:noProof/>
          <w:sz w:val="18"/>
          <w:szCs w:val="18"/>
        </w:rPr>
        <w:t> </w:t>
      </w:r>
      <w:r w:rsidRPr="00535941">
        <w:rPr>
          <w:rFonts w:ascii="Verdana" w:hAnsi="Verdana"/>
          <w:b/>
          <w:noProof/>
          <w:sz w:val="18"/>
          <w:szCs w:val="18"/>
        </w:rPr>
        <w:t> </w:t>
      </w:r>
      <w:r w:rsidRPr="00535941">
        <w:rPr>
          <w:rFonts w:ascii="Verdana" w:hAnsi="Verdana"/>
          <w:b/>
          <w:noProof/>
          <w:sz w:val="18"/>
          <w:szCs w:val="18"/>
        </w:rPr>
        <w:t> </w:t>
      </w:r>
      <w:r w:rsidRPr="00535941">
        <w:rPr>
          <w:rFonts w:ascii="Verdana" w:hAnsi="Verdana"/>
          <w:b/>
          <w:noProof/>
          <w:sz w:val="18"/>
          <w:szCs w:val="18"/>
        </w:rPr>
        <w:t> </w:t>
      </w:r>
      <w:r w:rsidRPr="00535941">
        <w:rPr>
          <w:rFonts w:ascii="Verdana" w:hAnsi="Verdana"/>
          <w:b/>
          <w:noProof/>
          <w:sz w:val="18"/>
          <w:szCs w:val="18"/>
        </w:rPr>
        <w:t> </w:t>
      </w:r>
      <w:r w:rsidRPr="00535941">
        <w:fldChar w:fldCharType="end"/>
      </w:r>
      <w:bookmarkEnd w:id="128"/>
    </w:p>
    <w:p w:rsidR="00AF11DC" w:rsidRPr="00535941" w:rsidRDefault="00AF11DC" w:rsidP="00AF11DC">
      <w:pPr>
        <w:rPr>
          <w:rFonts w:ascii="Verdana" w:hAnsi="Verdana"/>
          <w:sz w:val="18"/>
          <w:szCs w:val="18"/>
        </w:rPr>
      </w:pPr>
    </w:p>
    <w:p w:rsidR="00AF11DC" w:rsidRPr="00535941" w:rsidRDefault="004B6479" w:rsidP="00AF11DC">
      <w:pPr>
        <w:rPr>
          <w:rFonts w:ascii="Verdana" w:hAnsi="Verdana"/>
          <w:sz w:val="18"/>
          <w:szCs w:val="18"/>
        </w:rPr>
      </w:pPr>
      <w:r w:rsidRPr="00535941">
        <w:rPr>
          <w:rFonts w:ascii="Verdana" w:hAnsi="Verdana"/>
          <w:sz w:val="18"/>
          <w:szCs w:val="18"/>
        </w:rPr>
        <w:t>SZEMÉLYI SZÁM</w:t>
      </w:r>
      <w:r w:rsidR="00AF11DC" w:rsidRPr="00535941">
        <w:rPr>
          <w:rFonts w:ascii="Verdana" w:hAnsi="Verdana"/>
          <w:sz w:val="18"/>
          <w:szCs w:val="18"/>
        </w:rPr>
        <w:t xml:space="preserve"> (JMBG): </w:t>
      </w:r>
      <w:bookmarkStart w:id="129" w:name="Text3"/>
      <w:r w:rsidR="00AF11DC" w:rsidRPr="00535941">
        <w:fldChar w:fldCharType="begin">
          <w:ffData>
            <w:name w:val="Text3"/>
            <w:enabled/>
            <w:calcOnExit w:val="0"/>
            <w:textInput/>
          </w:ffData>
        </w:fldChar>
      </w:r>
      <w:r w:rsidR="00AF11DC" w:rsidRPr="00535941">
        <w:rPr>
          <w:rFonts w:ascii="Verdana" w:hAnsi="Verdana"/>
          <w:b/>
          <w:sz w:val="18"/>
          <w:szCs w:val="18"/>
        </w:rPr>
        <w:instrText xml:space="preserve"> FORMTEXT </w:instrText>
      </w:r>
      <w:r w:rsidR="00AF11DC" w:rsidRPr="00535941">
        <w:fldChar w:fldCharType="separate"/>
      </w:r>
      <w:r w:rsidR="00AF11DC" w:rsidRPr="00535941">
        <w:rPr>
          <w:rFonts w:ascii="Verdana" w:hAnsi="Verdana"/>
          <w:b/>
          <w:noProof/>
          <w:sz w:val="18"/>
          <w:szCs w:val="18"/>
        </w:rPr>
        <w:t> </w:t>
      </w:r>
      <w:r w:rsidR="00AF11DC" w:rsidRPr="00535941">
        <w:rPr>
          <w:rFonts w:ascii="Verdana" w:hAnsi="Verdana"/>
          <w:b/>
          <w:noProof/>
          <w:sz w:val="18"/>
          <w:szCs w:val="18"/>
        </w:rPr>
        <w:t> </w:t>
      </w:r>
      <w:r w:rsidR="00AF11DC" w:rsidRPr="00535941">
        <w:rPr>
          <w:rFonts w:ascii="Verdana" w:hAnsi="Verdana"/>
          <w:b/>
          <w:noProof/>
          <w:sz w:val="18"/>
          <w:szCs w:val="18"/>
        </w:rPr>
        <w:t> </w:t>
      </w:r>
      <w:r w:rsidR="00AF11DC" w:rsidRPr="00535941">
        <w:rPr>
          <w:rFonts w:ascii="Verdana" w:hAnsi="Verdana"/>
          <w:b/>
          <w:noProof/>
          <w:sz w:val="18"/>
          <w:szCs w:val="18"/>
        </w:rPr>
        <w:t> </w:t>
      </w:r>
      <w:r w:rsidR="00AF11DC" w:rsidRPr="00535941">
        <w:rPr>
          <w:rFonts w:ascii="Verdana" w:hAnsi="Verdana"/>
          <w:b/>
          <w:noProof/>
          <w:sz w:val="18"/>
          <w:szCs w:val="18"/>
        </w:rPr>
        <w:t> </w:t>
      </w:r>
      <w:r w:rsidR="00AF11DC" w:rsidRPr="00535941">
        <w:fldChar w:fldCharType="end"/>
      </w:r>
      <w:bookmarkEnd w:id="129"/>
    </w:p>
    <w:p w:rsidR="00AF11DC" w:rsidRPr="00535941" w:rsidRDefault="00AF11DC" w:rsidP="00AF11DC">
      <w:pPr>
        <w:rPr>
          <w:rFonts w:ascii="Verdana" w:hAnsi="Verdana"/>
          <w:sz w:val="18"/>
          <w:szCs w:val="18"/>
        </w:rPr>
      </w:pPr>
    </w:p>
    <w:p w:rsidR="00AF11DC" w:rsidRPr="00535941" w:rsidRDefault="00AF11DC" w:rsidP="00AF11DC">
      <w:pPr>
        <w:rPr>
          <w:rFonts w:ascii="Verdana" w:hAnsi="Verdana"/>
          <w:sz w:val="18"/>
          <w:szCs w:val="18"/>
        </w:rPr>
      </w:pPr>
      <w:r w:rsidRPr="00535941">
        <w:rPr>
          <w:rFonts w:ascii="Verdana" w:hAnsi="Verdana"/>
          <w:sz w:val="18"/>
          <w:szCs w:val="18"/>
        </w:rPr>
        <w:t>E</w:t>
      </w:r>
      <w:r w:rsidR="004B6479" w:rsidRPr="00535941">
        <w:rPr>
          <w:rFonts w:ascii="Verdana" w:hAnsi="Verdana"/>
          <w:sz w:val="18"/>
          <w:szCs w:val="18"/>
        </w:rPr>
        <w:t>LVÉGZETT ISKOLA, ILLETVE KAR ELNEVEZÉSE</w:t>
      </w:r>
      <w:r w:rsidRPr="00535941">
        <w:rPr>
          <w:rFonts w:ascii="Verdana" w:hAnsi="Verdana"/>
          <w:sz w:val="18"/>
          <w:szCs w:val="18"/>
        </w:rPr>
        <w:t>:</w:t>
      </w:r>
    </w:p>
    <w:bookmarkStart w:id="130" w:name="Text4"/>
    <w:p w:rsidR="00AF11DC" w:rsidRPr="00535941" w:rsidRDefault="00AF11DC" w:rsidP="00AF11DC">
      <w:pPr>
        <w:rPr>
          <w:rFonts w:ascii="Verdana" w:hAnsi="Verdana"/>
          <w:b/>
          <w:sz w:val="18"/>
          <w:szCs w:val="18"/>
        </w:rPr>
      </w:pPr>
      <w:r w:rsidRPr="00535941">
        <w:fldChar w:fldCharType="begin">
          <w:ffData>
            <w:name w:val="Text4"/>
            <w:enabled/>
            <w:calcOnExit w:val="0"/>
            <w:textInput/>
          </w:ffData>
        </w:fldChar>
      </w:r>
      <w:r w:rsidRPr="00535941">
        <w:rPr>
          <w:rFonts w:ascii="Verdana" w:hAnsi="Verdana"/>
          <w:b/>
          <w:sz w:val="18"/>
          <w:szCs w:val="18"/>
        </w:rPr>
        <w:instrText xml:space="preserve"> FORMTEXT </w:instrText>
      </w:r>
      <w:r w:rsidRPr="00535941">
        <w:fldChar w:fldCharType="separate"/>
      </w:r>
      <w:r w:rsidRPr="00535941">
        <w:rPr>
          <w:rFonts w:ascii="Verdana" w:hAnsi="Verdana"/>
          <w:b/>
          <w:noProof/>
          <w:sz w:val="18"/>
          <w:szCs w:val="18"/>
        </w:rPr>
        <w:t> </w:t>
      </w:r>
      <w:r w:rsidRPr="00535941">
        <w:rPr>
          <w:rFonts w:ascii="Verdana" w:hAnsi="Verdana"/>
          <w:b/>
          <w:noProof/>
          <w:sz w:val="18"/>
          <w:szCs w:val="18"/>
        </w:rPr>
        <w:t> </w:t>
      </w:r>
      <w:r w:rsidRPr="00535941">
        <w:rPr>
          <w:rFonts w:ascii="Verdana" w:hAnsi="Verdana"/>
          <w:b/>
          <w:noProof/>
          <w:sz w:val="18"/>
          <w:szCs w:val="18"/>
        </w:rPr>
        <w:t> </w:t>
      </w:r>
      <w:r w:rsidRPr="00535941">
        <w:rPr>
          <w:rFonts w:ascii="Verdana" w:hAnsi="Verdana"/>
          <w:b/>
          <w:noProof/>
          <w:sz w:val="18"/>
          <w:szCs w:val="18"/>
        </w:rPr>
        <w:t> </w:t>
      </w:r>
      <w:r w:rsidRPr="00535941">
        <w:rPr>
          <w:rFonts w:ascii="Verdana" w:hAnsi="Verdana"/>
          <w:b/>
          <w:noProof/>
          <w:sz w:val="18"/>
          <w:szCs w:val="18"/>
        </w:rPr>
        <w:t> </w:t>
      </w:r>
      <w:r w:rsidRPr="00535941">
        <w:fldChar w:fldCharType="end"/>
      </w:r>
      <w:bookmarkEnd w:id="130"/>
    </w:p>
    <w:p w:rsidR="00AF11DC" w:rsidRPr="00535941" w:rsidRDefault="00AF11DC" w:rsidP="00AF11DC">
      <w:pPr>
        <w:rPr>
          <w:rFonts w:ascii="Verdana" w:hAnsi="Verdana"/>
          <w:sz w:val="18"/>
          <w:szCs w:val="18"/>
        </w:rPr>
      </w:pPr>
    </w:p>
    <w:p w:rsidR="00AF11DC" w:rsidRPr="00535941" w:rsidRDefault="00AF11DC" w:rsidP="00AF11DC">
      <w:pPr>
        <w:rPr>
          <w:rFonts w:ascii="Verdana" w:hAnsi="Verdana"/>
          <w:sz w:val="18"/>
          <w:szCs w:val="18"/>
        </w:rPr>
      </w:pPr>
      <w:r w:rsidRPr="00535941">
        <w:rPr>
          <w:rFonts w:ascii="Verdana" w:hAnsi="Verdana"/>
          <w:sz w:val="18"/>
          <w:szCs w:val="18"/>
        </w:rPr>
        <w:t>MUNKAHELY:</w:t>
      </w:r>
      <w:bookmarkStart w:id="131" w:name="Text5"/>
      <w:r w:rsidRPr="00535941">
        <w:fldChar w:fldCharType="begin">
          <w:ffData>
            <w:name w:val="Text5"/>
            <w:enabled/>
            <w:calcOnExit w:val="0"/>
            <w:textInput/>
          </w:ffData>
        </w:fldChar>
      </w:r>
      <w:r w:rsidRPr="00535941">
        <w:rPr>
          <w:rFonts w:ascii="Verdana" w:hAnsi="Verdana"/>
          <w:b/>
          <w:sz w:val="18"/>
          <w:szCs w:val="18"/>
        </w:rPr>
        <w:instrText xml:space="preserve"> FORMTEXT </w:instrText>
      </w:r>
      <w:r w:rsidRPr="00535941">
        <w:fldChar w:fldCharType="separate"/>
      </w:r>
      <w:r w:rsidRPr="00535941">
        <w:rPr>
          <w:rFonts w:ascii="Verdana" w:hAnsi="Verdana"/>
          <w:b/>
          <w:noProof/>
          <w:sz w:val="18"/>
          <w:szCs w:val="18"/>
        </w:rPr>
        <w:t> </w:t>
      </w:r>
      <w:r w:rsidRPr="00535941">
        <w:rPr>
          <w:rFonts w:ascii="Verdana" w:hAnsi="Verdana"/>
          <w:b/>
          <w:noProof/>
          <w:sz w:val="18"/>
          <w:szCs w:val="18"/>
        </w:rPr>
        <w:t> </w:t>
      </w:r>
      <w:r w:rsidRPr="00535941">
        <w:rPr>
          <w:rFonts w:ascii="Verdana" w:hAnsi="Verdana"/>
          <w:b/>
          <w:noProof/>
          <w:sz w:val="18"/>
          <w:szCs w:val="18"/>
        </w:rPr>
        <w:t> </w:t>
      </w:r>
      <w:r w:rsidRPr="00535941">
        <w:rPr>
          <w:rFonts w:ascii="Verdana" w:hAnsi="Verdana"/>
          <w:b/>
          <w:noProof/>
          <w:sz w:val="18"/>
          <w:szCs w:val="18"/>
        </w:rPr>
        <w:t> </w:t>
      </w:r>
      <w:r w:rsidRPr="00535941">
        <w:rPr>
          <w:rFonts w:ascii="Verdana" w:hAnsi="Verdana"/>
          <w:b/>
          <w:noProof/>
          <w:sz w:val="18"/>
          <w:szCs w:val="18"/>
        </w:rPr>
        <w:t> </w:t>
      </w:r>
      <w:r w:rsidRPr="00535941">
        <w:fldChar w:fldCharType="end"/>
      </w:r>
      <w:bookmarkEnd w:id="131"/>
    </w:p>
    <w:p w:rsidR="00AF11DC" w:rsidRPr="00535941" w:rsidRDefault="00AF11DC" w:rsidP="00AF11DC">
      <w:pPr>
        <w:rPr>
          <w:rFonts w:ascii="Verdana" w:hAnsi="Verdana"/>
          <w:sz w:val="18"/>
          <w:szCs w:val="18"/>
        </w:rPr>
      </w:pPr>
    </w:p>
    <w:p w:rsidR="00AF11DC" w:rsidRPr="00535941" w:rsidRDefault="00AF11DC" w:rsidP="00AF11DC">
      <w:pPr>
        <w:rPr>
          <w:rFonts w:ascii="Verdana" w:hAnsi="Verdana"/>
          <w:sz w:val="18"/>
          <w:szCs w:val="18"/>
        </w:rPr>
      </w:pPr>
      <w:r w:rsidRPr="00535941">
        <w:rPr>
          <w:rFonts w:ascii="Verdana" w:hAnsi="Verdana"/>
          <w:sz w:val="18"/>
          <w:szCs w:val="18"/>
        </w:rPr>
        <w:t>MUNKATAPASZTALAT:</w:t>
      </w:r>
      <w:bookmarkStart w:id="132" w:name="Text6"/>
      <w:r w:rsidRPr="00535941">
        <w:fldChar w:fldCharType="begin">
          <w:ffData>
            <w:name w:val="Text6"/>
            <w:enabled/>
            <w:calcOnExit w:val="0"/>
            <w:textInput/>
          </w:ffData>
        </w:fldChar>
      </w:r>
      <w:r w:rsidRPr="00535941">
        <w:rPr>
          <w:rFonts w:ascii="Verdana" w:hAnsi="Verdana"/>
          <w:b/>
          <w:sz w:val="18"/>
          <w:szCs w:val="18"/>
        </w:rPr>
        <w:instrText xml:space="preserve"> FORMTEXT </w:instrText>
      </w:r>
      <w:r w:rsidRPr="00535941">
        <w:fldChar w:fldCharType="separate"/>
      </w:r>
      <w:r w:rsidRPr="00535941">
        <w:rPr>
          <w:rFonts w:ascii="Verdana" w:hAnsi="Verdana"/>
          <w:b/>
          <w:noProof/>
          <w:sz w:val="18"/>
          <w:szCs w:val="18"/>
        </w:rPr>
        <w:t> </w:t>
      </w:r>
      <w:r w:rsidRPr="00535941">
        <w:rPr>
          <w:rFonts w:ascii="Verdana" w:hAnsi="Verdana"/>
          <w:b/>
          <w:noProof/>
          <w:sz w:val="18"/>
          <w:szCs w:val="18"/>
        </w:rPr>
        <w:t> </w:t>
      </w:r>
      <w:r w:rsidRPr="00535941">
        <w:rPr>
          <w:rFonts w:ascii="Verdana" w:hAnsi="Verdana"/>
          <w:b/>
          <w:noProof/>
          <w:sz w:val="18"/>
          <w:szCs w:val="18"/>
        </w:rPr>
        <w:t> </w:t>
      </w:r>
      <w:r w:rsidRPr="00535941">
        <w:rPr>
          <w:rFonts w:ascii="Verdana" w:hAnsi="Verdana"/>
          <w:b/>
          <w:noProof/>
          <w:sz w:val="18"/>
          <w:szCs w:val="18"/>
        </w:rPr>
        <w:t> </w:t>
      </w:r>
      <w:r w:rsidRPr="00535941">
        <w:rPr>
          <w:rFonts w:ascii="Verdana" w:hAnsi="Verdana"/>
          <w:b/>
          <w:noProof/>
          <w:sz w:val="18"/>
          <w:szCs w:val="18"/>
        </w:rPr>
        <w:t> </w:t>
      </w:r>
      <w:r w:rsidRPr="00535941">
        <w:fldChar w:fldCharType="end"/>
      </w:r>
      <w:bookmarkEnd w:id="132"/>
    </w:p>
    <w:p w:rsidR="00AF11DC" w:rsidRPr="00535941" w:rsidRDefault="00AF11DC" w:rsidP="00AF11DC">
      <w:pPr>
        <w:rPr>
          <w:rFonts w:ascii="Verdana" w:hAnsi="Verdana"/>
          <w:sz w:val="18"/>
          <w:szCs w:val="18"/>
        </w:rPr>
      </w:pPr>
    </w:p>
    <w:p w:rsidR="00AF11DC" w:rsidRPr="00535941" w:rsidRDefault="00AF11DC" w:rsidP="00AF11DC">
      <w:pPr>
        <w:rPr>
          <w:rFonts w:ascii="Verdana" w:hAnsi="Verdana"/>
          <w:sz w:val="18"/>
          <w:szCs w:val="18"/>
        </w:rPr>
      </w:pPr>
      <w:r w:rsidRPr="00535941">
        <w:rPr>
          <w:rFonts w:ascii="Verdana" w:hAnsi="Verdana"/>
          <w:sz w:val="18"/>
          <w:szCs w:val="18"/>
        </w:rPr>
        <w:t>KÖTELEZŐ VIZSGALETÉTELI HATÁRIDŐ:</w:t>
      </w:r>
    </w:p>
    <w:bookmarkStart w:id="133" w:name="Text7"/>
    <w:p w:rsidR="00AF11DC" w:rsidRPr="00535941" w:rsidRDefault="00AF11DC" w:rsidP="00AF11DC">
      <w:pPr>
        <w:rPr>
          <w:rFonts w:ascii="Verdana" w:hAnsi="Verdana"/>
          <w:b/>
          <w:sz w:val="18"/>
          <w:szCs w:val="18"/>
        </w:rPr>
      </w:pPr>
      <w:r w:rsidRPr="00535941">
        <w:fldChar w:fldCharType="begin">
          <w:ffData>
            <w:name w:val="Text7"/>
            <w:enabled/>
            <w:calcOnExit w:val="0"/>
            <w:textInput/>
          </w:ffData>
        </w:fldChar>
      </w:r>
      <w:r w:rsidRPr="00535941">
        <w:rPr>
          <w:rFonts w:ascii="Verdana" w:hAnsi="Verdana"/>
          <w:b/>
          <w:sz w:val="18"/>
          <w:szCs w:val="18"/>
        </w:rPr>
        <w:instrText xml:space="preserve"> FORMTEXT </w:instrText>
      </w:r>
      <w:r w:rsidRPr="00535941">
        <w:fldChar w:fldCharType="separate"/>
      </w:r>
      <w:r w:rsidRPr="00535941">
        <w:rPr>
          <w:rFonts w:ascii="Verdana" w:hAnsi="Verdana"/>
          <w:b/>
          <w:noProof/>
          <w:sz w:val="18"/>
          <w:szCs w:val="18"/>
        </w:rPr>
        <w:t> </w:t>
      </w:r>
      <w:r w:rsidRPr="00535941">
        <w:rPr>
          <w:rFonts w:ascii="Verdana" w:hAnsi="Verdana"/>
          <w:b/>
          <w:noProof/>
          <w:sz w:val="18"/>
          <w:szCs w:val="18"/>
        </w:rPr>
        <w:t> </w:t>
      </w:r>
      <w:r w:rsidRPr="00535941">
        <w:rPr>
          <w:rFonts w:ascii="Verdana" w:hAnsi="Verdana"/>
          <w:b/>
          <w:noProof/>
          <w:sz w:val="18"/>
          <w:szCs w:val="18"/>
        </w:rPr>
        <w:t> </w:t>
      </w:r>
      <w:r w:rsidRPr="00535941">
        <w:rPr>
          <w:rFonts w:ascii="Verdana" w:hAnsi="Verdana"/>
          <w:b/>
          <w:noProof/>
          <w:sz w:val="18"/>
          <w:szCs w:val="18"/>
        </w:rPr>
        <w:t> </w:t>
      </w:r>
      <w:r w:rsidRPr="00535941">
        <w:rPr>
          <w:rFonts w:ascii="Verdana" w:hAnsi="Verdana"/>
          <w:b/>
          <w:noProof/>
          <w:sz w:val="18"/>
          <w:szCs w:val="18"/>
        </w:rPr>
        <w:t> </w:t>
      </w:r>
      <w:r w:rsidRPr="00535941">
        <w:fldChar w:fldCharType="end"/>
      </w:r>
      <w:bookmarkEnd w:id="133"/>
    </w:p>
    <w:p w:rsidR="00AF11DC" w:rsidRPr="00535941" w:rsidRDefault="00AF11DC" w:rsidP="00AF11DC">
      <w:pPr>
        <w:rPr>
          <w:rFonts w:ascii="Verdana" w:hAnsi="Verdana"/>
          <w:sz w:val="18"/>
          <w:szCs w:val="18"/>
        </w:rPr>
      </w:pPr>
    </w:p>
    <w:p w:rsidR="00AF11DC" w:rsidRPr="00535941" w:rsidRDefault="00AF11DC" w:rsidP="00AF11DC">
      <w:pPr>
        <w:rPr>
          <w:rFonts w:ascii="Verdana" w:hAnsi="Verdana"/>
          <w:sz w:val="18"/>
          <w:szCs w:val="18"/>
        </w:rPr>
      </w:pPr>
      <w:r w:rsidRPr="00535941">
        <w:rPr>
          <w:rFonts w:ascii="Verdana" w:hAnsi="Verdana"/>
          <w:sz w:val="18"/>
          <w:szCs w:val="18"/>
        </w:rPr>
        <w:t>A KÉRELMET:</w:t>
      </w:r>
      <w:r w:rsidRPr="00535941">
        <w:rPr>
          <w:rFonts w:ascii="Verdana" w:hAnsi="Verdana"/>
          <w:sz w:val="18"/>
          <w:szCs w:val="18"/>
        </w:rPr>
        <w:tab/>
      </w:r>
    </w:p>
    <w:p w:rsidR="00AF11DC" w:rsidRPr="00535941" w:rsidRDefault="00AF11DC" w:rsidP="00DC4197">
      <w:pPr>
        <w:widowControl w:val="0"/>
        <w:numPr>
          <w:ilvl w:val="1"/>
          <w:numId w:val="28"/>
        </w:numPr>
        <w:tabs>
          <w:tab w:val="left" w:pos="1418"/>
        </w:tabs>
        <w:jc w:val="both"/>
        <w:rPr>
          <w:rFonts w:ascii="Verdana" w:hAnsi="Verdana"/>
          <w:sz w:val="16"/>
          <w:szCs w:val="18"/>
        </w:rPr>
      </w:pPr>
      <w:r w:rsidRPr="00535941">
        <w:rPr>
          <w:rFonts w:ascii="Verdana" w:hAnsi="Verdana"/>
          <w:sz w:val="16"/>
          <w:szCs w:val="18"/>
        </w:rPr>
        <w:t>a Rendelet 3. szakaszával;</w:t>
      </w:r>
    </w:p>
    <w:p w:rsidR="00AF11DC" w:rsidRPr="00535941" w:rsidRDefault="00AF11DC" w:rsidP="00DC4197">
      <w:pPr>
        <w:widowControl w:val="0"/>
        <w:numPr>
          <w:ilvl w:val="1"/>
          <w:numId w:val="28"/>
        </w:numPr>
        <w:tabs>
          <w:tab w:val="left" w:pos="1418"/>
        </w:tabs>
        <w:jc w:val="both"/>
        <w:rPr>
          <w:rFonts w:ascii="Verdana" w:hAnsi="Verdana"/>
          <w:sz w:val="16"/>
          <w:szCs w:val="18"/>
        </w:rPr>
      </w:pPr>
      <w:r w:rsidRPr="00535941">
        <w:rPr>
          <w:rFonts w:ascii="Verdana" w:hAnsi="Verdana"/>
          <w:sz w:val="16"/>
          <w:szCs w:val="18"/>
        </w:rPr>
        <w:t>a Rendelet 4. szakaszával;</w:t>
      </w:r>
    </w:p>
    <w:p w:rsidR="00AF11DC" w:rsidRPr="00535941" w:rsidRDefault="00AF11DC" w:rsidP="00DC4197">
      <w:pPr>
        <w:widowControl w:val="0"/>
        <w:numPr>
          <w:ilvl w:val="1"/>
          <w:numId w:val="28"/>
        </w:numPr>
        <w:tabs>
          <w:tab w:val="left" w:pos="1418"/>
        </w:tabs>
        <w:jc w:val="both"/>
        <w:rPr>
          <w:rFonts w:ascii="Verdana" w:hAnsi="Verdana"/>
          <w:sz w:val="16"/>
          <w:szCs w:val="18"/>
        </w:rPr>
      </w:pPr>
      <w:r w:rsidRPr="00535941">
        <w:rPr>
          <w:rFonts w:ascii="Verdana" w:hAnsi="Verdana"/>
          <w:sz w:val="16"/>
          <w:szCs w:val="18"/>
        </w:rPr>
        <w:t>a Rendelet 7. szakaszával;</w:t>
      </w:r>
    </w:p>
    <w:p w:rsidR="00AF11DC" w:rsidRPr="00535941" w:rsidRDefault="00AF11DC" w:rsidP="00DC4197">
      <w:pPr>
        <w:widowControl w:val="0"/>
        <w:numPr>
          <w:ilvl w:val="1"/>
          <w:numId w:val="28"/>
        </w:numPr>
        <w:tabs>
          <w:tab w:val="left" w:pos="1418"/>
        </w:tabs>
        <w:jc w:val="both"/>
        <w:rPr>
          <w:rFonts w:ascii="Verdana" w:hAnsi="Verdana"/>
          <w:sz w:val="16"/>
          <w:szCs w:val="18"/>
        </w:rPr>
      </w:pPr>
      <w:r w:rsidRPr="00535941">
        <w:rPr>
          <w:rFonts w:ascii="Verdana" w:hAnsi="Verdana"/>
          <w:sz w:val="16"/>
          <w:szCs w:val="18"/>
        </w:rPr>
        <w:t>a Rendelet 8. szakaszával</w:t>
      </w:r>
    </w:p>
    <w:p w:rsidR="00AF11DC" w:rsidRPr="00535941" w:rsidRDefault="00AF11DC" w:rsidP="00AF11DC">
      <w:pPr>
        <w:widowControl w:val="0"/>
        <w:ind w:left="2160"/>
        <w:rPr>
          <w:rFonts w:ascii="Verdana" w:hAnsi="Verdana"/>
          <w:sz w:val="16"/>
          <w:szCs w:val="18"/>
        </w:rPr>
      </w:pPr>
      <w:r w:rsidRPr="00535941">
        <w:rPr>
          <w:rFonts w:ascii="Verdana" w:hAnsi="Verdana"/>
          <w:sz w:val="16"/>
          <w:szCs w:val="18"/>
        </w:rPr>
        <w:t>összhangban kell benyújtani.</w:t>
      </w:r>
    </w:p>
    <w:p w:rsidR="00AF11DC" w:rsidRPr="00535941" w:rsidRDefault="00AF11DC" w:rsidP="00AF11DC">
      <w:pPr>
        <w:rPr>
          <w:rFonts w:ascii="Verdana" w:hAnsi="Verdana"/>
          <w:sz w:val="16"/>
          <w:szCs w:val="18"/>
        </w:rPr>
      </w:pPr>
    </w:p>
    <w:p w:rsidR="00AF11DC" w:rsidRPr="00535941" w:rsidRDefault="00AF11DC" w:rsidP="00AF11DC">
      <w:pPr>
        <w:rPr>
          <w:rFonts w:ascii="Verdana" w:hAnsi="Verdana"/>
          <w:sz w:val="16"/>
          <w:szCs w:val="18"/>
        </w:rPr>
      </w:pPr>
      <w:r w:rsidRPr="00535941">
        <w:rPr>
          <w:rFonts w:ascii="Verdana" w:hAnsi="Verdana"/>
          <w:sz w:val="18"/>
          <w:szCs w:val="18"/>
        </w:rPr>
        <w:t>A JELÖLT TELEFONSZÁMA:</w:t>
      </w:r>
      <w:r w:rsidRPr="00535941">
        <w:rPr>
          <w:rFonts w:ascii="Verdana" w:hAnsi="Verdana"/>
          <w:sz w:val="16"/>
          <w:szCs w:val="18"/>
        </w:rPr>
        <w:t xml:space="preserve"> </w:t>
      </w:r>
      <w:bookmarkStart w:id="134" w:name="Text8"/>
      <w:r w:rsidRPr="00535941">
        <w:fldChar w:fldCharType="begin">
          <w:ffData>
            <w:name w:val="Text8"/>
            <w:enabled/>
            <w:calcOnExit w:val="0"/>
            <w:textInput/>
          </w:ffData>
        </w:fldChar>
      </w:r>
      <w:r w:rsidRPr="00535941">
        <w:rPr>
          <w:rFonts w:ascii="Verdana" w:hAnsi="Verdana"/>
          <w:b/>
          <w:sz w:val="18"/>
          <w:szCs w:val="18"/>
        </w:rPr>
        <w:instrText xml:space="preserve"> FORMTEXT </w:instrText>
      </w:r>
      <w:r w:rsidRPr="00535941">
        <w:fldChar w:fldCharType="separate"/>
      </w:r>
      <w:r w:rsidRPr="00535941">
        <w:rPr>
          <w:rFonts w:ascii="Verdana" w:hAnsi="Verdana"/>
          <w:b/>
          <w:noProof/>
          <w:sz w:val="18"/>
          <w:szCs w:val="18"/>
        </w:rPr>
        <w:t> </w:t>
      </w:r>
      <w:r w:rsidRPr="00535941">
        <w:rPr>
          <w:rFonts w:ascii="Verdana" w:hAnsi="Verdana"/>
          <w:b/>
          <w:noProof/>
          <w:sz w:val="18"/>
          <w:szCs w:val="18"/>
        </w:rPr>
        <w:t> </w:t>
      </w:r>
      <w:r w:rsidRPr="00535941">
        <w:rPr>
          <w:rFonts w:ascii="Verdana" w:hAnsi="Verdana"/>
          <w:b/>
          <w:noProof/>
          <w:sz w:val="18"/>
          <w:szCs w:val="18"/>
        </w:rPr>
        <w:t> </w:t>
      </w:r>
      <w:r w:rsidRPr="00535941">
        <w:rPr>
          <w:rFonts w:ascii="Verdana" w:hAnsi="Verdana"/>
          <w:b/>
          <w:noProof/>
          <w:sz w:val="18"/>
          <w:szCs w:val="18"/>
        </w:rPr>
        <w:t> </w:t>
      </w:r>
      <w:r w:rsidRPr="00535941">
        <w:rPr>
          <w:rFonts w:ascii="Verdana" w:hAnsi="Verdana"/>
          <w:b/>
          <w:noProof/>
          <w:sz w:val="18"/>
          <w:szCs w:val="18"/>
        </w:rPr>
        <w:t> </w:t>
      </w:r>
      <w:r w:rsidRPr="00535941">
        <w:fldChar w:fldCharType="end"/>
      </w:r>
      <w:bookmarkEnd w:id="134"/>
    </w:p>
    <w:p w:rsidR="00AF11DC" w:rsidRPr="00535941" w:rsidRDefault="00AF11DC" w:rsidP="00AF11DC">
      <w:pPr>
        <w:rPr>
          <w:rFonts w:ascii="Verdana" w:hAnsi="Verdana"/>
          <w:sz w:val="16"/>
          <w:szCs w:val="18"/>
        </w:rPr>
      </w:pPr>
    </w:p>
    <w:p w:rsidR="00AF11DC" w:rsidRPr="00535941" w:rsidRDefault="00AF11DC" w:rsidP="00AF11DC">
      <w:pPr>
        <w:rPr>
          <w:rFonts w:ascii="Verdana" w:hAnsi="Verdana"/>
          <w:sz w:val="16"/>
          <w:szCs w:val="18"/>
        </w:rPr>
      </w:pPr>
      <w:r w:rsidRPr="00535941">
        <w:rPr>
          <w:rFonts w:ascii="Verdana" w:hAnsi="Verdana"/>
          <w:sz w:val="16"/>
          <w:szCs w:val="18"/>
        </w:rPr>
        <w:t>MEGJEGYZÉS: a kérvényhez az alábbi dokumentumokat kell csatolni:</w:t>
      </w:r>
    </w:p>
    <w:p w:rsidR="00AF11DC" w:rsidRPr="00535941" w:rsidRDefault="00AF11DC" w:rsidP="00AF11DC">
      <w:pPr>
        <w:rPr>
          <w:rFonts w:ascii="Verdana" w:hAnsi="Verdana"/>
          <w:sz w:val="16"/>
          <w:szCs w:val="18"/>
        </w:rPr>
      </w:pPr>
    </w:p>
    <w:p w:rsidR="00AF11DC" w:rsidRPr="00535941" w:rsidRDefault="00AF11DC" w:rsidP="00DC4197">
      <w:pPr>
        <w:numPr>
          <w:ilvl w:val="0"/>
          <w:numId w:val="29"/>
        </w:numPr>
        <w:tabs>
          <w:tab w:val="left" w:pos="1418"/>
        </w:tabs>
        <w:rPr>
          <w:rFonts w:ascii="Verdana" w:hAnsi="Verdana"/>
          <w:sz w:val="16"/>
          <w:szCs w:val="18"/>
        </w:rPr>
      </w:pPr>
      <w:r w:rsidRPr="00535941">
        <w:rPr>
          <w:rFonts w:ascii="Verdana" w:hAnsi="Verdana"/>
          <w:sz w:val="16"/>
          <w:szCs w:val="18"/>
        </w:rPr>
        <w:t>az iskolai képesítésről szóló oklevél (hitelesített fénymásolat);</w:t>
      </w:r>
    </w:p>
    <w:p w:rsidR="00AF11DC" w:rsidRPr="00535941" w:rsidRDefault="00AF11DC" w:rsidP="00DC4197">
      <w:pPr>
        <w:numPr>
          <w:ilvl w:val="0"/>
          <w:numId w:val="29"/>
        </w:numPr>
        <w:tabs>
          <w:tab w:val="left" w:pos="1418"/>
        </w:tabs>
        <w:rPr>
          <w:rFonts w:ascii="Verdana" w:hAnsi="Verdana"/>
          <w:sz w:val="16"/>
          <w:szCs w:val="18"/>
        </w:rPr>
      </w:pPr>
      <w:r w:rsidRPr="00535941">
        <w:rPr>
          <w:rFonts w:ascii="Verdana" w:hAnsi="Verdana"/>
          <w:sz w:val="16"/>
          <w:szCs w:val="18"/>
        </w:rPr>
        <w:t>személyi igazolvány (fénymásolat);</w:t>
      </w:r>
    </w:p>
    <w:p w:rsidR="00AF11DC" w:rsidRPr="00535941" w:rsidRDefault="00AF11DC" w:rsidP="00DC4197">
      <w:pPr>
        <w:numPr>
          <w:ilvl w:val="0"/>
          <w:numId w:val="29"/>
        </w:numPr>
        <w:tabs>
          <w:tab w:val="left" w:pos="1418"/>
        </w:tabs>
        <w:jc w:val="both"/>
        <w:rPr>
          <w:rFonts w:ascii="Verdana" w:hAnsi="Verdana"/>
          <w:sz w:val="16"/>
          <w:szCs w:val="18"/>
        </w:rPr>
      </w:pPr>
      <w:r w:rsidRPr="00535941">
        <w:rPr>
          <w:rFonts w:ascii="Verdana" w:hAnsi="Verdana"/>
          <w:sz w:val="16"/>
          <w:szCs w:val="18"/>
        </w:rPr>
        <w:t>a munkajogi státusról szóló bizonylat;</w:t>
      </w:r>
    </w:p>
    <w:p w:rsidR="00AF11DC" w:rsidRPr="00535941" w:rsidRDefault="00AF11DC" w:rsidP="00DC4197">
      <w:pPr>
        <w:numPr>
          <w:ilvl w:val="0"/>
          <w:numId w:val="29"/>
        </w:numPr>
        <w:tabs>
          <w:tab w:val="left" w:pos="1418"/>
        </w:tabs>
        <w:jc w:val="both"/>
        <w:rPr>
          <w:rFonts w:ascii="Verdana" w:hAnsi="Verdana"/>
          <w:sz w:val="16"/>
          <w:szCs w:val="18"/>
        </w:rPr>
      </w:pPr>
      <w:r w:rsidRPr="00535941">
        <w:rPr>
          <w:rFonts w:ascii="Verdana" w:hAnsi="Verdana"/>
          <w:spacing w:val="-2"/>
          <w:sz w:val="16"/>
          <w:szCs w:val="18"/>
        </w:rPr>
        <w:t>az állami szakvizsga letételi kötelezettségét megállapító határozat;</w:t>
      </w:r>
    </w:p>
    <w:p w:rsidR="00F5113E" w:rsidRPr="00535941" w:rsidRDefault="00AF11DC" w:rsidP="00DC4197">
      <w:pPr>
        <w:numPr>
          <w:ilvl w:val="0"/>
          <w:numId w:val="29"/>
        </w:numPr>
        <w:tabs>
          <w:tab w:val="left" w:pos="1418"/>
        </w:tabs>
        <w:jc w:val="both"/>
        <w:rPr>
          <w:rFonts w:ascii="Verdana" w:hAnsi="Verdana"/>
          <w:sz w:val="16"/>
          <w:szCs w:val="18"/>
        </w:rPr>
      </w:pPr>
      <w:r w:rsidRPr="00535941">
        <w:rPr>
          <w:rFonts w:ascii="Verdana" w:hAnsi="Verdana"/>
          <w:sz w:val="16"/>
          <w:szCs w:val="18"/>
        </w:rPr>
        <w:t>a nyilvános pályázati jelentkezés benyújtásáról szóló bizonylat;</w:t>
      </w:r>
    </w:p>
    <w:p w:rsidR="00AF11DC" w:rsidRPr="00535941" w:rsidRDefault="00AF11DC" w:rsidP="00DC4197">
      <w:pPr>
        <w:numPr>
          <w:ilvl w:val="0"/>
          <w:numId w:val="29"/>
        </w:numPr>
        <w:tabs>
          <w:tab w:val="left" w:pos="1418"/>
        </w:tabs>
        <w:jc w:val="both"/>
        <w:rPr>
          <w:rFonts w:ascii="Verdana" w:hAnsi="Verdana"/>
          <w:sz w:val="16"/>
          <w:szCs w:val="18"/>
        </w:rPr>
      </w:pPr>
      <w:r w:rsidRPr="00535941">
        <w:rPr>
          <w:rFonts w:ascii="Verdana" w:hAnsi="Verdana"/>
          <w:sz w:val="16"/>
          <w:szCs w:val="18"/>
        </w:rPr>
        <w:t>a szakképesítési és továbbképzési szerződés;</w:t>
      </w:r>
    </w:p>
    <w:p w:rsidR="00AF11DC" w:rsidRPr="00535941" w:rsidRDefault="00AF11DC" w:rsidP="00DC4197">
      <w:pPr>
        <w:numPr>
          <w:ilvl w:val="0"/>
          <w:numId w:val="29"/>
        </w:numPr>
        <w:tabs>
          <w:tab w:val="left" w:pos="1418"/>
        </w:tabs>
        <w:jc w:val="both"/>
        <w:rPr>
          <w:rFonts w:ascii="Verdana" w:hAnsi="Verdana"/>
          <w:sz w:val="16"/>
          <w:szCs w:val="18"/>
        </w:rPr>
      </w:pPr>
      <w:r w:rsidRPr="00535941">
        <w:rPr>
          <w:rFonts w:ascii="Verdana" w:hAnsi="Verdana"/>
          <w:sz w:val="16"/>
          <w:szCs w:val="18"/>
        </w:rPr>
        <w:t>a szakmában szerzett munkatapasztalatról szóló bizonylat.</w:t>
      </w:r>
    </w:p>
    <w:p w:rsidR="00AF11DC" w:rsidRPr="00535941" w:rsidRDefault="00AF11DC" w:rsidP="00AF11DC">
      <w:pPr>
        <w:tabs>
          <w:tab w:val="left" w:pos="720"/>
        </w:tabs>
        <w:ind w:firstLine="720"/>
        <w:rPr>
          <w:rFonts w:ascii="Verdana" w:hAnsi="Verdana"/>
          <w:sz w:val="16"/>
          <w:szCs w:val="18"/>
        </w:rPr>
      </w:pPr>
    </w:p>
    <w:p w:rsidR="00AF11DC" w:rsidRPr="00535941" w:rsidRDefault="00F5113E" w:rsidP="00AF11DC">
      <w:pPr>
        <w:rPr>
          <w:rFonts w:ascii="Verdana" w:hAnsi="Verdana"/>
          <w:sz w:val="16"/>
          <w:szCs w:val="14"/>
        </w:rPr>
      </w:pPr>
      <w:r w:rsidRPr="00535941">
        <w:rPr>
          <w:rFonts w:ascii="Verdana" w:hAnsi="Verdana"/>
          <w:sz w:val="16"/>
          <w:szCs w:val="14"/>
        </w:rPr>
        <w:t>(</w:t>
      </w:r>
      <w:r w:rsidR="00AF11DC" w:rsidRPr="00535941">
        <w:rPr>
          <w:rFonts w:ascii="Verdana" w:hAnsi="Verdana"/>
          <w:sz w:val="16"/>
          <w:szCs w:val="14"/>
        </w:rPr>
        <w:t>A kérelem, illetve a mellékelt dokumentum benyújtásának alapját jelölő sorszámot be kell karikázni)</w:t>
      </w:r>
    </w:p>
    <w:p w:rsidR="00AF11DC" w:rsidRPr="00535941" w:rsidRDefault="00AF11DC" w:rsidP="00AF11DC">
      <w:pPr>
        <w:rPr>
          <w:rFonts w:ascii="Verdana" w:hAnsi="Verdana"/>
          <w:sz w:val="16"/>
          <w:szCs w:val="14"/>
        </w:rPr>
      </w:pPr>
    </w:p>
    <w:tbl>
      <w:tblPr>
        <w:tblW w:w="0" w:type="auto"/>
        <w:tblLook w:val="01E0" w:firstRow="1" w:lastRow="1" w:firstColumn="1" w:lastColumn="1" w:noHBand="0" w:noVBand="0"/>
      </w:tblPr>
      <w:tblGrid>
        <w:gridCol w:w="3092"/>
        <w:gridCol w:w="6484"/>
      </w:tblGrid>
      <w:tr w:rsidR="00D46E21" w:rsidRPr="00535941" w:rsidTr="00AF11DC">
        <w:tc>
          <w:tcPr>
            <w:tcW w:w="3348" w:type="dxa"/>
          </w:tcPr>
          <w:p w:rsidR="00AF11DC" w:rsidRPr="00535941" w:rsidRDefault="00AF11DC">
            <w:pPr>
              <w:tabs>
                <w:tab w:val="left" w:pos="1134"/>
                <w:tab w:val="left" w:pos="1418"/>
              </w:tabs>
              <w:spacing w:line="288" w:lineRule="auto"/>
              <w:jc w:val="both"/>
              <w:rPr>
                <w:rFonts w:ascii="Verdana" w:hAnsi="Verdana"/>
                <w:spacing w:val="-4"/>
                <w:sz w:val="16"/>
                <w:szCs w:val="18"/>
              </w:rPr>
            </w:pPr>
          </w:p>
        </w:tc>
        <w:tc>
          <w:tcPr>
            <w:tcW w:w="6825" w:type="dxa"/>
          </w:tcPr>
          <w:p w:rsidR="00AF11DC" w:rsidRPr="00535941" w:rsidRDefault="00AF11DC">
            <w:pPr>
              <w:tabs>
                <w:tab w:val="left" w:pos="1134"/>
              </w:tabs>
              <w:spacing w:line="276" w:lineRule="auto"/>
              <w:jc w:val="center"/>
              <w:rPr>
                <w:rFonts w:ascii="Verdana" w:hAnsi="Verdana"/>
                <w:sz w:val="16"/>
                <w:szCs w:val="18"/>
              </w:rPr>
            </w:pPr>
            <w:r w:rsidRPr="00535941">
              <w:rPr>
                <w:rFonts w:ascii="Verdana" w:hAnsi="Verdana"/>
                <w:sz w:val="16"/>
                <w:szCs w:val="18"/>
              </w:rPr>
              <w:t>A felhatalmazott személy aláírása</w:t>
            </w:r>
          </w:p>
          <w:p w:rsidR="00AF11DC" w:rsidRPr="00535941" w:rsidRDefault="00AF11DC">
            <w:pPr>
              <w:tabs>
                <w:tab w:val="left" w:pos="1134"/>
              </w:tabs>
              <w:spacing w:line="276" w:lineRule="auto"/>
              <w:jc w:val="center"/>
              <w:rPr>
                <w:rFonts w:ascii="Verdana" w:hAnsi="Verdana"/>
                <w:sz w:val="16"/>
                <w:szCs w:val="18"/>
              </w:rPr>
            </w:pPr>
          </w:p>
          <w:p w:rsidR="00AF11DC" w:rsidRPr="00535941" w:rsidRDefault="00AF11DC">
            <w:pPr>
              <w:tabs>
                <w:tab w:val="left" w:pos="1134"/>
              </w:tabs>
              <w:spacing w:line="276" w:lineRule="auto"/>
              <w:jc w:val="center"/>
              <w:rPr>
                <w:rFonts w:ascii="Verdana" w:hAnsi="Verdana"/>
                <w:sz w:val="16"/>
                <w:szCs w:val="18"/>
              </w:rPr>
            </w:pPr>
            <w:r w:rsidRPr="00535941">
              <w:rPr>
                <w:rFonts w:ascii="Verdana" w:hAnsi="Verdana"/>
                <w:sz w:val="16"/>
                <w:szCs w:val="18"/>
              </w:rPr>
              <w:t>________________________</w:t>
            </w:r>
          </w:p>
          <w:p w:rsidR="00AF11DC" w:rsidRPr="00535941" w:rsidRDefault="00AF11DC">
            <w:pPr>
              <w:tabs>
                <w:tab w:val="left" w:pos="1134"/>
                <w:tab w:val="left" w:pos="1418"/>
              </w:tabs>
              <w:spacing w:line="276" w:lineRule="auto"/>
              <w:jc w:val="center"/>
              <w:rPr>
                <w:rFonts w:ascii="Verdana" w:hAnsi="Verdana"/>
                <w:sz w:val="16"/>
                <w:szCs w:val="18"/>
              </w:rPr>
            </w:pPr>
            <w:r w:rsidRPr="00535941">
              <w:rPr>
                <w:rFonts w:ascii="Verdana" w:hAnsi="Verdana"/>
                <w:sz w:val="16"/>
                <w:szCs w:val="18"/>
              </w:rPr>
              <w:t>P. H.</w:t>
            </w:r>
          </w:p>
        </w:tc>
      </w:tr>
      <w:tr w:rsidR="00D46E21" w:rsidRPr="00535941" w:rsidTr="00AF11DC">
        <w:trPr>
          <w:trHeight w:val="899"/>
        </w:trPr>
        <w:tc>
          <w:tcPr>
            <w:tcW w:w="3348" w:type="dxa"/>
          </w:tcPr>
          <w:p w:rsidR="00AF11DC" w:rsidRPr="00535941" w:rsidRDefault="00AF11DC">
            <w:pPr>
              <w:tabs>
                <w:tab w:val="left" w:pos="1134"/>
                <w:tab w:val="left" w:pos="1418"/>
              </w:tabs>
              <w:spacing w:line="288" w:lineRule="auto"/>
              <w:jc w:val="both"/>
              <w:rPr>
                <w:rFonts w:ascii="Verdana" w:hAnsi="Verdana"/>
                <w:spacing w:val="-4"/>
                <w:sz w:val="16"/>
                <w:szCs w:val="18"/>
              </w:rPr>
            </w:pPr>
          </w:p>
        </w:tc>
        <w:tc>
          <w:tcPr>
            <w:tcW w:w="6825" w:type="dxa"/>
          </w:tcPr>
          <w:p w:rsidR="00AF11DC" w:rsidRPr="00535941" w:rsidRDefault="00AF11DC">
            <w:pPr>
              <w:tabs>
                <w:tab w:val="left" w:pos="1134"/>
              </w:tabs>
              <w:spacing w:line="276" w:lineRule="auto"/>
              <w:jc w:val="center"/>
              <w:rPr>
                <w:rFonts w:ascii="Verdana" w:hAnsi="Verdana"/>
                <w:sz w:val="16"/>
                <w:szCs w:val="18"/>
              </w:rPr>
            </w:pPr>
            <w:r w:rsidRPr="00535941">
              <w:rPr>
                <w:rFonts w:ascii="Verdana" w:hAnsi="Verdana"/>
                <w:sz w:val="16"/>
                <w:szCs w:val="18"/>
              </w:rPr>
              <w:t>A kérelem benyújtójának aláírása</w:t>
            </w:r>
          </w:p>
          <w:p w:rsidR="00AF11DC" w:rsidRPr="00535941" w:rsidRDefault="00AF11DC">
            <w:pPr>
              <w:tabs>
                <w:tab w:val="left" w:pos="1134"/>
              </w:tabs>
              <w:spacing w:line="276" w:lineRule="auto"/>
              <w:jc w:val="center"/>
              <w:rPr>
                <w:rFonts w:ascii="Verdana" w:hAnsi="Verdana"/>
                <w:sz w:val="16"/>
                <w:szCs w:val="18"/>
              </w:rPr>
            </w:pPr>
            <w:r w:rsidRPr="00535941">
              <w:rPr>
                <w:rFonts w:ascii="Verdana" w:hAnsi="Verdana"/>
                <w:sz w:val="16"/>
                <w:szCs w:val="18"/>
              </w:rPr>
              <w:t>(lakcímmel)</w:t>
            </w:r>
          </w:p>
          <w:p w:rsidR="00AF11DC" w:rsidRPr="00535941" w:rsidRDefault="00AF11DC">
            <w:pPr>
              <w:tabs>
                <w:tab w:val="left" w:pos="1134"/>
              </w:tabs>
              <w:spacing w:line="276" w:lineRule="auto"/>
              <w:jc w:val="center"/>
              <w:rPr>
                <w:rFonts w:ascii="Verdana" w:hAnsi="Verdana"/>
                <w:sz w:val="16"/>
                <w:szCs w:val="18"/>
              </w:rPr>
            </w:pPr>
          </w:p>
          <w:p w:rsidR="00AF11DC" w:rsidRPr="00535941" w:rsidRDefault="00AF11DC">
            <w:pPr>
              <w:tabs>
                <w:tab w:val="left" w:pos="1134"/>
                <w:tab w:val="left" w:pos="1418"/>
              </w:tabs>
              <w:spacing w:line="276" w:lineRule="auto"/>
              <w:jc w:val="center"/>
              <w:rPr>
                <w:rFonts w:ascii="Verdana" w:hAnsi="Verdana"/>
                <w:sz w:val="16"/>
                <w:szCs w:val="18"/>
              </w:rPr>
            </w:pPr>
            <w:r w:rsidRPr="00535941">
              <w:rPr>
                <w:rFonts w:ascii="Verdana" w:hAnsi="Verdana"/>
                <w:sz w:val="16"/>
                <w:szCs w:val="18"/>
              </w:rPr>
              <w:t>________________________</w:t>
            </w:r>
          </w:p>
        </w:tc>
      </w:tr>
    </w:tbl>
    <w:p w:rsidR="00AF11DC" w:rsidRPr="00535941" w:rsidRDefault="00AF11DC" w:rsidP="00AF11DC">
      <w:pPr>
        <w:rPr>
          <w:rFonts w:ascii="Verdana" w:hAnsi="Verdana"/>
          <w:sz w:val="18"/>
          <w:szCs w:val="18"/>
        </w:rPr>
      </w:pPr>
      <w:r w:rsidRPr="00535941">
        <w:rPr>
          <w:rFonts w:ascii="Verdana" w:hAnsi="Verdana"/>
          <w:sz w:val="18"/>
          <w:szCs w:val="18"/>
        </w:rPr>
        <w:t>JELÖLTI NYILATKOZAT</w:t>
      </w:r>
    </w:p>
    <w:p w:rsidR="00AF11DC" w:rsidRPr="00535941" w:rsidRDefault="00AF11DC" w:rsidP="00F5113E">
      <w:pPr>
        <w:jc w:val="both"/>
        <w:rPr>
          <w:rFonts w:ascii="Verdana" w:hAnsi="Verdana"/>
          <w:sz w:val="16"/>
          <w:szCs w:val="16"/>
        </w:rPr>
      </w:pPr>
      <w:r w:rsidRPr="00535941">
        <w:rPr>
          <w:rFonts w:ascii="Verdana" w:hAnsi="Verdana"/>
          <w:sz w:val="16"/>
          <w:szCs w:val="16"/>
        </w:rPr>
        <w:t xml:space="preserve">A vizsgát  </w:t>
      </w:r>
      <w:r w:rsidRPr="00535941">
        <w:fldChar w:fldCharType="begin">
          <w:ffData>
            <w:name w:val="Text10"/>
            <w:enabled/>
            <w:calcOnExit w:val="0"/>
            <w:textInput/>
          </w:ffData>
        </w:fldChar>
      </w:r>
      <w:r w:rsidRPr="00535941">
        <w:rPr>
          <w:rFonts w:ascii="Verdana" w:hAnsi="Verdana"/>
          <w:sz w:val="16"/>
          <w:szCs w:val="16"/>
          <w:u w:val="single"/>
        </w:rPr>
        <w:instrText xml:space="preserve"> FORMTEXT </w:instrText>
      </w:r>
      <w:r w:rsidRPr="00535941">
        <w:fldChar w:fldCharType="separate"/>
      </w:r>
      <w:r w:rsidRPr="00535941">
        <w:rPr>
          <w:rFonts w:ascii="Verdana" w:hAnsi="Verdana"/>
          <w:noProof/>
          <w:sz w:val="16"/>
          <w:szCs w:val="16"/>
          <w:u w:val="single"/>
        </w:rPr>
        <w:t> </w:t>
      </w:r>
      <w:r w:rsidRPr="00535941">
        <w:rPr>
          <w:rFonts w:ascii="Verdana" w:hAnsi="Verdana"/>
          <w:noProof/>
          <w:sz w:val="16"/>
          <w:szCs w:val="16"/>
          <w:u w:val="single"/>
        </w:rPr>
        <w:t> </w:t>
      </w:r>
      <w:r w:rsidRPr="00535941">
        <w:rPr>
          <w:rFonts w:ascii="Verdana" w:hAnsi="Verdana"/>
          <w:noProof/>
          <w:sz w:val="16"/>
          <w:szCs w:val="16"/>
          <w:u w:val="single"/>
        </w:rPr>
        <w:t> </w:t>
      </w:r>
      <w:r w:rsidRPr="00535941">
        <w:rPr>
          <w:rFonts w:ascii="Verdana" w:hAnsi="Verdana"/>
          <w:noProof/>
          <w:sz w:val="16"/>
          <w:szCs w:val="16"/>
          <w:u w:val="single"/>
        </w:rPr>
        <w:t> </w:t>
      </w:r>
      <w:r w:rsidRPr="00535941">
        <w:rPr>
          <w:rFonts w:ascii="Verdana" w:hAnsi="Verdana"/>
          <w:noProof/>
          <w:sz w:val="16"/>
          <w:szCs w:val="16"/>
          <w:u w:val="single"/>
        </w:rPr>
        <w:t> </w:t>
      </w:r>
      <w:r w:rsidRPr="00535941">
        <w:fldChar w:fldCharType="end"/>
      </w:r>
      <w:r w:rsidRPr="00535941">
        <w:rPr>
          <w:rFonts w:ascii="Verdana" w:hAnsi="Verdana"/>
          <w:sz w:val="16"/>
          <w:szCs w:val="16"/>
          <w:u w:val="single"/>
        </w:rPr>
        <w:t xml:space="preserve">          </w:t>
      </w:r>
      <w:r w:rsidRPr="00535941">
        <w:rPr>
          <w:rFonts w:ascii="Verdana" w:hAnsi="Verdana"/>
          <w:sz w:val="16"/>
          <w:szCs w:val="16"/>
        </w:rPr>
        <w:t xml:space="preserve"> nyelven szeretném letenni (csak azok a jelöltek töltik ki, akik valamelyik Vajdaság Autonóm Tartományban hivatalos használatban levő nemzeti kisebbségi nyelven szeretnének vizsgázni – Vajdaság AT statútumának 24. szakasza).</w:t>
      </w:r>
    </w:p>
    <w:p w:rsidR="00AF11DC" w:rsidRPr="00535941" w:rsidRDefault="00AF11DC" w:rsidP="00AF11DC">
      <w:pPr>
        <w:autoSpaceDE w:val="0"/>
        <w:autoSpaceDN w:val="0"/>
        <w:adjustRightInd w:val="0"/>
        <w:rPr>
          <w:rFonts w:ascii="Verdana" w:hAnsi="Verdana"/>
          <w:sz w:val="18"/>
          <w:szCs w:val="18"/>
        </w:rPr>
      </w:pPr>
    </w:p>
    <w:p w:rsidR="00AF11DC" w:rsidRPr="00535941" w:rsidRDefault="00AF11DC" w:rsidP="00AF11DC">
      <w:pPr>
        <w:autoSpaceDE w:val="0"/>
        <w:autoSpaceDN w:val="0"/>
        <w:adjustRightInd w:val="0"/>
        <w:rPr>
          <w:rFonts w:ascii="Verdana" w:hAnsi="Verdana"/>
          <w:sz w:val="18"/>
          <w:szCs w:val="18"/>
        </w:rPr>
      </w:pPr>
    </w:p>
    <w:p w:rsidR="00AF11DC" w:rsidRPr="00535941" w:rsidRDefault="00AF11DC" w:rsidP="00AF11DC">
      <w:pPr>
        <w:autoSpaceDE w:val="0"/>
        <w:autoSpaceDN w:val="0"/>
        <w:adjustRightInd w:val="0"/>
        <w:jc w:val="center"/>
        <w:rPr>
          <w:rFonts w:ascii="Verdana" w:hAnsi="Verdana"/>
          <w:sz w:val="18"/>
          <w:szCs w:val="18"/>
        </w:rPr>
      </w:pPr>
      <w:r w:rsidRPr="00535941">
        <w:rPr>
          <w:rFonts w:ascii="Verdana" w:hAnsi="Verdana"/>
          <w:b/>
          <w:sz w:val="22"/>
          <w:szCs w:val="22"/>
        </w:rPr>
        <w:t>Nyelvvizsga iránti kérelem</w:t>
      </w:r>
    </w:p>
    <w:p w:rsidR="00AF11DC" w:rsidRPr="00535941" w:rsidRDefault="00AF11DC" w:rsidP="00AF11DC">
      <w:pPr>
        <w:autoSpaceDE w:val="0"/>
        <w:autoSpaceDN w:val="0"/>
        <w:adjustRightInd w:val="0"/>
        <w:rPr>
          <w:rFonts w:ascii="Verdana" w:hAnsi="Verdana"/>
          <w:sz w:val="18"/>
          <w:szCs w:val="18"/>
        </w:rPr>
      </w:pPr>
    </w:p>
    <w:p w:rsidR="00AF11DC" w:rsidRPr="00535941" w:rsidRDefault="00AF11DC" w:rsidP="00AF11DC">
      <w:pPr>
        <w:autoSpaceDE w:val="0"/>
        <w:autoSpaceDN w:val="0"/>
        <w:adjustRightInd w:val="0"/>
        <w:rPr>
          <w:rFonts w:ascii="Verdana" w:hAnsi="Verdana"/>
          <w:sz w:val="14"/>
          <w:szCs w:val="14"/>
        </w:rPr>
      </w:pPr>
    </w:p>
    <w:tbl>
      <w:tblPr>
        <w:tblW w:w="97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47"/>
      </w:tblGrid>
      <w:tr w:rsidR="00D46E21" w:rsidRPr="00535941" w:rsidTr="00AF11DC">
        <w:tc>
          <w:tcPr>
            <w:tcW w:w="9747"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jc w:val="center"/>
              <w:rPr>
                <w:rFonts w:ascii="Calibri" w:hAnsi="Calibri"/>
                <w:sz w:val="22"/>
                <w:szCs w:val="22"/>
              </w:rPr>
            </w:pPr>
            <w:r w:rsidRPr="00535941">
              <w:rPr>
                <w:rFonts w:ascii="Calibri" w:hAnsi="Calibri"/>
                <w:b/>
                <w:sz w:val="22"/>
                <w:szCs w:val="22"/>
              </w:rPr>
              <w:t>Tartományi Oktatási, Jogalkotási, Közigazgatási</w:t>
            </w:r>
            <w:r w:rsidRPr="00535941">
              <w:rPr>
                <w:rFonts w:ascii="Calibri" w:hAnsi="Calibri"/>
                <w:b/>
                <w:sz w:val="22"/>
                <w:szCs w:val="22"/>
              </w:rPr>
              <w:br/>
              <w:t xml:space="preserve"> és Nemzeti Kisebbségi – Nemzeti Közösségi Titkárság</w:t>
            </w:r>
            <w:r w:rsidRPr="00535941">
              <w:rPr>
                <w:rFonts w:ascii="Calibri" w:hAnsi="Calibri"/>
                <w:b/>
                <w:sz w:val="22"/>
                <w:szCs w:val="22"/>
              </w:rPr>
              <w:br/>
            </w:r>
            <w:r w:rsidRPr="00535941">
              <w:rPr>
                <w:rFonts w:ascii="Calibri" w:hAnsi="Calibri"/>
                <w:sz w:val="22"/>
                <w:szCs w:val="22"/>
              </w:rPr>
              <w:t>Mihajlo Pupin sugárút 16.</w:t>
            </w:r>
            <w:r w:rsidRPr="00535941">
              <w:rPr>
                <w:rFonts w:ascii="Calibri" w:hAnsi="Calibri"/>
                <w:sz w:val="22"/>
                <w:szCs w:val="22"/>
              </w:rPr>
              <w:br/>
              <w:t>21 000 Újvidék</w:t>
            </w:r>
          </w:p>
          <w:p w:rsidR="00AF11DC" w:rsidRPr="00535941" w:rsidRDefault="00AF11DC" w:rsidP="00566C3C">
            <w:pPr>
              <w:spacing w:line="276" w:lineRule="auto"/>
              <w:jc w:val="center"/>
              <w:rPr>
                <w:rFonts w:ascii="Calibri" w:hAnsi="Calibri"/>
                <w:sz w:val="22"/>
                <w:szCs w:val="22"/>
              </w:rPr>
            </w:pPr>
            <w:r w:rsidRPr="00535941">
              <w:rPr>
                <w:rFonts w:ascii="Calibri" w:hAnsi="Calibri"/>
                <w:sz w:val="22"/>
                <w:szCs w:val="22"/>
              </w:rPr>
              <w:t>Telefon: 021-487-4</w:t>
            </w:r>
            <w:r w:rsidR="00566C3C" w:rsidRPr="00535941">
              <w:rPr>
                <w:rFonts w:ascii="Calibri" w:hAnsi="Calibri"/>
                <w:sz w:val="22"/>
                <w:szCs w:val="22"/>
              </w:rPr>
              <w:t>4</w:t>
            </w:r>
            <w:r w:rsidRPr="00535941">
              <w:rPr>
                <w:rFonts w:ascii="Calibri" w:hAnsi="Calibri"/>
                <w:sz w:val="22"/>
                <w:szCs w:val="22"/>
              </w:rPr>
              <w:t>-</w:t>
            </w:r>
            <w:r w:rsidR="00566C3C" w:rsidRPr="00535941">
              <w:rPr>
                <w:rFonts w:ascii="Calibri" w:hAnsi="Calibri"/>
                <w:sz w:val="22"/>
                <w:szCs w:val="22"/>
              </w:rPr>
              <w:t>20</w:t>
            </w:r>
            <w:r w:rsidRPr="00535941">
              <w:rPr>
                <w:rFonts w:ascii="Calibri" w:hAnsi="Calibri"/>
                <w:sz w:val="22"/>
                <w:szCs w:val="22"/>
              </w:rPr>
              <w:t>, Faxszám: 557-074</w:t>
            </w:r>
          </w:p>
        </w:tc>
      </w:tr>
    </w:tbl>
    <w:p w:rsidR="00AF11DC" w:rsidRPr="00535941" w:rsidRDefault="00AF11DC" w:rsidP="00AF11DC">
      <w:pPr>
        <w:jc w:val="center"/>
        <w:rPr>
          <w:rFonts w:ascii="Calibri" w:hAnsi="Calibri"/>
          <w:sz w:val="22"/>
          <w:szCs w:val="22"/>
        </w:rPr>
      </w:pPr>
      <w:r w:rsidRPr="00535941">
        <w:rPr>
          <w:rFonts w:ascii="Calibri" w:hAnsi="Calibri" w:cs="Tahoma"/>
          <w:sz w:val="22"/>
          <w:szCs w:val="22"/>
        </w:rPr>
        <w:t>benyújtom</w:t>
      </w:r>
    </w:p>
    <w:tbl>
      <w:tblPr>
        <w:tblW w:w="97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47"/>
      </w:tblGrid>
      <w:tr w:rsidR="00AF11DC" w:rsidRPr="00535941" w:rsidTr="00AF11DC">
        <w:tc>
          <w:tcPr>
            <w:tcW w:w="9747"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jc w:val="center"/>
              <w:rPr>
                <w:rFonts w:ascii="Calibri" w:hAnsi="Calibri"/>
                <w:b/>
                <w:sz w:val="22"/>
                <w:szCs w:val="22"/>
              </w:rPr>
            </w:pPr>
            <w:r w:rsidRPr="00535941">
              <w:rPr>
                <w:rFonts w:ascii="Calibri" w:hAnsi="Calibri"/>
                <w:b/>
                <w:sz w:val="22"/>
                <w:szCs w:val="22"/>
              </w:rPr>
              <w:t>AZ IDEGENNYELVI - NEMZETI KISEBBSÉGI NYELVVIZSGA IRÁNTI KÉRELMET</w:t>
            </w:r>
          </w:p>
        </w:tc>
      </w:tr>
    </w:tbl>
    <w:p w:rsidR="00AF11DC" w:rsidRPr="00535941" w:rsidRDefault="00AF11DC" w:rsidP="00AF11DC">
      <w:pPr>
        <w:jc w:val="center"/>
        <w:rPr>
          <w:rFonts w:ascii="Calibri" w:hAnsi="Calibri"/>
          <w: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7359"/>
      </w:tblGrid>
      <w:tr w:rsidR="00D46E21" w:rsidRPr="00535941" w:rsidTr="00AF11DC">
        <w:trPr>
          <w:trHeight w:val="253"/>
        </w:trPr>
        <w:tc>
          <w:tcPr>
            <w:tcW w:w="9747" w:type="dxa"/>
            <w:gridSpan w:val="2"/>
            <w:tcBorders>
              <w:top w:val="single" w:sz="4" w:space="0" w:color="auto"/>
              <w:left w:val="single" w:sz="4" w:space="0" w:color="auto"/>
              <w:bottom w:val="single" w:sz="4" w:space="0" w:color="auto"/>
              <w:right w:val="single" w:sz="4" w:space="0" w:color="auto"/>
            </w:tcBorders>
            <w:shd w:val="clear" w:color="auto" w:fill="CCFFFF"/>
            <w:vAlign w:val="center"/>
            <w:hideMark/>
          </w:tcPr>
          <w:p w:rsidR="00AF11DC" w:rsidRPr="00535941" w:rsidRDefault="00AF11DC">
            <w:pPr>
              <w:spacing w:line="276" w:lineRule="auto"/>
              <w:jc w:val="center"/>
              <w:rPr>
                <w:rFonts w:ascii="Calibri" w:hAnsi="Calibri"/>
                <w:i/>
                <w:sz w:val="22"/>
                <w:szCs w:val="22"/>
              </w:rPr>
            </w:pPr>
            <w:r w:rsidRPr="00535941">
              <w:rPr>
                <w:rFonts w:ascii="Calibri" w:hAnsi="Calibri"/>
                <w:b/>
                <w:sz w:val="22"/>
                <w:szCs w:val="22"/>
              </w:rPr>
              <w:t>Személyi adatok</w:t>
            </w:r>
            <w:r w:rsidRPr="00535941">
              <w:rPr>
                <w:rFonts w:ascii="Calibri" w:hAnsi="Calibri"/>
                <w:i/>
                <w:sz w:val="22"/>
                <w:szCs w:val="22"/>
              </w:rPr>
              <w:t>:</w:t>
            </w:r>
          </w:p>
        </w:tc>
      </w:tr>
      <w:tr w:rsidR="00D46E21" w:rsidRPr="00535941" w:rsidTr="00AF11DC">
        <w:trPr>
          <w:trHeight w:hRule="exact" w:val="366"/>
        </w:trPr>
        <w:tc>
          <w:tcPr>
            <w:tcW w:w="2388"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jc w:val="center"/>
              <w:rPr>
                <w:rFonts w:ascii="Calibri" w:hAnsi="Calibri"/>
                <w:b/>
                <w:sz w:val="22"/>
                <w:szCs w:val="22"/>
              </w:rPr>
            </w:pPr>
            <w:r w:rsidRPr="00535941">
              <w:rPr>
                <w:rFonts w:ascii="Calibri" w:hAnsi="Calibri"/>
                <w:b/>
                <w:sz w:val="22"/>
                <w:szCs w:val="22"/>
              </w:rPr>
              <w:t>Név:</w:t>
            </w:r>
          </w:p>
        </w:tc>
        <w:tc>
          <w:tcPr>
            <w:tcW w:w="735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sz w:val="22"/>
                <w:szCs w:val="22"/>
              </w:rPr>
            </w:pPr>
            <w:r w:rsidRPr="00535941">
              <w:fldChar w:fldCharType="begin">
                <w:ffData>
                  <w:name w:val="Text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r>
      <w:tr w:rsidR="00D46E21" w:rsidRPr="00535941" w:rsidTr="00AF11DC">
        <w:trPr>
          <w:trHeight w:hRule="exact" w:val="362"/>
        </w:trPr>
        <w:tc>
          <w:tcPr>
            <w:tcW w:w="2388"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jc w:val="center"/>
              <w:rPr>
                <w:rFonts w:ascii="Calibri" w:hAnsi="Calibri"/>
                <w:b/>
                <w:sz w:val="22"/>
                <w:szCs w:val="22"/>
              </w:rPr>
            </w:pPr>
            <w:r w:rsidRPr="00535941">
              <w:rPr>
                <w:rFonts w:ascii="Calibri" w:hAnsi="Calibri"/>
                <w:b/>
                <w:sz w:val="22"/>
                <w:szCs w:val="22"/>
              </w:rPr>
              <w:t>Családi név:</w:t>
            </w:r>
          </w:p>
        </w:tc>
        <w:tc>
          <w:tcPr>
            <w:tcW w:w="735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sz w:val="22"/>
                <w:szCs w:val="22"/>
              </w:rPr>
            </w:pPr>
            <w:r w:rsidRPr="00535941">
              <w:fldChar w:fldCharType="begin">
                <w:ffData>
                  <w:name w:val="Text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r>
      <w:tr w:rsidR="00D46E21" w:rsidRPr="00535941" w:rsidTr="00AF11DC">
        <w:trPr>
          <w:trHeight w:hRule="exact" w:val="362"/>
        </w:trPr>
        <w:tc>
          <w:tcPr>
            <w:tcW w:w="2388"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jc w:val="center"/>
              <w:rPr>
                <w:rFonts w:ascii="Calibri" w:hAnsi="Calibri"/>
                <w:b/>
                <w:sz w:val="22"/>
                <w:szCs w:val="22"/>
              </w:rPr>
            </w:pPr>
            <w:r w:rsidRPr="00535941">
              <w:rPr>
                <w:rFonts w:ascii="Calibri" w:hAnsi="Calibri"/>
                <w:b/>
                <w:bCs/>
                <w:sz w:val="22"/>
                <w:szCs w:val="22"/>
              </w:rPr>
              <w:t>Születési dátum:</w:t>
            </w:r>
          </w:p>
        </w:tc>
        <w:tc>
          <w:tcPr>
            <w:tcW w:w="735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sz w:val="22"/>
                <w:szCs w:val="22"/>
              </w:rPr>
            </w:pPr>
            <w:r w:rsidRPr="00535941">
              <w:fldChar w:fldCharType="begin">
                <w:ffData>
                  <w:name w:val="Text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r>
      <w:tr w:rsidR="00D46E21" w:rsidRPr="00535941" w:rsidTr="00AF11DC">
        <w:trPr>
          <w:trHeight w:hRule="exact" w:val="587"/>
        </w:trPr>
        <w:tc>
          <w:tcPr>
            <w:tcW w:w="2388"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jc w:val="center"/>
              <w:rPr>
                <w:rFonts w:ascii="Calibri" w:hAnsi="Calibri"/>
                <w:b/>
                <w:sz w:val="22"/>
                <w:szCs w:val="22"/>
              </w:rPr>
            </w:pPr>
            <w:r w:rsidRPr="00535941">
              <w:rPr>
                <w:rFonts w:ascii="Calibri" w:hAnsi="Calibri"/>
                <w:b/>
                <w:bCs/>
                <w:sz w:val="22"/>
                <w:szCs w:val="22"/>
              </w:rPr>
              <w:t>Elvégzett iskola/egyetem:</w:t>
            </w:r>
          </w:p>
        </w:tc>
        <w:tc>
          <w:tcPr>
            <w:tcW w:w="735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sz w:val="22"/>
                <w:szCs w:val="22"/>
              </w:rPr>
            </w:pPr>
            <w:r w:rsidRPr="00535941">
              <w:fldChar w:fldCharType="begin">
                <w:ffData>
                  <w:name w:val="Text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r>
      <w:tr w:rsidR="00D46E21" w:rsidRPr="00535941" w:rsidTr="00AF11DC">
        <w:trPr>
          <w:trHeight w:val="363"/>
        </w:trPr>
        <w:tc>
          <w:tcPr>
            <w:tcW w:w="9747" w:type="dxa"/>
            <w:gridSpan w:val="2"/>
            <w:tcBorders>
              <w:top w:val="single" w:sz="4" w:space="0" w:color="auto"/>
              <w:left w:val="single" w:sz="4" w:space="0" w:color="auto"/>
              <w:bottom w:val="single" w:sz="4" w:space="0" w:color="auto"/>
              <w:right w:val="single" w:sz="4" w:space="0" w:color="auto"/>
            </w:tcBorders>
            <w:shd w:val="clear" w:color="auto" w:fill="CCFFFF"/>
            <w:vAlign w:val="center"/>
            <w:hideMark/>
          </w:tcPr>
          <w:p w:rsidR="00AF11DC" w:rsidRPr="00535941" w:rsidRDefault="00AF11DC">
            <w:pPr>
              <w:spacing w:line="276" w:lineRule="auto"/>
              <w:jc w:val="center"/>
              <w:rPr>
                <w:rFonts w:ascii="Calibri" w:hAnsi="Calibri"/>
                <w:b/>
                <w:sz w:val="22"/>
                <w:szCs w:val="22"/>
              </w:rPr>
            </w:pPr>
            <w:r w:rsidRPr="00535941">
              <w:rPr>
                <w:rFonts w:ascii="Calibri" w:hAnsi="Calibri"/>
                <w:b/>
                <w:sz w:val="22"/>
                <w:szCs w:val="22"/>
              </w:rPr>
              <w:t>Lakcím:</w:t>
            </w:r>
          </w:p>
        </w:tc>
      </w:tr>
      <w:tr w:rsidR="00D46E21" w:rsidRPr="00535941" w:rsidTr="00AF11DC">
        <w:trPr>
          <w:trHeight w:hRule="exact" w:val="432"/>
        </w:trPr>
        <w:tc>
          <w:tcPr>
            <w:tcW w:w="2388"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jc w:val="center"/>
              <w:rPr>
                <w:rFonts w:ascii="Calibri" w:hAnsi="Calibri"/>
                <w:b/>
                <w:sz w:val="22"/>
                <w:szCs w:val="22"/>
              </w:rPr>
            </w:pPr>
            <w:r w:rsidRPr="00535941">
              <w:rPr>
                <w:rFonts w:ascii="Calibri" w:hAnsi="Calibri"/>
                <w:b/>
                <w:sz w:val="22"/>
                <w:szCs w:val="22"/>
              </w:rPr>
              <w:t>Utca és házszám</w:t>
            </w:r>
          </w:p>
        </w:tc>
        <w:tc>
          <w:tcPr>
            <w:tcW w:w="735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sz w:val="22"/>
                <w:szCs w:val="22"/>
              </w:rPr>
            </w:pPr>
            <w:r w:rsidRPr="00535941">
              <w:fldChar w:fldCharType="begin">
                <w:ffData>
                  <w:name w:val="Text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r>
      <w:tr w:rsidR="00D46E21" w:rsidRPr="00535941" w:rsidTr="00AF11DC">
        <w:trPr>
          <w:trHeight w:hRule="exact" w:val="787"/>
        </w:trPr>
        <w:tc>
          <w:tcPr>
            <w:tcW w:w="2388"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jc w:val="center"/>
              <w:rPr>
                <w:rFonts w:ascii="Calibri" w:hAnsi="Calibri"/>
                <w:b/>
                <w:sz w:val="22"/>
                <w:szCs w:val="22"/>
              </w:rPr>
            </w:pPr>
            <w:r w:rsidRPr="00535941">
              <w:rPr>
                <w:rFonts w:ascii="Calibri" w:hAnsi="Calibri"/>
                <w:b/>
                <w:sz w:val="22"/>
                <w:szCs w:val="22"/>
              </w:rPr>
              <w:t>Postai irányítószám és helység :</w:t>
            </w:r>
          </w:p>
        </w:tc>
        <w:tc>
          <w:tcPr>
            <w:tcW w:w="735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sz w:val="22"/>
                <w:szCs w:val="22"/>
              </w:rPr>
            </w:pPr>
            <w:r w:rsidRPr="00535941">
              <w:fldChar w:fldCharType="begin">
                <w:ffData>
                  <w:name w:val="Text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r>
      <w:tr w:rsidR="00AF11DC" w:rsidRPr="00535941" w:rsidTr="00AF11DC">
        <w:trPr>
          <w:trHeight w:hRule="exact" w:val="325"/>
        </w:trPr>
        <w:tc>
          <w:tcPr>
            <w:tcW w:w="2388"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jc w:val="center"/>
              <w:rPr>
                <w:rFonts w:ascii="Calibri" w:hAnsi="Calibri"/>
                <w:b/>
                <w:sz w:val="22"/>
                <w:szCs w:val="22"/>
              </w:rPr>
            </w:pPr>
            <w:r w:rsidRPr="00535941">
              <w:rPr>
                <w:rFonts w:ascii="Calibri" w:hAnsi="Calibri"/>
                <w:b/>
                <w:sz w:val="22"/>
                <w:szCs w:val="22"/>
              </w:rPr>
              <w:t>Telefonszám:</w:t>
            </w:r>
          </w:p>
        </w:tc>
        <w:tc>
          <w:tcPr>
            <w:tcW w:w="735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sz w:val="22"/>
                <w:szCs w:val="22"/>
              </w:rPr>
            </w:pPr>
            <w:r w:rsidRPr="00535941">
              <w:fldChar w:fldCharType="begin">
                <w:ffData>
                  <w:name w:val="Text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r>
    </w:tbl>
    <w:p w:rsidR="00AF11DC" w:rsidRPr="00535941" w:rsidRDefault="00AF11DC" w:rsidP="00AF11DC">
      <w:pPr>
        <w:jc w:val="center"/>
        <w:rPr>
          <w:rFonts w:ascii="Calibri" w:hAnsi="Calibri"/>
          <w: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483"/>
      </w:tblGrid>
      <w:tr w:rsidR="00D46E21" w:rsidRPr="00535941" w:rsidTr="00AF11DC">
        <w:tc>
          <w:tcPr>
            <w:tcW w:w="9747" w:type="dxa"/>
            <w:gridSpan w:val="2"/>
            <w:tcBorders>
              <w:top w:val="single" w:sz="4" w:space="0" w:color="auto"/>
              <w:left w:val="single" w:sz="4" w:space="0" w:color="auto"/>
              <w:bottom w:val="single" w:sz="4" w:space="0" w:color="auto"/>
              <w:right w:val="single" w:sz="4" w:space="0" w:color="auto"/>
            </w:tcBorders>
            <w:shd w:val="clear" w:color="auto" w:fill="CCFFFF"/>
            <w:hideMark/>
          </w:tcPr>
          <w:p w:rsidR="00AF11DC" w:rsidRPr="00535941" w:rsidRDefault="00AF11DC">
            <w:pPr>
              <w:spacing w:line="276" w:lineRule="auto"/>
              <w:jc w:val="center"/>
              <w:rPr>
                <w:rFonts w:ascii="Calibri" w:hAnsi="Calibri"/>
                <w:b/>
                <w:sz w:val="22"/>
                <w:szCs w:val="22"/>
              </w:rPr>
            </w:pPr>
            <w:r w:rsidRPr="00535941">
              <w:rPr>
                <w:rFonts w:ascii="Calibri" w:hAnsi="Calibri"/>
                <w:b/>
                <w:sz w:val="22"/>
                <w:szCs w:val="22"/>
              </w:rPr>
              <w:t>NYELV:</w:t>
            </w:r>
          </w:p>
        </w:tc>
      </w:tr>
      <w:tr w:rsidR="00D46E21" w:rsidRPr="00535941" w:rsidTr="00AF11DC">
        <w:trPr>
          <w:trHeight w:val="347"/>
        </w:trPr>
        <w:tc>
          <w:tcPr>
            <w:tcW w:w="4264"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jc w:val="center"/>
              <w:rPr>
                <w:rFonts w:ascii="Calibri" w:hAnsi="Calibri"/>
                <w:sz w:val="22"/>
                <w:szCs w:val="22"/>
              </w:rPr>
            </w:pPr>
            <w:r w:rsidRPr="00535941">
              <w:rPr>
                <w:rFonts w:ascii="Calibri" w:hAnsi="Calibri"/>
                <w:sz w:val="22"/>
                <w:szCs w:val="22"/>
              </w:rPr>
              <w:t xml:space="preserve"> </w:t>
            </w:r>
            <w:r w:rsidRPr="00535941">
              <w:fldChar w:fldCharType="begin">
                <w:ffData>
                  <w:name w:val="Check1"/>
                  <w:enabled/>
                  <w:calcOnExit w:val="0"/>
                  <w:checkBox>
                    <w:sizeAuto/>
                    <w:default w:val="0"/>
                  </w:checkBox>
                </w:ffData>
              </w:fldChar>
            </w:r>
            <w:bookmarkStart w:id="135" w:name="Check1"/>
            <w:r w:rsidRPr="00535941">
              <w:rPr>
                <w:rFonts w:ascii="Calibri" w:hAnsi="Calibri"/>
                <w:sz w:val="22"/>
                <w:szCs w:val="22"/>
              </w:rPr>
              <w:instrText xml:space="preserve"> FORMCHECKBOX </w:instrText>
            </w:r>
            <w:r w:rsidR="004B51AE">
              <w:fldChar w:fldCharType="separate"/>
            </w:r>
            <w:r w:rsidRPr="00535941">
              <w:fldChar w:fldCharType="end"/>
            </w:r>
            <w:bookmarkEnd w:id="135"/>
            <w:r w:rsidRPr="00535941">
              <w:rPr>
                <w:rFonts w:ascii="Calibri" w:hAnsi="Calibri"/>
                <w:sz w:val="22"/>
                <w:szCs w:val="22"/>
              </w:rPr>
              <w:t xml:space="preserve"> idegen nyelv</w:t>
            </w:r>
          </w:p>
        </w:tc>
        <w:tc>
          <w:tcPr>
            <w:tcW w:w="548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jc w:val="center"/>
              <w:rPr>
                <w:rFonts w:ascii="Calibri" w:hAnsi="Calibri"/>
                <w:sz w:val="22"/>
                <w:szCs w:val="22"/>
              </w:rPr>
            </w:pPr>
            <w:r w:rsidRPr="00535941">
              <w:fldChar w:fldCharType="begin">
                <w:ffData>
                  <w:name w:val="Check2"/>
                  <w:enabled/>
                  <w:calcOnExit w:val="0"/>
                  <w:checkBox>
                    <w:sizeAuto/>
                    <w:default w:val="0"/>
                  </w:checkBox>
                </w:ffData>
              </w:fldChar>
            </w:r>
            <w:bookmarkStart w:id="136" w:name="Check2"/>
            <w:r w:rsidRPr="00535941">
              <w:rPr>
                <w:rFonts w:ascii="Calibri" w:hAnsi="Calibri"/>
                <w:sz w:val="22"/>
                <w:szCs w:val="22"/>
              </w:rPr>
              <w:instrText xml:space="preserve"> FORMCHECKBOX </w:instrText>
            </w:r>
            <w:r w:rsidR="004B51AE">
              <w:fldChar w:fldCharType="separate"/>
            </w:r>
            <w:r w:rsidRPr="00535941">
              <w:fldChar w:fldCharType="end"/>
            </w:r>
            <w:bookmarkEnd w:id="136"/>
            <w:r w:rsidRPr="00535941">
              <w:rPr>
                <w:rFonts w:ascii="Calibri" w:hAnsi="Calibri"/>
                <w:sz w:val="22"/>
                <w:szCs w:val="22"/>
              </w:rPr>
              <w:t xml:space="preserve"> nemzeti kisebbségi nyelv</w:t>
            </w:r>
          </w:p>
        </w:tc>
      </w:tr>
      <w:tr w:rsidR="00D46E21" w:rsidRPr="00535941" w:rsidTr="00AF11DC">
        <w:trPr>
          <w:trHeight w:val="356"/>
        </w:trPr>
        <w:tc>
          <w:tcPr>
            <w:tcW w:w="4264"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Bdr>
                <w:bottom w:val="single" w:sz="4" w:space="0" w:color="auto"/>
              </w:pBdr>
              <w:spacing w:line="276" w:lineRule="auto"/>
              <w:rPr>
                <w:rFonts w:ascii="Calibri" w:hAnsi="Calibri"/>
                <w:b/>
                <w:sz w:val="22"/>
                <w:szCs w:val="22"/>
              </w:rPr>
            </w:pPr>
            <w:r w:rsidRPr="00535941">
              <w:rPr>
                <w:rFonts w:ascii="Calibri" w:hAnsi="Calibri"/>
                <w:b/>
                <w:sz w:val="22"/>
                <w:szCs w:val="22"/>
              </w:rPr>
              <w:t>Nyelv:</w:t>
            </w:r>
            <w:r w:rsidRPr="00535941">
              <w:rPr>
                <w:rFonts w:ascii="Calibri" w:hAnsi="Calibri"/>
                <w:b/>
                <w:i/>
                <w:sz w:val="22"/>
                <w:szCs w:val="22"/>
              </w:rPr>
              <w:t xml:space="preserve">  </w:t>
            </w:r>
            <w:r w:rsidRPr="00535941">
              <w:fldChar w:fldCharType="begin">
                <w:ffData>
                  <w:name w:val="Text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c>
          <w:tcPr>
            <w:tcW w:w="548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Bdr>
                <w:bottom w:val="single" w:sz="4" w:space="0" w:color="auto"/>
              </w:pBdr>
              <w:spacing w:line="276" w:lineRule="auto"/>
              <w:rPr>
                <w:rFonts w:ascii="Calibri" w:hAnsi="Calibri"/>
                <w:b/>
                <w:sz w:val="22"/>
                <w:szCs w:val="22"/>
              </w:rPr>
            </w:pPr>
            <w:r w:rsidRPr="00535941">
              <w:rPr>
                <w:rFonts w:ascii="Calibri" w:hAnsi="Calibri"/>
                <w:b/>
                <w:sz w:val="22"/>
                <w:szCs w:val="22"/>
              </w:rPr>
              <w:t>Nyelv:</w:t>
            </w:r>
            <w:r w:rsidRPr="00535941">
              <w:rPr>
                <w:rFonts w:ascii="Calibri" w:hAnsi="Calibri"/>
                <w:b/>
                <w:i/>
                <w:sz w:val="22"/>
                <w:szCs w:val="22"/>
              </w:rPr>
              <w:t xml:space="preserve">  </w:t>
            </w:r>
            <w:r w:rsidRPr="00535941">
              <w:fldChar w:fldCharType="begin">
                <w:ffData>
                  <w:name w:val="Text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r>
      <w:tr w:rsidR="00D46E21" w:rsidRPr="00535941" w:rsidTr="00AF11DC">
        <w:tc>
          <w:tcPr>
            <w:tcW w:w="9747" w:type="dxa"/>
            <w:gridSpan w:val="2"/>
            <w:tcBorders>
              <w:top w:val="single" w:sz="4" w:space="0" w:color="auto"/>
              <w:left w:val="single" w:sz="4" w:space="0" w:color="auto"/>
              <w:bottom w:val="single" w:sz="4" w:space="0" w:color="auto"/>
              <w:right w:val="single" w:sz="4" w:space="0" w:color="auto"/>
            </w:tcBorders>
            <w:shd w:val="clear" w:color="auto" w:fill="CCFFFF"/>
            <w:hideMark/>
          </w:tcPr>
          <w:p w:rsidR="00AF11DC" w:rsidRPr="00535941" w:rsidRDefault="00AF11DC">
            <w:pPr>
              <w:spacing w:line="276" w:lineRule="auto"/>
              <w:jc w:val="center"/>
              <w:rPr>
                <w:rFonts w:ascii="Calibri" w:hAnsi="Calibri"/>
                <w:b/>
                <w:sz w:val="22"/>
                <w:szCs w:val="22"/>
              </w:rPr>
            </w:pPr>
            <w:r w:rsidRPr="00535941">
              <w:rPr>
                <w:rFonts w:ascii="Calibri" w:hAnsi="Calibri"/>
                <w:b/>
                <w:sz w:val="22"/>
                <w:szCs w:val="22"/>
              </w:rPr>
              <w:t>Tudásszint:</w:t>
            </w:r>
          </w:p>
        </w:tc>
      </w:tr>
      <w:tr w:rsidR="00D46E21" w:rsidRPr="00535941" w:rsidTr="00AF11DC">
        <w:trPr>
          <w:trHeight w:val="428"/>
        </w:trPr>
        <w:tc>
          <w:tcPr>
            <w:tcW w:w="9747" w:type="dxa"/>
            <w:gridSpan w:val="2"/>
            <w:tcBorders>
              <w:top w:val="single" w:sz="4" w:space="0" w:color="auto"/>
              <w:left w:val="single" w:sz="4" w:space="0" w:color="auto"/>
              <w:bottom w:val="nil"/>
              <w:right w:val="single" w:sz="4" w:space="0" w:color="auto"/>
            </w:tcBorders>
            <w:vAlign w:val="center"/>
            <w:hideMark/>
          </w:tcPr>
          <w:p w:rsidR="00AF11DC" w:rsidRPr="00535941" w:rsidRDefault="00AF11DC">
            <w:pPr>
              <w:spacing w:line="276" w:lineRule="auto"/>
              <w:jc w:val="center"/>
              <w:rPr>
                <w:rFonts w:ascii="Calibri" w:hAnsi="Calibri"/>
                <w:sz w:val="22"/>
                <w:szCs w:val="22"/>
              </w:rPr>
            </w:pPr>
            <w:r w:rsidRPr="00535941">
              <w:rPr>
                <w:rFonts w:ascii="Calibri" w:hAnsi="Calibri"/>
                <w:sz w:val="22"/>
                <w:szCs w:val="22"/>
              </w:rPr>
              <w:t xml:space="preserve"> </w:t>
            </w:r>
            <w:r w:rsidRPr="00535941">
              <w:fldChar w:fldCharType="begin">
                <w:ffData>
                  <w:name w:val="Check3"/>
                  <w:enabled/>
                  <w:calcOnExit w:val="0"/>
                  <w:checkBox>
                    <w:sizeAuto/>
                    <w:default w:val="0"/>
                  </w:checkBox>
                </w:ffData>
              </w:fldChar>
            </w:r>
            <w:bookmarkStart w:id="137" w:name="Check3"/>
            <w:r w:rsidRPr="00535941">
              <w:rPr>
                <w:rFonts w:ascii="Calibri" w:hAnsi="Calibri"/>
                <w:sz w:val="22"/>
                <w:szCs w:val="22"/>
              </w:rPr>
              <w:instrText xml:space="preserve"> FORMCHECKBOX </w:instrText>
            </w:r>
            <w:r w:rsidR="004B51AE">
              <w:fldChar w:fldCharType="separate"/>
            </w:r>
            <w:r w:rsidRPr="00535941">
              <w:fldChar w:fldCharType="end"/>
            </w:r>
            <w:bookmarkEnd w:id="137"/>
            <w:r w:rsidRPr="00535941">
              <w:rPr>
                <w:rFonts w:ascii="Calibri" w:hAnsi="Calibri"/>
                <w:sz w:val="22"/>
                <w:szCs w:val="22"/>
              </w:rPr>
              <w:t xml:space="preserve"> alapszint</w:t>
            </w:r>
          </w:p>
        </w:tc>
      </w:tr>
      <w:tr w:rsidR="00D46E21" w:rsidRPr="00535941" w:rsidTr="00AF11DC">
        <w:trPr>
          <w:trHeight w:val="364"/>
        </w:trPr>
        <w:tc>
          <w:tcPr>
            <w:tcW w:w="9747" w:type="dxa"/>
            <w:gridSpan w:val="2"/>
            <w:tcBorders>
              <w:top w:val="nil"/>
              <w:left w:val="single" w:sz="4" w:space="0" w:color="auto"/>
              <w:bottom w:val="nil"/>
              <w:right w:val="single" w:sz="4" w:space="0" w:color="auto"/>
            </w:tcBorders>
            <w:vAlign w:val="center"/>
            <w:hideMark/>
          </w:tcPr>
          <w:p w:rsidR="00AF11DC" w:rsidRPr="00535941" w:rsidRDefault="00AF11DC">
            <w:pPr>
              <w:spacing w:line="276" w:lineRule="auto"/>
              <w:jc w:val="center"/>
              <w:rPr>
                <w:rFonts w:ascii="Calibri" w:hAnsi="Calibri"/>
                <w:sz w:val="22"/>
                <w:szCs w:val="22"/>
              </w:rPr>
            </w:pPr>
            <w:r w:rsidRPr="00535941">
              <w:fldChar w:fldCharType="begin">
                <w:ffData>
                  <w:name w:val="Check4"/>
                  <w:enabled/>
                  <w:calcOnExit w:val="0"/>
                  <w:checkBox>
                    <w:sizeAuto/>
                    <w:default w:val="0"/>
                  </w:checkBox>
                </w:ffData>
              </w:fldChar>
            </w:r>
            <w:bookmarkStart w:id="138" w:name="Check4"/>
            <w:r w:rsidRPr="00535941">
              <w:rPr>
                <w:rFonts w:ascii="Calibri" w:hAnsi="Calibri"/>
                <w:sz w:val="22"/>
                <w:szCs w:val="22"/>
              </w:rPr>
              <w:instrText xml:space="preserve"> FORMCHECKBOX </w:instrText>
            </w:r>
            <w:r w:rsidR="004B51AE">
              <w:fldChar w:fldCharType="separate"/>
            </w:r>
            <w:r w:rsidRPr="00535941">
              <w:fldChar w:fldCharType="end"/>
            </w:r>
            <w:bookmarkEnd w:id="138"/>
            <w:r w:rsidRPr="00535941">
              <w:rPr>
                <w:rFonts w:ascii="Calibri" w:hAnsi="Calibri"/>
                <w:sz w:val="22"/>
                <w:szCs w:val="22"/>
              </w:rPr>
              <w:t xml:space="preserve"> középszint</w:t>
            </w:r>
          </w:p>
        </w:tc>
      </w:tr>
      <w:tr w:rsidR="00D46E21" w:rsidRPr="00535941" w:rsidTr="00AF11DC">
        <w:trPr>
          <w:trHeight w:val="305"/>
        </w:trPr>
        <w:tc>
          <w:tcPr>
            <w:tcW w:w="9747" w:type="dxa"/>
            <w:gridSpan w:val="2"/>
            <w:tcBorders>
              <w:top w:val="nil"/>
              <w:left w:val="single" w:sz="4" w:space="0" w:color="auto"/>
              <w:bottom w:val="single" w:sz="4" w:space="0" w:color="auto"/>
              <w:right w:val="single" w:sz="4" w:space="0" w:color="auto"/>
            </w:tcBorders>
            <w:vAlign w:val="center"/>
            <w:hideMark/>
          </w:tcPr>
          <w:p w:rsidR="00AF11DC" w:rsidRPr="00535941" w:rsidRDefault="00AF11DC">
            <w:pPr>
              <w:spacing w:line="276" w:lineRule="auto"/>
              <w:jc w:val="center"/>
              <w:rPr>
                <w:rFonts w:ascii="Calibri" w:hAnsi="Calibri"/>
                <w:sz w:val="22"/>
                <w:szCs w:val="22"/>
              </w:rPr>
            </w:pPr>
            <w:r w:rsidRPr="00535941">
              <w:fldChar w:fldCharType="begin">
                <w:ffData>
                  <w:name w:val="Check5"/>
                  <w:enabled/>
                  <w:calcOnExit w:val="0"/>
                  <w:checkBox>
                    <w:sizeAuto/>
                    <w:default w:val="0"/>
                  </w:checkBox>
                </w:ffData>
              </w:fldChar>
            </w:r>
            <w:bookmarkStart w:id="139" w:name="Check5"/>
            <w:r w:rsidRPr="00535941">
              <w:rPr>
                <w:rFonts w:ascii="Calibri" w:hAnsi="Calibri"/>
                <w:sz w:val="22"/>
                <w:szCs w:val="22"/>
              </w:rPr>
              <w:instrText xml:space="preserve"> FORMCHECKBOX </w:instrText>
            </w:r>
            <w:r w:rsidR="004B51AE">
              <w:fldChar w:fldCharType="separate"/>
            </w:r>
            <w:r w:rsidRPr="00535941">
              <w:fldChar w:fldCharType="end"/>
            </w:r>
            <w:bookmarkEnd w:id="139"/>
            <w:r w:rsidRPr="00535941">
              <w:rPr>
                <w:rFonts w:ascii="Calibri" w:hAnsi="Calibri"/>
                <w:sz w:val="22"/>
                <w:szCs w:val="22"/>
              </w:rPr>
              <w:t xml:space="preserve"> felső szint</w:t>
            </w:r>
          </w:p>
        </w:tc>
      </w:tr>
      <w:tr w:rsidR="00D46E21" w:rsidRPr="00535941" w:rsidTr="00AF11DC">
        <w:tc>
          <w:tcPr>
            <w:tcW w:w="9747" w:type="dxa"/>
            <w:gridSpan w:val="2"/>
            <w:tcBorders>
              <w:top w:val="single" w:sz="4" w:space="0" w:color="auto"/>
              <w:left w:val="single" w:sz="4" w:space="0" w:color="auto"/>
              <w:bottom w:val="single" w:sz="4" w:space="0" w:color="auto"/>
              <w:right w:val="single" w:sz="4" w:space="0" w:color="auto"/>
            </w:tcBorders>
            <w:shd w:val="clear" w:color="auto" w:fill="CCFFFF"/>
            <w:hideMark/>
          </w:tcPr>
          <w:p w:rsidR="00AF11DC" w:rsidRPr="00535941" w:rsidRDefault="00AF11DC">
            <w:pPr>
              <w:spacing w:line="276" w:lineRule="auto"/>
              <w:jc w:val="center"/>
              <w:rPr>
                <w:rFonts w:ascii="Calibri" w:hAnsi="Calibri"/>
                <w:b/>
                <w:sz w:val="22"/>
                <w:szCs w:val="22"/>
              </w:rPr>
            </w:pPr>
            <w:r w:rsidRPr="00535941">
              <w:rPr>
                <w:rFonts w:ascii="Calibri" w:hAnsi="Calibri"/>
                <w:b/>
                <w:sz w:val="22"/>
                <w:szCs w:val="22"/>
              </w:rPr>
              <w:t>Vizsga:</w:t>
            </w:r>
          </w:p>
        </w:tc>
      </w:tr>
      <w:tr w:rsidR="00AF11DC" w:rsidRPr="00535941" w:rsidTr="00AF11DC">
        <w:tc>
          <w:tcPr>
            <w:tcW w:w="4264"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jc w:val="center"/>
              <w:rPr>
                <w:rFonts w:ascii="Calibri" w:hAnsi="Calibri"/>
                <w:sz w:val="22"/>
                <w:szCs w:val="22"/>
              </w:rPr>
            </w:pPr>
            <w:r w:rsidRPr="00535941">
              <w:fldChar w:fldCharType="begin">
                <w:ffData>
                  <w:name w:val="Check6"/>
                  <w:enabled/>
                  <w:calcOnExit w:val="0"/>
                  <w:checkBox>
                    <w:sizeAuto/>
                    <w:default w:val="0"/>
                  </w:checkBox>
                </w:ffData>
              </w:fldChar>
            </w:r>
            <w:bookmarkStart w:id="140" w:name="Check6"/>
            <w:r w:rsidRPr="00535941">
              <w:rPr>
                <w:rFonts w:ascii="Calibri" w:hAnsi="Calibri"/>
                <w:b/>
                <w:sz w:val="22"/>
                <w:szCs w:val="22"/>
              </w:rPr>
              <w:instrText xml:space="preserve"> FORMCHECKBOX </w:instrText>
            </w:r>
            <w:r w:rsidR="004B51AE">
              <w:fldChar w:fldCharType="separate"/>
            </w:r>
            <w:r w:rsidRPr="00535941">
              <w:fldChar w:fldCharType="end"/>
            </w:r>
            <w:bookmarkEnd w:id="140"/>
            <w:r w:rsidRPr="00535941">
              <w:rPr>
                <w:rFonts w:ascii="Calibri" w:hAnsi="Calibri"/>
                <w:b/>
                <w:sz w:val="22"/>
                <w:szCs w:val="22"/>
              </w:rPr>
              <w:t xml:space="preserve"> </w:t>
            </w:r>
            <w:r w:rsidRPr="00535941">
              <w:rPr>
                <w:rFonts w:ascii="Calibri" w:hAnsi="Calibri"/>
                <w:sz w:val="22"/>
                <w:szCs w:val="22"/>
              </w:rPr>
              <w:t>általános tudás</w:t>
            </w:r>
          </w:p>
        </w:tc>
        <w:tc>
          <w:tcPr>
            <w:tcW w:w="548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jc w:val="center"/>
              <w:rPr>
                <w:rFonts w:ascii="Calibri" w:hAnsi="Calibri"/>
                <w:sz w:val="22"/>
                <w:szCs w:val="22"/>
              </w:rPr>
            </w:pPr>
            <w:r w:rsidRPr="00535941">
              <w:fldChar w:fldCharType="begin">
                <w:ffData>
                  <w:name w:val="Check7"/>
                  <w:enabled/>
                  <w:calcOnExit w:val="0"/>
                  <w:checkBox>
                    <w:sizeAuto/>
                    <w:default w:val="0"/>
                  </w:checkBox>
                </w:ffData>
              </w:fldChar>
            </w:r>
            <w:bookmarkStart w:id="141" w:name="Check7"/>
            <w:r w:rsidRPr="00535941">
              <w:rPr>
                <w:rFonts w:ascii="Calibri" w:hAnsi="Calibri"/>
                <w:b/>
                <w:sz w:val="22"/>
                <w:szCs w:val="22"/>
              </w:rPr>
              <w:instrText xml:space="preserve"> FORMCHECKBOX </w:instrText>
            </w:r>
            <w:r w:rsidR="004B51AE">
              <w:fldChar w:fldCharType="separate"/>
            </w:r>
            <w:r w:rsidRPr="00535941">
              <w:fldChar w:fldCharType="end"/>
            </w:r>
            <w:bookmarkEnd w:id="141"/>
            <w:r w:rsidRPr="00535941">
              <w:rPr>
                <w:rFonts w:ascii="Calibri" w:hAnsi="Calibri"/>
                <w:b/>
                <w:sz w:val="22"/>
                <w:szCs w:val="22"/>
              </w:rPr>
              <w:t xml:space="preserve"> </w:t>
            </w:r>
            <w:r w:rsidRPr="00535941">
              <w:rPr>
                <w:rFonts w:ascii="Calibri" w:hAnsi="Calibri"/>
                <w:sz w:val="22"/>
                <w:szCs w:val="22"/>
              </w:rPr>
              <w:t>szakterminológiai tudás*</w:t>
            </w:r>
            <w:r w:rsidRPr="00535941">
              <w:rPr>
                <w:rFonts w:ascii="Calibri" w:hAnsi="Calibri"/>
                <w:b/>
                <w:sz w:val="22"/>
                <w:szCs w:val="22"/>
              </w:rPr>
              <w:br/>
            </w:r>
            <w:r w:rsidRPr="00535941">
              <w:rPr>
                <w:rFonts w:ascii="Calibri" w:hAnsi="Calibri"/>
                <w:sz w:val="22"/>
                <w:szCs w:val="22"/>
              </w:rPr>
              <w:t>* csak felső szinten</w:t>
            </w:r>
          </w:p>
        </w:tc>
      </w:tr>
    </w:tbl>
    <w:p w:rsidR="00AF11DC" w:rsidRPr="00535941" w:rsidRDefault="00AF11DC" w:rsidP="00AF11DC">
      <w:pPr>
        <w:jc w:val="center"/>
        <w:rPr>
          <w:rFonts w:ascii="Calibri" w:hAnsi="Calibri"/>
          <w:b/>
          <w: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4264"/>
        <w:gridCol w:w="5483"/>
      </w:tblGrid>
      <w:tr w:rsidR="00D46E21" w:rsidRPr="00535941" w:rsidTr="00AF11DC">
        <w:tc>
          <w:tcPr>
            <w:tcW w:w="9747" w:type="dxa"/>
            <w:gridSpan w:val="2"/>
            <w:tcBorders>
              <w:top w:val="single" w:sz="4" w:space="0" w:color="auto"/>
              <w:left w:val="single" w:sz="4" w:space="0" w:color="auto"/>
              <w:bottom w:val="single" w:sz="4" w:space="0" w:color="auto"/>
              <w:right w:val="single" w:sz="4" w:space="0" w:color="auto"/>
            </w:tcBorders>
            <w:shd w:val="clear" w:color="auto" w:fill="CCFFFF"/>
            <w:hideMark/>
          </w:tcPr>
          <w:p w:rsidR="00AF11DC" w:rsidRPr="00535941" w:rsidRDefault="00AF11DC">
            <w:pPr>
              <w:spacing w:line="276" w:lineRule="auto"/>
              <w:jc w:val="center"/>
              <w:rPr>
                <w:rFonts w:ascii="Calibri" w:hAnsi="Calibri"/>
                <w:b/>
                <w:sz w:val="22"/>
                <w:szCs w:val="22"/>
              </w:rPr>
            </w:pPr>
            <w:r w:rsidRPr="00535941">
              <w:rPr>
                <w:rFonts w:ascii="Calibri" w:hAnsi="Calibri"/>
                <w:b/>
                <w:sz w:val="22"/>
                <w:szCs w:val="22"/>
              </w:rPr>
              <w:t>A vizsgaköltségeket fedezi:</w:t>
            </w:r>
          </w:p>
        </w:tc>
      </w:tr>
      <w:tr w:rsidR="00D46E21" w:rsidRPr="00535941" w:rsidTr="00AF11DC">
        <w:tc>
          <w:tcPr>
            <w:tcW w:w="4264" w:type="dxa"/>
            <w:tcBorders>
              <w:top w:val="single" w:sz="4" w:space="0" w:color="auto"/>
              <w:left w:val="single" w:sz="4" w:space="0" w:color="auto"/>
              <w:bottom w:val="single" w:sz="4" w:space="0" w:color="auto"/>
              <w:right w:val="single" w:sz="4" w:space="0" w:color="auto"/>
            </w:tcBorders>
            <w:shd w:val="clear" w:color="auto" w:fill="FFFFFF"/>
            <w:hideMark/>
          </w:tcPr>
          <w:p w:rsidR="00AF11DC" w:rsidRPr="00535941" w:rsidRDefault="00AF11DC">
            <w:pPr>
              <w:spacing w:line="276" w:lineRule="auto"/>
              <w:jc w:val="center"/>
              <w:rPr>
                <w:rFonts w:ascii="Calibri" w:hAnsi="Calibri"/>
                <w:sz w:val="22"/>
                <w:szCs w:val="22"/>
              </w:rPr>
            </w:pPr>
            <w:r w:rsidRPr="00535941">
              <w:rPr>
                <w:rFonts w:ascii="Calibri" w:hAnsi="Calibri"/>
                <w:sz w:val="22"/>
                <w:szCs w:val="22"/>
              </w:rPr>
              <w:t xml:space="preserve"> </w:t>
            </w:r>
            <w:r w:rsidRPr="00535941">
              <w:fldChar w:fldCharType="begin">
                <w:ffData>
                  <w:name w:val="Check8"/>
                  <w:enabled/>
                  <w:calcOnExit w:val="0"/>
                  <w:checkBox>
                    <w:sizeAuto/>
                    <w:default w:val="0"/>
                  </w:checkBox>
                </w:ffData>
              </w:fldChar>
            </w:r>
            <w:bookmarkStart w:id="142" w:name="Check8"/>
            <w:r w:rsidRPr="00535941">
              <w:rPr>
                <w:rFonts w:ascii="Calibri" w:hAnsi="Calibri"/>
                <w:sz w:val="22"/>
                <w:szCs w:val="22"/>
              </w:rPr>
              <w:instrText xml:space="preserve"> FORMCHECKBOX </w:instrText>
            </w:r>
            <w:r w:rsidR="004B51AE">
              <w:fldChar w:fldCharType="separate"/>
            </w:r>
            <w:r w:rsidRPr="00535941">
              <w:fldChar w:fldCharType="end"/>
            </w:r>
            <w:bookmarkEnd w:id="142"/>
            <w:r w:rsidRPr="00535941">
              <w:rPr>
                <w:rFonts w:ascii="Calibri" w:hAnsi="Calibri"/>
                <w:sz w:val="22"/>
                <w:szCs w:val="22"/>
              </w:rPr>
              <w:t xml:space="preserve"> a szerv*</w:t>
            </w:r>
          </w:p>
        </w:tc>
        <w:tc>
          <w:tcPr>
            <w:tcW w:w="5483" w:type="dxa"/>
            <w:tcBorders>
              <w:top w:val="single" w:sz="4" w:space="0" w:color="auto"/>
              <w:left w:val="single" w:sz="4" w:space="0" w:color="auto"/>
              <w:bottom w:val="single" w:sz="4" w:space="0" w:color="auto"/>
              <w:right w:val="single" w:sz="4" w:space="0" w:color="auto"/>
            </w:tcBorders>
            <w:shd w:val="clear" w:color="auto" w:fill="FFFFFF"/>
            <w:hideMark/>
          </w:tcPr>
          <w:p w:rsidR="00AF11DC" w:rsidRPr="00535941" w:rsidRDefault="00AF11DC">
            <w:pPr>
              <w:spacing w:line="276" w:lineRule="auto"/>
              <w:jc w:val="center"/>
              <w:rPr>
                <w:rFonts w:ascii="Calibri" w:hAnsi="Calibri"/>
                <w:sz w:val="22"/>
                <w:szCs w:val="22"/>
              </w:rPr>
            </w:pPr>
            <w:r w:rsidRPr="00535941">
              <w:rPr>
                <w:rFonts w:ascii="Calibri" w:hAnsi="Calibri"/>
                <w:sz w:val="22"/>
                <w:szCs w:val="22"/>
              </w:rPr>
              <w:t xml:space="preserve"> </w:t>
            </w:r>
            <w:r w:rsidRPr="00535941">
              <w:fldChar w:fldCharType="begin">
                <w:ffData>
                  <w:name w:val="Check9"/>
                  <w:enabled/>
                  <w:calcOnExit w:val="0"/>
                  <w:checkBox>
                    <w:sizeAuto/>
                    <w:default w:val="0"/>
                  </w:checkBox>
                </w:ffData>
              </w:fldChar>
            </w:r>
            <w:bookmarkStart w:id="143" w:name="Check9"/>
            <w:r w:rsidRPr="00535941">
              <w:rPr>
                <w:rFonts w:ascii="Calibri" w:hAnsi="Calibri"/>
                <w:sz w:val="22"/>
                <w:szCs w:val="22"/>
              </w:rPr>
              <w:instrText xml:space="preserve"> FORMCHECKBOX </w:instrText>
            </w:r>
            <w:r w:rsidR="004B51AE">
              <w:fldChar w:fldCharType="separate"/>
            </w:r>
            <w:r w:rsidRPr="00535941">
              <w:fldChar w:fldCharType="end"/>
            </w:r>
            <w:bookmarkEnd w:id="143"/>
            <w:r w:rsidRPr="00535941">
              <w:rPr>
                <w:rFonts w:ascii="Calibri" w:hAnsi="Calibri"/>
                <w:sz w:val="22"/>
                <w:szCs w:val="22"/>
              </w:rPr>
              <w:t xml:space="preserve"> maga a jelölt</w:t>
            </w:r>
          </w:p>
        </w:tc>
      </w:tr>
      <w:tr w:rsidR="00D46E21" w:rsidRPr="00535941" w:rsidTr="00AF11DC">
        <w:trPr>
          <w:trHeight w:val="566"/>
        </w:trPr>
        <w:tc>
          <w:tcPr>
            <w:tcW w:w="974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535941" w:rsidRDefault="00AF11DC">
            <w:pPr>
              <w:pBdr>
                <w:bottom w:val="single" w:sz="4" w:space="0" w:color="auto"/>
              </w:pBdr>
              <w:spacing w:line="276" w:lineRule="auto"/>
              <w:rPr>
                <w:rFonts w:ascii="Calibri" w:hAnsi="Calibri"/>
                <w:i/>
                <w:sz w:val="22"/>
                <w:szCs w:val="22"/>
              </w:rPr>
            </w:pPr>
            <w:r w:rsidRPr="00535941">
              <w:rPr>
                <w:rFonts w:ascii="Calibri" w:hAnsi="Calibri"/>
                <w:b/>
                <w:sz w:val="22"/>
                <w:szCs w:val="22"/>
              </w:rPr>
              <w:t xml:space="preserve">*A szerv elnevezése: </w:t>
            </w:r>
            <w:r w:rsidRPr="00535941">
              <w:fldChar w:fldCharType="begin">
                <w:ffData>
                  <w:name w:val="Text2"/>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tc>
      </w:tr>
    </w:tbl>
    <w:p w:rsidR="00AF11DC" w:rsidRPr="00535941" w:rsidRDefault="00AF11DC" w:rsidP="00AF11DC">
      <w:pPr>
        <w:jc w:val="center"/>
        <w:rPr>
          <w:rFonts w:ascii="Calibri" w:hAnsi="Calibri"/>
          <w:b/>
          <w: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9039"/>
      </w:tblGrid>
      <w:tr w:rsidR="00D46E21" w:rsidRPr="00535941" w:rsidTr="00AF11DC">
        <w:tc>
          <w:tcPr>
            <w:tcW w:w="9747" w:type="dxa"/>
            <w:gridSpan w:val="2"/>
            <w:tcBorders>
              <w:top w:val="single" w:sz="4" w:space="0" w:color="auto"/>
              <w:left w:val="single" w:sz="4" w:space="0" w:color="auto"/>
              <w:bottom w:val="single" w:sz="4" w:space="0" w:color="auto"/>
              <w:right w:val="single" w:sz="4" w:space="0" w:color="auto"/>
            </w:tcBorders>
            <w:shd w:val="clear" w:color="auto" w:fill="CCFFFF"/>
            <w:hideMark/>
          </w:tcPr>
          <w:p w:rsidR="00AF11DC" w:rsidRPr="00535941" w:rsidRDefault="00AF11DC">
            <w:pPr>
              <w:spacing w:line="276" w:lineRule="auto"/>
              <w:rPr>
                <w:rFonts w:ascii="Calibri" w:hAnsi="Calibri"/>
                <w:b/>
                <w:sz w:val="22"/>
                <w:szCs w:val="22"/>
              </w:rPr>
            </w:pPr>
            <w:r w:rsidRPr="00535941">
              <w:rPr>
                <w:rFonts w:ascii="Calibri" w:hAnsi="Calibri"/>
                <w:b/>
                <w:sz w:val="22"/>
                <w:szCs w:val="22"/>
              </w:rPr>
              <w:t>Bizonyítékok:</w:t>
            </w:r>
          </w:p>
        </w:tc>
      </w:tr>
      <w:tr w:rsidR="00D46E21" w:rsidRPr="00535941" w:rsidTr="00AF11DC">
        <w:tc>
          <w:tcPr>
            <w:tcW w:w="9747" w:type="dxa"/>
            <w:gridSpan w:val="2"/>
            <w:tcBorders>
              <w:top w:val="single" w:sz="4" w:space="0" w:color="auto"/>
              <w:left w:val="single" w:sz="4" w:space="0" w:color="auto"/>
              <w:bottom w:val="single" w:sz="4" w:space="0" w:color="auto"/>
              <w:right w:val="single" w:sz="4" w:space="0" w:color="auto"/>
            </w:tcBorders>
            <w:hideMark/>
          </w:tcPr>
          <w:p w:rsidR="00AF11DC" w:rsidRPr="00535941" w:rsidRDefault="00AF11DC">
            <w:pPr>
              <w:spacing w:line="276" w:lineRule="auto"/>
              <w:rPr>
                <w:rFonts w:ascii="Calibri" w:hAnsi="Calibri"/>
                <w:b/>
                <w:sz w:val="22"/>
                <w:szCs w:val="22"/>
              </w:rPr>
            </w:pPr>
            <w:r w:rsidRPr="00535941">
              <w:rPr>
                <w:rFonts w:ascii="Calibri" w:hAnsi="Calibri"/>
                <w:b/>
                <w:sz w:val="22"/>
                <w:szCs w:val="22"/>
              </w:rPr>
              <w:t>A kérvényhez az alábbi bizonyítékokat mellékelem*</w:t>
            </w:r>
          </w:p>
        </w:tc>
      </w:tr>
      <w:tr w:rsidR="00D46E21" w:rsidRPr="00535941" w:rsidTr="00AF11DC">
        <w:trPr>
          <w:trHeight w:val="249"/>
        </w:trPr>
        <w:tc>
          <w:tcPr>
            <w:tcW w:w="708" w:type="dxa"/>
            <w:tcBorders>
              <w:top w:val="single" w:sz="4" w:space="0" w:color="auto"/>
              <w:left w:val="single" w:sz="4" w:space="0" w:color="auto"/>
              <w:bottom w:val="single" w:sz="4" w:space="0" w:color="auto"/>
              <w:right w:val="single" w:sz="4" w:space="0" w:color="auto"/>
            </w:tcBorders>
            <w:hideMark/>
          </w:tcPr>
          <w:p w:rsidR="00AF11DC" w:rsidRPr="00535941" w:rsidRDefault="00AF11DC">
            <w:pPr>
              <w:spacing w:line="276" w:lineRule="auto"/>
              <w:jc w:val="center"/>
              <w:rPr>
                <w:rFonts w:ascii="Calibri" w:hAnsi="Calibri"/>
                <w:b/>
                <w:sz w:val="22"/>
                <w:szCs w:val="22"/>
              </w:rPr>
            </w:pPr>
            <w:r w:rsidRPr="00535941">
              <w:rPr>
                <w:rFonts w:ascii="Calibri" w:hAnsi="Calibri"/>
                <w:b/>
                <w:sz w:val="22"/>
                <w:szCs w:val="22"/>
              </w:rPr>
              <w:t>1.</w:t>
            </w:r>
          </w:p>
        </w:tc>
        <w:tc>
          <w:tcPr>
            <w:tcW w:w="9039" w:type="dxa"/>
            <w:tcBorders>
              <w:top w:val="single" w:sz="4" w:space="0" w:color="auto"/>
              <w:left w:val="single" w:sz="4" w:space="0" w:color="auto"/>
              <w:bottom w:val="single" w:sz="4" w:space="0" w:color="auto"/>
              <w:right w:val="single" w:sz="4" w:space="0" w:color="auto"/>
            </w:tcBorders>
            <w:hideMark/>
          </w:tcPr>
          <w:p w:rsidR="00AF11DC" w:rsidRPr="00535941" w:rsidRDefault="00AF11DC">
            <w:pPr>
              <w:spacing w:line="276" w:lineRule="auto"/>
              <w:rPr>
                <w:rFonts w:ascii="Calibri" w:hAnsi="Calibri"/>
                <w:i/>
                <w:sz w:val="22"/>
                <w:szCs w:val="22"/>
              </w:rPr>
            </w:pPr>
            <w:r w:rsidRPr="00535941">
              <w:fldChar w:fldCharType="begin">
                <w:ffData>
                  <w:name w:val="Text2"/>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tc>
      </w:tr>
      <w:tr w:rsidR="00D46E21" w:rsidRPr="00535941" w:rsidTr="00AF11DC">
        <w:trPr>
          <w:trHeight w:val="247"/>
        </w:trPr>
        <w:tc>
          <w:tcPr>
            <w:tcW w:w="708" w:type="dxa"/>
            <w:tcBorders>
              <w:top w:val="single" w:sz="4" w:space="0" w:color="auto"/>
              <w:left w:val="single" w:sz="4" w:space="0" w:color="auto"/>
              <w:bottom w:val="single" w:sz="4" w:space="0" w:color="auto"/>
              <w:right w:val="single" w:sz="4" w:space="0" w:color="auto"/>
            </w:tcBorders>
            <w:hideMark/>
          </w:tcPr>
          <w:p w:rsidR="00AF11DC" w:rsidRPr="00535941" w:rsidRDefault="00AF11DC">
            <w:pPr>
              <w:spacing w:line="276" w:lineRule="auto"/>
              <w:jc w:val="center"/>
              <w:rPr>
                <w:rFonts w:ascii="Calibri" w:hAnsi="Calibri"/>
                <w:b/>
                <w:sz w:val="22"/>
                <w:szCs w:val="22"/>
              </w:rPr>
            </w:pPr>
            <w:r w:rsidRPr="00535941">
              <w:rPr>
                <w:rFonts w:ascii="Calibri" w:hAnsi="Calibri"/>
                <w:b/>
                <w:sz w:val="22"/>
                <w:szCs w:val="22"/>
              </w:rPr>
              <w:t>2.</w:t>
            </w:r>
          </w:p>
        </w:tc>
        <w:tc>
          <w:tcPr>
            <w:tcW w:w="9039" w:type="dxa"/>
            <w:tcBorders>
              <w:top w:val="single" w:sz="4" w:space="0" w:color="auto"/>
              <w:left w:val="single" w:sz="4" w:space="0" w:color="auto"/>
              <w:bottom w:val="single" w:sz="4" w:space="0" w:color="auto"/>
              <w:right w:val="single" w:sz="4" w:space="0" w:color="auto"/>
            </w:tcBorders>
            <w:hideMark/>
          </w:tcPr>
          <w:p w:rsidR="00AF11DC" w:rsidRPr="00535941" w:rsidRDefault="00AF11DC">
            <w:pPr>
              <w:spacing w:line="276" w:lineRule="auto"/>
              <w:rPr>
                <w:rFonts w:ascii="Calibri" w:hAnsi="Calibri"/>
                <w:i/>
                <w:sz w:val="22"/>
                <w:szCs w:val="22"/>
              </w:rPr>
            </w:pPr>
            <w:r w:rsidRPr="00535941">
              <w:fldChar w:fldCharType="begin">
                <w:ffData>
                  <w:name w:val="Text2"/>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tc>
      </w:tr>
      <w:tr w:rsidR="00D46E21" w:rsidRPr="00535941" w:rsidTr="00AF11DC">
        <w:trPr>
          <w:trHeight w:val="247"/>
        </w:trPr>
        <w:tc>
          <w:tcPr>
            <w:tcW w:w="708" w:type="dxa"/>
            <w:tcBorders>
              <w:top w:val="single" w:sz="4" w:space="0" w:color="auto"/>
              <w:left w:val="single" w:sz="4" w:space="0" w:color="auto"/>
              <w:bottom w:val="single" w:sz="4" w:space="0" w:color="auto"/>
              <w:right w:val="single" w:sz="4" w:space="0" w:color="auto"/>
            </w:tcBorders>
            <w:hideMark/>
          </w:tcPr>
          <w:p w:rsidR="00AF11DC" w:rsidRPr="00535941" w:rsidRDefault="00AF11DC">
            <w:pPr>
              <w:spacing w:line="276" w:lineRule="auto"/>
              <w:jc w:val="center"/>
              <w:rPr>
                <w:rFonts w:ascii="Calibri" w:hAnsi="Calibri"/>
                <w:b/>
                <w:sz w:val="22"/>
                <w:szCs w:val="22"/>
              </w:rPr>
            </w:pPr>
            <w:r w:rsidRPr="00535941">
              <w:rPr>
                <w:rFonts w:ascii="Calibri" w:hAnsi="Calibri"/>
                <w:b/>
                <w:sz w:val="22"/>
                <w:szCs w:val="22"/>
              </w:rPr>
              <w:t>3.</w:t>
            </w:r>
          </w:p>
        </w:tc>
        <w:tc>
          <w:tcPr>
            <w:tcW w:w="9039" w:type="dxa"/>
            <w:tcBorders>
              <w:top w:val="single" w:sz="4" w:space="0" w:color="auto"/>
              <w:left w:val="single" w:sz="4" w:space="0" w:color="auto"/>
              <w:bottom w:val="single" w:sz="4" w:space="0" w:color="auto"/>
              <w:right w:val="single" w:sz="4" w:space="0" w:color="auto"/>
            </w:tcBorders>
            <w:hideMark/>
          </w:tcPr>
          <w:p w:rsidR="00AF11DC" w:rsidRPr="00535941" w:rsidRDefault="00AF11DC">
            <w:pPr>
              <w:spacing w:line="276" w:lineRule="auto"/>
              <w:rPr>
                <w:rFonts w:ascii="Calibri" w:hAnsi="Calibri"/>
                <w:i/>
                <w:sz w:val="22"/>
                <w:szCs w:val="22"/>
              </w:rPr>
            </w:pPr>
            <w:r w:rsidRPr="00535941">
              <w:fldChar w:fldCharType="begin">
                <w:ffData>
                  <w:name w:val="Text2"/>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tc>
      </w:tr>
      <w:tr w:rsidR="00D46E21" w:rsidRPr="00535941" w:rsidTr="00AF11DC">
        <w:trPr>
          <w:trHeight w:val="247"/>
        </w:trPr>
        <w:tc>
          <w:tcPr>
            <w:tcW w:w="708" w:type="dxa"/>
            <w:tcBorders>
              <w:top w:val="single" w:sz="4" w:space="0" w:color="auto"/>
              <w:left w:val="single" w:sz="4" w:space="0" w:color="auto"/>
              <w:bottom w:val="single" w:sz="4" w:space="0" w:color="auto"/>
              <w:right w:val="single" w:sz="4" w:space="0" w:color="auto"/>
            </w:tcBorders>
            <w:hideMark/>
          </w:tcPr>
          <w:p w:rsidR="00AF11DC" w:rsidRPr="00535941" w:rsidRDefault="00AF11DC">
            <w:pPr>
              <w:spacing w:line="276" w:lineRule="auto"/>
              <w:jc w:val="center"/>
              <w:rPr>
                <w:rFonts w:ascii="Calibri" w:hAnsi="Calibri"/>
                <w:b/>
                <w:sz w:val="22"/>
                <w:szCs w:val="22"/>
              </w:rPr>
            </w:pPr>
            <w:r w:rsidRPr="00535941">
              <w:rPr>
                <w:rFonts w:ascii="Calibri" w:hAnsi="Calibri"/>
                <w:b/>
                <w:sz w:val="22"/>
                <w:szCs w:val="22"/>
              </w:rPr>
              <w:t>4.</w:t>
            </w:r>
          </w:p>
        </w:tc>
        <w:tc>
          <w:tcPr>
            <w:tcW w:w="9039" w:type="dxa"/>
            <w:tcBorders>
              <w:top w:val="single" w:sz="4" w:space="0" w:color="auto"/>
              <w:left w:val="single" w:sz="4" w:space="0" w:color="auto"/>
              <w:bottom w:val="single" w:sz="4" w:space="0" w:color="auto"/>
              <w:right w:val="single" w:sz="4" w:space="0" w:color="auto"/>
            </w:tcBorders>
            <w:hideMark/>
          </w:tcPr>
          <w:p w:rsidR="00AF11DC" w:rsidRPr="00535941" w:rsidRDefault="00AF11DC">
            <w:pPr>
              <w:spacing w:line="276" w:lineRule="auto"/>
              <w:rPr>
                <w:rFonts w:ascii="Calibri" w:hAnsi="Calibri"/>
                <w:i/>
                <w:sz w:val="22"/>
                <w:szCs w:val="22"/>
              </w:rPr>
            </w:pPr>
            <w:r w:rsidRPr="00535941">
              <w:fldChar w:fldCharType="begin">
                <w:ffData>
                  <w:name w:val="Text2"/>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tc>
      </w:tr>
    </w:tbl>
    <w:p w:rsidR="00AF11DC" w:rsidRPr="00535941" w:rsidRDefault="00AF11DC" w:rsidP="00AF11DC">
      <w:pPr>
        <w:rPr>
          <w:rFonts w:ascii="Calibri" w:hAnsi="Calibri"/>
          <w:sz w:val="22"/>
          <w:szCs w:val="22"/>
        </w:rPr>
      </w:pPr>
      <w:r w:rsidRPr="00535941">
        <w:rPr>
          <w:rFonts w:ascii="Calibri" w:hAnsi="Calibri"/>
          <w:sz w:val="22"/>
          <w:szCs w:val="22"/>
        </w:rPr>
        <w:t>* bizonyítékok: egyetemi/középiskolai oklevél/bizonyítvány, idegennyelvi/nemzeti kisebbségi nyelvi vizsgabizonylat, tanúsítványok stb.</w:t>
      </w:r>
    </w:p>
    <w:p w:rsidR="00AF11DC" w:rsidRPr="00535941" w:rsidRDefault="00AF11DC" w:rsidP="00AF11DC">
      <w:pPr>
        <w:rPr>
          <w:rFonts w:ascii="Calibri" w:hAnsi="Calibri"/>
          <w:sz w:val="22"/>
          <w:szCs w:val="22"/>
        </w:rPr>
      </w:pPr>
    </w:p>
    <w:p w:rsidR="00AF11DC" w:rsidRPr="00535941" w:rsidRDefault="00AF11DC" w:rsidP="00AF11DC">
      <w:pPr>
        <w:pBdr>
          <w:top w:val="single" w:sz="4" w:space="1" w:color="auto"/>
          <w:left w:val="single" w:sz="4" w:space="4" w:color="auto"/>
          <w:bottom w:val="single" w:sz="4" w:space="1" w:color="auto"/>
          <w:right w:val="single" w:sz="4" w:space="4" w:color="auto"/>
        </w:pBdr>
        <w:shd w:val="clear" w:color="auto" w:fill="CCFFFF"/>
        <w:jc w:val="center"/>
        <w:rPr>
          <w:rFonts w:ascii="Calibri" w:hAnsi="Calibri"/>
          <w:b/>
          <w:sz w:val="22"/>
          <w:szCs w:val="22"/>
        </w:rPr>
      </w:pPr>
      <w:r w:rsidRPr="00535941">
        <w:rPr>
          <w:rFonts w:ascii="Calibri" w:hAnsi="Calibri"/>
          <w:b/>
          <w:sz w:val="22"/>
          <w:szCs w:val="22"/>
        </w:rPr>
        <w:t>ÉRTESÍTÉS A SZEMÉLYES ADATOK FELDOLGOZÁSÁRÓL</w:t>
      </w:r>
    </w:p>
    <w:p w:rsidR="00AF11DC" w:rsidRPr="00535941" w:rsidRDefault="00AF11DC" w:rsidP="00AF11DC">
      <w:pPr>
        <w:rPr>
          <w:rFonts w:ascii="Calibri" w:hAnsi="Calibri"/>
          <w:sz w:val="22"/>
          <w:szCs w:val="22"/>
        </w:rPr>
      </w:pPr>
    </w:p>
    <w:p w:rsidR="00AF11DC" w:rsidRPr="00535941" w:rsidRDefault="00AF11DC" w:rsidP="00AF11DC">
      <w:pPr>
        <w:ind w:firstLine="720"/>
        <w:jc w:val="both"/>
        <w:rPr>
          <w:rFonts w:ascii="Calibri" w:hAnsi="Calibri"/>
          <w:sz w:val="22"/>
          <w:szCs w:val="22"/>
        </w:rPr>
      </w:pPr>
      <w:r w:rsidRPr="00535941">
        <w:rPr>
          <w:rFonts w:ascii="Calibri" w:hAnsi="Calibri"/>
          <w:sz w:val="22"/>
          <w:szCs w:val="22"/>
        </w:rPr>
        <w:t xml:space="preserve">A személyes adatok védelméről szóló törvény rendelkezéseivel összhangban, а jelen kérelemben levő adatokkal kapcsolatban, értesítjük a jelöltet, hogy: </w:t>
      </w:r>
    </w:p>
    <w:p w:rsidR="00AF11DC" w:rsidRPr="00535941" w:rsidRDefault="00AF11DC" w:rsidP="00DC4197">
      <w:pPr>
        <w:numPr>
          <w:ilvl w:val="0"/>
          <w:numId w:val="27"/>
        </w:numPr>
        <w:jc w:val="both"/>
        <w:rPr>
          <w:rFonts w:ascii="Calibri" w:hAnsi="Calibri"/>
          <w:sz w:val="22"/>
          <w:szCs w:val="22"/>
        </w:rPr>
      </w:pPr>
      <w:r w:rsidRPr="00535941">
        <w:rPr>
          <w:rFonts w:ascii="Calibri" w:hAnsi="Calibri"/>
          <w:sz w:val="22"/>
          <w:szCs w:val="22"/>
        </w:rPr>
        <w:t xml:space="preserve">az adatokat a vizsgákra vonatkozó nyilvántartás, azaz jegyzék törvénnyel összhangban történő vezetése végett gyűjtjük be; </w:t>
      </w:r>
    </w:p>
    <w:p w:rsidR="00AF11DC" w:rsidRPr="00535941" w:rsidRDefault="00AF11DC" w:rsidP="00DC4197">
      <w:pPr>
        <w:numPr>
          <w:ilvl w:val="0"/>
          <w:numId w:val="27"/>
        </w:numPr>
        <w:jc w:val="both"/>
        <w:rPr>
          <w:rFonts w:ascii="Calibri" w:hAnsi="Calibri"/>
          <w:sz w:val="22"/>
          <w:szCs w:val="22"/>
        </w:rPr>
      </w:pPr>
      <w:r w:rsidRPr="00535941">
        <w:rPr>
          <w:rFonts w:ascii="Calibri" w:hAnsi="Calibri"/>
          <w:sz w:val="22"/>
          <w:szCs w:val="22"/>
        </w:rPr>
        <w:t>az adatokat a vizsgák beosztásába, a vizsgák nyilvántartásába, illetve a jegyzékbe visszük be;</w:t>
      </w:r>
    </w:p>
    <w:p w:rsidR="00AF11DC" w:rsidRPr="00535941" w:rsidRDefault="00AF11DC" w:rsidP="00DC4197">
      <w:pPr>
        <w:numPr>
          <w:ilvl w:val="0"/>
          <w:numId w:val="27"/>
        </w:numPr>
        <w:jc w:val="both"/>
        <w:rPr>
          <w:rFonts w:ascii="Calibri" w:hAnsi="Calibri"/>
          <w:sz w:val="22"/>
          <w:szCs w:val="22"/>
        </w:rPr>
      </w:pPr>
      <w:r w:rsidRPr="00535941">
        <w:rPr>
          <w:rFonts w:ascii="Calibri" w:hAnsi="Calibri"/>
          <w:sz w:val="22"/>
          <w:szCs w:val="22"/>
        </w:rPr>
        <w:t>az adatok felhasználói: a Tartományi Oktatási, Jogalkotási, Közigazgatási és Nemzeti Kisebbségi – Nemzeti Közösségi Titkárság a vizsgáztatásra és a nyilvántartás vezetésére, illetve jegyzékre felhatalmazott tartományi köztisztviselője, valamint a vizsgáztató különbizottság, azaz vizsgabizottság tagjai;</w:t>
      </w:r>
    </w:p>
    <w:p w:rsidR="00AF11DC" w:rsidRPr="00535941" w:rsidRDefault="00AF11DC" w:rsidP="00DC4197">
      <w:pPr>
        <w:numPr>
          <w:ilvl w:val="0"/>
          <w:numId w:val="27"/>
        </w:numPr>
        <w:jc w:val="both"/>
        <w:rPr>
          <w:rFonts w:ascii="Calibri" w:hAnsi="Calibri"/>
          <w:sz w:val="22"/>
          <w:szCs w:val="22"/>
        </w:rPr>
      </w:pPr>
      <w:r w:rsidRPr="00535941">
        <w:rPr>
          <w:rFonts w:ascii="Calibri" w:hAnsi="Calibri"/>
          <w:sz w:val="22"/>
          <w:szCs w:val="22"/>
        </w:rPr>
        <w:t>az adatok feldolgozása a vizsgáztatást szabályozó törvény és törvénynél alacsonyabb rangú aktusok, azaz a jegyzék vezetését szabályozó törvénynél alacsonyabb rangú aktus alapján vagy a jelölt beleegyezése alapján történik;</w:t>
      </w:r>
    </w:p>
    <w:p w:rsidR="00AF11DC" w:rsidRPr="00535941" w:rsidRDefault="00AF11DC" w:rsidP="00DC4197">
      <w:pPr>
        <w:numPr>
          <w:ilvl w:val="0"/>
          <w:numId w:val="27"/>
        </w:numPr>
        <w:jc w:val="both"/>
        <w:rPr>
          <w:rFonts w:ascii="Calibri" w:hAnsi="Calibri"/>
          <w:sz w:val="22"/>
          <w:szCs w:val="22"/>
        </w:rPr>
      </w:pPr>
      <w:r w:rsidRPr="00535941">
        <w:rPr>
          <w:rFonts w:ascii="Calibri" w:hAnsi="Calibri"/>
          <w:sz w:val="22"/>
          <w:szCs w:val="22"/>
        </w:rPr>
        <w:t>megtagadhatja beleegyezését a törvényes alap nélkül történő adatfeldolg</w:t>
      </w:r>
      <w:r w:rsidR="00141A19" w:rsidRPr="00535941">
        <w:rPr>
          <w:rFonts w:ascii="Calibri" w:hAnsi="Calibri"/>
          <w:sz w:val="22"/>
          <w:szCs w:val="22"/>
        </w:rPr>
        <w:t>ozásba - írásban vagy szóban</w:t>
      </w:r>
      <w:r w:rsidRPr="00535941">
        <w:rPr>
          <w:rFonts w:ascii="Calibri" w:hAnsi="Calibri"/>
          <w:sz w:val="22"/>
          <w:szCs w:val="22"/>
        </w:rPr>
        <w:t xml:space="preserve"> jegyzőkönyvbe, majd köteles az adatkezelőnek megtéríteni az igazolt költségeket és kárt, összhangban a kárért való felelősséget szabályozó előírásokkal; </w:t>
      </w:r>
    </w:p>
    <w:p w:rsidR="00AF11DC" w:rsidRPr="00535941" w:rsidRDefault="00AF11DC" w:rsidP="00DC4197">
      <w:pPr>
        <w:numPr>
          <w:ilvl w:val="0"/>
          <w:numId w:val="27"/>
        </w:numPr>
        <w:jc w:val="both"/>
        <w:rPr>
          <w:rFonts w:ascii="Calibri" w:hAnsi="Calibri"/>
          <w:sz w:val="22"/>
          <w:szCs w:val="22"/>
        </w:rPr>
      </w:pPr>
      <w:r w:rsidRPr="00535941">
        <w:rPr>
          <w:rFonts w:ascii="Calibri" w:hAnsi="Calibri"/>
          <w:sz w:val="22"/>
          <w:szCs w:val="22"/>
        </w:rPr>
        <w:t xml:space="preserve">a jelöltre vonatkozó adatok kezelője, feldolgozója és felhasználója szabálysértési felelősséggel tartoznak, ha az adatok nem engedélyezett feldolgozását végzik. </w:t>
      </w:r>
    </w:p>
    <w:p w:rsidR="00AF11DC" w:rsidRPr="00535941" w:rsidRDefault="00AF11DC" w:rsidP="00AF11DC">
      <w:pPr>
        <w:jc w:val="both"/>
        <w:rPr>
          <w:rFonts w:ascii="Calibri" w:hAnsi="Calibri"/>
          <w:sz w:val="22"/>
          <w:szCs w:val="22"/>
        </w:rPr>
      </w:pPr>
    </w:p>
    <w:p w:rsidR="00AF11DC" w:rsidRPr="00535941" w:rsidRDefault="00AF11DC" w:rsidP="00AF11DC">
      <w:pPr>
        <w:pBdr>
          <w:top w:val="single" w:sz="4" w:space="1" w:color="auto"/>
          <w:left w:val="single" w:sz="4" w:space="4" w:color="auto"/>
          <w:bottom w:val="single" w:sz="4" w:space="1" w:color="auto"/>
          <w:right w:val="single" w:sz="4" w:space="4" w:color="auto"/>
        </w:pBdr>
        <w:shd w:val="clear" w:color="auto" w:fill="CCFFFF"/>
        <w:jc w:val="center"/>
        <w:rPr>
          <w:rFonts w:ascii="Calibri" w:hAnsi="Calibri"/>
          <w:b/>
          <w:sz w:val="22"/>
          <w:szCs w:val="22"/>
        </w:rPr>
      </w:pPr>
      <w:r w:rsidRPr="00535941">
        <w:rPr>
          <w:rFonts w:ascii="Calibri" w:hAnsi="Calibri"/>
          <w:b/>
          <w:sz w:val="22"/>
          <w:szCs w:val="22"/>
        </w:rPr>
        <w:t xml:space="preserve">A SZEMÉLYES ADATOK FELDOLGOZÁSÁBA VALÓ BELEEGYEZÉS </w:t>
      </w:r>
    </w:p>
    <w:p w:rsidR="00AF11DC" w:rsidRPr="00535941" w:rsidRDefault="00AF11DC" w:rsidP="00AF11DC">
      <w:pPr>
        <w:rPr>
          <w:rFonts w:ascii="Calibri" w:hAnsi="Calibri"/>
          <w:sz w:val="22"/>
          <w:szCs w:val="22"/>
        </w:rPr>
      </w:pPr>
    </w:p>
    <w:p w:rsidR="00AF11DC" w:rsidRPr="00535941" w:rsidRDefault="00AF11DC" w:rsidP="00AF11DC">
      <w:pPr>
        <w:jc w:val="both"/>
        <w:rPr>
          <w:rFonts w:ascii="Calibri" w:hAnsi="Calibri"/>
          <w:sz w:val="22"/>
          <w:szCs w:val="22"/>
        </w:rPr>
      </w:pPr>
      <w:r w:rsidRPr="00535941">
        <w:rPr>
          <w:rFonts w:ascii="Calibri" w:hAnsi="Calibri"/>
          <w:sz w:val="22"/>
          <w:szCs w:val="22"/>
        </w:rPr>
        <w:tab/>
        <w:t>Aláírásommal igazolom, hogy a Tartományi Oktatási, Jogalkotási, Közigazgatási és Nemzeti Kisebbségi – Nemzeti Közösségi Titkárság értesített személyes adataim a személyes adatok védelméről szóló törvény rendelkezéseivel összhangban történő feldolgozásáról, majd a jelen kérelem aláírásával önkéntesen hozzájárulok, hogy az általam szolgáltatott adatok a fenti törvény 3. szakaszának értelmében kerüljenek feldolgozásra.</w:t>
      </w:r>
    </w:p>
    <w:p w:rsidR="00AF11DC" w:rsidRPr="00535941" w:rsidRDefault="00AF11DC" w:rsidP="00AF11DC">
      <w:pPr>
        <w:rPr>
          <w:rFonts w:ascii="Calibri" w:hAnsi="Calibri"/>
          <w:sz w:val="22"/>
          <w:szCs w:val="22"/>
        </w:rPr>
      </w:pPr>
    </w:p>
    <w:p w:rsidR="00AF11DC" w:rsidRPr="00535941" w:rsidRDefault="00AF11DC" w:rsidP="00AF11DC">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1755"/>
        <w:gridCol w:w="1755"/>
        <w:gridCol w:w="3510"/>
      </w:tblGrid>
      <w:tr w:rsidR="00D46E21" w:rsidRPr="00535941" w:rsidTr="00AF11DC">
        <w:tc>
          <w:tcPr>
            <w:tcW w:w="1509" w:type="dxa"/>
            <w:tcBorders>
              <w:top w:val="single" w:sz="4" w:space="0" w:color="auto"/>
              <w:left w:val="single" w:sz="4" w:space="0" w:color="auto"/>
              <w:bottom w:val="single" w:sz="4" w:space="0" w:color="auto"/>
              <w:right w:val="single" w:sz="4" w:space="0" w:color="auto"/>
            </w:tcBorders>
            <w:hideMark/>
          </w:tcPr>
          <w:p w:rsidR="00AF11DC" w:rsidRPr="00535941" w:rsidRDefault="00AF11DC">
            <w:pPr>
              <w:spacing w:line="276" w:lineRule="auto"/>
              <w:rPr>
                <w:rFonts w:ascii="Calibri" w:hAnsi="Calibri"/>
                <w:b/>
                <w:sz w:val="22"/>
                <w:szCs w:val="22"/>
              </w:rPr>
            </w:pPr>
            <w:r w:rsidRPr="00535941">
              <w:rPr>
                <w:rFonts w:ascii="Calibri" w:hAnsi="Calibri"/>
                <w:b/>
                <w:sz w:val="22"/>
                <w:szCs w:val="22"/>
              </w:rPr>
              <w:t>Helység:</w:t>
            </w:r>
          </w:p>
        </w:tc>
        <w:tc>
          <w:tcPr>
            <w:tcW w:w="1755" w:type="dxa"/>
            <w:tcBorders>
              <w:top w:val="single" w:sz="4" w:space="0" w:color="auto"/>
              <w:left w:val="single" w:sz="4" w:space="0" w:color="auto"/>
              <w:bottom w:val="single" w:sz="4" w:space="0" w:color="auto"/>
              <w:right w:val="single" w:sz="4" w:space="0" w:color="auto"/>
            </w:tcBorders>
            <w:hideMark/>
          </w:tcPr>
          <w:p w:rsidR="00AF11DC" w:rsidRPr="00535941" w:rsidRDefault="00AF11DC">
            <w:pPr>
              <w:spacing w:line="276" w:lineRule="auto"/>
              <w:rPr>
                <w:rFonts w:ascii="Calibri" w:hAnsi="Calibri"/>
                <w:sz w:val="22"/>
                <w:szCs w:val="22"/>
              </w:rPr>
            </w:pPr>
            <w:r w:rsidRPr="00535941">
              <w:fldChar w:fldCharType="begin">
                <w:ffData>
                  <w:name w:val="Text2"/>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tc>
        <w:tc>
          <w:tcPr>
            <w:tcW w:w="1755" w:type="dxa"/>
            <w:tcBorders>
              <w:top w:val="nil"/>
              <w:left w:val="single" w:sz="4" w:space="0" w:color="auto"/>
              <w:bottom w:val="nil"/>
              <w:right w:val="single" w:sz="4" w:space="0" w:color="auto"/>
            </w:tcBorders>
          </w:tcPr>
          <w:p w:rsidR="00AF11DC" w:rsidRPr="00535941" w:rsidRDefault="00AF11DC">
            <w:pPr>
              <w:spacing w:line="276" w:lineRule="auto"/>
              <w:rPr>
                <w:rFonts w:ascii="Calibri" w:hAnsi="Calibri"/>
                <w:b/>
                <w:sz w:val="22"/>
                <w:szCs w:val="22"/>
              </w:rPr>
            </w:pPr>
          </w:p>
        </w:tc>
        <w:tc>
          <w:tcPr>
            <w:tcW w:w="3510" w:type="dxa"/>
            <w:tcBorders>
              <w:top w:val="single" w:sz="4" w:space="0" w:color="auto"/>
              <w:left w:val="single" w:sz="4" w:space="0" w:color="auto"/>
              <w:bottom w:val="nil"/>
              <w:right w:val="single" w:sz="4" w:space="0" w:color="auto"/>
            </w:tcBorders>
            <w:hideMark/>
          </w:tcPr>
          <w:p w:rsidR="00AF11DC" w:rsidRPr="00535941" w:rsidRDefault="00AF11DC">
            <w:pPr>
              <w:spacing w:line="276" w:lineRule="auto"/>
              <w:rPr>
                <w:rFonts w:ascii="Calibri" w:hAnsi="Calibri"/>
                <w:b/>
                <w:sz w:val="22"/>
                <w:szCs w:val="22"/>
              </w:rPr>
            </w:pPr>
            <w:r w:rsidRPr="00535941">
              <w:rPr>
                <w:rFonts w:ascii="Calibri" w:hAnsi="Calibri"/>
                <w:b/>
                <w:sz w:val="22"/>
                <w:szCs w:val="22"/>
              </w:rPr>
              <w:t>Aláírás:</w:t>
            </w:r>
          </w:p>
        </w:tc>
      </w:tr>
      <w:tr w:rsidR="00AF11DC" w:rsidRPr="00535941" w:rsidTr="00AF11DC">
        <w:tc>
          <w:tcPr>
            <w:tcW w:w="1509" w:type="dxa"/>
            <w:tcBorders>
              <w:top w:val="single" w:sz="4" w:space="0" w:color="auto"/>
              <w:left w:val="single" w:sz="4" w:space="0" w:color="auto"/>
              <w:bottom w:val="single" w:sz="4" w:space="0" w:color="auto"/>
              <w:right w:val="single" w:sz="4" w:space="0" w:color="auto"/>
            </w:tcBorders>
            <w:hideMark/>
          </w:tcPr>
          <w:p w:rsidR="00AF11DC" w:rsidRPr="00535941" w:rsidRDefault="00AF11DC">
            <w:pPr>
              <w:spacing w:line="276" w:lineRule="auto"/>
              <w:rPr>
                <w:rFonts w:ascii="Calibri" w:hAnsi="Calibri"/>
                <w:b/>
                <w:sz w:val="22"/>
                <w:szCs w:val="22"/>
              </w:rPr>
            </w:pPr>
            <w:r w:rsidRPr="00535941">
              <w:rPr>
                <w:rFonts w:ascii="Calibri" w:hAnsi="Calibri"/>
                <w:b/>
                <w:sz w:val="22"/>
                <w:szCs w:val="22"/>
              </w:rPr>
              <w:t>Dátum:</w:t>
            </w:r>
          </w:p>
        </w:tc>
        <w:tc>
          <w:tcPr>
            <w:tcW w:w="1755"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sz w:val="22"/>
                <w:szCs w:val="22"/>
              </w:rPr>
            </w:pPr>
            <w:r w:rsidRPr="00535941">
              <w:fldChar w:fldCharType="begin">
                <w:ffData>
                  <w:name w:val="Text2"/>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tc>
        <w:tc>
          <w:tcPr>
            <w:tcW w:w="1755" w:type="dxa"/>
            <w:tcBorders>
              <w:top w:val="nil"/>
              <w:left w:val="single" w:sz="4" w:space="0" w:color="auto"/>
              <w:bottom w:val="nil"/>
              <w:right w:val="single" w:sz="4" w:space="0" w:color="auto"/>
            </w:tcBorders>
          </w:tcPr>
          <w:p w:rsidR="00AF11DC" w:rsidRPr="00535941" w:rsidRDefault="00AF11DC">
            <w:pPr>
              <w:spacing w:line="276" w:lineRule="auto"/>
              <w:rPr>
                <w:rFonts w:ascii="Calibri" w:hAnsi="Calibri"/>
                <w:sz w:val="22"/>
                <w:szCs w:val="22"/>
              </w:rPr>
            </w:pPr>
          </w:p>
        </w:tc>
        <w:tc>
          <w:tcPr>
            <w:tcW w:w="3510" w:type="dxa"/>
            <w:tcBorders>
              <w:top w:val="nil"/>
              <w:left w:val="single" w:sz="4" w:space="0" w:color="auto"/>
              <w:bottom w:val="single" w:sz="4" w:space="0" w:color="auto"/>
              <w:right w:val="single" w:sz="4" w:space="0" w:color="auto"/>
            </w:tcBorders>
          </w:tcPr>
          <w:p w:rsidR="00AF11DC" w:rsidRPr="00535941" w:rsidRDefault="00AF11DC">
            <w:pPr>
              <w:pBdr>
                <w:bottom w:val="single" w:sz="4" w:space="1" w:color="auto"/>
              </w:pBdr>
              <w:spacing w:line="276" w:lineRule="auto"/>
              <w:rPr>
                <w:rFonts w:ascii="Calibri" w:hAnsi="Calibri"/>
                <w:sz w:val="22"/>
                <w:szCs w:val="22"/>
              </w:rPr>
            </w:pPr>
          </w:p>
        </w:tc>
      </w:tr>
    </w:tbl>
    <w:p w:rsidR="00AF11DC" w:rsidRPr="00535941" w:rsidRDefault="00AF11DC" w:rsidP="00AF11DC">
      <w:pPr>
        <w:rPr>
          <w:rFonts w:ascii="Calibri" w:hAnsi="Calibri"/>
          <w:sz w:val="22"/>
          <w:szCs w:val="22"/>
        </w:rPr>
      </w:pPr>
    </w:p>
    <w:p w:rsidR="00AF11DC" w:rsidRPr="00535941" w:rsidRDefault="00AF11DC" w:rsidP="00AF11DC">
      <w:pPr>
        <w:jc w:val="center"/>
        <w:rPr>
          <w:rFonts w:ascii="Verdana" w:hAnsi="Verdana"/>
          <w:b/>
          <w:sz w:val="22"/>
          <w:szCs w:val="22"/>
        </w:rPr>
      </w:pPr>
      <w:r w:rsidRPr="00535941">
        <w:rPr>
          <w:rFonts w:ascii="Verdana" w:hAnsi="Verdana"/>
          <w:b/>
          <w:sz w:val="22"/>
          <w:szCs w:val="22"/>
        </w:rPr>
        <w:t>Munkaengedély (licencia) vizsga iránti kérelem</w:t>
      </w:r>
    </w:p>
    <w:p w:rsidR="00AF11DC" w:rsidRPr="00535941" w:rsidRDefault="00AF11DC" w:rsidP="00AF11DC">
      <w:pPr>
        <w:autoSpaceDE w:val="0"/>
        <w:autoSpaceDN w:val="0"/>
        <w:adjustRightInd w:val="0"/>
        <w:rPr>
          <w:rFonts w:ascii="Verdana" w:hAnsi="Verdana"/>
          <w:b/>
          <w:sz w:val="18"/>
          <w:szCs w:val="1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D46E21" w:rsidRPr="00535941" w:rsidTr="00AF11DC">
        <w:tc>
          <w:tcPr>
            <w:tcW w:w="8928" w:type="dxa"/>
            <w:tcBorders>
              <w:top w:val="single" w:sz="4" w:space="0" w:color="auto"/>
              <w:left w:val="single" w:sz="4" w:space="0" w:color="auto"/>
              <w:bottom w:val="single" w:sz="4" w:space="0" w:color="auto"/>
              <w:right w:val="single" w:sz="4" w:space="0" w:color="auto"/>
            </w:tcBorders>
            <w:hideMark/>
          </w:tcPr>
          <w:p w:rsidR="00AF11DC" w:rsidRPr="00535941" w:rsidRDefault="00AF11DC">
            <w:pPr>
              <w:tabs>
                <w:tab w:val="left" w:pos="1095"/>
              </w:tabs>
              <w:spacing w:line="276" w:lineRule="auto"/>
              <w:jc w:val="center"/>
              <w:rPr>
                <w:rFonts w:ascii="Calibri" w:hAnsi="Calibri"/>
                <w:b/>
                <w:sz w:val="22"/>
                <w:szCs w:val="22"/>
              </w:rPr>
            </w:pPr>
            <w:r w:rsidRPr="00535941">
              <w:rPr>
                <w:rFonts w:ascii="Calibri" w:hAnsi="Calibri"/>
                <w:b/>
                <w:sz w:val="22"/>
                <w:szCs w:val="22"/>
              </w:rPr>
              <w:t>TARTOMÁNYI OKTATÁSI, JOGALKOTÁSI, KÖZIGAZGATÁSI</w:t>
            </w:r>
            <w:r w:rsidRPr="00535941">
              <w:rPr>
                <w:rFonts w:ascii="Calibri" w:hAnsi="Calibri"/>
                <w:b/>
                <w:sz w:val="22"/>
                <w:szCs w:val="22"/>
              </w:rPr>
              <w:br/>
              <w:t xml:space="preserve"> ÉS NEMZETI KISEBBSÉGI – NEMZETI KÖZÖSSÉGI TITKÁRSÁG</w:t>
            </w:r>
          </w:p>
          <w:p w:rsidR="00AF11DC" w:rsidRPr="00535941" w:rsidRDefault="00AF11DC">
            <w:pPr>
              <w:spacing w:line="276" w:lineRule="auto"/>
              <w:jc w:val="center"/>
              <w:rPr>
                <w:rFonts w:ascii="Calibri" w:hAnsi="Calibri"/>
                <w:sz w:val="20"/>
                <w:szCs w:val="20"/>
              </w:rPr>
            </w:pPr>
            <w:r w:rsidRPr="00535941">
              <w:rPr>
                <w:rFonts w:ascii="Calibri" w:hAnsi="Calibri"/>
                <w:szCs w:val="20"/>
              </w:rPr>
              <w:t>Mihailo Pupin sgt. 16, Újvidék,</w:t>
            </w:r>
          </w:p>
          <w:p w:rsidR="00AF11DC" w:rsidRPr="00535941" w:rsidRDefault="00AF11DC">
            <w:pPr>
              <w:spacing w:line="276" w:lineRule="auto"/>
              <w:jc w:val="center"/>
              <w:rPr>
                <w:rFonts w:ascii="Calibri" w:hAnsi="Calibri"/>
                <w:szCs w:val="20"/>
              </w:rPr>
            </w:pPr>
            <w:r w:rsidRPr="00535941">
              <w:rPr>
                <w:rFonts w:ascii="Calibri" w:hAnsi="Calibri"/>
                <w:szCs w:val="20"/>
              </w:rPr>
              <w:t>tel.: 021-487-45-66, fax: 021-557-074</w:t>
            </w:r>
          </w:p>
          <w:p w:rsidR="00AF11DC" w:rsidRPr="00535941" w:rsidRDefault="00AF11DC">
            <w:pPr>
              <w:spacing w:line="276" w:lineRule="auto"/>
              <w:jc w:val="center"/>
              <w:rPr>
                <w:rFonts w:ascii="Calibri" w:hAnsi="Calibri"/>
              </w:rPr>
            </w:pPr>
            <w:r w:rsidRPr="00535941">
              <w:rPr>
                <w:rFonts w:ascii="Calibri" w:hAnsi="Calibri"/>
                <w:szCs w:val="20"/>
              </w:rPr>
              <w:t xml:space="preserve">e-mail: </w:t>
            </w:r>
            <w:hyperlink r:id="rId182" w:history="1">
              <w:r w:rsidRPr="00535941">
                <w:rPr>
                  <w:rStyle w:val="Hyperlink"/>
                  <w:rFonts w:ascii="Calibri" w:hAnsi="Calibri"/>
                  <w:color w:val="auto"/>
                  <w:szCs w:val="20"/>
                </w:rPr>
                <w:t>marija.surducan@vojvodina.gov.rs</w:t>
              </w:r>
            </w:hyperlink>
            <w:r w:rsidRPr="00535941">
              <w:rPr>
                <w:rFonts w:ascii="Calibri" w:hAnsi="Calibri"/>
                <w:szCs w:val="20"/>
              </w:rPr>
              <w:t xml:space="preserve">, </w:t>
            </w:r>
            <w:hyperlink r:id="rId183" w:history="1">
              <w:r w:rsidRPr="00535941">
                <w:rPr>
                  <w:rStyle w:val="Hyperlink"/>
                  <w:rFonts w:ascii="Calibri" w:hAnsi="Calibri"/>
                  <w:color w:val="auto"/>
                  <w:szCs w:val="20"/>
                </w:rPr>
                <w:t>brankica.kovacevic@vojvodina.gov.rs</w:t>
              </w:r>
            </w:hyperlink>
            <w:r w:rsidRPr="00535941">
              <w:rPr>
                <w:rFonts w:ascii="Calibri" w:hAnsi="Calibri"/>
                <w:szCs w:val="20"/>
              </w:rPr>
              <w:t xml:space="preserve"> </w:t>
            </w:r>
          </w:p>
        </w:tc>
      </w:tr>
      <w:tr w:rsidR="00D46E21" w:rsidRPr="00535941" w:rsidTr="00AF11DC">
        <w:tc>
          <w:tcPr>
            <w:tcW w:w="8928" w:type="dxa"/>
            <w:tcBorders>
              <w:top w:val="single" w:sz="4" w:space="0" w:color="auto"/>
              <w:left w:val="single" w:sz="4" w:space="0" w:color="auto"/>
              <w:bottom w:val="single" w:sz="4" w:space="0" w:color="auto"/>
              <w:right w:val="single" w:sz="4" w:space="0" w:color="auto"/>
            </w:tcBorders>
            <w:shd w:val="clear" w:color="auto" w:fill="C6D9F1"/>
            <w:hideMark/>
          </w:tcPr>
          <w:p w:rsidR="00AF11DC" w:rsidRPr="00535941" w:rsidRDefault="00AF11DC">
            <w:pPr>
              <w:tabs>
                <w:tab w:val="left" w:pos="1095"/>
              </w:tabs>
              <w:spacing w:line="276" w:lineRule="auto"/>
              <w:jc w:val="center"/>
              <w:rPr>
                <w:rFonts w:ascii="Calibri" w:hAnsi="Calibri"/>
                <w:b/>
              </w:rPr>
            </w:pPr>
            <w:r w:rsidRPr="00535941">
              <w:rPr>
                <w:rFonts w:ascii="Calibri" w:hAnsi="Calibri"/>
                <w:b/>
              </w:rPr>
              <w:t>KÉRELEM TANÁROK, NEVELŐK ÉS SZAKMUNKATÁRSAK SZÁMÁRA MUNKAENGEDÉLY (LICENCIA) VIZSGA IRÁNT</w:t>
            </w:r>
          </w:p>
        </w:tc>
      </w:tr>
    </w:tbl>
    <w:p w:rsidR="00AF11DC" w:rsidRPr="00535941" w:rsidRDefault="00AF11DC" w:rsidP="00AF11DC">
      <w:pPr>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D46E21" w:rsidRPr="00535941" w:rsidTr="00AF11DC">
        <w:tc>
          <w:tcPr>
            <w:tcW w:w="8928"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AF11DC" w:rsidRPr="00535941" w:rsidRDefault="00AF11DC">
            <w:pPr>
              <w:tabs>
                <w:tab w:val="left" w:pos="1095"/>
              </w:tabs>
              <w:spacing w:line="276" w:lineRule="auto"/>
              <w:rPr>
                <w:rFonts w:ascii="Calibri" w:hAnsi="Calibri"/>
                <w:b/>
                <w:sz w:val="22"/>
                <w:szCs w:val="22"/>
              </w:rPr>
            </w:pPr>
            <w:r w:rsidRPr="00535941">
              <w:rPr>
                <w:rFonts w:ascii="Calibri" w:hAnsi="Calibri"/>
                <w:b/>
                <w:sz w:val="22"/>
                <w:szCs w:val="22"/>
              </w:rPr>
              <w:t>A kérelmező adatai</w:t>
            </w:r>
          </w:p>
        </w:tc>
      </w:tr>
      <w:tr w:rsidR="00D46E21" w:rsidRPr="00535941" w:rsidTr="00AF11DC">
        <w:trPr>
          <w:trHeight w:val="529"/>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 w:val="22"/>
                <w:szCs w:val="22"/>
              </w:rPr>
            </w:pPr>
            <w:r w:rsidRPr="00535941">
              <w:rPr>
                <w:rFonts w:ascii="Calibri" w:hAnsi="Calibri"/>
                <w:sz w:val="22"/>
                <w:szCs w:val="22"/>
              </w:rPr>
              <w:t>Az intézmény fajtája és elnevezése:</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 w:val="22"/>
                <w:szCs w:val="22"/>
              </w:rPr>
            </w:pPr>
            <w:r w:rsidRPr="00535941">
              <w:fldChar w:fldCharType="begin">
                <w:ffData>
                  <w:name w:val="Text1"/>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sz w:val="22"/>
                <w:szCs w:val="22"/>
              </w:rPr>
              <w:t> </w:t>
            </w:r>
            <w:r w:rsidRPr="00535941">
              <w:rPr>
                <w:rFonts w:ascii="Calibri" w:hAnsi="Calibri"/>
                <w:b/>
                <w:sz w:val="22"/>
                <w:szCs w:val="22"/>
              </w:rPr>
              <w:t> </w:t>
            </w:r>
            <w:r w:rsidRPr="00535941">
              <w:rPr>
                <w:rFonts w:ascii="Calibri" w:hAnsi="Calibri"/>
                <w:b/>
                <w:sz w:val="22"/>
                <w:szCs w:val="22"/>
              </w:rPr>
              <w:t> </w:t>
            </w:r>
            <w:r w:rsidRPr="00535941">
              <w:rPr>
                <w:rFonts w:ascii="Calibri" w:hAnsi="Calibri"/>
                <w:b/>
                <w:sz w:val="22"/>
                <w:szCs w:val="22"/>
              </w:rPr>
              <w:t> </w:t>
            </w:r>
            <w:r w:rsidRPr="00535941">
              <w:rPr>
                <w:rFonts w:ascii="Calibri" w:hAnsi="Calibri"/>
                <w:b/>
                <w:sz w:val="22"/>
                <w:szCs w:val="22"/>
              </w:rPr>
              <w:t> </w:t>
            </w:r>
            <w:r w:rsidRPr="00535941">
              <w:fldChar w:fldCharType="end"/>
            </w:r>
          </w:p>
        </w:tc>
      </w:tr>
      <w:tr w:rsidR="00D46E21" w:rsidRPr="00535941" w:rsidTr="00AF11DC">
        <w:trPr>
          <w:trHeight w:val="527"/>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 w:val="22"/>
                <w:szCs w:val="22"/>
              </w:rPr>
            </w:pPr>
            <w:r w:rsidRPr="00535941">
              <w:rPr>
                <w:rFonts w:ascii="Calibri" w:hAnsi="Calibri"/>
                <w:sz w:val="22"/>
                <w:szCs w:val="22"/>
              </w:rPr>
              <w:t>Az intézmény székhelye és címe:</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 w:val="22"/>
                <w:szCs w:val="22"/>
              </w:rPr>
            </w:pPr>
            <w:r w:rsidRPr="00535941">
              <w:fldChar w:fldCharType="begin">
                <w:ffData>
                  <w:name w:val="Text2"/>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tc>
      </w:tr>
      <w:tr w:rsidR="00AF11DC" w:rsidRPr="00535941" w:rsidTr="00AF11DC">
        <w:trPr>
          <w:trHeight w:val="1014"/>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 w:val="22"/>
                <w:szCs w:val="22"/>
              </w:rPr>
            </w:pPr>
            <w:r w:rsidRPr="00535941">
              <w:rPr>
                <w:rFonts w:ascii="Calibri" w:hAnsi="Calibri"/>
                <w:sz w:val="22"/>
                <w:szCs w:val="22"/>
              </w:rPr>
              <w:t>Kapcsolattartó:</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after="100" w:line="276" w:lineRule="auto"/>
              <w:rPr>
                <w:rFonts w:ascii="Calibri" w:hAnsi="Calibri"/>
                <w:b/>
                <w:sz w:val="22"/>
                <w:szCs w:val="22"/>
              </w:rPr>
            </w:pPr>
            <w:r w:rsidRPr="00535941">
              <w:fldChar w:fldCharType="begin">
                <w:ffData>
                  <w:name w:val="Text3"/>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p w:rsidR="00AF11DC" w:rsidRPr="00535941" w:rsidRDefault="00AF11DC">
            <w:pPr>
              <w:spacing w:after="100" w:line="276" w:lineRule="auto"/>
              <w:rPr>
                <w:rFonts w:ascii="Calibri" w:hAnsi="Calibri"/>
                <w:b/>
                <w:sz w:val="22"/>
                <w:szCs w:val="22"/>
              </w:rPr>
            </w:pPr>
            <w:r w:rsidRPr="00535941">
              <w:rPr>
                <w:rFonts w:ascii="Calibri" w:hAnsi="Calibri"/>
                <w:sz w:val="22"/>
                <w:szCs w:val="22"/>
              </w:rPr>
              <w:t>Теl.</w:t>
            </w:r>
            <w:r w:rsidRPr="00535941">
              <w:rPr>
                <w:rFonts w:ascii="Calibri" w:hAnsi="Calibri"/>
                <w:b/>
                <w:sz w:val="22"/>
                <w:szCs w:val="22"/>
              </w:rPr>
              <w:t xml:space="preserve"> </w:t>
            </w:r>
            <w:r w:rsidRPr="00535941">
              <w:rPr>
                <w:rFonts w:ascii="Calibri" w:hAnsi="Calibri"/>
                <w:sz w:val="22"/>
                <w:szCs w:val="22"/>
              </w:rPr>
              <w:t>/fax</w:t>
            </w:r>
            <w:r w:rsidRPr="00535941">
              <w:rPr>
                <w:rFonts w:ascii="Calibri" w:hAnsi="Calibri"/>
                <w:b/>
                <w:sz w:val="22"/>
                <w:szCs w:val="22"/>
              </w:rPr>
              <w:t>:</w:t>
            </w:r>
            <w:r w:rsidRPr="00535941">
              <w:fldChar w:fldCharType="begin">
                <w:ffData>
                  <w:name w:val="Text4"/>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p w:rsidR="00AF11DC" w:rsidRPr="00535941" w:rsidRDefault="00AF11DC">
            <w:pPr>
              <w:spacing w:after="100" w:line="276" w:lineRule="auto"/>
              <w:rPr>
                <w:rFonts w:ascii="Calibri" w:hAnsi="Calibri"/>
                <w:b/>
                <w:sz w:val="22"/>
                <w:szCs w:val="22"/>
              </w:rPr>
            </w:pPr>
            <w:r w:rsidRPr="00535941">
              <w:rPr>
                <w:rFonts w:ascii="Calibri" w:hAnsi="Calibri"/>
                <w:sz w:val="22"/>
                <w:szCs w:val="22"/>
              </w:rPr>
              <w:t>E-mail:</w:t>
            </w:r>
            <w:r w:rsidRPr="00535941">
              <w:rPr>
                <w:rFonts w:ascii="Calibri" w:hAnsi="Calibri"/>
                <w:b/>
                <w:sz w:val="22"/>
                <w:szCs w:val="22"/>
              </w:rPr>
              <w:t xml:space="preserve"> </w:t>
            </w:r>
            <w:r w:rsidRPr="00535941">
              <w:fldChar w:fldCharType="begin">
                <w:ffData>
                  <w:name w:val="Text4"/>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tc>
      </w:tr>
    </w:tbl>
    <w:p w:rsidR="00AF11DC" w:rsidRPr="00535941" w:rsidRDefault="00AF11DC" w:rsidP="00AF11DC">
      <w:pPr>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92"/>
        <w:gridCol w:w="2993"/>
      </w:tblGrid>
      <w:tr w:rsidR="00D46E21" w:rsidRPr="00535941" w:rsidTr="00AF11DC">
        <w:tc>
          <w:tcPr>
            <w:tcW w:w="8928"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AF11DC" w:rsidRPr="00535941" w:rsidRDefault="00AF11DC">
            <w:pPr>
              <w:spacing w:line="276" w:lineRule="auto"/>
              <w:rPr>
                <w:rFonts w:ascii="Calibri" w:hAnsi="Calibri"/>
                <w:b/>
                <w:sz w:val="22"/>
                <w:szCs w:val="22"/>
              </w:rPr>
            </w:pPr>
            <w:r w:rsidRPr="00535941">
              <w:rPr>
                <w:rFonts w:ascii="Calibri" w:hAnsi="Calibri"/>
                <w:b/>
                <w:sz w:val="22"/>
                <w:szCs w:val="22"/>
              </w:rPr>
              <w:t>A jelölt adatai</w:t>
            </w:r>
          </w:p>
        </w:tc>
      </w:tr>
      <w:tr w:rsidR="00D46E21" w:rsidRPr="00535941" w:rsidTr="00AF11DC">
        <w:trPr>
          <w:trHeight w:val="439"/>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 w:val="22"/>
                <w:szCs w:val="22"/>
              </w:rPr>
            </w:pPr>
            <w:r w:rsidRPr="00535941">
              <w:rPr>
                <w:rFonts w:ascii="Calibri" w:hAnsi="Calibri"/>
                <w:sz w:val="22"/>
                <w:szCs w:val="22"/>
              </w:rPr>
              <w:t>A jelölt családi és utóneve:</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rPr>
            </w:pPr>
            <w:r w:rsidRPr="00535941">
              <w:fldChar w:fldCharType="begin">
                <w:ffData>
                  <w:name w:val="Text1"/>
                  <w:enabled/>
                  <w:calcOnExit w:val="0"/>
                  <w:textInput/>
                </w:ffData>
              </w:fldChar>
            </w:r>
            <w:r w:rsidRPr="00535941">
              <w:rPr>
                <w:rFonts w:ascii="Calibri" w:hAnsi="Calibri"/>
                <w:b/>
              </w:rPr>
              <w:instrText xml:space="preserve"> FORMTEXT </w:instrText>
            </w:r>
            <w:r w:rsidRPr="00535941">
              <w:fldChar w:fldCharType="separate"/>
            </w:r>
            <w:r w:rsidRPr="00535941">
              <w:rPr>
                <w:rFonts w:ascii="Calibri" w:hAnsi="Calibri"/>
                <w:b/>
              </w:rPr>
              <w:t> </w:t>
            </w:r>
            <w:r w:rsidRPr="00535941">
              <w:rPr>
                <w:rFonts w:ascii="Calibri" w:hAnsi="Calibri"/>
                <w:b/>
              </w:rPr>
              <w:t> </w:t>
            </w:r>
            <w:r w:rsidRPr="00535941">
              <w:rPr>
                <w:rFonts w:ascii="Calibri" w:hAnsi="Calibri"/>
                <w:b/>
              </w:rPr>
              <w:t> </w:t>
            </w:r>
            <w:r w:rsidRPr="00535941">
              <w:rPr>
                <w:rFonts w:ascii="Calibri" w:hAnsi="Calibri"/>
                <w:b/>
              </w:rPr>
              <w:t> </w:t>
            </w:r>
            <w:r w:rsidRPr="00535941">
              <w:rPr>
                <w:rFonts w:ascii="Calibri" w:hAnsi="Calibri"/>
                <w:b/>
              </w:rPr>
              <w:t> </w:t>
            </w:r>
            <w:r w:rsidRPr="00535941">
              <w:fldChar w:fldCharType="end"/>
            </w:r>
          </w:p>
        </w:tc>
      </w:tr>
      <w:tr w:rsidR="00D46E21" w:rsidRPr="00535941" w:rsidTr="00AF11DC">
        <w:trPr>
          <w:trHeight w:val="527"/>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 w:val="22"/>
                <w:szCs w:val="22"/>
              </w:rPr>
            </w:pPr>
            <w:r w:rsidRPr="00535941">
              <w:rPr>
                <w:rFonts w:ascii="Calibri" w:hAnsi="Calibri"/>
                <w:sz w:val="22"/>
                <w:szCs w:val="22"/>
              </w:rPr>
              <w:t>Lakhelye és –címe:</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rPr>
            </w:pPr>
            <w:r w:rsidRPr="00535941">
              <w:fldChar w:fldCharType="begin">
                <w:ffData>
                  <w:name w:val="Text2"/>
                  <w:enabled/>
                  <w:calcOnExit w:val="0"/>
                  <w:textInput/>
                </w:ffData>
              </w:fldChar>
            </w:r>
            <w:r w:rsidRPr="00535941">
              <w:rPr>
                <w:rFonts w:ascii="Calibri" w:hAnsi="Calibri"/>
                <w:b/>
              </w:rPr>
              <w:instrText xml:space="preserve"> FORMTEXT </w:instrText>
            </w:r>
            <w:r w:rsidRPr="00535941">
              <w:fldChar w:fldCharType="separate"/>
            </w:r>
            <w:r w:rsidRPr="00535941">
              <w:rPr>
                <w:rFonts w:ascii="Calibri" w:hAnsi="Calibri"/>
                <w:b/>
                <w:noProof/>
              </w:rPr>
              <w:t> </w:t>
            </w:r>
            <w:r w:rsidRPr="00535941">
              <w:rPr>
                <w:rFonts w:ascii="Calibri" w:hAnsi="Calibri"/>
                <w:b/>
                <w:noProof/>
              </w:rPr>
              <w:t> </w:t>
            </w:r>
            <w:r w:rsidRPr="00535941">
              <w:rPr>
                <w:rFonts w:ascii="Calibri" w:hAnsi="Calibri"/>
                <w:b/>
                <w:noProof/>
              </w:rPr>
              <w:t> </w:t>
            </w:r>
            <w:r w:rsidRPr="00535941">
              <w:rPr>
                <w:rFonts w:ascii="Calibri" w:hAnsi="Calibri"/>
                <w:b/>
                <w:noProof/>
              </w:rPr>
              <w:t> </w:t>
            </w:r>
            <w:r w:rsidRPr="00535941">
              <w:rPr>
                <w:rFonts w:ascii="Calibri" w:hAnsi="Calibri"/>
                <w:b/>
                <w:noProof/>
              </w:rPr>
              <w:t> </w:t>
            </w:r>
            <w:r w:rsidRPr="00535941">
              <w:fldChar w:fldCharType="end"/>
            </w:r>
          </w:p>
        </w:tc>
      </w:tr>
      <w:tr w:rsidR="00D46E21" w:rsidRPr="00535941" w:rsidTr="00AF11DC">
        <w:trPr>
          <w:trHeight w:val="485"/>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 w:val="22"/>
                <w:szCs w:val="22"/>
              </w:rPr>
            </w:pPr>
            <w:r w:rsidRPr="00535941">
              <w:rPr>
                <w:rFonts w:ascii="Calibri" w:hAnsi="Calibri"/>
                <w:sz w:val="22"/>
                <w:szCs w:val="22"/>
              </w:rPr>
              <w:t>Képzettségi szintje és szakcíme (bizonyíték oklevél):</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rPr>
            </w:pPr>
            <w:r w:rsidRPr="00535941">
              <w:fldChar w:fldCharType="begin">
                <w:ffData>
                  <w:name w:val="Text3"/>
                  <w:enabled/>
                  <w:calcOnExit w:val="0"/>
                  <w:textInput/>
                </w:ffData>
              </w:fldChar>
            </w:r>
            <w:r w:rsidRPr="00535941">
              <w:rPr>
                <w:rFonts w:ascii="Calibri" w:hAnsi="Calibri"/>
                <w:b/>
              </w:rPr>
              <w:instrText xml:space="preserve"> FORMTEXT </w:instrText>
            </w:r>
            <w:r w:rsidRPr="00535941">
              <w:fldChar w:fldCharType="separate"/>
            </w:r>
            <w:r w:rsidRPr="00535941">
              <w:rPr>
                <w:rFonts w:ascii="Calibri" w:hAnsi="Calibri"/>
                <w:b/>
                <w:noProof/>
              </w:rPr>
              <w:t> </w:t>
            </w:r>
            <w:r w:rsidRPr="00535941">
              <w:rPr>
                <w:rFonts w:ascii="Calibri" w:hAnsi="Calibri"/>
                <w:b/>
                <w:noProof/>
              </w:rPr>
              <w:t> </w:t>
            </w:r>
            <w:r w:rsidRPr="00535941">
              <w:rPr>
                <w:rFonts w:ascii="Calibri" w:hAnsi="Calibri"/>
                <w:b/>
                <w:noProof/>
              </w:rPr>
              <w:t> </w:t>
            </w:r>
            <w:r w:rsidRPr="00535941">
              <w:rPr>
                <w:rFonts w:ascii="Calibri" w:hAnsi="Calibri"/>
                <w:b/>
                <w:noProof/>
              </w:rPr>
              <w:t> </w:t>
            </w:r>
            <w:r w:rsidRPr="00535941">
              <w:rPr>
                <w:rFonts w:ascii="Calibri" w:hAnsi="Calibri"/>
                <w:b/>
                <w:noProof/>
              </w:rPr>
              <w:t> </w:t>
            </w:r>
            <w:r w:rsidRPr="00535941">
              <w:fldChar w:fldCharType="end"/>
            </w:r>
            <w:r w:rsidRPr="00535941">
              <w:rPr>
                <w:rFonts w:ascii="Calibri" w:hAnsi="Calibri"/>
                <w:b/>
              </w:rPr>
              <w:t xml:space="preserve"> </w:t>
            </w:r>
            <w:r w:rsidRPr="00535941">
              <w:fldChar w:fldCharType="begin">
                <w:ffData>
                  <w:name w:val="Text3"/>
                  <w:enabled/>
                  <w:calcOnExit w:val="0"/>
                  <w:textInput/>
                </w:ffData>
              </w:fldChar>
            </w:r>
            <w:r w:rsidRPr="00535941">
              <w:rPr>
                <w:rFonts w:ascii="Calibri" w:hAnsi="Calibri"/>
                <w:b/>
              </w:rPr>
              <w:instrText xml:space="preserve"> FORMTEXT </w:instrText>
            </w:r>
            <w:r w:rsidRPr="00535941">
              <w:fldChar w:fldCharType="separate"/>
            </w:r>
            <w:r w:rsidRPr="00535941">
              <w:rPr>
                <w:rFonts w:ascii="Calibri" w:hAnsi="Calibri"/>
                <w:b/>
                <w:noProof/>
              </w:rPr>
              <w:t> </w:t>
            </w:r>
            <w:r w:rsidRPr="00535941">
              <w:rPr>
                <w:rFonts w:ascii="Calibri" w:hAnsi="Calibri"/>
                <w:b/>
                <w:noProof/>
              </w:rPr>
              <w:t> </w:t>
            </w:r>
            <w:r w:rsidRPr="00535941">
              <w:rPr>
                <w:rFonts w:ascii="Calibri" w:hAnsi="Calibri"/>
                <w:b/>
                <w:noProof/>
              </w:rPr>
              <w:t> </w:t>
            </w:r>
            <w:r w:rsidRPr="00535941">
              <w:rPr>
                <w:rFonts w:ascii="Calibri" w:hAnsi="Calibri"/>
                <w:b/>
                <w:noProof/>
              </w:rPr>
              <w:t> </w:t>
            </w:r>
            <w:r w:rsidRPr="00535941">
              <w:rPr>
                <w:rFonts w:ascii="Calibri" w:hAnsi="Calibri"/>
                <w:b/>
                <w:noProof/>
              </w:rPr>
              <w:t> </w:t>
            </w:r>
            <w:r w:rsidRPr="00535941">
              <w:fldChar w:fldCharType="end"/>
            </w:r>
          </w:p>
        </w:tc>
      </w:tr>
      <w:tr w:rsidR="00D46E21" w:rsidRPr="00535941" w:rsidTr="00AF11DC">
        <w:trPr>
          <w:trHeight w:val="391"/>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 w:val="22"/>
                <w:szCs w:val="22"/>
              </w:rPr>
            </w:pPr>
            <w:r w:rsidRPr="00535941">
              <w:rPr>
                <w:rFonts w:ascii="Calibri" w:hAnsi="Calibri"/>
                <w:sz w:val="22"/>
                <w:szCs w:val="22"/>
              </w:rPr>
              <w:t xml:space="preserve">A munkakör pontos elnevezése </w:t>
            </w:r>
            <w:r w:rsidRPr="00535941">
              <w:rPr>
                <w:rFonts w:ascii="Calibri" w:hAnsi="Calibri"/>
                <w:sz w:val="18"/>
                <w:szCs w:val="18"/>
              </w:rPr>
              <w:t>(bizonyíték az intézménnyel kötött szerződés, illetve az intézmény bizonylata)</w:t>
            </w:r>
            <w:r w:rsidRPr="00535941">
              <w:rPr>
                <w:rFonts w:ascii="Calibri" w:hAnsi="Calibri"/>
                <w:sz w:val="22"/>
                <w:szCs w:val="22"/>
              </w:rPr>
              <w:t xml:space="preserve"> :</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rPr>
            </w:pPr>
            <w:r w:rsidRPr="00535941">
              <w:fldChar w:fldCharType="begin">
                <w:ffData>
                  <w:name w:val="Text4"/>
                  <w:enabled/>
                  <w:calcOnExit w:val="0"/>
                  <w:textInput/>
                </w:ffData>
              </w:fldChar>
            </w:r>
            <w:r w:rsidRPr="00535941">
              <w:rPr>
                <w:rFonts w:ascii="Calibri" w:hAnsi="Calibri"/>
                <w:b/>
              </w:rPr>
              <w:instrText xml:space="preserve"> FORMTEXT </w:instrText>
            </w:r>
            <w:r w:rsidRPr="00535941">
              <w:fldChar w:fldCharType="separate"/>
            </w:r>
            <w:r w:rsidRPr="00535941">
              <w:rPr>
                <w:rFonts w:ascii="Calibri" w:hAnsi="Calibri"/>
                <w:b/>
                <w:noProof/>
              </w:rPr>
              <w:t> </w:t>
            </w:r>
            <w:r w:rsidRPr="00535941">
              <w:rPr>
                <w:rFonts w:ascii="Calibri" w:hAnsi="Calibri"/>
                <w:b/>
                <w:noProof/>
              </w:rPr>
              <w:t> </w:t>
            </w:r>
            <w:r w:rsidRPr="00535941">
              <w:rPr>
                <w:rFonts w:ascii="Calibri" w:hAnsi="Calibri"/>
                <w:b/>
                <w:noProof/>
              </w:rPr>
              <w:t> </w:t>
            </w:r>
            <w:r w:rsidRPr="00535941">
              <w:rPr>
                <w:rFonts w:ascii="Calibri" w:hAnsi="Calibri"/>
                <w:b/>
                <w:noProof/>
              </w:rPr>
              <w:t> </w:t>
            </w:r>
            <w:r w:rsidRPr="00535941">
              <w:rPr>
                <w:rFonts w:ascii="Calibri" w:hAnsi="Calibri"/>
                <w:b/>
                <w:noProof/>
              </w:rPr>
              <w:t> </w:t>
            </w:r>
            <w:r w:rsidRPr="00535941">
              <w:fldChar w:fldCharType="end"/>
            </w:r>
          </w:p>
        </w:tc>
      </w:tr>
      <w:tr w:rsidR="00D46E21" w:rsidRPr="00535941" w:rsidTr="00AF11DC">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 w:val="22"/>
                <w:szCs w:val="22"/>
              </w:rPr>
            </w:pPr>
            <w:r w:rsidRPr="00535941">
              <w:rPr>
                <w:rFonts w:ascii="Calibri" w:hAnsi="Calibri"/>
                <w:sz w:val="22"/>
                <w:szCs w:val="22"/>
              </w:rPr>
              <w:t>A jelölt jogállása</w:t>
            </w:r>
            <w:r w:rsidRPr="00535941">
              <w:rPr>
                <w:rFonts w:ascii="Calibri" w:hAnsi="Calibri"/>
                <w:sz w:val="22"/>
                <w:szCs w:val="22"/>
              </w:rPr>
              <w:br/>
              <w:t>(több változat is választható):</w:t>
            </w:r>
          </w:p>
        </w:tc>
        <w:tc>
          <w:tcPr>
            <w:tcW w:w="2992"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ListParagraph"/>
              <w:spacing w:after="0" w:line="240" w:lineRule="auto"/>
              <w:ind w:left="0"/>
              <w:rPr>
                <w:lang w:val="hu-HU"/>
              </w:rPr>
            </w:pP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 xml:space="preserve"> Gyakornok</w:t>
            </w:r>
            <w:r w:rsidRPr="00535941">
              <w:rPr>
                <w:lang w:val="hu-HU"/>
              </w:rPr>
              <w:br/>
            </w: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 xml:space="preserve"> Gyakornoki idejét tölti</w:t>
            </w:r>
            <w:r w:rsidRPr="00535941">
              <w:rPr>
                <w:lang w:val="hu-HU"/>
              </w:rPr>
              <w:br/>
            </w: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 xml:space="preserve"> Tanár</w:t>
            </w:r>
            <w:r w:rsidRPr="00535941">
              <w:rPr>
                <w:lang w:val="hu-HU"/>
              </w:rPr>
              <w:br/>
            </w: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 xml:space="preserve"> Nevelő </w:t>
            </w:r>
          </w:p>
        </w:tc>
        <w:tc>
          <w:tcPr>
            <w:tcW w:w="299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ListParagraph"/>
              <w:spacing w:after="0" w:line="240" w:lineRule="auto"/>
              <w:ind w:left="0"/>
              <w:rPr>
                <w:lang w:val="hu-HU"/>
              </w:rPr>
            </w:pP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 xml:space="preserve"> Szakmunkatárs</w:t>
            </w:r>
            <w:r w:rsidRPr="00535941">
              <w:rPr>
                <w:lang w:val="hu-HU"/>
              </w:rPr>
              <w:br/>
            </w: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 xml:space="preserve"> Munkatárs</w:t>
            </w:r>
            <w:r w:rsidRPr="00535941">
              <w:rPr>
                <w:lang w:val="hu-HU"/>
              </w:rPr>
              <w:br/>
            </w: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 xml:space="preserve"> Pedagógia asszisztens</w:t>
            </w:r>
            <w:r w:rsidRPr="00535941">
              <w:rPr>
                <w:lang w:val="hu-HU"/>
              </w:rPr>
              <w:br/>
            </w: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 xml:space="preserve"> Segédtanár</w:t>
            </w:r>
          </w:p>
          <w:p w:rsidR="00AF11DC" w:rsidRPr="00535941" w:rsidRDefault="00AF11DC">
            <w:pPr>
              <w:pStyle w:val="ListParagraph"/>
              <w:spacing w:after="0" w:line="240" w:lineRule="auto"/>
              <w:ind w:left="0"/>
              <w:rPr>
                <w:b/>
                <w:sz w:val="24"/>
                <w:szCs w:val="24"/>
                <w:lang w:val="hu-HU"/>
              </w:rPr>
            </w:pPr>
            <w:r w:rsidRPr="00535941">
              <w:rPr>
                <w:lang w:val="hu-HU"/>
              </w:rPr>
              <w:t>Egyéb:</w:t>
            </w:r>
            <w:r w:rsidRPr="00535941">
              <w:rPr>
                <w:b/>
                <w:lang w:val="hu-HU"/>
              </w:rPr>
              <w:t xml:space="preserve"> </w:t>
            </w:r>
            <w:r w:rsidRPr="00535941">
              <w:rPr>
                <w:lang w:val="hu-HU"/>
              </w:rPr>
              <w:fldChar w:fldCharType="begin">
                <w:ffData>
                  <w:name w:val="Text5"/>
                  <w:enabled/>
                  <w:calcOnExit w:val="0"/>
                  <w:textInput/>
                </w:ffData>
              </w:fldChar>
            </w:r>
            <w:r w:rsidRPr="00535941">
              <w:rPr>
                <w:b/>
                <w:lang w:val="hu-HU"/>
              </w:rPr>
              <w:instrText xml:space="preserve"> FORMTEXT </w:instrText>
            </w:r>
            <w:r w:rsidRPr="00535941">
              <w:rPr>
                <w:lang w:val="hu-HU"/>
              </w:rPr>
            </w:r>
            <w:r w:rsidRPr="00535941">
              <w:rPr>
                <w:lang w:val="hu-HU"/>
              </w:rPr>
              <w:fldChar w:fldCharType="separate"/>
            </w:r>
            <w:r w:rsidRPr="00535941">
              <w:rPr>
                <w:b/>
                <w:noProof/>
                <w:lang w:val="hu-HU"/>
              </w:rPr>
              <w:t> </w:t>
            </w:r>
            <w:r w:rsidRPr="00535941">
              <w:rPr>
                <w:b/>
                <w:noProof/>
                <w:lang w:val="hu-HU"/>
              </w:rPr>
              <w:t> </w:t>
            </w:r>
            <w:r w:rsidRPr="00535941">
              <w:rPr>
                <w:b/>
                <w:noProof/>
                <w:lang w:val="hu-HU"/>
              </w:rPr>
              <w:t> </w:t>
            </w:r>
            <w:r w:rsidRPr="00535941">
              <w:rPr>
                <w:b/>
                <w:noProof/>
                <w:lang w:val="hu-HU"/>
              </w:rPr>
              <w:t> </w:t>
            </w:r>
            <w:r w:rsidRPr="00535941">
              <w:rPr>
                <w:b/>
                <w:noProof/>
                <w:lang w:val="hu-HU"/>
              </w:rPr>
              <w:t> </w:t>
            </w:r>
            <w:r w:rsidRPr="00535941">
              <w:rPr>
                <w:lang w:val="hu-HU"/>
              </w:rPr>
              <w:fldChar w:fldCharType="end"/>
            </w:r>
          </w:p>
        </w:tc>
      </w:tr>
      <w:tr w:rsidR="00D46E21" w:rsidRPr="00535941" w:rsidTr="00AF11DC">
        <w:trPr>
          <w:trHeight w:val="461"/>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 w:val="22"/>
                <w:szCs w:val="22"/>
              </w:rPr>
            </w:pPr>
            <w:r w:rsidRPr="00535941">
              <w:rPr>
                <w:rFonts w:ascii="Calibri" w:hAnsi="Calibri"/>
                <w:sz w:val="22"/>
                <w:szCs w:val="22"/>
              </w:rPr>
              <w:t>A gyakornoki idő kezdetének időpontja / munkaviszony létesítésének időpontja:</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rPr>
            </w:pPr>
            <w:r w:rsidRPr="00535941">
              <w:fldChar w:fldCharType="begin">
                <w:ffData>
                  <w:name w:val="Text6"/>
                  <w:enabled/>
                  <w:calcOnExit w:val="0"/>
                  <w:textInput/>
                </w:ffData>
              </w:fldChar>
            </w:r>
            <w:r w:rsidRPr="00535941">
              <w:rPr>
                <w:rFonts w:ascii="Calibri" w:hAnsi="Calibri"/>
                <w:b/>
              </w:rPr>
              <w:instrText xml:space="preserve"> FORMTEXT </w:instrText>
            </w:r>
            <w:r w:rsidRPr="00535941">
              <w:fldChar w:fldCharType="separate"/>
            </w:r>
            <w:r w:rsidRPr="00535941">
              <w:rPr>
                <w:rFonts w:ascii="Calibri" w:hAnsi="Calibri"/>
                <w:b/>
                <w:noProof/>
              </w:rPr>
              <w:t> </w:t>
            </w:r>
            <w:r w:rsidRPr="00535941">
              <w:rPr>
                <w:rFonts w:ascii="Calibri" w:hAnsi="Calibri"/>
                <w:b/>
                <w:noProof/>
              </w:rPr>
              <w:t> </w:t>
            </w:r>
            <w:r w:rsidRPr="00535941">
              <w:rPr>
                <w:rFonts w:ascii="Calibri" w:hAnsi="Calibri"/>
                <w:b/>
                <w:noProof/>
              </w:rPr>
              <w:t> </w:t>
            </w:r>
            <w:r w:rsidRPr="00535941">
              <w:rPr>
                <w:rFonts w:ascii="Calibri" w:hAnsi="Calibri"/>
                <w:b/>
                <w:noProof/>
              </w:rPr>
              <w:t> </w:t>
            </w:r>
            <w:r w:rsidRPr="00535941">
              <w:rPr>
                <w:rFonts w:ascii="Calibri" w:hAnsi="Calibri"/>
                <w:b/>
                <w:noProof/>
              </w:rPr>
              <w:t> </w:t>
            </w:r>
            <w:r w:rsidRPr="00535941">
              <w:fldChar w:fldCharType="end"/>
            </w:r>
          </w:p>
        </w:tc>
      </w:tr>
      <w:tr w:rsidR="00D46E21" w:rsidRPr="00535941" w:rsidTr="00AF11DC">
        <w:trPr>
          <w:trHeight w:val="5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 w:val="22"/>
                <w:szCs w:val="22"/>
              </w:rPr>
            </w:pPr>
            <w:r w:rsidRPr="00535941">
              <w:rPr>
                <w:rFonts w:ascii="Calibri" w:hAnsi="Calibri"/>
                <w:sz w:val="22"/>
                <w:szCs w:val="22"/>
              </w:rPr>
              <w:t>A bizottsági jelentés benyújtásának időpontja:</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rPr>
            </w:pPr>
            <w:r w:rsidRPr="00535941">
              <w:fldChar w:fldCharType="begin">
                <w:ffData>
                  <w:name w:val="Text7"/>
                  <w:enabled/>
                  <w:calcOnExit w:val="0"/>
                  <w:textInput/>
                </w:ffData>
              </w:fldChar>
            </w:r>
            <w:r w:rsidRPr="00535941">
              <w:rPr>
                <w:rFonts w:ascii="Calibri" w:hAnsi="Calibri"/>
                <w:b/>
              </w:rPr>
              <w:instrText xml:space="preserve"> FORMTEXT </w:instrText>
            </w:r>
            <w:r w:rsidRPr="00535941">
              <w:fldChar w:fldCharType="separate"/>
            </w:r>
            <w:r w:rsidRPr="00535941">
              <w:rPr>
                <w:rFonts w:ascii="Calibri" w:hAnsi="Calibri"/>
                <w:b/>
                <w:noProof/>
              </w:rPr>
              <w:t> </w:t>
            </w:r>
            <w:r w:rsidRPr="00535941">
              <w:rPr>
                <w:rFonts w:ascii="Calibri" w:hAnsi="Calibri"/>
                <w:b/>
                <w:noProof/>
              </w:rPr>
              <w:t> </w:t>
            </w:r>
            <w:r w:rsidRPr="00535941">
              <w:rPr>
                <w:rFonts w:ascii="Calibri" w:hAnsi="Calibri"/>
                <w:b/>
                <w:noProof/>
              </w:rPr>
              <w:t> </w:t>
            </w:r>
            <w:r w:rsidRPr="00535941">
              <w:rPr>
                <w:rFonts w:ascii="Calibri" w:hAnsi="Calibri"/>
                <w:b/>
                <w:noProof/>
              </w:rPr>
              <w:t> </w:t>
            </w:r>
            <w:r w:rsidRPr="00535941">
              <w:rPr>
                <w:rFonts w:ascii="Calibri" w:hAnsi="Calibri"/>
                <w:b/>
                <w:noProof/>
              </w:rPr>
              <w:t> </w:t>
            </w:r>
            <w:r w:rsidRPr="00535941">
              <w:fldChar w:fldCharType="end"/>
            </w:r>
          </w:p>
        </w:tc>
      </w:tr>
      <w:tr w:rsidR="00AF11DC" w:rsidRPr="00535941" w:rsidTr="00AF11DC">
        <w:trPr>
          <w:trHeight w:val="327"/>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 w:val="22"/>
                <w:szCs w:val="22"/>
              </w:rPr>
            </w:pPr>
            <w:r w:rsidRPr="00535941">
              <w:rPr>
                <w:rFonts w:ascii="Calibri" w:hAnsi="Calibri"/>
                <w:sz w:val="22"/>
                <w:szCs w:val="22"/>
              </w:rPr>
              <w:t>A gyakornoki idő teljes időtartama:</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rPr>
            </w:pPr>
            <w:r w:rsidRPr="00535941">
              <w:fldChar w:fldCharType="begin">
                <w:ffData>
                  <w:name w:val="Text8"/>
                  <w:enabled/>
                  <w:calcOnExit w:val="0"/>
                  <w:textInput/>
                </w:ffData>
              </w:fldChar>
            </w:r>
            <w:r w:rsidRPr="00535941">
              <w:rPr>
                <w:rFonts w:ascii="Calibri" w:hAnsi="Calibri"/>
                <w:b/>
              </w:rPr>
              <w:instrText xml:space="preserve"> FORMTEXT </w:instrText>
            </w:r>
            <w:r w:rsidRPr="00535941">
              <w:fldChar w:fldCharType="separate"/>
            </w:r>
            <w:r w:rsidRPr="00535941">
              <w:rPr>
                <w:rFonts w:ascii="Calibri" w:hAnsi="Calibri"/>
                <w:b/>
                <w:noProof/>
              </w:rPr>
              <w:t> </w:t>
            </w:r>
            <w:r w:rsidRPr="00535941">
              <w:rPr>
                <w:rFonts w:ascii="Calibri" w:hAnsi="Calibri"/>
                <w:b/>
                <w:noProof/>
              </w:rPr>
              <w:t> </w:t>
            </w:r>
            <w:r w:rsidRPr="00535941">
              <w:rPr>
                <w:rFonts w:ascii="Calibri" w:hAnsi="Calibri"/>
                <w:b/>
                <w:noProof/>
              </w:rPr>
              <w:t> </w:t>
            </w:r>
            <w:r w:rsidRPr="00535941">
              <w:rPr>
                <w:rFonts w:ascii="Calibri" w:hAnsi="Calibri"/>
                <w:b/>
                <w:noProof/>
              </w:rPr>
              <w:t> </w:t>
            </w:r>
            <w:r w:rsidRPr="00535941">
              <w:rPr>
                <w:rFonts w:ascii="Calibri" w:hAnsi="Calibri"/>
                <w:b/>
                <w:noProof/>
              </w:rPr>
              <w:t> </w:t>
            </w:r>
            <w:r w:rsidRPr="00535941">
              <w:fldChar w:fldCharType="end"/>
            </w:r>
          </w:p>
        </w:tc>
      </w:tr>
    </w:tbl>
    <w:p w:rsidR="00AF11DC" w:rsidRPr="00535941" w:rsidRDefault="00AF11DC" w:rsidP="00AF11DC">
      <w:pPr>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521"/>
        <w:gridCol w:w="4464"/>
      </w:tblGrid>
      <w:tr w:rsidR="00D46E21" w:rsidRPr="00535941" w:rsidTr="00AF11DC">
        <w:tc>
          <w:tcPr>
            <w:tcW w:w="8928" w:type="dxa"/>
            <w:gridSpan w:val="3"/>
            <w:tcBorders>
              <w:top w:val="single" w:sz="4" w:space="0" w:color="auto"/>
              <w:left w:val="single" w:sz="4" w:space="0" w:color="auto"/>
              <w:bottom w:val="single" w:sz="4" w:space="0" w:color="auto"/>
              <w:right w:val="single" w:sz="4" w:space="0" w:color="auto"/>
            </w:tcBorders>
            <w:shd w:val="clear" w:color="auto" w:fill="C6D9F1"/>
            <w:hideMark/>
          </w:tcPr>
          <w:p w:rsidR="00AF11DC" w:rsidRPr="00535941" w:rsidRDefault="00AF11DC">
            <w:pPr>
              <w:spacing w:line="276" w:lineRule="auto"/>
              <w:rPr>
                <w:rFonts w:ascii="Calibri" w:hAnsi="Calibri"/>
                <w:b/>
                <w:sz w:val="22"/>
                <w:szCs w:val="22"/>
              </w:rPr>
            </w:pPr>
            <w:r w:rsidRPr="00535941">
              <w:rPr>
                <w:rFonts w:ascii="Calibri" w:hAnsi="Calibri"/>
                <w:b/>
                <w:sz w:val="22"/>
                <w:szCs w:val="22"/>
              </w:rPr>
              <w:t>Az intézmény szerinti külön adatok</w:t>
            </w:r>
          </w:p>
        </w:tc>
      </w:tr>
      <w:tr w:rsidR="00D46E21" w:rsidRPr="00535941" w:rsidTr="00AF11DC">
        <w:tc>
          <w:tcPr>
            <w:tcW w:w="8928" w:type="dxa"/>
            <w:gridSpan w:val="3"/>
            <w:tcBorders>
              <w:top w:val="single" w:sz="4" w:space="0" w:color="auto"/>
              <w:left w:val="single" w:sz="4" w:space="0" w:color="auto"/>
              <w:bottom w:val="single" w:sz="4" w:space="0" w:color="auto"/>
              <w:right w:val="single" w:sz="4" w:space="0" w:color="auto"/>
            </w:tcBorders>
            <w:hideMark/>
          </w:tcPr>
          <w:p w:rsidR="00AF11DC" w:rsidRPr="00535941" w:rsidRDefault="00AF11DC">
            <w:pPr>
              <w:spacing w:line="276" w:lineRule="auto"/>
              <w:rPr>
                <w:rFonts w:ascii="Calibri" w:hAnsi="Calibri"/>
                <w:b/>
                <w:sz w:val="22"/>
                <w:szCs w:val="22"/>
              </w:rPr>
            </w:pPr>
            <w:r w:rsidRPr="00535941">
              <w:rPr>
                <w:rFonts w:ascii="Calibri" w:hAnsi="Calibri"/>
                <w:sz w:val="22"/>
                <w:szCs w:val="22"/>
              </w:rPr>
              <w:t>ISKOLÁSKOR ELŐTTI NEVELÉS ÉS OKTATÁS</w:t>
            </w:r>
          </w:p>
        </w:tc>
      </w:tr>
      <w:tr w:rsidR="00D46E21" w:rsidRPr="00535941" w:rsidTr="00AF11DC">
        <w:trPr>
          <w:trHeight w:val="400"/>
        </w:trPr>
        <w:tc>
          <w:tcPr>
            <w:tcW w:w="4464" w:type="dxa"/>
            <w:gridSpan w:val="2"/>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ListParagraph"/>
              <w:spacing w:after="0" w:line="240" w:lineRule="auto"/>
              <w:ind w:left="0"/>
              <w:rPr>
                <w:b/>
                <w:lang w:val="hu-HU"/>
              </w:rPr>
            </w:pPr>
            <w:r w:rsidRPr="00535941">
              <w:rPr>
                <w:lang w:val="hu-HU"/>
              </w:rPr>
              <w:t>Nevelői csoport:</w:t>
            </w:r>
          </w:p>
          <w:p w:rsidR="00AF11DC" w:rsidRPr="00535941" w:rsidRDefault="00AF11DC">
            <w:pPr>
              <w:pStyle w:val="ListParagraph"/>
              <w:spacing w:after="0" w:line="240" w:lineRule="auto"/>
              <w:ind w:left="0"/>
              <w:rPr>
                <w:b/>
                <w:lang w:val="hu-HU"/>
              </w:rPr>
            </w:pP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 xml:space="preserve"> </w:t>
            </w:r>
            <w:r w:rsidRPr="00535941">
              <w:rPr>
                <w:b/>
                <w:lang w:val="hu-HU"/>
              </w:rPr>
              <w:t>Bölcsőde</w:t>
            </w:r>
          </w:p>
          <w:p w:rsidR="00AF11DC" w:rsidRPr="00535941" w:rsidRDefault="00AF11DC">
            <w:pPr>
              <w:pStyle w:val="ListParagraph"/>
              <w:spacing w:after="0" w:line="240" w:lineRule="auto"/>
              <w:rPr>
                <w:lang w:val="hu-HU"/>
              </w:rPr>
            </w:pP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 xml:space="preserve"> 6 hónaptól 1 éves korig</w:t>
            </w:r>
            <w:r w:rsidRPr="00535941">
              <w:rPr>
                <w:lang w:val="hu-HU"/>
              </w:rPr>
              <w:br/>
            </w: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 xml:space="preserve"> 1 évestől 2 éves korig</w:t>
            </w:r>
            <w:r w:rsidRPr="00535941">
              <w:rPr>
                <w:lang w:val="hu-HU"/>
              </w:rPr>
              <w:br/>
            </w: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 xml:space="preserve"> 2 évestől 3 éves korig</w:t>
            </w:r>
          </w:p>
          <w:p w:rsidR="00AF11DC" w:rsidRPr="00535941" w:rsidRDefault="00AF11DC">
            <w:pPr>
              <w:pStyle w:val="ListParagraph"/>
              <w:spacing w:after="0" w:line="240" w:lineRule="auto"/>
              <w:ind w:left="0"/>
              <w:rPr>
                <w:b/>
                <w:lang w:val="hu-HU"/>
              </w:rPr>
            </w:pP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 xml:space="preserve"> </w:t>
            </w:r>
            <w:r w:rsidRPr="00535941">
              <w:rPr>
                <w:b/>
                <w:lang w:val="hu-HU"/>
              </w:rPr>
              <w:t>Óvodai csoport</w:t>
            </w:r>
          </w:p>
          <w:p w:rsidR="00AF11DC" w:rsidRPr="00535941" w:rsidRDefault="00AF11DC">
            <w:pPr>
              <w:pStyle w:val="ListParagraph"/>
              <w:spacing w:after="0" w:line="240" w:lineRule="auto"/>
              <w:rPr>
                <w:lang w:val="hu-HU"/>
              </w:rPr>
            </w:pP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 xml:space="preserve"> 3 évestől 4 éves korig</w:t>
            </w:r>
          </w:p>
          <w:p w:rsidR="00AF11DC" w:rsidRPr="00535941" w:rsidRDefault="00AF11DC">
            <w:pPr>
              <w:pStyle w:val="ListParagraph"/>
              <w:spacing w:after="0" w:line="240" w:lineRule="auto"/>
              <w:rPr>
                <w:lang w:val="hu-HU"/>
              </w:rPr>
            </w:pP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 xml:space="preserve"> 4 éves kortól iskolába indulásig</w:t>
            </w:r>
          </w:p>
        </w:tc>
        <w:tc>
          <w:tcPr>
            <w:tcW w:w="4464"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ListParagraph"/>
              <w:spacing w:after="0" w:line="240" w:lineRule="auto"/>
              <w:ind w:left="0"/>
              <w:rPr>
                <w:lang w:val="hu-HU"/>
              </w:rPr>
            </w:pP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 xml:space="preserve"> Iskoláskor előtti előkészítő program</w:t>
            </w:r>
          </w:p>
          <w:p w:rsidR="00AF11DC" w:rsidRPr="00535941" w:rsidRDefault="00AF11DC">
            <w:pPr>
              <w:pStyle w:val="ListParagraph"/>
              <w:spacing w:after="0" w:line="240" w:lineRule="auto"/>
              <w:ind w:left="0"/>
              <w:rPr>
                <w:b/>
                <w:lang w:val="hu-HU"/>
              </w:rPr>
            </w:pP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 xml:space="preserve"> </w:t>
            </w:r>
            <w:r w:rsidRPr="00535941">
              <w:rPr>
                <w:b/>
                <w:lang w:val="hu-HU"/>
              </w:rPr>
              <w:t>Vegyes nevelői csoportok</w:t>
            </w:r>
          </w:p>
          <w:p w:rsidR="00AF11DC" w:rsidRPr="00535941" w:rsidRDefault="00AF11DC">
            <w:pPr>
              <w:pStyle w:val="ListParagraph"/>
              <w:spacing w:after="0" w:line="240" w:lineRule="auto"/>
              <w:rPr>
                <w:lang w:val="hu-HU"/>
              </w:rPr>
            </w:pP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 xml:space="preserve"> 1 évestől 3 éves korig</w:t>
            </w:r>
            <w:r w:rsidRPr="00535941">
              <w:rPr>
                <w:lang w:val="hu-HU"/>
              </w:rPr>
              <w:br/>
            </w: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 xml:space="preserve"> 2 éves kortól iskolába indulásig</w:t>
            </w:r>
            <w:r w:rsidRPr="00535941">
              <w:rPr>
                <w:lang w:val="hu-HU"/>
              </w:rPr>
              <w:br/>
            </w: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 xml:space="preserve"> 3 éves kortól iskolába indulásig</w:t>
            </w:r>
          </w:p>
          <w:p w:rsidR="00AF11DC" w:rsidRPr="00535941" w:rsidRDefault="00AF11DC">
            <w:pPr>
              <w:pStyle w:val="ListParagraph"/>
              <w:spacing w:after="0" w:line="240" w:lineRule="auto"/>
              <w:ind w:left="108"/>
              <w:rPr>
                <w:lang w:val="hu-HU"/>
              </w:rPr>
            </w:pP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 xml:space="preserve"> Kétnyelvű nevelői csoportok</w:t>
            </w:r>
          </w:p>
          <w:p w:rsidR="00AF11DC" w:rsidRPr="00535941" w:rsidRDefault="00AF11DC">
            <w:pPr>
              <w:spacing w:line="276" w:lineRule="auto"/>
              <w:ind w:left="108"/>
              <w:rPr>
                <w:rFonts w:ascii="Calibri" w:hAnsi="Calibri"/>
                <w:sz w:val="22"/>
                <w:szCs w:val="22"/>
              </w:rPr>
            </w:pPr>
            <w:r w:rsidRPr="00535941">
              <w:fldChar w:fldCharType="begin">
                <w:ffData>
                  <w:name w:val="Check1"/>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r w:rsidRPr="00535941">
              <w:rPr>
                <w:rFonts w:ascii="Calibri" w:hAnsi="Calibri"/>
                <w:sz w:val="22"/>
                <w:szCs w:val="22"/>
              </w:rPr>
              <w:t xml:space="preserve"> Fejlődési zavarokkal küszködő gyermekekkel folytatott nevelő- oktató munka</w:t>
            </w:r>
          </w:p>
        </w:tc>
      </w:tr>
      <w:tr w:rsidR="00AF11DC" w:rsidRPr="00535941"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 w:val="22"/>
                <w:szCs w:val="22"/>
              </w:rPr>
            </w:pPr>
            <w:r w:rsidRPr="00535941">
              <w:rPr>
                <w:rFonts w:ascii="Calibri" w:hAnsi="Calibri"/>
                <w:sz w:val="22"/>
                <w:szCs w:val="22"/>
              </w:rPr>
              <w:t>Észrevétel:</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ind w:left="72"/>
              <w:jc w:val="both"/>
              <w:rPr>
                <w:rFonts w:ascii="Calibri" w:hAnsi="Calibri"/>
                <w:sz w:val="22"/>
                <w:szCs w:val="22"/>
              </w:rPr>
            </w:pPr>
            <w:r w:rsidRPr="00535941">
              <w:fldChar w:fldCharType="begin">
                <w:ffData>
                  <w:name w:val="Text8"/>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tc>
      </w:tr>
    </w:tbl>
    <w:p w:rsidR="00AF11DC" w:rsidRPr="00535941" w:rsidRDefault="00AF11DC" w:rsidP="00AF11DC">
      <w:pPr>
        <w:rPr>
          <w:rFonts w:ascii="Calibri" w:hAnsi="Calibri"/>
          <w:sz w:val="12"/>
          <w:szCs w:val="12"/>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1134"/>
        <w:gridCol w:w="4849"/>
      </w:tblGrid>
      <w:tr w:rsidR="00D46E21" w:rsidRPr="00535941" w:rsidTr="00AF11DC">
        <w:tc>
          <w:tcPr>
            <w:tcW w:w="8928" w:type="dxa"/>
            <w:gridSpan w:val="3"/>
            <w:tcBorders>
              <w:top w:val="single" w:sz="4" w:space="0" w:color="auto"/>
              <w:left w:val="single" w:sz="4" w:space="0" w:color="auto"/>
              <w:bottom w:val="single" w:sz="4" w:space="0" w:color="auto"/>
              <w:right w:val="single" w:sz="4" w:space="0" w:color="auto"/>
            </w:tcBorders>
            <w:hideMark/>
          </w:tcPr>
          <w:p w:rsidR="00AF11DC" w:rsidRPr="00535941" w:rsidRDefault="00AF11DC">
            <w:pPr>
              <w:spacing w:line="276" w:lineRule="auto"/>
              <w:rPr>
                <w:rFonts w:ascii="Calibri" w:hAnsi="Calibri"/>
                <w:b/>
                <w:sz w:val="22"/>
                <w:szCs w:val="22"/>
              </w:rPr>
            </w:pPr>
            <w:r w:rsidRPr="00535941">
              <w:rPr>
                <w:rFonts w:ascii="Calibri" w:hAnsi="Calibri"/>
                <w:sz w:val="22"/>
                <w:szCs w:val="22"/>
              </w:rPr>
              <w:t>ÁLTALÁNOS ISKOLAI OKTATÁS ÉS NEVELÉS:</w:t>
            </w:r>
          </w:p>
        </w:tc>
      </w:tr>
      <w:tr w:rsidR="00D46E21" w:rsidRPr="00535941" w:rsidTr="00AF11DC">
        <w:trPr>
          <w:trHeight w:val="400"/>
        </w:trPr>
        <w:tc>
          <w:tcPr>
            <w:tcW w:w="4077" w:type="dxa"/>
            <w:gridSpan w:val="2"/>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ListParagraph"/>
              <w:spacing w:after="0" w:line="240" w:lineRule="auto"/>
              <w:ind w:left="0"/>
              <w:rPr>
                <w:lang w:val="hu-HU"/>
              </w:rPr>
            </w:pP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 xml:space="preserve">Általános iskola </w:t>
            </w:r>
            <w:r w:rsidRPr="00535941">
              <w:rPr>
                <w:lang w:val="hu-HU"/>
              </w:rPr>
              <w:br/>
            </w: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 xml:space="preserve">Felnőttoktató általános iskola </w:t>
            </w:r>
            <w:r w:rsidRPr="00535941">
              <w:rPr>
                <w:lang w:val="hu-HU"/>
              </w:rPr>
              <w:br/>
            </w: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 xml:space="preserve">Alapfokú zeneiskola </w:t>
            </w:r>
            <w:r w:rsidRPr="00535941">
              <w:rPr>
                <w:lang w:val="hu-HU"/>
              </w:rPr>
              <w:br/>
            </w: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Alapfokú balettiskola</w:t>
            </w:r>
          </w:p>
        </w:tc>
        <w:tc>
          <w:tcPr>
            <w:tcW w:w="4851"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ListParagraph"/>
              <w:spacing w:after="0" w:line="240" w:lineRule="auto"/>
              <w:ind w:left="0"/>
              <w:rPr>
                <w:lang w:val="hu-HU"/>
              </w:rPr>
            </w:pP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 xml:space="preserve">Fejlődési zavarokkal küszködő tanulókat oktató általános iskola </w:t>
            </w:r>
          </w:p>
          <w:p w:rsidR="00AF11DC" w:rsidRPr="00535941" w:rsidRDefault="00AF11DC">
            <w:pPr>
              <w:pStyle w:val="ListParagraph"/>
              <w:spacing w:after="0" w:line="240" w:lineRule="auto"/>
              <w:ind w:left="0"/>
              <w:rPr>
                <w:lang w:val="hu-HU"/>
              </w:rPr>
            </w:pP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Tantárgyoktatás</w:t>
            </w:r>
            <w:r w:rsidRPr="00535941">
              <w:rPr>
                <w:lang w:val="hu-HU"/>
              </w:rPr>
              <w:br/>
            </w: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Osztálytanítás</w:t>
            </w:r>
          </w:p>
          <w:p w:rsidR="00AF11DC" w:rsidRPr="00535941" w:rsidRDefault="00AF11DC">
            <w:pPr>
              <w:pStyle w:val="ListParagraph"/>
              <w:spacing w:after="0" w:line="240" w:lineRule="auto"/>
              <w:ind w:left="0"/>
              <w:rPr>
                <w:lang w:val="hu-HU"/>
              </w:rPr>
            </w:pPr>
            <w:r w:rsidRPr="00535941">
              <w:rPr>
                <w:lang w:val="hu-HU"/>
              </w:rPr>
              <w:t>Választott tantárgy:</w:t>
            </w:r>
            <w:r w:rsidRPr="00535941">
              <w:rPr>
                <w:b/>
                <w:lang w:val="hu-HU"/>
              </w:rPr>
              <w:t xml:space="preserve"> </w:t>
            </w:r>
            <w:r w:rsidRPr="00535941">
              <w:rPr>
                <w:lang w:val="hu-HU"/>
              </w:rPr>
              <w:fldChar w:fldCharType="begin">
                <w:ffData>
                  <w:name w:val="Text8"/>
                  <w:enabled/>
                  <w:calcOnExit w:val="0"/>
                  <w:textInput/>
                </w:ffData>
              </w:fldChar>
            </w:r>
            <w:r w:rsidRPr="00535941">
              <w:rPr>
                <w:b/>
                <w:lang w:val="hu-HU"/>
              </w:rPr>
              <w:instrText xml:space="preserve"> FORMTEXT </w:instrText>
            </w:r>
            <w:r w:rsidRPr="00535941">
              <w:rPr>
                <w:lang w:val="hu-HU"/>
              </w:rPr>
            </w:r>
            <w:r w:rsidRPr="00535941">
              <w:rPr>
                <w:lang w:val="hu-HU"/>
              </w:rPr>
              <w:fldChar w:fldCharType="separate"/>
            </w:r>
            <w:r w:rsidRPr="00535941">
              <w:rPr>
                <w:b/>
                <w:noProof/>
                <w:lang w:val="hu-HU"/>
              </w:rPr>
              <w:t> </w:t>
            </w:r>
            <w:r w:rsidRPr="00535941">
              <w:rPr>
                <w:b/>
                <w:noProof/>
                <w:lang w:val="hu-HU"/>
              </w:rPr>
              <w:t> </w:t>
            </w:r>
            <w:r w:rsidRPr="00535941">
              <w:rPr>
                <w:b/>
                <w:noProof/>
                <w:lang w:val="hu-HU"/>
              </w:rPr>
              <w:t> </w:t>
            </w:r>
            <w:r w:rsidRPr="00535941">
              <w:rPr>
                <w:b/>
                <w:noProof/>
                <w:lang w:val="hu-HU"/>
              </w:rPr>
              <w:t> </w:t>
            </w:r>
            <w:r w:rsidRPr="00535941">
              <w:rPr>
                <w:b/>
                <w:noProof/>
                <w:lang w:val="hu-HU"/>
              </w:rPr>
              <w:t> </w:t>
            </w:r>
            <w:r w:rsidRPr="00535941">
              <w:rPr>
                <w:lang w:val="hu-HU"/>
              </w:rPr>
              <w:fldChar w:fldCharType="end"/>
            </w:r>
          </w:p>
        </w:tc>
      </w:tr>
      <w:tr w:rsidR="00D46E21" w:rsidRPr="00535941"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 w:val="22"/>
                <w:szCs w:val="22"/>
              </w:rPr>
            </w:pPr>
            <w:r w:rsidRPr="00535941">
              <w:rPr>
                <w:rFonts w:ascii="Calibri" w:hAnsi="Calibri"/>
                <w:sz w:val="22"/>
                <w:szCs w:val="22"/>
              </w:rPr>
              <w:t>Osztály:</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ind w:left="72"/>
              <w:jc w:val="both"/>
              <w:rPr>
                <w:rFonts w:ascii="Calibri" w:hAnsi="Calibri"/>
                <w:sz w:val="22"/>
                <w:szCs w:val="22"/>
              </w:rPr>
            </w:pPr>
            <w:r w:rsidRPr="00535941">
              <w:fldChar w:fldCharType="begin">
                <w:ffData>
                  <w:name w:val="Text8"/>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tc>
      </w:tr>
      <w:tr w:rsidR="00D46E21" w:rsidRPr="00535941"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sz w:val="22"/>
                <w:szCs w:val="22"/>
              </w:rPr>
            </w:pPr>
            <w:r w:rsidRPr="00535941">
              <w:rPr>
                <w:rFonts w:ascii="Calibri" w:hAnsi="Calibri"/>
                <w:sz w:val="22"/>
                <w:szCs w:val="22"/>
              </w:rPr>
              <w:t>Tantárgy:</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ind w:left="72"/>
              <w:jc w:val="both"/>
              <w:rPr>
                <w:rFonts w:ascii="Calibri" w:hAnsi="Calibri"/>
                <w:sz w:val="22"/>
                <w:szCs w:val="22"/>
              </w:rPr>
            </w:pPr>
            <w:r w:rsidRPr="00535941">
              <w:fldChar w:fldCharType="begin">
                <w:ffData>
                  <w:name w:val="Text8"/>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tc>
      </w:tr>
      <w:tr w:rsidR="00D46E21" w:rsidRPr="00535941"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sz w:val="22"/>
                <w:szCs w:val="22"/>
              </w:rPr>
            </w:pPr>
            <w:r w:rsidRPr="00535941">
              <w:rPr>
                <w:rFonts w:ascii="Calibri" w:hAnsi="Calibri"/>
                <w:sz w:val="22"/>
                <w:szCs w:val="22"/>
              </w:rPr>
              <w:t>Az oktató-nevelő munka tannyelve:</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ind w:left="72"/>
              <w:jc w:val="both"/>
              <w:rPr>
                <w:rFonts w:ascii="Calibri" w:hAnsi="Calibri"/>
                <w:sz w:val="22"/>
                <w:szCs w:val="22"/>
              </w:rPr>
            </w:pPr>
            <w:r w:rsidRPr="00535941">
              <w:fldChar w:fldCharType="begin">
                <w:ffData>
                  <w:name w:val="Text8"/>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tc>
      </w:tr>
      <w:tr w:rsidR="00AF11DC" w:rsidRPr="00535941"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sz w:val="22"/>
                <w:szCs w:val="22"/>
              </w:rPr>
            </w:pPr>
            <w:r w:rsidRPr="00535941">
              <w:rPr>
                <w:rFonts w:ascii="Calibri" w:hAnsi="Calibri"/>
                <w:sz w:val="22"/>
                <w:szCs w:val="22"/>
              </w:rPr>
              <w:t>Észrevétel:</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ind w:left="72"/>
              <w:jc w:val="both"/>
              <w:rPr>
                <w:rFonts w:ascii="Calibri" w:hAnsi="Calibri"/>
                <w:sz w:val="22"/>
                <w:szCs w:val="22"/>
              </w:rPr>
            </w:pPr>
            <w:r w:rsidRPr="00535941">
              <w:fldChar w:fldCharType="begin">
                <w:ffData>
                  <w:name w:val="Text8"/>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tc>
      </w:tr>
    </w:tbl>
    <w:p w:rsidR="00AF11DC" w:rsidRPr="00535941" w:rsidRDefault="00AF11DC" w:rsidP="00AF11DC">
      <w:pPr>
        <w:rPr>
          <w:rFonts w:ascii="Calibri" w:hAnsi="Calibri"/>
          <w:sz w:val="12"/>
          <w:szCs w:val="12"/>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5983"/>
      </w:tblGrid>
      <w:tr w:rsidR="00D46E21" w:rsidRPr="00535941" w:rsidTr="00AF11DC">
        <w:tc>
          <w:tcPr>
            <w:tcW w:w="8928" w:type="dxa"/>
            <w:gridSpan w:val="2"/>
            <w:tcBorders>
              <w:top w:val="single" w:sz="4" w:space="0" w:color="auto"/>
              <w:left w:val="single" w:sz="4" w:space="0" w:color="auto"/>
              <w:bottom w:val="single" w:sz="4" w:space="0" w:color="auto"/>
              <w:right w:val="single" w:sz="4" w:space="0" w:color="auto"/>
            </w:tcBorders>
            <w:hideMark/>
          </w:tcPr>
          <w:p w:rsidR="00AF11DC" w:rsidRPr="00535941" w:rsidRDefault="00AF11DC">
            <w:pPr>
              <w:spacing w:line="276" w:lineRule="auto"/>
              <w:rPr>
                <w:rFonts w:ascii="Calibri" w:hAnsi="Calibri"/>
                <w:b/>
                <w:sz w:val="22"/>
                <w:szCs w:val="22"/>
              </w:rPr>
            </w:pPr>
            <w:r w:rsidRPr="00535941">
              <w:rPr>
                <w:rFonts w:ascii="Calibri" w:hAnsi="Calibri"/>
                <w:sz w:val="22"/>
                <w:szCs w:val="22"/>
              </w:rPr>
              <w:t>KÖZÉPISKOLA</w:t>
            </w:r>
            <w:r w:rsidR="00141A19" w:rsidRPr="00535941">
              <w:rPr>
                <w:rFonts w:ascii="Calibri" w:hAnsi="Calibri"/>
                <w:sz w:val="22"/>
                <w:szCs w:val="22"/>
              </w:rPr>
              <w:t>I</w:t>
            </w:r>
            <w:r w:rsidRPr="00535941">
              <w:rPr>
                <w:rFonts w:ascii="Calibri" w:hAnsi="Calibri"/>
                <w:sz w:val="22"/>
                <w:szCs w:val="22"/>
              </w:rPr>
              <w:t xml:space="preserve"> OKTATÁS ÉS NEVELÉS:</w:t>
            </w:r>
          </w:p>
        </w:tc>
      </w:tr>
      <w:tr w:rsidR="00D46E21" w:rsidRPr="00535941" w:rsidTr="00AF11DC">
        <w:trPr>
          <w:trHeight w:val="400"/>
        </w:trPr>
        <w:tc>
          <w:tcPr>
            <w:tcW w:w="8928" w:type="dxa"/>
            <w:gridSpan w:val="2"/>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pStyle w:val="ListParagraph"/>
              <w:spacing w:after="0" w:line="240" w:lineRule="auto"/>
              <w:ind w:left="0"/>
              <w:rPr>
                <w:lang w:val="hu-HU"/>
              </w:rPr>
            </w:pP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Gimnázium</w:t>
            </w:r>
            <w:r w:rsidRPr="00535941">
              <w:rPr>
                <w:lang w:val="hu-HU"/>
              </w:rPr>
              <w:br/>
            </w: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Szakiskola</w:t>
            </w:r>
            <w:r w:rsidRPr="00535941">
              <w:rPr>
                <w:lang w:val="hu-HU"/>
              </w:rPr>
              <w:br/>
            </w: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Művészeti iskola</w:t>
            </w:r>
            <w:r w:rsidRPr="00535941">
              <w:rPr>
                <w:lang w:val="hu-HU"/>
              </w:rPr>
              <w:br/>
            </w: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Vegyes iskola (gimnázium és szakiskola vagy művészeti iskola)</w:t>
            </w:r>
            <w:r w:rsidRPr="00535941">
              <w:rPr>
                <w:lang w:val="hu-HU"/>
              </w:rPr>
              <w:br/>
            </w: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Felnőttoktató iskola</w:t>
            </w:r>
            <w:r w:rsidRPr="00535941">
              <w:rPr>
                <w:lang w:val="hu-HU"/>
              </w:rPr>
              <w:br/>
            </w:r>
            <w:r w:rsidRPr="00535941">
              <w:rPr>
                <w:lang w:val="hu-HU"/>
              </w:rPr>
              <w:fldChar w:fldCharType="begin">
                <w:ffData>
                  <w:name w:val="Check1"/>
                  <w:enabled/>
                  <w:calcOnExit w:val="0"/>
                  <w:checkBox>
                    <w:sizeAuto/>
                    <w:default w:val="0"/>
                  </w:checkBox>
                </w:ffData>
              </w:fldChar>
            </w:r>
            <w:r w:rsidRPr="00535941">
              <w:rPr>
                <w:lang w:val="hu-HU"/>
              </w:rPr>
              <w:instrText xml:space="preserve"> FORMCHECKBOX </w:instrText>
            </w:r>
            <w:r w:rsidR="004B51AE">
              <w:rPr>
                <w:lang w:val="hu-HU"/>
              </w:rPr>
            </w:r>
            <w:r w:rsidR="004B51AE">
              <w:rPr>
                <w:lang w:val="hu-HU"/>
              </w:rPr>
              <w:fldChar w:fldCharType="separate"/>
            </w:r>
            <w:r w:rsidRPr="00535941">
              <w:rPr>
                <w:lang w:val="hu-HU"/>
              </w:rPr>
              <w:fldChar w:fldCharType="end"/>
            </w:r>
            <w:r w:rsidRPr="00535941">
              <w:rPr>
                <w:lang w:val="hu-HU"/>
              </w:rPr>
              <w:t>Fejlődési zavarokkal küszködő tanulókat oktató iskola</w:t>
            </w:r>
          </w:p>
        </w:tc>
      </w:tr>
      <w:tr w:rsidR="00D46E21" w:rsidRPr="00535941"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 w:val="22"/>
                <w:szCs w:val="22"/>
              </w:rPr>
            </w:pPr>
            <w:r w:rsidRPr="00535941">
              <w:rPr>
                <w:rFonts w:ascii="Calibri" w:hAnsi="Calibri"/>
                <w:sz w:val="22"/>
                <w:szCs w:val="22"/>
              </w:rPr>
              <w:t>Osztály:</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ind w:left="72"/>
              <w:jc w:val="both"/>
              <w:rPr>
                <w:rFonts w:ascii="Calibri" w:hAnsi="Calibri"/>
                <w:sz w:val="22"/>
                <w:szCs w:val="22"/>
              </w:rPr>
            </w:pPr>
            <w:r w:rsidRPr="00535941">
              <w:fldChar w:fldCharType="begin">
                <w:ffData>
                  <w:name w:val="Text8"/>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tc>
      </w:tr>
      <w:tr w:rsidR="00D46E21" w:rsidRPr="00535941"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sz w:val="22"/>
                <w:szCs w:val="22"/>
              </w:rPr>
            </w:pPr>
            <w:r w:rsidRPr="00535941">
              <w:rPr>
                <w:rFonts w:ascii="Calibri" w:hAnsi="Calibri"/>
                <w:sz w:val="22"/>
                <w:szCs w:val="22"/>
              </w:rPr>
              <w:t>A tagozat tanulóinak oktatási profilja:</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ind w:left="72"/>
              <w:jc w:val="both"/>
              <w:rPr>
                <w:rFonts w:ascii="Calibri" w:hAnsi="Calibri"/>
                <w:sz w:val="22"/>
                <w:szCs w:val="22"/>
              </w:rPr>
            </w:pPr>
            <w:r w:rsidRPr="00535941">
              <w:fldChar w:fldCharType="begin">
                <w:ffData>
                  <w:name w:val="Text8"/>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tc>
      </w:tr>
      <w:tr w:rsidR="00D46E21" w:rsidRPr="00535941"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sz w:val="22"/>
                <w:szCs w:val="22"/>
              </w:rPr>
            </w:pPr>
            <w:r w:rsidRPr="00535941">
              <w:rPr>
                <w:rFonts w:ascii="Calibri" w:hAnsi="Calibri"/>
                <w:sz w:val="22"/>
                <w:szCs w:val="22"/>
              </w:rPr>
              <w:t>Kísérlet:</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ind w:left="72"/>
              <w:jc w:val="both"/>
              <w:rPr>
                <w:rFonts w:ascii="Calibri" w:hAnsi="Calibri"/>
                <w:b/>
                <w:sz w:val="22"/>
                <w:szCs w:val="22"/>
              </w:rPr>
            </w:pPr>
            <w:r w:rsidRPr="00535941">
              <w:fldChar w:fldCharType="begin">
                <w:ffData>
                  <w:name w:val="Text8"/>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tc>
      </w:tr>
      <w:tr w:rsidR="00D46E21" w:rsidRPr="00535941"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sz w:val="22"/>
                <w:szCs w:val="22"/>
              </w:rPr>
            </w:pPr>
            <w:r w:rsidRPr="00535941">
              <w:rPr>
                <w:rFonts w:ascii="Calibri" w:hAnsi="Calibri"/>
                <w:sz w:val="22"/>
                <w:szCs w:val="22"/>
              </w:rPr>
              <w:t>Tantárgy:</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ind w:left="72"/>
              <w:jc w:val="both"/>
              <w:rPr>
                <w:rFonts w:ascii="Calibri" w:hAnsi="Calibri"/>
                <w:sz w:val="22"/>
                <w:szCs w:val="22"/>
              </w:rPr>
            </w:pPr>
            <w:r w:rsidRPr="00535941">
              <w:fldChar w:fldCharType="begin">
                <w:ffData>
                  <w:name w:val="Text8"/>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tc>
      </w:tr>
      <w:tr w:rsidR="00D46E21" w:rsidRPr="00535941"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sz w:val="22"/>
                <w:szCs w:val="22"/>
              </w:rPr>
            </w:pPr>
            <w:r w:rsidRPr="00535941">
              <w:rPr>
                <w:rFonts w:ascii="Calibri" w:hAnsi="Calibri"/>
                <w:sz w:val="22"/>
                <w:szCs w:val="22"/>
              </w:rPr>
              <w:t>Munkaterület:</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ind w:left="72"/>
              <w:jc w:val="both"/>
              <w:rPr>
                <w:rFonts w:ascii="Calibri" w:hAnsi="Calibri"/>
                <w:sz w:val="22"/>
                <w:szCs w:val="22"/>
              </w:rPr>
            </w:pPr>
            <w:r w:rsidRPr="00535941">
              <w:fldChar w:fldCharType="begin">
                <w:ffData>
                  <w:name w:val="Text8"/>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tc>
      </w:tr>
      <w:tr w:rsidR="00D46E21" w:rsidRPr="00535941"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sz w:val="22"/>
                <w:szCs w:val="22"/>
              </w:rPr>
            </w:pPr>
            <w:r w:rsidRPr="00535941">
              <w:rPr>
                <w:rFonts w:ascii="Calibri" w:hAnsi="Calibri"/>
                <w:sz w:val="22"/>
                <w:szCs w:val="22"/>
              </w:rPr>
              <w:t>Az oktató-nevelő munka tannyelve:</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ind w:left="72"/>
              <w:jc w:val="both"/>
              <w:rPr>
                <w:rFonts w:ascii="Calibri" w:hAnsi="Calibri"/>
                <w:sz w:val="22"/>
                <w:szCs w:val="22"/>
              </w:rPr>
            </w:pPr>
            <w:r w:rsidRPr="00535941">
              <w:fldChar w:fldCharType="begin">
                <w:ffData>
                  <w:name w:val="Text8"/>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tc>
      </w:tr>
      <w:tr w:rsidR="00AF11DC" w:rsidRPr="00535941"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sz w:val="22"/>
                <w:szCs w:val="22"/>
              </w:rPr>
            </w:pPr>
            <w:r w:rsidRPr="00535941">
              <w:rPr>
                <w:rFonts w:ascii="Calibri" w:hAnsi="Calibri"/>
                <w:sz w:val="22"/>
                <w:szCs w:val="22"/>
              </w:rPr>
              <w:t>Észrevétel:</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ind w:left="72"/>
              <w:jc w:val="both"/>
              <w:rPr>
                <w:rFonts w:ascii="Calibri" w:hAnsi="Calibri"/>
                <w:sz w:val="22"/>
                <w:szCs w:val="22"/>
              </w:rPr>
            </w:pPr>
            <w:r w:rsidRPr="00535941">
              <w:fldChar w:fldCharType="begin">
                <w:ffData>
                  <w:name w:val="Text8"/>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tc>
      </w:tr>
    </w:tbl>
    <w:p w:rsidR="00AF11DC" w:rsidRPr="00535941" w:rsidRDefault="00AF11DC" w:rsidP="00AF11DC">
      <w:pPr>
        <w:rPr>
          <w:rFonts w:ascii="Calibri" w:hAnsi="Calibri"/>
          <w:sz w:val="12"/>
          <w:szCs w:val="1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8388"/>
      </w:tblGrid>
      <w:tr w:rsidR="00D46E21" w:rsidRPr="00535941" w:rsidTr="00AF11DC">
        <w:tc>
          <w:tcPr>
            <w:tcW w:w="8897" w:type="dxa"/>
            <w:gridSpan w:val="2"/>
            <w:tcBorders>
              <w:top w:val="single" w:sz="4" w:space="0" w:color="auto"/>
              <w:left w:val="single" w:sz="4" w:space="0" w:color="auto"/>
              <w:bottom w:val="single" w:sz="4" w:space="0" w:color="auto"/>
              <w:right w:val="single" w:sz="4" w:space="0" w:color="auto"/>
            </w:tcBorders>
            <w:shd w:val="clear" w:color="auto" w:fill="C6D9F1"/>
            <w:hideMark/>
          </w:tcPr>
          <w:p w:rsidR="00AF11DC" w:rsidRPr="00535941" w:rsidRDefault="00AF11DC">
            <w:pPr>
              <w:spacing w:line="276" w:lineRule="auto"/>
              <w:rPr>
                <w:rFonts w:ascii="Calibri" w:hAnsi="Calibri"/>
                <w:sz w:val="22"/>
                <w:szCs w:val="22"/>
              </w:rPr>
            </w:pPr>
            <w:r w:rsidRPr="00535941">
              <w:rPr>
                <w:rFonts w:ascii="Calibri" w:hAnsi="Calibri"/>
                <w:sz w:val="22"/>
                <w:szCs w:val="22"/>
              </w:rPr>
              <w:t>Bizonyítékok:</w:t>
            </w:r>
          </w:p>
        </w:tc>
      </w:tr>
      <w:tr w:rsidR="00D46E21" w:rsidRPr="00535941" w:rsidTr="00AF11DC">
        <w:tc>
          <w:tcPr>
            <w:tcW w:w="8897" w:type="dxa"/>
            <w:gridSpan w:val="2"/>
            <w:tcBorders>
              <w:top w:val="single" w:sz="4" w:space="0" w:color="auto"/>
              <w:left w:val="single" w:sz="4" w:space="0" w:color="auto"/>
              <w:bottom w:val="single" w:sz="4" w:space="0" w:color="auto"/>
              <w:right w:val="single" w:sz="4" w:space="0" w:color="auto"/>
            </w:tcBorders>
            <w:hideMark/>
          </w:tcPr>
          <w:p w:rsidR="00AF11DC" w:rsidRPr="00535941" w:rsidRDefault="00AF11DC">
            <w:pPr>
              <w:spacing w:line="276" w:lineRule="auto"/>
              <w:rPr>
                <w:rFonts w:ascii="Calibri" w:hAnsi="Calibri"/>
                <w:sz w:val="22"/>
                <w:szCs w:val="22"/>
              </w:rPr>
            </w:pPr>
            <w:r w:rsidRPr="00535941">
              <w:rPr>
                <w:rFonts w:ascii="Calibri" w:hAnsi="Calibri"/>
                <w:sz w:val="22"/>
                <w:szCs w:val="22"/>
              </w:rPr>
              <w:t>A kérelemhez az alábbi dokumentumokat mellékelem:</w:t>
            </w:r>
          </w:p>
        </w:tc>
      </w:tr>
      <w:tr w:rsidR="00D46E21" w:rsidRPr="00535941" w:rsidTr="00AF11DC">
        <w:trPr>
          <w:trHeight w:val="249"/>
        </w:trPr>
        <w:tc>
          <w:tcPr>
            <w:tcW w:w="0" w:type="auto"/>
            <w:tcBorders>
              <w:top w:val="single" w:sz="4" w:space="0" w:color="auto"/>
              <w:left w:val="single" w:sz="4" w:space="0" w:color="auto"/>
              <w:bottom w:val="nil"/>
              <w:right w:val="nil"/>
            </w:tcBorders>
            <w:vAlign w:val="center"/>
            <w:hideMark/>
          </w:tcPr>
          <w:p w:rsidR="00AF11DC" w:rsidRPr="00535941" w:rsidRDefault="00AF11DC">
            <w:pPr>
              <w:spacing w:line="276" w:lineRule="auto"/>
              <w:rPr>
                <w:rFonts w:ascii="Calibri" w:hAnsi="Calibri"/>
                <w:b/>
                <w:szCs w:val="20"/>
              </w:rPr>
            </w:pPr>
            <w:r w:rsidRPr="00535941">
              <w:fldChar w:fldCharType="begin">
                <w:ffData>
                  <w:name w:val="Check8"/>
                  <w:enabled/>
                  <w:calcOnExit w:val="0"/>
                  <w:checkBox>
                    <w:sizeAuto/>
                    <w:default w:val="0"/>
                  </w:checkBox>
                </w:ffData>
              </w:fldChar>
            </w:r>
            <w:r w:rsidRPr="00535941">
              <w:rPr>
                <w:rFonts w:ascii="Calibri" w:hAnsi="Calibri"/>
                <w:b/>
                <w:szCs w:val="20"/>
              </w:rPr>
              <w:instrText xml:space="preserve"> FORMCHECKBOX </w:instrText>
            </w:r>
            <w:r w:rsidR="004B51AE">
              <w:fldChar w:fldCharType="separate"/>
            </w:r>
            <w:r w:rsidRPr="00535941">
              <w:fldChar w:fldCharType="end"/>
            </w:r>
          </w:p>
        </w:tc>
        <w:tc>
          <w:tcPr>
            <w:tcW w:w="8436" w:type="dxa"/>
            <w:tcBorders>
              <w:top w:val="single" w:sz="4" w:space="0" w:color="auto"/>
              <w:left w:val="nil"/>
              <w:bottom w:val="nil"/>
              <w:right w:val="single" w:sz="4" w:space="0" w:color="auto"/>
            </w:tcBorders>
            <w:vAlign w:val="center"/>
            <w:hideMark/>
          </w:tcPr>
          <w:p w:rsidR="00AF11DC" w:rsidRPr="00535941" w:rsidRDefault="00141A19">
            <w:pPr>
              <w:spacing w:line="276" w:lineRule="auto"/>
              <w:rPr>
                <w:rFonts w:ascii="Calibri" w:hAnsi="Calibri"/>
                <w:i/>
                <w:szCs w:val="20"/>
              </w:rPr>
            </w:pPr>
            <w:r w:rsidRPr="00535941">
              <w:rPr>
                <w:rFonts w:ascii="Calibri" w:hAnsi="Calibri"/>
                <w:szCs w:val="20"/>
              </w:rPr>
              <w:t xml:space="preserve">A </w:t>
            </w:r>
            <w:r w:rsidR="00AF11DC" w:rsidRPr="00535941">
              <w:rPr>
                <w:rFonts w:ascii="Calibri" w:hAnsi="Calibri"/>
                <w:szCs w:val="20"/>
              </w:rPr>
              <w:t>megszerzett kép</w:t>
            </w:r>
            <w:r w:rsidR="00F5113E" w:rsidRPr="00535941">
              <w:rPr>
                <w:rFonts w:ascii="Calibri" w:hAnsi="Calibri"/>
                <w:szCs w:val="20"/>
              </w:rPr>
              <w:t>zettségi szint oklevelének máso</w:t>
            </w:r>
            <w:r w:rsidR="00AF11DC" w:rsidRPr="00535941">
              <w:rPr>
                <w:rFonts w:ascii="Calibri" w:hAnsi="Calibri"/>
                <w:szCs w:val="20"/>
              </w:rPr>
              <w:t>lata vagy hitelesített másolata;</w:t>
            </w:r>
          </w:p>
        </w:tc>
      </w:tr>
      <w:tr w:rsidR="00D46E21" w:rsidRPr="00535941" w:rsidTr="00AF11DC">
        <w:trPr>
          <w:trHeight w:val="255"/>
        </w:trPr>
        <w:tc>
          <w:tcPr>
            <w:tcW w:w="0" w:type="auto"/>
            <w:tcBorders>
              <w:top w:val="nil"/>
              <w:left w:val="single" w:sz="4" w:space="0" w:color="auto"/>
              <w:bottom w:val="nil"/>
              <w:right w:val="nil"/>
            </w:tcBorders>
            <w:vAlign w:val="center"/>
            <w:hideMark/>
          </w:tcPr>
          <w:p w:rsidR="00AF11DC" w:rsidRPr="00535941" w:rsidRDefault="00AF11DC">
            <w:pPr>
              <w:spacing w:line="276" w:lineRule="auto"/>
              <w:rPr>
                <w:rFonts w:ascii="Calibri" w:hAnsi="Calibri"/>
                <w:b/>
                <w:szCs w:val="20"/>
              </w:rPr>
            </w:pPr>
            <w:r w:rsidRPr="00535941">
              <w:fldChar w:fldCharType="begin">
                <w:ffData>
                  <w:name w:val="Check9"/>
                  <w:enabled/>
                  <w:calcOnExit w:val="0"/>
                  <w:checkBox>
                    <w:sizeAuto/>
                    <w:default w:val="0"/>
                  </w:checkBox>
                </w:ffData>
              </w:fldChar>
            </w:r>
            <w:r w:rsidRPr="00535941">
              <w:rPr>
                <w:rFonts w:ascii="Calibri" w:hAnsi="Calibri"/>
                <w:b/>
                <w:szCs w:val="20"/>
              </w:rPr>
              <w:instrText xml:space="preserve"> FORMCHECKBOX </w:instrText>
            </w:r>
            <w:r w:rsidR="004B51AE">
              <w:fldChar w:fldCharType="separate"/>
            </w:r>
            <w:r w:rsidRPr="00535941">
              <w:fldChar w:fldCharType="end"/>
            </w:r>
          </w:p>
        </w:tc>
        <w:tc>
          <w:tcPr>
            <w:tcW w:w="8436" w:type="dxa"/>
            <w:tcBorders>
              <w:top w:val="nil"/>
              <w:left w:val="nil"/>
              <w:bottom w:val="nil"/>
              <w:right w:val="single" w:sz="4" w:space="0" w:color="auto"/>
            </w:tcBorders>
            <w:vAlign w:val="center"/>
            <w:hideMark/>
          </w:tcPr>
          <w:p w:rsidR="00AF11DC" w:rsidRPr="00535941" w:rsidRDefault="00AF11DC">
            <w:pPr>
              <w:spacing w:line="276" w:lineRule="auto"/>
              <w:rPr>
                <w:rFonts w:ascii="Calibri" w:hAnsi="Calibri"/>
                <w:i/>
                <w:szCs w:val="20"/>
              </w:rPr>
            </w:pPr>
            <w:r w:rsidRPr="00535941">
              <w:rPr>
                <w:rFonts w:ascii="Calibri" w:hAnsi="Calibri"/>
                <w:szCs w:val="20"/>
              </w:rPr>
              <w:t>Határozat a munkaviszony létesítéséről;</w:t>
            </w:r>
          </w:p>
        </w:tc>
      </w:tr>
      <w:tr w:rsidR="00D46E21" w:rsidRPr="00535941" w:rsidTr="00AF11DC">
        <w:trPr>
          <w:trHeight w:val="290"/>
        </w:trPr>
        <w:tc>
          <w:tcPr>
            <w:tcW w:w="0" w:type="auto"/>
            <w:tcBorders>
              <w:top w:val="nil"/>
              <w:left w:val="single" w:sz="4" w:space="0" w:color="auto"/>
              <w:bottom w:val="nil"/>
              <w:right w:val="nil"/>
            </w:tcBorders>
            <w:vAlign w:val="center"/>
            <w:hideMark/>
          </w:tcPr>
          <w:p w:rsidR="00AF11DC" w:rsidRPr="00535941" w:rsidRDefault="00AF11DC">
            <w:pPr>
              <w:spacing w:line="276" w:lineRule="auto"/>
              <w:rPr>
                <w:rFonts w:ascii="Calibri" w:hAnsi="Calibri"/>
                <w:b/>
                <w:szCs w:val="20"/>
              </w:rPr>
            </w:pPr>
            <w:r w:rsidRPr="00535941">
              <w:fldChar w:fldCharType="begin">
                <w:ffData>
                  <w:name w:val="Check10"/>
                  <w:enabled/>
                  <w:calcOnExit w:val="0"/>
                  <w:checkBox>
                    <w:sizeAuto/>
                    <w:default w:val="0"/>
                  </w:checkBox>
                </w:ffData>
              </w:fldChar>
            </w:r>
            <w:bookmarkStart w:id="144" w:name="Check10"/>
            <w:r w:rsidRPr="00535941">
              <w:rPr>
                <w:rFonts w:ascii="Calibri" w:hAnsi="Calibri"/>
                <w:b/>
                <w:szCs w:val="20"/>
              </w:rPr>
              <w:instrText xml:space="preserve"> FORMCHECKBOX </w:instrText>
            </w:r>
            <w:r w:rsidR="004B51AE">
              <w:fldChar w:fldCharType="separate"/>
            </w:r>
            <w:r w:rsidRPr="00535941">
              <w:fldChar w:fldCharType="end"/>
            </w:r>
            <w:bookmarkEnd w:id="144"/>
          </w:p>
        </w:tc>
        <w:tc>
          <w:tcPr>
            <w:tcW w:w="8436" w:type="dxa"/>
            <w:tcBorders>
              <w:top w:val="nil"/>
              <w:left w:val="nil"/>
              <w:bottom w:val="nil"/>
              <w:right w:val="single" w:sz="4" w:space="0" w:color="auto"/>
            </w:tcBorders>
            <w:vAlign w:val="center"/>
            <w:hideMark/>
          </w:tcPr>
          <w:p w:rsidR="00AF11DC" w:rsidRPr="00535941" w:rsidRDefault="00AF11DC">
            <w:pPr>
              <w:spacing w:line="276" w:lineRule="auto"/>
              <w:rPr>
                <w:rFonts w:ascii="Calibri" w:hAnsi="Calibri"/>
                <w:i/>
                <w:szCs w:val="20"/>
              </w:rPr>
            </w:pPr>
            <w:r w:rsidRPr="00535941">
              <w:rPr>
                <w:rFonts w:ascii="Calibri" w:hAnsi="Calibri"/>
                <w:szCs w:val="20"/>
              </w:rPr>
              <w:t>Az intézmény jelentése a program elsajátításáról</w:t>
            </w:r>
            <w:r w:rsidRPr="00535941">
              <w:rPr>
                <w:rStyle w:val="FootnoteReference"/>
                <w:rFonts w:ascii="Calibri" w:hAnsi="Calibri"/>
                <w:szCs w:val="20"/>
              </w:rPr>
              <w:footnoteReference w:id="1"/>
            </w:r>
            <w:r w:rsidRPr="00535941">
              <w:rPr>
                <w:rFonts w:ascii="Calibri" w:hAnsi="Calibri"/>
                <w:szCs w:val="20"/>
              </w:rPr>
              <w:t>;</w:t>
            </w:r>
          </w:p>
        </w:tc>
      </w:tr>
      <w:tr w:rsidR="00D46E21" w:rsidRPr="00535941" w:rsidTr="00AF11DC">
        <w:trPr>
          <w:trHeight w:val="277"/>
        </w:trPr>
        <w:tc>
          <w:tcPr>
            <w:tcW w:w="0" w:type="auto"/>
            <w:tcBorders>
              <w:top w:val="nil"/>
              <w:left w:val="single" w:sz="4" w:space="0" w:color="auto"/>
              <w:bottom w:val="nil"/>
              <w:right w:val="nil"/>
            </w:tcBorders>
            <w:vAlign w:val="center"/>
            <w:hideMark/>
          </w:tcPr>
          <w:p w:rsidR="00AF11DC" w:rsidRPr="00535941" w:rsidRDefault="00AF11DC">
            <w:pPr>
              <w:spacing w:line="276" w:lineRule="auto"/>
              <w:rPr>
                <w:rFonts w:ascii="Calibri" w:hAnsi="Calibri"/>
                <w:b/>
                <w:szCs w:val="20"/>
              </w:rPr>
            </w:pPr>
            <w:r w:rsidRPr="00535941">
              <w:fldChar w:fldCharType="begin">
                <w:ffData>
                  <w:name w:val="Check11"/>
                  <w:enabled/>
                  <w:calcOnExit w:val="0"/>
                  <w:checkBox>
                    <w:sizeAuto/>
                    <w:default w:val="0"/>
                  </w:checkBox>
                </w:ffData>
              </w:fldChar>
            </w:r>
            <w:bookmarkStart w:id="145" w:name="Check11"/>
            <w:r w:rsidRPr="00535941">
              <w:rPr>
                <w:rFonts w:ascii="Calibri" w:hAnsi="Calibri"/>
                <w:b/>
                <w:szCs w:val="20"/>
              </w:rPr>
              <w:instrText xml:space="preserve"> FORMCHECKBOX </w:instrText>
            </w:r>
            <w:r w:rsidR="004B51AE">
              <w:fldChar w:fldCharType="separate"/>
            </w:r>
            <w:r w:rsidRPr="00535941">
              <w:fldChar w:fldCharType="end"/>
            </w:r>
            <w:bookmarkEnd w:id="145"/>
          </w:p>
        </w:tc>
        <w:tc>
          <w:tcPr>
            <w:tcW w:w="8436" w:type="dxa"/>
            <w:tcBorders>
              <w:top w:val="nil"/>
              <w:left w:val="nil"/>
              <w:bottom w:val="nil"/>
              <w:right w:val="single" w:sz="4" w:space="0" w:color="auto"/>
            </w:tcBorders>
            <w:vAlign w:val="center"/>
            <w:hideMark/>
          </w:tcPr>
          <w:p w:rsidR="00AF11DC" w:rsidRPr="00535941" w:rsidRDefault="00AF11DC">
            <w:pPr>
              <w:spacing w:line="276" w:lineRule="auto"/>
              <w:rPr>
                <w:rFonts w:ascii="Calibri" w:hAnsi="Calibri"/>
                <w:i/>
                <w:szCs w:val="20"/>
              </w:rPr>
            </w:pPr>
            <w:r w:rsidRPr="00535941">
              <w:rPr>
                <w:rFonts w:ascii="Calibri" w:hAnsi="Calibri"/>
                <w:szCs w:val="20"/>
              </w:rPr>
              <w:t>Bizonylat a licencia vizsga költségeinek befizetéséről;</w:t>
            </w:r>
          </w:p>
        </w:tc>
      </w:tr>
      <w:tr w:rsidR="00D46E21" w:rsidRPr="00535941" w:rsidTr="00AF11DC">
        <w:trPr>
          <w:trHeight w:val="707"/>
        </w:trPr>
        <w:tc>
          <w:tcPr>
            <w:tcW w:w="0" w:type="auto"/>
            <w:tcBorders>
              <w:top w:val="nil"/>
              <w:left w:val="single" w:sz="4" w:space="0" w:color="auto"/>
              <w:bottom w:val="nil"/>
              <w:right w:val="nil"/>
            </w:tcBorders>
            <w:vAlign w:val="center"/>
            <w:hideMark/>
          </w:tcPr>
          <w:p w:rsidR="00AF11DC" w:rsidRPr="00535941" w:rsidRDefault="00AF11DC">
            <w:pPr>
              <w:spacing w:line="276" w:lineRule="auto"/>
              <w:rPr>
                <w:rFonts w:ascii="Calibri" w:hAnsi="Calibri"/>
                <w:b/>
                <w:szCs w:val="20"/>
              </w:rPr>
            </w:pPr>
            <w:r w:rsidRPr="00535941">
              <w:fldChar w:fldCharType="begin">
                <w:ffData>
                  <w:name w:val="Check12"/>
                  <w:enabled/>
                  <w:calcOnExit w:val="0"/>
                  <w:checkBox>
                    <w:sizeAuto/>
                    <w:default w:val="0"/>
                  </w:checkBox>
                </w:ffData>
              </w:fldChar>
            </w:r>
            <w:bookmarkStart w:id="146" w:name="Check12"/>
            <w:r w:rsidRPr="00535941">
              <w:rPr>
                <w:rFonts w:ascii="Calibri" w:hAnsi="Calibri"/>
                <w:b/>
                <w:szCs w:val="20"/>
              </w:rPr>
              <w:instrText xml:space="preserve"> FORMCHECKBOX </w:instrText>
            </w:r>
            <w:r w:rsidR="004B51AE">
              <w:fldChar w:fldCharType="separate"/>
            </w:r>
            <w:r w:rsidRPr="00535941">
              <w:fldChar w:fldCharType="end"/>
            </w:r>
            <w:bookmarkEnd w:id="146"/>
          </w:p>
        </w:tc>
        <w:tc>
          <w:tcPr>
            <w:tcW w:w="8436" w:type="dxa"/>
            <w:tcBorders>
              <w:top w:val="nil"/>
              <w:left w:val="nil"/>
              <w:bottom w:val="nil"/>
              <w:right w:val="single" w:sz="4" w:space="0" w:color="auto"/>
            </w:tcBorders>
            <w:vAlign w:val="center"/>
            <w:hideMark/>
          </w:tcPr>
          <w:p w:rsidR="00AF11DC" w:rsidRPr="00535941" w:rsidRDefault="00AF11DC">
            <w:pPr>
              <w:spacing w:line="276" w:lineRule="auto"/>
              <w:rPr>
                <w:rFonts w:ascii="Calibri" w:hAnsi="Calibri"/>
                <w:i/>
                <w:szCs w:val="20"/>
              </w:rPr>
            </w:pPr>
            <w:r w:rsidRPr="00535941">
              <w:rPr>
                <w:rFonts w:ascii="Calibri" w:hAnsi="Calibri"/>
                <w:szCs w:val="20"/>
              </w:rPr>
              <w:t>A felsőoktatási intézmény tanúsítványa, illetve bizonylata arról, hogy a jelölt tanulmányai folyamán vagy diplomázás után legalább 30 pontot szerzett pszichológiai, pedagógiai és metodikai tantárgyakból, valamint 6 pontot a szakmai gyakorlaton vagy leckekönyvének hitelesített fénymásolata;</w:t>
            </w:r>
          </w:p>
        </w:tc>
      </w:tr>
      <w:tr w:rsidR="00AF11DC" w:rsidRPr="00535941" w:rsidTr="00AF11DC">
        <w:trPr>
          <w:trHeight w:val="395"/>
        </w:trPr>
        <w:tc>
          <w:tcPr>
            <w:tcW w:w="0" w:type="auto"/>
            <w:tcBorders>
              <w:top w:val="nil"/>
              <w:left w:val="single" w:sz="4" w:space="0" w:color="auto"/>
              <w:bottom w:val="single" w:sz="4" w:space="0" w:color="auto"/>
              <w:right w:val="nil"/>
            </w:tcBorders>
            <w:vAlign w:val="center"/>
            <w:hideMark/>
          </w:tcPr>
          <w:p w:rsidR="00AF11DC" w:rsidRPr="00535941" w:rsidRDefault="00AF11DC">
            <w:pPr>
              <w:spacing w:line="276" w:lineRule="auto"/>
              <w:rPr>
                <w:rFonts w:ascii="Calibri" w:hAnsi="Calibri"/>
                <w:b/>
                <w:szCs w:val="20"/>
              </w:rPr>
            </w:pPr>
            <w:r w:rsidRPr="00535941">
              <w:fldChar w:fldCharType="begin">
                <w:ffData>
                  <w:name w:val="Check12"/>
                  <w:enabled/>
                  <w:calcOnExit w:val="0"/>
                  <w:checkBox>
                    <w:sizeAuto/>
                    <w:default w:val="0"/>
                  </w:checkBox>
                </w:ffData>
              </w:fldChar>
            </w:r>
            <w:r w:rsidRPr="00535941">
              <w:rPr>
                <w:rFonts w:ascii="Calibri" w:hAnsi="Calibri"/>
                <w:b/>
                <w:szCs w:val="20"/>
              </w:rPr>
              <w:instrText xml:space="preserve"> FORMCHECKBOX </w:instrText>
            </w:r>
            <w:r w:rsidR="004B51AE">
              <w:fldChar w:fldCharType="separate"/>
            </w:r>
            <w:r w:rsidRPr="00535941">
              <w:fldChar w:fldCharType="end"/>
            </w:r>
          </w:p>
        </w:tc>
        <w:tc>
          <w:tcPr>
            <w:tcW w:w="8436" w:type="dxa"/>
            <w:tcBorders>
              <w:top w:val="nil"/>
              <w:left w:val="nil"/>
              <w:bottom w:val="single" w:sz="4" w:space="0" w:color="auto"/>
              <w:right w:val="single" w:sz="4" w:space="0" w:color="auto"/>
            </w:tcBorders>
            <w:vAlign w:val="center"/>
            <w:hideMark/>
          </w:tcPr>
          <w:p w:rsidR="00AF11DC" w:rsidRPr="00535941" w:rsidRDefault="00AF11DC">
            <w:pPr>
              <w:spacing w:line="276" w:lineRule="auto"/>
              <w:rPr>
                <w:rFonts w:ascii="Calibri" w:hAnsi="Calibri"/>
                <w:szCs w:val="20"/>
              </w:rPr>
            </w:pPr>
            <w:r w:rsidRPr="00535941">
              <w:rPr>
                <w:rFonts w:ascii="Calibri" w:hAnsi="Calibri"/>
                <w:szCs w:val="20"/>
              </w:rPr>
              <w:t xml:space="preserve">Személyazonosító igazolványának fénymásolata vagy leolvasott chipkártyás igazolványa </w:t>
            </w:r>
            <w:r w:rsidRPr="00535941">
              <w:rPr>
                <w:rStyle w:val="FootnoteReference"/>
                <w:rFonts w:ascii="Calibri" w:hAnsi="Calibri"/>
                <w:szCs w:val="20"/>
              </w:rPr>
              <w:footnoteReference w:id="2"/>
            </w:r>
            <w:r w:rsidRPr="00535941">
              <w:rPr>
                <w:rFonts w:ascii="Calibri" w:hAnsi="Calibri"/>
                <w:szCs w:val="20"/>
              </w:rPr>
              <w:t>.</w:t>
            </w:r>
          </w:p>
        </w:tc>
      </w:tr>
    </w:tbl>
    <w:p w:rsidR="00AF11DC" w:rsidRPr="00535941" w:rsidRDefault="00AF11DC" w:rsidP="00AF11DC">
      <w:pPr>
        <w:rPr>
          <w:rFonts w:ascii="Calibri" w:hAnsi="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8419"/>
      </w:tblGrid>
      <w:tr w:rsidR="00D46E21" w:rsidRPr="00535941" w:rsidTr="00AF11DC">
        <w:tc>
          <w:tcPr>
            <w:tcW w:w="8856" w:type="dxa"/>
            <w:gridSpan w:val="2"/>
            <w:tcBorders>
              <w:top w:val="single" w:sz="4" w:space="0" w:color="auto"/>
              <w:left w:val="single" w:sz="4" w:space="0" w:color="auto"/>
              <w:bottom w:val="single" w:sz="4" w:space="0" w:color="auto"/>
              <w:right w:val="single" w:sz="4" w:space="0" w:color="auto"/>
            </w:tcBorders>
            <w:hideMark/>
          </w:tcPr>
          <w:p w:rsidR="00AF11DC" w:rsidRPr="00535941" w:rsidRDefault="00AF11DC">
            <w:pPr>
              <w:spacing w:line="276" w:lineRule="auto"/>
              <w:rPr>
                <w:rFonts w:ascii="Calibri" w:hAnsi="Calibri"/>
                <w:b/>
                <w:sz w:val="22"/>
                <w:szCs w:val="22"/>
              </w:rPr>
            </w:pPr>
            <w:r w:rsidRPr="00535941">
              <w:rPr>
                <w:rFonts w:ascii="Calibri" w:hAnsi="Calibri"/>
                <w:sz w:val="22"/>
                <w:szCs w:val="22"/>
              </w:rPr>
              <w:t>A kérelemhez mellékelem az alábbi dokumentumokat is – jelölt és intézmény szerint:</w:t>
            </w:r>
          </w:p>
        </w:tc>
      </w:tr>
      <w:tr w:rsidR="00D46E21" w:rsidRPr="00535941" w:rsidTr="00AF11DC">
        <w:trPr>
          <w:trHeight w:val="1125"/>
        </w:trPr>
        <w:tc>
          <w:tcPr>
            <w:tcW w:w="0" w:type="auto"/>
            <w:tcBorders>
              <w:top w:val="single" w:sz="4" w:space="0" w:color="auto"/>
              <w:left w:val="single" w:sz="4" w:space="0" w:color="auto"/>
              <w:bottom w:val="nil"/>
              <w:right w:val="nil"/>
            </w:tcBorders>
            <w:vAlign w:val="center"/>
            <w:hideMark/>
          </w:tcPr>
          <w:p w:rsidR="00AF11DC" w:rsidRPr="00535941" w:rsidRDefault="00AF11DC">
            <w:pPr>
              <w:spacing w:line="276" w:lineRule="auto"/>
              <w:rPr>
                <w:rFonts w:ascii="Calibri" w:hAnsi="Calibri"/>
                <w:b/>
                <w:sz w:val="18"/>
                <w:szCs w:val="18"/>
              </w:rPr>
            </w:pPr>
            <w:r w:rsidRPr="00535941">
              <w:fldChar w:fldCharType="begin">
                <w:ffData>
                  <w:name w:val="Check8"/>
                  <w:enabled/>
                  <w:calcOnExit w:val="0"/>
                  <w:checkBox>
                    <w:sizeAuto/>
                    <w:default w:val="0"/>
                  </w:checkBox>
                </w:ffData>
              </w:fldChar>
            </w:r>
            <w:r w:rsidRPr="00535941">
              <w:rPr>
                <w:rFonts w:ascii="Calibri" w:hAnsi="Calibri"/>
                <w:b/>
                <w:sz w:val="18"/>
                <w:szCs w:val="18"/>
              </w:rPr>
              <w:instrText xml:space="preserve"> FORMCHECKBOX </w:instrText>
            </w:r>
            <w:r w:rsidR="004B51AE">
              <w:fldChar w:fldCharType="separate"/>
            </w:r>
            <w:r w:rsidRPr="00535941">
              <w:fldChar w:fldCharType="end"/>
            </w:r>
          </w:p>
        </w:tc>
        <w:tc>
          <w:tcPr>
            <w:tcW w:w="8395" w:type="dxa"/>
            <w:tcBorders>
              <w:top w:val="single" w:sz="4" w:space="0" w:color="auto"/>
              <w:left w:val="nil"/>
              <w:bottom w:val="nil"/>
              <w:right w:val="single" w:sz="4" w:space="0" w:color="auto"/>
            </w:tcBorders>
            <w:vAlign w:val="center"/>
            <w:hideMark/>
          </w:tcPr>
          <w:p w:rsidR="00AF11DC" w:rsidRPr="00535941" w:rsidRDefault="00AF11DC">
            <w:pPr>
              <w:spacing w:line="276" w:lineRule="auto"/>
              <w:jc w:val="both"/>
              <w:rPr>
                <w:rFonts w:ascii="Calibri" w:hAnsi="Calibri"/>
                <w:i/>
                <w:sz w:val="18"/>
                <w:szCs w:val="18"/>
              </w:rPr>
            </w:pPr>
            <w:r w:rsidRPr="00535941">
              <w:rPr>
                <w:rStyle w:val="normalchar"/>
                <w:rFonts w:ascii="Calibri" w:eastAsia="Calibri" w:hAnsi="Calibri"/>
                <w:noProof/>
                <w:sz w:val="18"/>
                <w:szCs w:val="18"/>
              </w:rPr>
              <w:t>A nevelő-oktató vagy az oktató-nevelő munka nyelvének ismeretére vonatkozó bizonyíték</w:t>
            </w:r>
            <w:r w:rsidRPr="00535941">
              <w:rPr>
                <w:rStyle w:val="FootnoteReference"/>
                <w:rFonts w:ascii="Calibri" w:eastAsia="Calibri" w:hAnsi="Calibri"/>
                <w:noProof/>
                <w:sz w:val="18"/>
                <w:szCs w:val="18"/>
              </w:rPr>
              <w:footnoteReference w:id="3"/>
            </w:r>
            <w:r w:rsidRPr="00535941">
              <w:rPr>
                <w:rStyle w:val="normalchar"/>
                <w:rFonts w:ascii="Calibri" w:eastAsia="Calibri" w:hAnsi="Calibri"/>
                <w:noProof/>
                <w:sz w:val="18"/>
                <w:szCs w:val="18"/>
              </w:rPr>
              <w:t xml:space="preserve"> (a jelöltnek az oktatás nyelvén szerzett középiskolai, főiskolai vagy felsőoktatási képesítéséről az adott intézmény által kiadott bizonyítvány, oklevél vagy bizonylat hitelesített fénymásolata vagy a megfelelő felsőoktatási intézmény programja szerint  a tanítási nyelven letett  nyelv és metodika vizsgára vonatkozó bizonyítvány hitelesített fénymásolata);</w:t>
            </w:r>
          </w:p>
        </w:tc>
      </w:tr>
      <w:tr w:rsidR="00D46E21" w:rsidRPr="00535941" w:rsidTr="00AF11DC">
        <w:trPr>
          <w:trHeight w:val="573"/>
        </w:trPr>
        <w:tc>
          <w:tcPr>
            <w:tcW w:w="0" w:type="auto"/>
            <w:tcBorders>
              <w:top w:val="nil"/>
              <w:left w:val="single" w:sz="4" w:space="0" w:color="auto"/>
              <w:bottom w:val="nil"/>
              <w:right w:val="nil"/>
            </w:tcBorders>
            <w:vAlign w:val="center"/>
            <w:hideMark/>
          </w:tcPr>
          <w:p w:rsidR="00AF11DC" w:rsidRPr="00535941" w:rsidRDefault="00AF11DC">
            <w:pPr>
              <w:spacing w:line="276" w:lineRule="auto"/>
              <w:rPr>
                <w:rFonts w:ascii="Calibri" w:hAnsi="Calibri"/>
                <w:b/>
                <w:sz w:val="18"/>
                <w:szCs w:val="18"/>
              </w:rPr>
            </w:pPr>
            <w:r w:rsidRPr="00535941">
              <w:fldChar w:fldCharType="begin">
                <w:ffData>
                  <w:name w:val="Check9"/>
                  <w:enabled/>
                  <w:calcOnExit w:val="0"/>
                  <w:checkBox>
                    <w:sizeAuto/>
                    <w:default w:val="0"/>
                  </w:checkBox>
                </w:ffData>
              </w:fldChar>
            </w:r>
            <w:r w:rsidRPr="00535941">
              <w:rPr>
                <w:rFonts w:ascii="Calibri" w:hAnsi="Calibri"/>
                <w:b/>
                <w:sz w:val="18"/>
                <w:szCs w:val="18"/>
              </w:rPr>
              <w:instrText xml:space="preserve"> FORMCHECKBOX </w:instrText>
            </w:r>
            <w:r w:rsidR="004B51AE">
              <w:fldChar w:fldCharType="separate"/>
            </w:r>
            <w:r w:rsidRPr="00535941">
              <w:fldChar w:fldCharType="end"/>
            </w:r>
          </w:p>
        </w:tc>
        <w:tc>
          <w:tcPr>
            <w:tcW w:w="8395" w:type="dxa"/>
            <w:tcBorders>
              <w:top w:val="nil"/>
              <w:left w:val="nil"/>
              <w:bottom w:val="nil"/>
              <w:right w:val="single" w:sz="4" w:space="0" w:color="auto"/>
            </w:tcBorders>
            <w:vAlign w:val="center"/>
            <w:hideMark/>
          </w:tcPr>
          <w:p w:rsidR="00AF11DC" w:rsidRPr="00535941" w:rsidRDefault="00AF11DC">
            <w:pPr>
              <w:spacing w:line="276" w:lineRule="auto"/>
              <w:rPr>
                <w:rFonts w:ascii="Calibri" w:hAnsi="Calibri"/>
                <w:i/>
                <w:sz w:val="18"/>
                <w:szCs w:val="18"/>
              </w:rPr>
            </w:pPr>
            <w:r w:rsidRPr="00535941">
              <w:rPr>
                <w:rFonts w:ascii="Calibri" w:hAnsi="Calibri"/>
                <w:noProof/>
                <w:sz w:val="18"/>
                <w:szCs w:val="18"/>
              </w:rPr>
              <w:t>Bizonyíték 10 éves táncosi gyakorlatról, illetve balettiskolai tánctantárgy tanáraként folytatott pedagógiai tevékenységről, legalább középfokú balettiskolai végzettséggel;</w:t>
            </w:r>
          </w:p>
        </w:tc>
      </w:tr>
      <w:tr w:rsidR="00D46E21" w:rsidRPr="00535941" w:rsidTr="00AF11DC">
        <w:trPr>
          <w:trHeight w:val="565"/>
        </w:trPr>
        <w:tc>
          <w:tcPr>
            <w:tcW w:w="0" w:type="auto"/>
            <w:tcBorders>
              <w:top w:val="nil"/>
              <w:left w:val="single" w:sz="4" w:space="0" w:color="auto"/>
              <w:bottom w:val="nil"/>
              <w:right w:val="nil"/>
            </w:tcBorders>
            <w:vAlign w:val="center"/>
            <w:hideMark/>
          </w:tcPr>
          <w:p w:rsidR="00AF11DC" w:rsidRPr="00535941" w:rsidRDefault="00AF11DC">
            <w:pPr>
              <w:spacing w:line="276" w:lineRule="auto"/>
              <w:rPr>
                <w:rFonts w:ascii="Calibri" w:hAnsi="Calibri"/>
                <w:b/>
                <w:sz w:val="18"/>
                <w:szCs w:val="18"/>
              </w:rPr>
            </w:pPr>
            <w:r w:rsidRPr="00535941">
              <w:fldChar w:fldCharType="begin">
                <w:ffData>
                  <w:name w:val="Check10"/>
                  <w:enabled/>
                  <w:calcOnExit w:val="0"/>
                  <w:checkBox>
                    <w:sizeAuto/>
                    <w:default w:val="0"/>
                  </w:checkBox>
                </w:ffData>
              </w:fldChar>
            </w:r>
            <w:r w:rsidRPr="00535941">
              <w:rPr>
                <w:rFonts w:ascii="Calibri" w:hAnsi="Calibri"/>
                <w:b/>
                <w:sz w:val="18"/>
                <w:szCs w:val="18"/>
              </w:rPr>
              <w:instrText xml:space="preserve"> FORMCHECKBOX </w:instrText>
            </w:r>
            <w:r w:rsidR="004B51AE">
              <w:fldChar w:fldCharType="separate"/>
            </w:r>
            <w:r w:rsidRPr="00535941">
              <w:fldChar w:fldCharType="end"/>
            </w:r>
          </w:p>
        </w:tc>
        <w:tc>
          <w:tcPr>
            <w:tcW w:w="8395" w:type="dxa"/>
            <w:tcBorders>
              <w:top w:val="nil"/>
              <w:left w:val="nil"/>
              <w:bottom w:val="nil"/>
              <w:right w:val="single" w:sz="4" w:space="0" w:color="auto"/>
            </w:tcBorders>
            <w:vAlign w:val="center"/>
            <w:hideMark/>
          </w:tcPr>
          <w:p w:rsidR="00AF11DC" w:rsidRPr="00535941" w:rsidRDefault="00AF11DC">
            <w:pPr>
              <w:spacing w:line="276" w:lineRule="auto"/>
              <w:jc w:val="both"/>
              <w:rPr>
                <w:rFonts w:ascii="Calibri" w:hAnsi="Calibri"/>
                <w:i/>
                <w:sz w:val="18"/>
                <w:szCs w:val="18"/>
              </w:rPr>
            </w:pPr>
            <w:r w:rsidRPr="00535941">
              <w:rPr>
                <w:rStyle w:val="normalchar"/>
                <w:rFonts w:ascii="Calibri" w:eastAsia="Calibri" w:hAnsi="Calibri"/>
                <w:noProof/>
                <w:sz w:val="18"/>
                <w:szCs w:val="18"/>
              </w:rPr>
              <w:t>Bizonyíték a letett specialista, illetve mestervizsgáról (a megfelelő középiskolai végzettségű szakiskolai gyakorlatvezető tanárok számára);</w:t>
            </w:r>
          </w:p>
        </w:tc>
      </w:tr>
      <w:tr w:rsidR="00D46E21" w:rsidRPr="00535941" w:rsidTr="00AF11DC">
        <w:trPr>
          <w:trHeight w:val="857"/>
        </w:trPr>
        <w:tc>
          <w:tcPr>
            <w:tcW w:w="0" w:type="auto"/>
            <w:tcBorders>
              <w:top w:val="nil"/>
              <w:left w:val="single" w:sz="4" w:space="0" w:color="auto"/>
              <w:bottom w:val="nil"/>
              <w:right w:val="nil"/>
            </w:tcBorders>
            <w:vAlign w:val="center"/>
            <w:hideMark/>
          </w:tcPr>
          <w:p w:rsidR="00AF11DC" w:rsidRPr="00535941" w:rsidRDefault="00AF11DC">
            <w:pPr>
              <w:spacing w:line="276" w:lineRule="auto"/>
              <w:rPr>
                <w:rFonts w:ascii="Calibri" w:hAnsi="Calibri"/>
                <w:b/>
                <w:sz w:val="18"/>
                <w:szCs w:val="18"/>
              </w:rPr>
            </w:pPr>
            <w:r w:rsidRPr="00535941">
              <w:fldChar w:fldCharType="begin">
                <w:ffData>
                  <w:name w:val="Check11"/>
                  <w:enabled/>
                  <w:calcOnExit w:val="0"/>
                  <w:checkBox>
                    <w:sizeAuto/>
                    <w:default w:val="0"/>
                  </w:checkBox>
                </w:ffData>
              </w:fldChar>
            </w:r>
            <w:r w:rsidRPr="00535941">
              <w:rPr>
                <w:rFonts w:ascii="Calibri" w:hAnsi="Calibri"/>
                <w:b/>
                <w:sz w:val="18"/>
                <w:szCs w:val="18"/>
              </w:rPr>
              <w:instrText xml:space="preserve"> FORMCHECKBOX </w:instrText>
            </w:r>
            <w:r w:rsidR="004B51AE">
              <w:fldChar w:fldCharType="separate"/>
            </w:r>
            <w:r w:rsidRPr="00535941">
              <w:fldChar w:fldCharType="end"/>
            </w:r>
          </w:p>
        </w:tc>
        <w:tc>
          <w:tcPr>
            <w:tcW w:w="8395" w:type="dxa"/>
            <w:tcBorders>
              <w:top w:val="nil"/>
              <w:left w:val="nil"/>
              <w:bottom w:val="nil"/>
              <w:right w:val="single" w:sz="4" w:space="0" w:color="auto"/>
            </w:tcBorders>
            <w:vAlign w:val="center"/>
            <w:hideMark/>
          </w:tcPr>
          <w:p w:rsidR="00AF11DC" w:rsidRPr="00535941" w:rsidRDefault="00AF11DC">
            <w:pPr>
              <w:spacing w:line="276" w:lineRule="auto"/>
              <w:rPr>
                <w:rFonts w:ascii="Calibri" w:eastAsia="Calibri" w:hAnsi="Calibri"/>
                <w:noProof/>
                <w:sz w:val="18"/>
                <w:szCs w:val="18"/>
              </w:rPr>
            </w:pPr>
            <w:r w:rsidRPr="00535941">
              <w:rPr>
                <w:rStyle w:val="normalchar"/>
                <w:rFonts w:ascii="Calibri" w:eastAsia="Calibri" w:hAnsi="Calibri"/>
                <w:noProof/>
                <w:sz w:val="18"/>
                <w:szCs w:val="18"/>
              </w:rPr>
              <w:t>Bizonyíték a specialista, illetve a mestervizsga után szerzett ötéves szakmai munkatapasztalatról (a megfelelő középiskolai végzettségű szakiskolai gyakorlatvezető tanárok számára);</w:t>
            </w:r>
          </w:p>
        </w:tc>
      </w:tr>
      <w:tr w:rsidR="00D46E21" w:rsidRPr="00535941" w:rsidTr="00AF11DC">
        <w:trPr>
          <w:trHeight w:val="276"/>
        </w:trPr>
        <w:tc>
          <w:tcPr>
            <w:tcW w:w="0" w:type="auto"/>
            <w:tcBorders>
              <w:top w:val="nil"/>
              <w:left w:val="single" w:sz="4" w:space="0" w:color="auto"/>
              <w:bottom w:val="nil"/>
              <w:right w:val="nil"/>
            </w:tcBorders>
            <w:vAlign w:val="center"/>
            <w:hideMark/>
          </w:tcPr>
          <w:p w:rsidR="00AF11DC" w:rsidRPr="00535941" w:rsidRDefault="00AF11DC">
            <w:pPr>
              <w:spacing w:line="276" w:lineRule="auto"/>
              <w:rPr>
                <w:rFonts w:ascii="Calibri" w:hAnsi="Calibri"/>
                <w:b/>
                <w:sz w:val="18"/>
                <w:szCs w:val="18"/>
              </w:rPr>
            </w:pPr>
            <w:r w:rsidRPr="00535941">
              <w:fldChar w:fldCharType="begin">
                <w:ffData>
                  <w:name w:val="Check12"/>
                  <w:enabled/>
                  <w:calcOnExit w:val="0"/>
                  <w:checkBox>
                    <w:sizeAuto/>
                    <w:default w:val="0"/>
                  </w:checkBox>
                </w:ffData>
              </w:fldChar>
            </w:r>
            <w:r w:rsidRPr="00535941">
              <w:rPr>
                <w:rFonts w:ascii="Calibri" w:hAnsi="Calibri"/>
                <w:b/>
                <w:sz w:val="18"/>
                <w:szCs w:val="18"/>
              </w:rPr>
              <w:instrText xml:space="preserve"> FORMCHECKBOX </w:instrText>
            </w:r>
            <w:r w:rsidR="004B51AE">
              <w:fldChar w:fldCharType="separate"/>
            </w:r>
            <w:r w:rsidRPr="00535941">
              <w:fldChar w:fldCharType="end"/>
            </w:r>
          </w:p>
        </w:tc>
        <w:tc>
          <w:tcPr>
            <w:tcW w:w="8395" w:type="dxa"/>
            <w:tcBorders>
              <w:top w:val="nil"/>
              <w:left w:val="nil"/>
              <w:bottom w:val="nil"/>
              <w:right w:val="single" w:sz="4" w:space="0" w:color="auto"/>
            </w:tcBorders>
            <w:vAlign w:val="center"/>
            <w:hideMark/>
          </w:tcPr>
          <w:p w:rsidR="00AF11DC" w:rsidRPr="00535941" w:rsidRDefault="00AF11DC">
            <w:pPr>
              <w:spacing w:line="276" w:lineRule="auto"/>
              <w:rPr>
                <w:rFonts w:ascii="Calibri" w:hAnsi="Calibri"/>
                <w:i/>
                <w:sz w:val="18"/>
                <w:szCs w:val="18"/>
              </w:rPr>
            </w:pPr>
            <w:r w:rsidRPr="00535941">
              <w:rPr>
                <w:rFonts w:ascii="Calibri" w:hAnsi="Calibri"/>
                <w:noProof/>
                <w:sz w:val="18"/>
                <w:szCs w:val="18"/>
              </w:rPr>
              <w:t>Az önálló felsőoktatási intézmény határozata a külföldön szerzett felsőoktatási okmány honosításáról;</w:t>
            </w:r>
          </w:p>
        </w:tc>
      </w:tr>
      <w:tr w:rsidR="00AF11DC" w:rsidRPr="00535941" w:rsidTr="00AF11DC">
        <w:trPr>
          <w:trHeight w:val="395"/>
        </w:trPr>
        <w:tc>
          <w:tcPr>
            <w:tcW w:w="0" w:type="auto"/>
            <w:tcBorders>
              <w:top w:val="nil"/>
              <w:left w:val="single" w:sz="4" w:space="0" w:color="auto"/>
              <w:bottom w:val="single" w:sz="4" w:space="0" w:color="auto"/>
              <w:right w:val="nil"/>
            </w:tcBorders>
            <w:vAlign w:val="center"/>
            <w:hideMark/>
          </w:tcPr>
          <w:p w:rsidR="00AF11DC" w:rsidRPr="00535941" w:rsidRDefault="00AF11DC">
            <w:pPr>
              <w:spacing w:line="276" w:lineRule="auto"/>
              <w:rPr>
                <w:rFonts w:ascii="Calibri" w:hAnsi="Calibri"/>
                <w:b/>
                <w:sz w:val="18"/>
                <w:szCs w:val="18"/>
              </w:rPr>
            </w:pPr>
            <w:r w:rsidRPr="00535941">
              <w:fldChar w:fldCharType="begin">
                <w:ffData>
                  <w:name w:val="Check12"/>
                  <w:enabled/>
                  <w:calcOnExit w:val="0"/>
                  <w:checkBox>
                    <w:sizeAuto/>
                    <w:default w:val="0"/>
                  </w:checkBox>
                </w:ffData>
              </w:fldChar>
            </w:r>
            <w:r w:rsidRPr="00535941">
              <w:rPr>
                <w:rFonts w:ascii="Calibri" w:hAnsi="Calibri"/>
                <w:b/>
                <w:sz w:val="18"/>
                <w:szCs w:val="18"/>
              </w:rPr>
              <w:instrText xml:space="preserve"> FORMCHECKBOX </w:instrText>
            </w:r>
            <w:r w:rsidR="004B51AE">
              <w:fldChar w:fldCharType="separate"/>
            </w:r>
            <w:r w:rsidRPr="00535941">
              <w:fldChar w:fldCharType="end"/>
            </w:r>
          </w:p>
        </w:tc>
        <w:tc>
          <w:tcPr>
            <w:tcW w:w="8395" w:type="dxa"/>
            <w:tcBorders>
              <w:top w:val="nil"/>
              <w:left w:val="nil"/>
              <w:bottom w:val="single" w:sz="4" w:space="0" w:color="auto"/>
              <w:right w:val="single" w:sz="4" w:space="0" w:color="auto"/>
            </w:tcBorders>
            <w:vAlign w:val="center"/>
            <w:hideMark/>
          </w:tcPr>
          <w:p w:rsidR="00AF11DC" w:rsidRPr="00535941" w:rsidRDefault="00AF11DC">
            <w:pPr>
              <w:spacing w:line="276" w:lineRule="auto"/>
              <w:rPr>
                <w:rFonts w:ascii="Calibri" w:hAnsi="Calibri"/>
                <w:sz w:val="18"/>
                <w:szCs w:val="18"/>
              </w:rPr>
            </w:pPr>
            <w:r w:rsidRPr="00535941">
              <w:rPr>
                <w:rFonts w:ascii="Calibri" w:hAnsi="Calibri"/>
                <w:noProof/>
                <w:sz w:val="18"/>
                <w:szCs w:val="18"/>
              </w:rPr>
              <w:t xml:space="preserve">A külföldön szerzett felsőoktatási okmány állandó bírósági fordító által hitelesített fordítása. </w:t>
            </w:r>
          </w:p>
        </w:tc>
      </w:tr>
    </w:tbl>
    <w:p w:rsidR="00AF11DC" w:rsidRPr="00535941" w:rsidRDefault="00AF11DC" w:rsidP="00AF11DC">
      <w:pPr>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D46E21" w:rsidRPr="00535941" w:rsidTr="00AF11DC">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Cs w:val="20"/>
              </w:rPr>
            </w:pPr>
            <w:r w:rsidRPr="00535941">
              <w:rPr>
                <w:rFonts w:ascii="Calibri" w:hAnsi="Calibri"/>
                <w:b/>
                <w:szCs w:val="20"/>
              </w:rPr>
              <w:t>Hely:</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szCs w:val="20"/>
              </w:rPr>
            </w:pPr>
            <w:r w:rsidRPr="00535941">
              <w:fldChar w:fldCharType="begin">
                <w:ffData>
                  <w:name w:val="Text10"/>
                  <w:enabled/>
                  <w:calcOnExit w:val="0"/>
                  <w:textInput/>
                </w:ffData>
              </w:fldChar>
            </w:r>
            <w:r w:rsidRPr="00535941">
              <w:rPr>
                <w:rFonts w:ascii="Calibri" w:hAnsi="Calibri"/>
                <w:szCs w:val="20"/>
              </w:rPr>
              <w:instrText xml:space="preserve"> FORMTEXT </w:instrText>
            </w:r>
            <w:r w:rsidRPr="00535941">
              <w:fldChar w:fldCharType="separate"/>
            </w:r>
            <w:r w:rsidRPr="00535941">
              <w:rPr>
                <w:rFonts w:ascii="Calibri" w:hAnsi="Calibri"/>
                <w:noProof/>
                <w:szCs w:val="20"/>
              </w:rPr>
              <w:t> </w:t>
            </w:r>
            <w:r w:rsidRPr="00535941">
              <w:rPr>
                <w:rFonts w:ascii="Calibri" w:hAnsi="Calibri"/>
                <w:noProof/>
                <w:szCs w:val="20"/>
              </w:rPr>
              <w:t> </w:t>
            </w:r>
            <w:r w:rsidRPr="00535941">
              <w:rPr>
                <w:rFonts w:ascii="Calibri" w:hAnsi="Calibri"/>
                <w:noProof/>
                <w:szCs w:val="20"/>
              </w:rPr>
              <w:t> </w:t>
            </w:r>
            <w:r w:rsidRPr="00535941">
              <w:rPr>
                <w:rFonts w:ascii="Calibri" w:hAnsi="Calibri"/>
                <w:noProof/>
                <w:szCs w:val="20"/>
              </w:rPr>
              <w:t> </w:t>
            </w:r>
            <w:r w:rsidRPr="00535941">
              <w:rPr>
                <w:rFonts w:ascii="Calibri" w:hAnsi="Calibri"/>
                <w:noProof/>
                <w:szCs w:val="20"/>
              </w:rPr>
              <w:t> </w:t>
            </w:r>
            <w:r w:rsidRPr="00535941">
              <w:fldChar w:fldCharType="end"/>
            </w:r>
          </w:p>
        </w:tc>
        <w:tc>
          <w:tcPr>
            <w:tcW w:w="771" w:type="dxa"/>
            <w:tcBorders>
              <w:top w:val="nil"/>
              <w:left w:val="single" w:sz="4" w:space="0" w:color="auto"/>
              <w:bottom w:val="nil"/>
              <w:right w:val="single" w:sz="4" w:space="0" w:color="auto"/>
            </w:tcBorders>
          </w:tcPr>
          <w:p w:rsidR="00AF11DC" w:rsidRPr="00535941" w:rsidRDefault="00AF11DC">
            <w:pPr>
              <w:spacing w:line="276" w:lineRule="auto"/>
              <w:rPr>
                <w:rFonts w:ascii="Calibri" w:hAnsi="Calibri"/>
                <w:b/>
                <w:szCs w:val="20"/>
              </w:rPr>
            </w:pPr>
          </w:p>
        </w:tc>
        <w:tc>
          <w:tcPr>
            <w:tcW w:w="3909" w:type="dxa"/>
            <w:tcBorders>
              <w:top w:val="single" w:sz="4" w:space="0" w:color="auto"/>
              <w:left w:val="single" w:sz="4" w:space="0" w:color="auto"/>
              <w:bottom w:val="nil"/>
              <w:right w:val="single" w:sz="4" w:space="0" w:color="auto"/>
            </w:tcBorders>
            <w:vAlign w:val="center"/>
            <w:hideMark/>
          </w:tcPr>
          <w:p w:rsidR="00AF11DC" w:rsidRPr="00535941" w:rsidRDefault="00AF11DC">
            <w:pPr>
              <w:spacing w:line="276" w:lineRule="auto"/>
              <w:jc w:val="center"/>
              <w:rPr>
                <w:rFonts w:ascii="Calibri" w:hAnsi="Calibri"/>
                <w:b/>
                <w:szCs w:val="20"/>
              </w:rPr>
            </w:pPr>
            <w:r w:rsidRPr="00535941">
              <w:rPr>
                <w:rFonts w:ascii="Calibri" w:hAnsi="Calibri"/>
                <w:b/>
                <w:szCs w:val="20"/>
              </w:rPr>
              <w:t>A kérelmező aláírása:</w:t>
            </w:r>
          </w:p>
        </w:tc>
      </w:tr>
      <w:tr w:rsidR="00AF11DC" w:rsidRPr="00535941" w:rsidTr="00AF11DC">
        <w:trPr>
          <w:trHeight w:val="396"/>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Cs w:val="20"/>
              </w:rPr>
            </w:pPr>
            <w:r w:rsidRPr="00535941">
              <w:rPr>
                <w:rFonts w:ascii="Calibri" w:hAnsi="Calibri"/>
                <w:b/>
                <w:szCs w:val="20"/>
              </w:rPr>
              <w:t>Dátum:</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szCs w:val="20"/>
              </w:rPr>
            </w:pPr>
            <w:r w:rsidRPr="00535941">
              <w:fldChar w:fldCharType="begin">
                <w:ffData>
                  <w:name w:val="Text11"/>
                  <w:enabled/>
                  <w:calcOnExit w:val="0"/>
                  <w:textInput/>
                </w:ffData>
              </w:fldChar>
            </w:r>
            <w:r w:rsidRPr="00535941">
              <w:rPr>
                <w:rFonts w:ascii="Calibri" w:hAnsi="Calibri"/>
                <w:szCs w:val="20"/>
              </w:rPr>
              <w:instrText xml:space="preserve"> FORMTEXT </w:instrText>
            </w:r>
            <w:r w:rsidRPr="00535941">
              <w:fldChar w:fldCharType="separate"/>
            </w:r>
            <w:r w:rsidRPr="00535941">
              <w:rPr>
                <w:rFonts w:ascii="Calibri" w:hAnsi="Calibri"/>
                <w:noProof/>
                <w:szCs w:val="20"/>
              </w:rPr>
              <w:t> </w:t>
            </w:r>
            <w:r w:rsidRPr="00535941">
              <w:rPr>
                <w:rFonts w:ascii="Calibri" w:hAnsi="Calibri"/>
                <w:noProof/>
                <w:szCs w:val="20"/>
              </w:rPr>
              <w:t> </w:t>
            </w:r>
            <w:r w:rsidRPr="00535941">
              <w:rPr>
                <w:rFonts w:ascii="Calibri" w:hAnsi="Calibri"/>
                <w:noProof/>
                <w:szCs w:val="20"/>
              </w:rPr>
              <w:t> </w:t>
            </w:r>
            <w:r w:rsidRPr="00535941">
              <w:rPr>
                <w:rFonts w:ascii="Calibri" w:hAnsi="Calibri"/>
                <w:noProof/>
                <w:szCs w:val="20"/>
              </w:rPr>
              <w:t> </w:t>
            </w:r>
            <w:r w:rsidRPr="00535941">
              <w:rPr>
                <w:rFonts w:ascii="Calibri" w:hAnsi="Calibri"/>
                <w:noProof/>
                <w:szCs w:val="20"/>
              </w:rPr>
              <w:t> </w:t>
            </w:r>
            <w:r w:rsidRPr="00535941">
              <w:fldChar w:fldCharType="end"/>
            </w:r>
          </w:p>
        </w:tc>
        <w:tc>
          <w:tcPr>
            <w:tcW w:w="771" w:type="dxa"/>
            <w:tcBorders>
              <w:top w:val="nil"/>
              <w:left w:val="single" w:sz="4" w:space="0" w:color="auto"/>
              <w:bottom w:val="nil"/>
              <w:right w:val="single" w:sz="4" w:space="0" w:color="auto"/>
            </w:tcBorders>
          </w:tcPr>
          <w:p w:rsidR="00AF11DC" w:rsidRPr="00535941" w:rsidRDefault="00AF11DC">
            <w:pPr>
              <w:spacing w:line="276" w:lineRule="auto"/>
              <w:rPr>
                <w:rFonts w:ascii="Calibri" w:hAnsi="Calibri"/>
                <w:szCs w:val="20"/>
              </w:rPr>
            </w:pPr>
          </w:p>
        </w:tc>
        <w:tc>
          <w:tcPr>
            <w:tcW w:w="3909" w:type="dxa"/>
            <w:tcBorders>
              <w:top w:val="nil"/>
              <w:left w:val="single" w:sz="4" w:space="0" w:color="auto"/>
              <w:bottom w:val="single" w:sz="4" w:space="0" w:color="auto"/>
              <w:right w:val="single" w:sz="4" w:space="0" w:color="auto"/>
            </w:tcBorders>
            <w:vAlign w:val="center"/>
          </w:tcPr>
          <w:p w:rsidR="00AF11DC" w:rsidRPr="00535941" w:rsidRDefault="00AF11DC">
            <w:pPr>
              <w:pBdr>
                <w:bottom w:val="single" w:sz="4" w:space="1" w:color="auto"/>
              </w:pBdr>
              <w:spacing w:line="276" w:lineRule="auto"/>
              <w:jc w:val="center"/>
              <w:rPr>
                <w:rFonts w:ascii="Calibri" w:hAnsi="Calibri"/>
                <w:szCs w:val="20"/>
              </w:rPr>
            </w:pPr>
          </w:p>
        </w:tc>
      </w:tr>
    </w:tbl>
    <w:p w:rsidR="00AF11DC" w:rsidRPr="00535941" w:rsidRDefault="00AF11DC" w:rsidP="00AF11DC">
      <w:pPr>
        <w:rPr>
          <w:rFonts w:ascii="Calibri" w:hAnsi="Calibri"/>
          <w:sz w:val="12"/>
          <w:szCs w:val="12"/>
        </w:rPr>
      </w:pPr>
    </w:p>
    <w:p w:rsidR="00AF11DC" w:rsidRPr="00535941" w:rsidRDefault="00AF11DC" w:rsidP="00AF11DC">
      <w:pPr>
        <w:pBdr>
          <w:top w:val="single" w:sz="4" w:space="1" w:color="auto"/>
          <w:left w:val="single" w:sz="4" w:space="4" w:color="auto"/>
          <w:bottom w:val="single" w:sz="4" w:space="1" w:color="auto"/>
          <w:right w:val="single" w:sz="4" w:space="4" w:color="auto"/>
        </w:pBdr>
        <w:shd w:val="clear" w:color="auto" w:fill="C6D9F1"/>
        <w:jc w:val="center"/>
        <w:rPr>
          <w:rFonts w:ascii="Calibri" w:hAnsi="Calibri"/>
          <w:sz w:val="22"/>
          <w:szCs w:val="22"/>
        </w:rPr>
      </w:pPr>
      <w:r w:rsidRPr="00535941">
        <w:rPr>
          <w:rFonts w:ascii="Calibri" w:hAnsi="Calibri"/>
          <w:sz w:val="22"/>
          <w:szCs w:val="22"/>
        </w:rPr>
        <w:t>TÁJÉKOZTATÁS A SZEMÉLYES ADATOK FELDOLGOZÁSÁRÓL</w:t>
      </w:r>
    </w:p>
    <w:p w:rsidR="00AF11DC" w:rsidRPr="00535941" w:rsidRDefault="00AF11DC" w:rsidP="00AF11DC">
      <w:pPr>
        <w:jc w:val="both"/>
        <w:rPr>
          <w:rFonts w:ascii="Calibri" w:hAnsi="Calibri"/>
          <w:sz w:val="12"/>
          <w:szCs w:val="12"/>
        </w:rPr>
      </w:pPr>
    </w:p>
    <w:p w:rsidR="00AF11DC" w:rsidRPr="00535941" w:rsidRDefault="00AF11DC" w:rsidP="00AF11DC">
      <w:pPr>
        <w:jc w:val="both"/>
        <w:rPr>
          <w:rFonts w:ascii="Calibri" w:hAnsi="Calibri"/>
          <w:sz w:val="20"/>
          <w:szCs w:val="20"/>
        </w:rPr>
      </w:pPr>
      <w:r w:rsidRPr="00535941">
        <w:rPr>
          <w:rFonts w:ascii="Calibri" w:hAnsi="Calibri"/>
          <w:szCs w:val="20"/>
        </w:rPr>
        <w:t xml:space="preserve">A személyes adatok védelemről szóló törvény rendelkezéseivel összhangban a fenti kérelem tartalmazta adatokkal kapcsolatban tájékoztatjuk a jelölteket, hogy: </w:t>
      </w:r>
    </w:p>
    <w:p w:rsidR="00AF11DC" w:rsidRPr="00535941" w:rsidRDefault="00AF11DC" w:rsidP="00DC4197">
      <w:pPr>
        <w:numPr>
          <w:ilvl w:val="0"/>
          <w:numId w:val="27"/>
        </w:numPr>
        <w:jc w:val="both"/>
        <w:rPr>
          <w:rFonts w:ascii="Calibri" w:hAnsi="Calibri"/>
          <w:szCs w:val="20"/>
        </w:rPr>
      </w:pPr>
      <w:r w:rsidRPr="00535941">
        <w:rPr>
          <w:rFonts w:ascii="Calibri" w:hAnsi="Calibri"/>
          <w:szCs w:val="20"/>
        </w:rPr>
        <w:t xml:space="preserve">az adatokat a vizsgára, illetve a regiszterekre vonatkozó nyilvántartás vezetése céljából gyűjtik be; </w:t>
      </w:r>
    </w:p>
    <w:p w:rsidR="00AF11DC" w:rsidRPr="00535941" w:rsidRDefault="00AF11DC" w:rsidP="00DC4197">
      <w:pPr>
        <w:numPr>
          <w:ilvl w:val="0"/>
          <w:numId w:val="27"/>
        </w:numPr>
        <w:jc w:val="both"/>
        <w:rPr>
          <w:rFonts w:ascii="Calibri" w:hAnsi="Calibri"/>
          <w:szCs w:val="20"/>
        </w:rPr>
      </w:pPr>
      <w:r w:rsidRPr="00535941">
        <w:rPr>
          <w:rFonts w:ascii="Calibri" w:hAnsi="Calibri"/>
          <w:szCs w:val="20"/>
        </w:rPr>
        <w:t>az adatokat a vizsgabeosztásba és nyilvántartásba, illetve a regiszterbe jegyzik be;</w:t>
      </w:r>
    </w:p>
    <w:p w:rsidR="00AF11DC" w:rsidRPr="00535941" w:rsidRDefault="00AF11DC" w:rsidP="00DC4197">
      <w:pPr>
        <w:numPr>
          <w:ilvl w:val="0"/>
          <w:numId w:val="27"/>
        </w:numPr>
        <w:jc w:val="both"/>
        <w:rPr>
          <w:rFonts w:ascii="Calibri" w:hAnsi="Calibri"/>
          <w:szCs w:val="20"/>
        </w:rPr>
      </w:pPr>
      <w:r w:rsidRPr="00535941">
        <w:rPr>
          <w:rFonts w:ascii="Calibri" w:hAnsi="Calibri"/>
          <w:szCs w:val="20"/>
        </w:rPr>
        <w:t>az adatok felhasználói: a Tartományi Oktatási, Jogalkotási, Közigazgatási és Nemzeti Kisebbségi – Nemzeti Közösségi Titkárságon a vizsga megszervezésére és a nyilvántartás, illetve a regiszter vezetésére felhatalmazott tartományi köztisztviselő, valamint a vizsgabizottság tagjai;</w:t>
      </w:r>
    </w:p>
    <w:p w:rsidR="00AF11DC" w:rsidRPr="00535941" w:rsidRDefault="00AF11DC" w:rsidP="00DC4197">
      <w:pPr>
        <w:numPr>
          <w:ilvl w:val="0"/>
          <w:numId w:val="27"/>
        </w:numPr>
        <w:jc w:val="both"/>
        <w:rPr>
          <w:rFonts w:ascii="Calibri" w:hAnsi="Calibri"/>
          <w:szCs w:val="20"/>
        </w:rPr>
      </w:pPr>
      <w:r w:rsidRPr="00535941">
        <w:rPr>
          <w:rFonts w:ascii="Calibri" w:hAnsi="Calibri"/>
          <w:szCs w:val="20"/>
        </w:rPr>
        <w:t>az adatfeldolgozás a regiszterek vezetését szabályozó törvény és törvénynél alacsonyabb rendű aktusok vagy a jelölt hozzájárulása alapján történik;</w:t>
      </w:r>
    </w:p>
    <w:p w:rsidR="00AF11DC" w:rsidRPr="00535941" w:rsidRDefault="00AF11DC" w:rsidP="00DC4197">
      <w:pPr>
        <w:numPr>
          <w:ilvl w:val="0"/>
          <w:numId w:val="27"/>
        </w:numPr>
        <w:jc w:val="both"/>
        <w:rPr>
          <w:rFonts w:ascii="Calibri" w:hAnsi="Calibri"/>
          <w:szCs w:val="20"/>
        </w:rPr>
      </w:pPr>
      <w:r w:rsidRPr="00535941">
        <w:rPr>
          <w:rFonts w:ascii="Calibri" w:hAnsi="Calibri"/>
          <w:szCs w:val="20"/>
        </w:rPr>
        <w:t xml:space="preserve">a törvényes alapot mellőző adatfeldolgozáshoz való hozzájárulás visszavonható, írásban vagy jegyzőkönyvbe mondva, és az adatkezelő számára meg kell téríteni az indokolt költségeket és kárt, a kárfelelősséget szabályozó jogszabályokkal összhangban; </w:t>
      </w:r>
    </w:p>
    <w:p w:rsidR="00AF11DC" w:rsidRPr="00535941" w:rsidRDefault="00AF11DC" w:rsidP="00DC4197">
      <w:pPr>
        <w:numPr>
          <w:ilvl w:val="0"/>
          <w:numId w:val="27"/>
        </w:numPr>
        <w:jc w:val="both"/>
        <w:rPr>
          <w:rFonts w:ascii="Calibri" w:hAnsi="Calibri"/>
          <w:szCs w:val="20"/>
        </w:rPr>
      </w:pPr>
      <w:r w:rsidRPr="00535941">
        <w:rPr>
          <w:rFonts w:ascii="Calibri" w:hAnsi="Calibri"/>
          <w:szCs w:val="20"/>
        </w:rPr>
        <w:t>a jelöltre vonatkozó adatok kezelője, feldolgozója és igénybe vevője szabálysértési felelősségre vonható, ha az adatokat engedély nélkül dolgozza fel.</w:t>
      </w:r>
    </w:p>
    <w:p w:rsidR="00AF11DC" w:rsidRPr="00535941" w:rsidRDefault="00AF11DC" w:rsidP="00AF11DC">
      <w:pPr>
        <w:ind w:left="1080"/>
        <w:jc w:val="both"/>
        <w:rPr>
          <w:rFonts w:ascii="Calibri" w:hAnsi="Calibri"/>
          <w:sz w:val="12"/>
          <w:szCs w:val="12"/>
        </w:rPr>
      </w:pPr>
    </w:p>
    <w:p w:rsidR="00AF11DC" w:rsidRPr="00535941" w:rsidRDefault="00AF11DC" w:rsidP="00AF11DC">
      <w:pPr>
        <w:pBdr>
          <w:top w:val="single" w:sz="4" w:space="1" w:color="auto"/>
          <w:left w:val="single" w:sz="4" w:space="4" w:color="auto"/>
          <w:bottom w:val="single" w:sz="4" w:space="1" w:color="auto"/>
          <w:right w:val="single" w:sz="4" w:space="4" w:color="auto"/>
        </w:pBdr>
        <w:shd w:val="clear" w:color="auto" w:fill="C6D9F1"/>
        <w:jc w:val="center"/>
        <w:rPr>
          <w:rFonts w:ascii="Calibri" w:hAnsi="Calibri"/>
          <w:sz w:val="22"/>
          <w:szCs w:val="22"/>
        </w:rPr>
      </w:pPr>
      <w:r w:rsidRPr="00535941">
        <w:rPr>
          <w:rFonts w:ascii="Calibri" w:hAnsi="Calibri"/>
          <w:sz w:val="22"/>
          <w:szCs w:val="22"/>
        </w:rPr>
        <w:t>HOZZÁJÁRULÁS A SZEMÉLYES ADATOK FELDOLGOZÁSÁHOZ</w:t>
      </w:r>
    </w:p>
    <w:p w:rsidR="00AF11DC" w:rsidRPr="00535941" w:rsidRDefault="00AF11DC" w:rsidP="00AF11DC">
      <w:pPr>
        <w:jc w:val="both"/>
        <w:rPr>
          <w:rFonts w:ascii="Calibri" w:hAnsi="Calibri"/>
          <w:sz w:val="12"/>
          <w:szCs w:val="12"/>
        </w:rPr>
      </w:pPr>
    </w:p>
    <w:p w:rsidR="00AF11DC" w:rsidRPr="00535941" w:rsidRDefault="00AF11DC" w:rsidP="00AF11DC">
      <w:pPr>
        <w:jc w:val="both"/>
        <w:rPr>
          <w:rFonts w:ascii="Calibri" w:hAnsi="Calibri"/>
          <w:sz w:val="20"/>
          <w:szCs w:val="20"/>
        </w:rPr>
      </w:pPr>
      <w:r w:rsidRPr="00535941">
        <w:rPr>
          <w:rFonts w:ascii="Calibri" w:hAnsi="Calibri"/>
          <w:szCs w:val="20"/>
        </w:rPr>
        <w:t>Aláírásommal megerősítem, hogy a Tartományi Oktatási, Jogalkotási, Közigazgatási és Nemzeti Kisebbségi – Nemzeti Közösségi Titkárság értesített a személyes adatoknak A személyes adatok védelméről szóló törvény rendelkezéseivel összhangban történő feldolgozásáról, és arról, hogy a jelen aktus aláírásával önként járulok hozzá benyújtott adataimnak a szóban forgó törvény 3. szakasza értelmében való feldolgozásához.</w:t>
      </w:r>
    </w:p>
    <w:p w:rsidR="00AF11DC" w:rsidRPr="00535941" w:rsidRDefault="00AF11DC" w:rsidP="00AF11DC">
      <w:pPr>
        <w:jc w:val="both"/>
        <w:rPr>
          <w:rFonts w:ascii="Calibri" w:hAnsi="Calibri"/>
          <w:sz w:val="12"/>
          <w:szCs w:val="12"/>
        </w:rPr>
      </w:pPr>
    </w:p>
    <w:p w:rsidR="00AF11DC" w:rsidRPr="00535941" w:rsidRDefault="00AF11DC" w:rsidP="00AF11DC">
      <w:pPr>
        <w:pBdr>
          <w:top w:val="single" w:sz="4" w:space="1" w:color="auto"/>
          <w:left w:val="single" w:sz="4" w:space="4" w:color="auto"/>
          <w:bottom w:val="single" w:sz="4" w:space="1" w:color="auto"/>
          <w:right w:val="single" w:sz="4" w:space="4" w:color="auto"/>
        </w:pBdr>
        <w:shd w:val="clear" w:color="auto" w:fill="C6D9F1"/>
        <w:jc w:val="center"/>
        <w:rPr>
          <w:rFonts w:ascii="Calibri" w:hAnsi="Calibri"/>
          <w:sz w:val="22"/>
          <w:szCs w:val="22"/>
        </w:rPr>
      </w:pPr>
      <w:r w:rsidRPr="00535941">
        <w:rPr>
          <w:rFonts w:ascii="Calibri" w:hAnsi="Calibri"/>
          <w:sz w:val="22"/>
          <w:szCs w:val="22"/>
        </w:rPr>
        <w:t>JELÖLTI NYILATKOZAT</w:t>
      </w:r>
    </w:p>
    <w:p w:rsidR="00AF11DC" w:rsidRPr="00535941" w:rsidRDefault="00AF11DC" w:rsidP="00AF11DC">
      <w:pPr>
        <w:jc w:val="both"/>
        <w:rPr>
          <w:rFonts w:ascii="Calibri" w:hAnsi="Calibri"/>
          <w:sz w:val="12"/>
          <w:szCs w:val="12"/>
        </w:rPr>
      </w:pPr>
    </w:p>
    <w:p w:rsidR="00AF11DC" w:rsidRPr="00535941" w:rsidRDefault="00AF11DC" w:rsidP="00AF11DC">
      <w:pPr>
        <w:jc w:val="both"/>
        <w:rPr>
          <w:rFonts w:ascii="Calibri" w:hAnsi="Calibri"/>
          <w:sz w:val="20"/>
          <w:szCs w:val="20"/>
        </w:rPr>
      </w:pPr>
      <w:r w:rsidRPr="00535941">
        <w:rPr>
          <w:rFonts w:ascii="Calibri" w:hAnsi="Calibri"/>
          <w:szCs w:val="20"/>
        </w:rPr>
        <w:t xml:space="preserve">A vizsgát </w:t>
      </w:r>
      <w:r w:rsidRPr="00535941">
        <w:fldChar w:fldCharType="begin">
          <w:ffData>
            <w:name w:val=""/>
            <w:enabled/>
            <w:calcOnExit w:val="0"/>
            <w:textInput/>
          </w:ffData>
        </w:fldChar>
      </w:r>
      <w:r w:rsidRPr="00535941">
        <w:rPr>
          <w:rFonts w:ascii="Calibri" w:hAnsi="Calibri"/>
          <w:szCs w:val="20"/>
          <w:u w:val="single"/>
        </w:rPr>
        <w:instrText xml:space="preserve"> FORMTEXT </w:instrText>
      </w:r>
      <w:r w:rsidRPr="00535941">
        <w:fldChar w:fldCharType="separate"/>
      </w:r>
      <w:r w:rsidRPr="00535941">
        <w:rPr>
          <w:rFonts w:ascii="Calibri" w:hAnsi="Calibri"/>
          <w:szCs w:val="20"/>
          <w:u w:val="single"/>
        </w:rPr>
        <w:t> </w:t>
      </w:r>
      <w:r w:rsidRPr="00535941">
        <w:rPr>
          <w:rFonts w:ascii="Calibri" w:hAnsi="Calibri"/>
          <w:szCs w:val="20"/>
          <w:u w:val="single"/>
        </w:rPr>
        <w:t> </w:t>
      </w:r>
      <w:r w:rsidRPr="00535941">
        <w:rPr>
          <w:rFonts w:ascii="Calibri" w:hAnsi="Calibri"/>
          <w:szCs w:val="20"/>
          <w:u w:val="single"/>
        </w:rPr>
        <w:t> </w:t>
      </w:r>
      <w:r w:rsidRPr="00535941">
        <w:rPr>
          <w:rFonts w:ascii="Calibri" w:hAnsi="Calibri"/>
          <w:szCs w:val="20"/>
          <w:u w:val="single"/>
        </w:rPr>
        <w:t> </w:t>
      </w:r>
      <w:r w:rsidRPr="00535941">
        <w:rPr>
          <w:rFonts w:ascii="Calibri" w:hAnsi="Calibri"/>
          <w:szCs w:val="20"/>
          <w:u w:val="single"/>
        </w:rPr>
        <w:t> </w:t>
      </w:r>
      <w:r w:rsidRPr="00535941">
        <w:fldChar w:fldCharType="end"/>
      </w:r>
      <w:r w:rsidRPr="00535941">
        <w:rPr>
          <w:rFonts w:ascii="Calibri" w:hAnsi="Calibri"/>
          <w:szCs w:val="20"/>
          <w:u w:val="single"/>
        </w:rPr>
        <w:t xml:space="preserve">                </w:t>
      </w:r>
      <w:r w:rsidRPr="00535941">
        <w:rPr>
          <w:rFonts w:ascii="Calibri" w:hAnsi="Calibri"/>
          <w:szCs w:val="20"/>
        </w:rPr>
        <w:t xml:space="preserve"> nyelven szeretném letenni (csak azok a jelöltek töltik ki, akik valamelyik Vajdaság Autonóm Tartományban hivatalos használatban levő nemzeti kisebbségi nyelven szeretnének vizsgázni – Vajdaság AT statútumának 24. szakasza).</w:t>
      </w:r>
    </w:p>
    <w:p w:rsidR="00AF11DC" w:rsidRPr="00535941" w:rsidRDefault="00AF11DC" w:rsidP="00AF11DC">
      <w:pPr>
        <w:jc w:val="both"/>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D46E21" w:rsidRPr="00535941" w:rsidTr="00AF11DC">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Cs w:val="20"/>
              </w:rPr>
            </w:pPr>
            <w:r w:rsidRPr="00535941">
              <w:rPr>
                <w:rFonts w:ascii="Calibri" w:hAnsi="Calibri"/>
                <w:b/>
                <w:szCs w:val="20"/>
              </w:rPr>
              <w:t>Hely:</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szCs w:val="20"/>
              </w:rPr>
            </w:pPr>
            <w:r w:rsidRPr="00535941">
              <w:fldChar w:fldCharType="begin">
                <w:ffData>
                  <w:name w:val="Text10"/>
                  <w:enabled/>
                  <w:calcOnExit w:val="0"/>
                  <w:textInput/>
                </w:ffData>
              </w:fldChar>
            </w:r>
            <w:r w:rsidRPr="00535941">
              <w:rPr>
                <w:rFonts w:ascii="Calibri" w:hAnsi="Calibri"/>
                <w:szCs w:val="20"/>
              </w:rPr>
              <w:instrText xml:space="preserve"> FORMTEXT </w:instrText>
            </w:r>
            <w:r w:rsidRPr="00535941">
              <w:fldChar w:fldCharType="separate"/>
            </w:r>
            <w:r w:rsidRPr="00535941">
              <w:rPr>
                <w:rFonts w:ascii="Calibri" w:hAnsi="Calibri"/>
                <w:noProof/>
                <w:szCs w:val="20"/>
              </w:rPr>
              <w:t> </w:t>
            </w:r>
            <w:r w:rsidRPr="00535941">
              <w:rPr>
                <w:rFonts w:ascii="Calibri" w:hAnsi="Calibri"/>
                <w:noProof/>
                <w:szCs w:val="20"/>
              </w:rPr>
              <w:t> </w:t>
            </w:r>
            <w:r w:rsidRPr="00535941">
              <w:rPr>
                <w:rFonts w:ascii="Calibri" w:hAnsi="Calibri"/>
                <w:noProof/>
                <w:szCs w:val="20"/>
              </w:rPr>
              <w:t> </w:t>
            </w:r>
            <w:r w:rsidRPr="00535941">
              <w:rPr>
                <w:rFonts w:ascii="Calibri" w:hAnsi="Calibri"/>
                <w:noProof/>
                <w:szCs w:val="20"/>
              </w:rPr>
              <w:t> </w:t>
            </w:r>
            <w:r w:rsidRPr="00535941">
              <w:rPr>
                <w:rFonts w:ascii="Calibri" w:hAnsi="Calibri"/>
                <w:noProof/>
                <w:szCs w:val="20"/>
              </w:rPr>
              <w:t> </w:t>
            </w:r>
            <w:r w:rsidRPr="00535941">
              <w:fldChar w:fldCharType="end"/>
            </w:r>
          </w:p>
        </w:tc>
        <w:tc>
          <w:tcPr>
            <w:tcW w:w="771" w:type="dxa"/>
            <w:tcBorders>
              <w:top w:val="nil"/>
              <w:left w:val="single" w:sz="4" w:space="0" w:color="auto"/>
              <w:bottom w:val="nil"/>
              <w:right w:val="single" w:sz="4" w:space="0" w:color="auto"/>
            </w:tcBorders>
          </w:tcPr>
          <w:p w:rsidR="00AF11DC" w:rsidRPr="00535941" w:rsidRDefault="00AF11DC">
            <w:pPr>
              <w:spacing w:line="276" w:lineRule="auto"/>
              <w:rPr>
                <w:rFonts w:ascii="Calibri" w:hAnsi="Calibri"/>
                <w:b/>
                <w:szCs w:val="20"/>
              </w:rPr>
            </w:pPr>
          </w:p>
        </w:tc>
        <w:tc>
          <w:tcPr>
            <w:tcW w:w="3909" w:type="dxa"/>
            <w:tcBorders>
              <w:top w:val="single" w:sz="4" w:space="0" w:color="auto"/>
              <w:left w:val="single" w:sz="4" w:space="0" w:color="auto"/>
              <w:bottom w:val="nil"/>
              <w:right w:val="single" w:sz="4" w:space="0" w:color="auto"/>
            </w:tcBorders>
            <w:vAlign w:val="center"/>
            <w:hideMark/>
          </w:tcPr>
          <w:p w:rsidR="00AF11DC" w:rsidRPr="00535941" w:rsidRDefault="00AF11DC">
            <w:pPr>
              <w:spacing w:line="276" w:lineRule="auto"/>
              <w:jc w:val="center"/>
              <w:rPr>
                <w:rFonts w:ascii="Calibri" w:hAnsi="Calibri"/>
                <w:b/>
                <w:szCs w:val="20"/>
              </w:rPr>
            </w:pPr>
            <w:r w:rsidRPr="00535941">
              <w:rPr>
                <w:rFonts w:ascii="Calibri" w:hAnsi="Calibri"/>
                <w:b/>
                <w:szCs w:val="20"/>
              </w:rPr>
              <w:t>A jelölt aláírása:</w:t>
            </w:r>
          </w:p>
        </w:tc>
      </w:tr>
      <w:tr w:rsidR="00AF11DC" w:rsidRPr="00535941" w:rsidTr="00AF11DC">
        <w:trPr>
          <w:trHeight w:val="399"/>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Cs w:val="20"/>
              </w:rPr>
            </w:pPr>
            <w:r w:rsidRPr="00535941">
              <w:rPr>
                <w:rFonts w:ascii="Calibri" w:hAnsi="Calibri"/>
                <w:b/>
                <w:szCs w:val="20"/>
              </w:rPr>
              <w:t>Dátum:</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szCs w:val="20"/>
              </w:rPr>
            </w:pPr>
            <w:r w:rsidRPr="00535941">
              <w:fldChar w:fldCharType="begin">
                <w:ffData>
                  <w:name w:val="Text11"/>
                  <w:enabled/>
                  <w:calcOnExit w:val="0"/>
                  <w:textInput/>
                </w:ffData>
              </w:fldChar>
            </w:r>
            <w:bookmarkStart w:id="147" w:name="Text11"/>
            <w:r w:rsidRPr="00535941">
              <w:rPr>
                <w:rFonts w:ascii="Calibri" w:hAnsi="Calibri"/>
                <w:szCs w:val="20"/>
              </w:rPr>
              <w:instrText xml:space="preserve"> FORMTEXT </w:instrText>
            </w:r>
            <w:r w:rsidRPr="00535941">
              <w:fldChar w:fldCharType="separate"/>
            </w:r>
            <w:r w:rsidRPr="00535941">
              <w:rPr>
                <w:rFonts w:ascii="Calibri" w:hAnsi="Calibri"/>
                <w:noProof/>
                <w:szCs w:val="20"/>
              </w:rPr>
              <w:t> </w:t>
            </w:r>
            <w:r w:rsidRPr="00535941">
              <w:rPr>
                <w:rFonts w:ascii="Calibri" w:hAnsi="Calibri"/>
                <w:noProof/>
                <w:szCs w:val="20"/>
              </w:rPr>
              <w:t> </w:t>
            </w:r>
            <w:r w:rsidRPr="00535941">
              <w:rPr>
                <w:rFonts w:ascii="Calibri" w:hAnsi="Calibri"/>
                <w:noProof/>
                <w:szCs w:val="20"/>
              </w:rPr>
              <w:t> </w:t>
            </w:r>
            <w:r w:rsidRPr="00535941">
              <w:rPr>
                <w:rFonts w:ascii="Calibri" w:hAnsi="Calibri"/>
                <w:noProof/>
                <w:szCs w:val="20"/>
              </w:rPr>
              <w:t> </w:t>
            </w:r>
            <w:r w:rsidRPr="00535941">
              <w:rPr>
                <w:rFonts w:ascii="Calibri" w:hAnsi="Calibri"/>
                <w:noProof/>
                <w:szCs w:val="20"/>
              </w:rPr>
              <w:t> </w:t>
            </w:r>
            <w:r w:rsidRPr="00535941">
              <w:fldChar w:fldCharType="end"/>
            </w:r>
            <w:bookmarkEnd w:id="147"/>
          </w:p>
        </w:tc>
        <w:tc>
          <w:tcPr>
            <w:tcW w:w="771" w:type="dxa"/>
            <w:tcBorders>
              <w:top w:val="nil"/>
              <w:left w:val="single" w:sz="4" w:space="0" w:color="auto"/>
              <w:bottom w:val="nil"/>
              <w:right w:val="single" w:sz="4" w:space="0" w:color="auto"/>
            </w:tcBorders>
          </w:tcPr>
          <w:p w:rsidR="00AF11DC" w:rsidRPr="00535941" w:rsidRDefault="00AF11DC">
            <w:pPr>
              <w:spacing w:line="276" w:lineRule="auto"/>
              <w:rPr>
                <w:rFonts w:ascii="Calibri" w:hAnsi="Calibri"/>
                <w:szCs w:val="20"/>
              </w:rPr>
            </w:pPr>
          </w:p>
        </w:tc>
        <w:tc>
          <w:tcPr>
            <w:tcW w:w="3909" w:type="dxa"/>
            <w:tcBorders>
              <w:top w:val="nil"/>
              <w:left w:val="single" w:sz="4" w:space="0" w:color="auto"/>
              <w:bottom w:val="single" w:sz="4" w:space="0" w:color="auto"/>
              <w:right w:val="single" w:sz="4" w:space="0" w:color="auto"/>
            </w:tcBorders>
            <w:vAlign w:val="center"/>
          </w:tcPr>
          <w:p w:rsidR="00AF11DC" w:rsidRPr="00535941" w:rsidRDefault="00AF11DC">
            <w:pPr>
              <w:pBdr>
                <w:bottom w:val="single" w:sz="4" w:space="1" w:color="auto"/>
              </w:pBdr>
              <w:spacing w:line="276" w:lineRule="auto"/>
              <w:jc w:val="center"/>
              <w:rPr>
                <w:rFonts w:ascii="Calibri" w:hAnsi="Calibri"/>
                <w:szCs w:val="20"/>
              </w:rPr>
            </w:pPr>
          </w:p>
        </w:tc>
      </w:tr>
    </w:tbl>
    <w:p w:rsidR="00AF11DC" w:rsidRPr="00535941" w:rsidRDefault="00AF11DC" w:rsidP="00AF11DC">
      <w:pPr>
        <w:rPr>
          <w:rFonts w:ascii="Calibri" w:hAnsi="Calibri"/>
          <w:i/>
          <w:sz w:val="12"/>
          <w:szCs w:val="12"/>
        </w:rPr>
      </w:pPr>
    </w:p>
    <w:p w:rsidR="00AF11DC" w:rsidRPr="00535941" w:rsidRDefault="00AF11DC" w:rsidP="00AF11DC">
      <w:pPr>
        <w:rPr>
          <w:rFonts w:ascii="Calibri" w:hAnsi="Calibri"/>
          <w:i/>
          <w:sz w:val="12"/>
          <w:szCs w:val="12"/>
        </w:rPr>
      </w:pPr>
    </w:p>
    <w:p w:rsidR="00AF11DC" w:rsidRPr="00535941" w:rsidRDefault="00AF11DC" w:rsidP="00AF11DC">
      <w:pPr>
        <w:rPr>
          <w:rFonts w:ascii="Calibri" w:hAnsi="Calibri"/>
          <w:i/>
          <w:sz w:val="12"/>
          <w:szCs w:val="12"/>
        </w:rPr>
      </w:pPr>
    </w:p>
    <w:p w:rsidR="00AF11DC" w:rsidRPr="00535941" w:rsidRDefault="00AF11DC" w:rsidP="00AF11DC">
      <w:pPr>
        <w:rPr>
          <w:rFonts w:ascii="Calibri" w:hAnsi="Calibri"/>
          <w:i/>
          <w:sz w:val="12"/>
          <w:szCs w:val="12"/>
        </w:rPr>
      </w:pPr>
    </w:p>
    <w:p w:rsidR="00AF11DC" w:rsidRPr="00535941" w:rsidRDefault="00AF11DC" w:rsidP="00AF11DC">
      <w:pPr>
        <w:autoSpaceDE w:val="0"/>
        <w:autoSpaceDN w:val="0"/>
        <w:adjustRightInd w:val="0"/>
        <w:rPr>
          <w:rFonts w:ascii="Calibri" w:hAnsi="Calibri"/>
          <w:i/>
          <w:sz w:val="12"/>
          <w:szCs w:val="12"/>
        </w:rPr>
      </w:pPr>
    </w:p>
    <w:p w:rsidR="00AF11DC" w:rsidRPr="00535941" w:rsidRDefault="00AF11DC" w:rsidP="00AF11DC">
      <w:pPr>
        <w:autoSpaceDE w:val="0"/>
        <w:autoSpaceDN w:val="0"/>
        <w:adjustRightInd w:val="0"/>
        <w:jc w:val="center"/>
        <w:rPr>
          <w:rFonts w:ascii="Verdana" w:hAnsi="Verdana"/>
          <w:b/>
          <w:sz w:val="22"/>
          <w:szCs w:val="22"/>
        </w:rPr>
      </w:pPr>
      <w:r w:rsidRPr="00535941">
        <w:rPr>
          <w:rFonts w:ascii="Verdana" w:hAnsi="Verdana"/>
          <w:b/>
          <w:sz w:val="22"/>
          <w:szCs w:val="22"/>
        </w:rPr>
        <w:t>Az oktatási és nevelési intézmények titkárainak szakvizsga iránti kérelme</w:t>
      </w:r>
    </w:p>
    <w:p w:rsidR="00AF11DC" w:rsidRPr="00535941" w:rsidRDefault="00AF11DC" w:rsidP="00AF11DC">
      <w:pPr>
        <w:autoSpaceDE w:val="0"/>
        <w:autoSpaceDN w:val="0"/>
        <w:adjustRightInd w:val="0"/>
        <w:rPr>
          <w:rFonts w:ascii="Verdana" w:hAnsi="Verdana"/>
          <w:b/>
          <w:sz w:val="18"/>
          <w:szCs w:val="1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D46E21" w:rsidRPr="00535941" w:rsidTr="00AF11DC">
        <w:tc>
          <w:tcPr>
            <w:tcW w:w="8928" w:type="dxa"/>
            <w:tcBorders>
              <w:top w:val="single" w:sz="4" w:space="0" w:color="auto"/>
              <w:left w:val="single" w:sz="4" w:space="0" w:color="auto"/>
              <w:bottom w:val="single" w:sz="4" w:space="0" w:color="auto"/>
              <w:right w:val="single" w:sz="4" w:space="0" w:color="auto"/>
            </w:tcBorders>
            <w:hideMark/>
          </w:tcPr>
          <w:p w:rsidR="00AF11DC" w:rsidRPr="00535941" w:rsidRDefault="00AF11DC">
            <w:pPr>
              <w:tabs>
                <w:tab w:val="left" w:pos="1095"/>
              </w:tabs>
              <w:spacing w:line="276" w:lineRule="auto"/>
              <w:jc w:val="center"/>
              <w:rPr>
                <w:rFonts w:ascii="Calibri" w:hAnsi="Calibri"/>
                <w:b/>
                <w:sz w:val="22"/>
                <w:szCs w:val="22"/>
              </w:rPr>
            </w:pPr>
            <w:r w:rsidRPr="00535941">
              <w:rPr>
                <w:rFonts w:ascii="Calibri" w:hAnsi="Calibri"/>
                <w:b/>
                <w:sz w:val="22"/>
                <w:szCs w:val="22"/>
              </w:rPr>
              <w:t>TARTOMÁNYI OKTATÁSI, JOGALKOTÁSI, KÖZIGAZGATÁSI ÉS NEMZETI KISEBBSÉGI – NEMZETI KÖZÖSSÉGI TITKÁRSÁG</w:t>
            </w:r>
          </w:p>
          <w:p w:rsidR="00AF11DC" w:rsidRPr="00535941" w:rsidRDefault="00AF11DC">
            <w:pPr>
              <w:spacing w:line="276" w:lineRule="auto"/>
              <w:jc w:val="center"/>
              <w:rPr>
                <w:rFonts w:ascii="Calibri" w:hAnsi="Calibri"/>
                <w:sz w:val="20"/>
                <w:szCs w:val="20"/>
              </w:rPr>
            </w:pPr>
            <w:r w:rsidRPr="00535941">
              <w:rPr>
                <w:rFonts w:ascii="Calibri" w:hAnsi="Calibri"/>
                <w:szCs w:val="20"/>
              </w:rPr>
              <w:t>Mihajlo Pupin sgt. 16., Újvidék/Novi Sad</w:t>
            </w:r>
          </w:p>
          <w:p w:rsidR="00AF11DC" w:rsidRPr="00535941" w:rsidRDefault="00AF11DC">
            <w:pPr>
              <w:spacing w:line="276" w:lineRule="auto"/>
              <w:jc w:val="center"/>
              <w:rPr>
                <w:rFonts w:ascii="Calibri" w:hAnsi="Calibri"/>
                <w:szCs w:val="20"/>
              </w:rPr>
            </w:pPr>
            <w:r w:rsidRPr="00535941">
              <w:rPr>
                <w:rFonts w:ascii="Calibri" w:hAnsi="Calibri"/>
                <w:szCs w:val="20"/>
              </w:rPr>
              <w:t>tel.: 021-487-4566, fax: 021-456-977</w:t>
            </w:r>
          </w:p>
          <w:p w:rsidR="00AF11DC" w:rsidRPr="00535941" w:rsidRDefault="00AF11DC">
            <w:pPr>
              <w:spacing w:line="276" w:lineRule="auto"/>
              <w:jc w:val="center"/>
              <w:rPr>
                <w:rFonts w:ascii="Calibri" w:hAnsi="Calibri"/>
              </w:rPr>
            </w:pPr>
            <w:r w:rsidRPr="00535941">
              <w:rPr>
                <w:rFonts w:ascii="Calibri" w:hAnsi="Calibri"/>
                <w:szCs w:val="20"/>
              </w:rPr>
              <w:t xml:space="preserve">e-mail: </w:t>
            </w:r>
            <w:hyperlink r:id="rId184" w:history="1">
              <w:r w:rsidRPr="00535941">
                <w:rPr>
                  <w:rStyle w:val="Hyperlink"/>
                  <w:rFonts w:ascii="Calibri" w:hAnsi="Calibri"/>
                  <w:color w:val="auto"/>
                  <w:szCs w:val="20"/>
                </w:rPr>
                <w:t>marija.surducan@vojvodina.gov.rs</w:t>
              </w:r>
            </w:hyperlink>
            <w:r w:rsidRPr="00535941">
              <w:rPr>
                <w:rFonts w:ascii="Calibri" w:hAnsi="Calibri"/>
                <w:szCs w:val="20"/>
              </w:rPr>
              <w:t xml:space="preserve"> </w:t>
            </w:r>
          </w:p>
        </w:tc>
      </w:tr>
      <w:tr w:rsidR="00D46E21" w:rsidRPr="00535941" w:rsidTr="00AF11DC">
        <w:tc>
          <w:tcPr>
            <w:tcW w:w="8928" w:type="dxa"/>
            <w:tcBorders>
              <w:top w:val="single" w:sz="4" w:space="0" w:color="auto"/>
              <w:left w:val="single" w:sz="4" w:space="0" w:color="auto"/>
              <w:bottom w:val="single" w:sz="4" w:space="0" w:color="auto"/>
              <w:right w:val="single" w:sz="4" w:space="0" w:color="auto"/>
            </w:tcBorders>
            <w:shd w:val="clear" w:color="auto" w:fill="C6D9F1"/>
            <w:hideMark/>
          </w:tcPr>
          <w:p w:rsidR="00AF11DC" w:rsidRPr="00535941" w:rsidRDefault="00AF11DC">
            <w:pPr>
              <w:tabs>
                <w:tab w:val="left" w:pos="1095"/>
              </w:tabs>
              <w:spacing w:line="276" w:lineRule="auto"/>
              <w:jc w:val="center"/>
              <w:rPr>
                <w:rFonts w:ascii="Calibri" w:hAnsi="Calibri"/>
                <w:b/>
                <w:sz w:val="22"/>
                <w:szCs w:val="22"/>
              </w:rPr>
            </w:pPr>
            <w:r w:rsidRPr="00535941">
              <w:rPr>
                <w:rFonts w:ascii="Calibri" w:hAnsi="Calibri"/>
                <w:b/>
                <w:sz w:val="22"/>
                <w:szCs w:val="22"/>
              </w:rPr>
              <w:t xml:space="preserve">AZ OKTATÁSI ÉS NEVELÉSI INTÉZMÉNYEK TITKÁRAINAK SZAKVIZSGA IRÁNTI </w:t>
            </w:r>
          </w:p>
          <w:p w:rsidR="00AF11DC" w:rsidRPr="00535941" w:rsidRDefault="00AF11DC">
            <w:pPr>
              <w:tabs>
                <w:tab w:val="left" w:pos="1095"/>
              </w:tabs>
              <w:spacing w:line="276" w:lineRule="auto"/>
              <w:jc w:val="center"/>
              <w:rPr>
                <w:rFonts w:ascii="Calibri" w:hAnsi="Calibri"/>
                <w:b/>
              </w:rPr>
            </w:pPr>
            <w:r w:rsidRPr="00535941">
              <w:rPr>
                <w:rFonts w:ascii="Calibri" w:hAnsi="Calibri"/>
                <w:b/>
                <w:sz w:val="22"/>
                <w:szCs w:val="22"/>
              </w:rPr>
              <w:t>KÉRELME</w:t>
            </w:r>
          </w:p>
        </w:tc>
      </w:tr>
    </w:tbl>
    <w:p w:rsidR="00AF11DC" w:rsidRPr="00535941" w:rsidRDefault="00AF11DC" w:rsidP="00AF11DC">
      <w:pPr>
        <w:rPr>
          <w:rFonts w:ascii="Calibri" w:hAnsi="Calibri"/>
          <w:b/>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D46E21" w:rsidRPr="00535941" w:rsidTr="00AF11DC">
        <w:tc>
          <w:tcPr>
            <w:tcW w:w="8928"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AF11DC" w:rsidRPr="00535941" w:rsidRDefault="00AF11DC">
            <w:pPr>
              <w:tabs>
                <w:tab w:val="left" w:pos="1095"/>
              </w:tabs>
              <w:spacing w:line="276" w:lineRule="auto"/>
              <w:rPr>
                <w:rFonts w:ascii="Calibri" w:hAnsi="Calibri"/>
                <w:sz w:val="22"/>
                <w:szCs w:val="22"/>
              </w:rPr>
            </w:pPr>
            <w:r w:rsidRPr="00535941">
              <w:rPr>
                <w:rFonts w:ascii="Calibri" w:hAnsi="Calibri"/>
                <w:sz w:val="22"/>
                <w:szCs w:val="22"/>
              </w:rPr>
              <w:t>A kérelmező adatai</w:t>
            </w:r>
          </w:p>
        </w:tc>
      </w:tr>
      <w:tr w:rsidR="00D46E21" w:rsidRPr="00535941" w:rsidTr="00AF11DC">
        <w:trPr>
          <w:trHeight w:val="659"/>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Cs w:val="20"/>
              </w:rPr>
            </w:pPr>
            <w:r w:rsidRPr="00535941">
              <w:rPr>
                <w:rFonts w:ascii="Calibri" w:hAnsi="Calibri"/>
                <w:szCs w:val="20"/>
              </w:rPr>
              <w:t>Az intézmény fajtája és elnevezése:</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 w:val="22"/>
                <w:szCs w:val="22"/>
              </w:rPr>
            </w:pPr>
            <w:r w:rsidRPr="00535941">
              <w:fldChar w:fldCharType="begin">
                <w:ffData>
                  <w:name w:val="Text1"/>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sz w:val="22"/>
                <w:szCs w:val="22"/>
              </w:rPr>
              <w:t> </w:t>
            </w:r>
            <w:r w:rsidRPr="00535941">
              <w:rPr>
                <w:rFonts w:ascii="Calibri" w:hAnsi="Calibri"/>
                <w:b/>
                <w:sz w:val="22"/>
                <w:szCs w:val="22"/>
              </w:rPr>
              <w:t> </w:t>
            </w:r>
            <w:r w:rsidRPr="00535941">
              <w:rPr>
                <w:rFonts w:ascii="Calibri" w:hAnsi="Calibri"/>
                <w:b/>
                <w:sz w:val="22"/>
                <w:szCs w:val="22"/>
              </w:rPr>
              <w:t> </w:t>
            </w:r>
            <w:r w:rsidRPr="00535941">
              <w:rPr>
                <w:rFonts w:ascii="Calibri" w:hAnsi="Calibri"/>
                <w:b/>
                <w:sz w:val="22"/>
                <w:szCs w:val="22"/>
              </w:rPr>
              <w:t> </w:t>
            </w:r>
            <w:r w:rsidRPr="00535941">
              <w:rPr>
                <w:rFonts w:ascii="Calibri" w:hAnsi="Calibri"/>
                <w:b/>
                <w:sz w:val="22"/>
                <w:szCs w:val="22"/>
              </w:rPr>
              <w:t> </w:t>
            </w:r>
            <w:r w:rsidRPr="00535941">
              <w:fldChar w:fldCharType="end"/>
            </w:r>
          </w:p>
        </w:tc>
      </w:tr>
      <w:tr w:rsidR="00D46E21" w:rsidRPr="00535941" w:rsidTr="00AF11DC">
        <w:trPr>
          <w:trHeight w:val="409"/>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Cs w:val="20"/>
              </w:rPr>
            </w:pPr>
            <w:r w:rsidRPr="00535941">
              <w:rPr>
                <w:rFonts w:ascii="Calibri" w:hAnsi="Calibri"/>
                <w:szCs w:val="20"/>
              </w:rPr>
              <w:t>Az intézmény székhelyének címe:</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 w:val="22"/>
                <w:szCs w:val="22"/>
              </w:rPr>
            </w:pPr>
            <w:r w:rsidRPr="00535941">
              <w:fldChar w:fldCharType="begin">
                <w:ffData>
                  <w:name w:val="Text2"/>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tc>
      </w:tr>
      <w:tr w:rsidR="00AF11DC" w:rsidRPr="00535941" w:rsidTr="00AF11DC">
        <w:trPr>
          <w:trHeight w:val="485"/>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Cs w:val="20"/>
              </w:rPr>
            </w:pPr>
            <w:r w:rsidRPr="00535941">
              <w:rPr>
                <w:rFonts w:ascii="Calibri" w:hAnsi="Calibri"/>
                <w:szCs w:val="20"/>
              </w:rPr>
              <w:t>Kapcsolattartó:</w:t>
            </w:r>
            <w:r w:rsidRPr="00535941">
              <w:rPr>
                <w:rFonts w:ascii="Calibri" w:hAnsi="Calibri"/>
                <w:szCs w:val="20"/>
              </w:rPr>
              <w:br/>
              <w:t>A kapcsolattartással megbízott személy családi és utóneve, telefon- és faxszáma/e-mail címe:</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after="100" w:line="276" w:lineRule="auto"/>
              <w:rPr>
                <w:rFonts w:ascii="Calibri" w:hAnsi="Calibri"/>
                <w:b/>
                <w:sz w:val="22"/>
                <w:szCs w:val="22"/>
              </w:rPr>
            </w:pPr>
            <w:r w:rsidRPr="00535941">
              <w:fldChar w:fldCharType="begin">
                <w:ffData>
                  <w:name w:val="Text3"/>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p w:rsidR="00AF11DC" w:rsidRPr="00535941" w:rsidRDefault="00AF11DC">
            <w:pPr>
              <w:spacing w:after="100" w:line="276" w:lineRule="auto"/>
              <w:rPr>
                <w:rFonts w:ascii="Calibri" w:hAnsi="Calibri"/>
                <w:b/>
                <w:sz w:val="22"/>
                <w:szCs w:val="22"/>
              </w:rPr>
            </w:pPr>
            <w:r w:rsidRPr="00535941">
              <w:fldChar w:fldCharType="begin">
                <w:ffData>
                  <w:name w:val="Text4"/>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r w:rsidRPr="00535941">
              <w:rPr>
                <w:rFonts w:ascii="Calibri" w:hAnsi="Calibri"/>
                <w:b/>
                <w:sz w:val="22"/>
                <w:szCs w:val="22"/>
              </w:rPr>
              <w:t xml:space="preserve"> </w:t>
            </w:r>
            <w:r w:rsidRPr="00535941">
              <w:fldChar w:fldCharType="begin">
                <w:ffData>
                  <w:name w:val="Text4"/>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p w:rsidR="00AF11DC" w:rsidRPr="00535941" w:rsidRDefault="00AF11DC">
            <w:pPr>
              <w:spacing w:after="100" w:line="276" w:lineRule="auto"/>
              <w:rPr>
                <w:rFonts w:ascii="Calibri" w:hAnsi="Calibri"/>
                <w:b/>
                <w:sz w:val="22"/>
                <w:szCs w:val="22"/>
              </w:rPr>
            </w:pPr>
            <w:r w:rsidRPr="00535941">
              <w:fldChar w:fldCharType="begin">
                <w:ffData>
                  <w:name w:val="Text4"/>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tc>
      </w:tr>
    </w:tbl>
    <w:p w:rsidR="00AF11DC" w:rsidRPr="00535941" w:rsidRDefault="00AF11DC" w:rsidP="00AF11DC">
      <w:pPr>
        <w:rPr>
          <w:rFonts w:ascii="Calibri" w:hAnsi="Calibri"/>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D46E21" w:rsidRPr="00535941" w:rsidTr="00AF11DC">
        <w:tc>
          <w:tcPr>
            <w:tcW w:w="8928"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AF11DC" w:rsidRPr="00535941" w:rsidRDefault="00AF11DC">
            <w:pPr>
              <w:tabs>
                <w:tab w:val="left" w:pos="1095"/>
              </w:tabs>
              <w:spacing w:line="276" w:lineRule="auto"/>
              <w:rPr>
                <w:rFonts w:ascii="Calibri" w:hAnsi="Calibri"/>
                <w:b/>
                <w:sz w:val="22"/>
                <w:szCs w:val="22"/>
              </w:rPr>
            </w:pPr>
            <w:r w:rsidRPr="00535941">
              <w:rPr>
                <w:rFonts w:ascii="Calibri" w:hAnsi="Calibri"/>
                <w:sz w:val="22"/>
                <w:szCs w:val="22"/>
              </w:rPr>
              <w:t>A jelölt adatai</w:t>
            </w:r>
          </w:p>
        </w:tc>
      </w:tr>
      <w:tr w:rsidR="00D46E21" w:rsidRPr="00535941" w:rsidTr="00AF11DC">
        <w:trPr>
          <w:trHeight w:val="492"/>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Cs w:val="20"/>
              </w:rPr>
            </w:pPr>
            <w:r w:rsidRPr="00535941">
              <w:rPr>
                <w:rFonts w:ascii="Calibri" w:hAnsi="Calibri"/>
                <w:szCs w:val="20"/>
              </w:rPr>
              <w:t>A jelölt családi és utóneve:</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 w:val="22"/>
                <w:szCs w:val="22"/>
              </w:rPr>
            </w:pPr>
            <w:r w:rsidRPr="00535941">
              <w:fldChar w:fldCharType="begin">
                <w:ffData>
                  <w:name w:val="Text1"/>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sz w:val="22"/>
                <w:szCs w:val="22"/>
              </w:rPr>
              <w:t> </w:t>
            </w:r>
            <w:r w:rsidRPr="00535941">
              <w:rPr>
                <w:rFonts w:ascii="Calibri" w:hAnsi="Calibri"/>
                <w:b/>
                <w:sz w:val="22"/>
                <w:szCs w:val="22"/>
              </w:rPr>
              <w:t> </w:t>
            </w:r>
            <w:r w:rsidRPr="00535941">
              <w:rPr>
                <w:rFonts w:ascii="Calibri" w:hAnsi="Calibri"/>
                <w:b/>
                <w:sz w:val="22"/>
                <w:szCs w:val="22"/>
              </w:rPr>
              <w:t> </w:t>
            </w:r>
            <w:r w:rsidRPr="00535941">
              <w:rPr>
                <w:rFonts w:ascii="Calibri" w:hAnsi="Calibri"/>
                <w:b/>
                <w:sz w:val="22"/>
                <w:szCs w:val="22"/>
              </w:rPr>
              <w:t> </w:t>
            </w:r>
            <w:r w:rsidRPr="00535941">
              <w:rPr>
                <w:rFonts w:ascii="Calibri" w:hAnsi="Calibri"/>
                <w:b/>
                <w:sz w:val="22"/>
                <w:szCs w:val="22"/>
              </w:rPr>
              <w:t> </w:t>
            </w:r>
            <w:r w:rsidRPr="00535941">
              <w:fldChar w:fldCharType="end"/>
            </w:r>
          </w:p>
        </w:tc>
      </w:tr>
      <w:tr w:rsidR="00D46E21" w:rsidRPr="00535941" w:rsidTr="00AF11DC">
        <w:trPr>
          <w:trHeight w:val="461"/>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Cs w:val="20"/>
              </w:rPr>
            </w:pPr>
            <w:r w:rsidRPr="00535941">
              <w:rPr>
                <w:rFonts w:ascii="Calibri" w:hAnsi="Calibri"/>
                <w:szCs w:val="20"/>
              </w:rPr>
              <w:t>Lakhelye és -címe:</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 w:val="22"/>
                <w:szCs w:val="22"/>
              </w:rPr>
            </w:pPr>
            <w:r w:rsidRPr="00535941">
              <w:fldChar w:fldCharType="begin">
                <w:ffData>
                  <w:name w:val="Text2"/>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tc>
      </w:tr>
      <w:tr w:rsidR="00D46E21" w:rsidRPr="00535941" w:rsidTr="00AF11DC">
        <w:trPr>
          <w:trHeight w:val="692"/>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Cs w:val="20"/>
              </w:rPr>
            </w:pPr>
            <w:r w:rsidRPr="00535941">
              <w:rPr>
                <w:rFonts w:ascii="Calibri" w:hAnsi="Calibri"/>
                <w:szCs w:val="20"/>
              </w:rPr>
              <w:t>Képesítési foka és megszerzett szakmai képesítése (oklevéllel bizonyítja):</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 w:val="22"/>
                <w:szCs w:val="22"/>
              </w:rPr>
            </w:pPr>
            <w:r w:rsidRPr="00535941">
              <w:fldChar w:fldCharType="begin">
                <w:ffData>
                  <w:name w:val="Text3"/>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r w:rsidRPr="00535941">
              <w:rPr>
                <w:rFonts w:ascii="Calibri" w:hAnsi="Calibri"/>
                <w:b/>
                <w:sz w:val="22"/>
                <w:szCs w:val="22"/>
              </w:rPr>
              <w:t xml:space="preserve"> </w:t>
            </w:r>
            <w:r w:rsidRPr="00535941">
              <w:fldChar w:fldCharType="begin">
                <w:ffData>
                  <w:name w:val="Text3"/>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tc>
      </w:tr>
      <w:tr w:rsidR="00D46E21" w:rsidRPr="00535941" w:rsidTr="00AF11DC">
        <w:trPr>
          <w:trHeight w:val="391"/>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Cs w:val="20"/>
              </w:rPr>
            </w:pPr>
            <w:r w:rsidRPr="00535941">
              <w:rPr>
                <w:rFonts w:ascii="Calibri" w:hAnsi="Calibri"/>
                <w:szCs w:val="20"/>
              </w:rPr>
              <w:t>Munkakörének pontos elnevezése (az intézmény bizonylatával bizonyítja):</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 w:val="22"/>
                <w:szCs w:val="22"/>
              </w:rPr>
            </w:pPr>
            <w:r w:rsidRPr="00535941">
              <w:fldChar w:fldCharType="begin">
                <w:ffData>
                  <w:name w:val="Text4"/>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tc>
      </w:tr>
      <w:tr w:rsidR="00D46E21" w:rsidRPr="00535941" w:rsidTr="00AF11DC">
        <w:trPr>
          <w:trHeight w:val="47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Cs w:val="20"/>
              </w:rPr>
            </w:pPr>
            <w:r w:rsidRPr="00535941">
              <w:rPr>
                <w:rFonts w:ascii="Calibri" w:hAnsi="Calibri"/>
                <w:szCs w:val="20"/>
              </w:rPr>
              <w:t>A gyakornoki ideje kezdetének / munkaviszonya létesítésének dátuma:</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 w:val="22"/>
                <w:szCs w:val="22"/>
              </w:rPr>
            </w:pPr>
            <w:r w:rsidRPr="00535941">
              <w:fldChar w:fldCharType="begin">
                <w:ffData>
                  <w:name w:val="Text6"/>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tc>
      </w:tr>
      <w:tr w:rsidR="00D46E21" w:rsidRPr="00535941" w:rsidTr="00AF11DC">
        <w:trPr>
          <w:trHeight w:val="5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Cs w:val="20"/>
              </w:rPr>
            </w:pPr>
            <w:r w:rsidRPr="00535941">
              <w:rPr>
                <w:rFonts w:ascii="Calibri" w:hAnsi="Calibri"/>
                <w:szCs w:val="20"/>
              </w:rPr>
              <w:t>A mentori jelentés benyújtásának dátuma:</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 w:val="22"/>
                <w:szCs w:val="22"/>
              </w:rPr>
            </w:pPr>
            <w:r w:rsidRPr="00535941">
              <w:fldChar w:fldCharType="begin">
                <w:ffData>
                  <w:name w:val="Text7"/>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tc>
      </w:tr>
      <w:tr w:rsidR="00AF11DC" w:rsidRPr="00535941" w:rsidTr="00AF11DC">
        <w:trPr>
          <w:trHeight w:val="327"/>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Cs w:val="20"/>
              </w:rPr>
            </w:pPr>
            <w:r w:rsidRPr="00535941">
              <w:rPr>
                <w:rFonts w:ascii="Calibri" w:hAnsi="Calibri"/>
                <w:szCs w:val="20"/>
              </w:rPr>
              <w:t>A gyakornoki idő teljes időtartama:</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 w:val="22"/>
                <w:szCs w:val="22"/>
              </w:rPr>
            </w:pPr>
            <w:r w:rsidRPr="00535941">
              <w:fldChar w:fldCharType="begin">
                <w:ffData>
                  <w:name w:val="Text8"/>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tc>
      </w:tr>
    </w:tbl>
    <w:p w:rsidR="00AF11DC" w:rsidRPr="00535941" w:rsidRDefault="00AF11DC" w:rsidP="00AF11DC">
      <w:pPr>
        <w:rPr>
          <w:rFonts w:ascii="Calibri" w:hAnsi="Calibri"/>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8220"/>
      </w:tblGrid>
      <w:tr w:rsidR="00D46E21" w:rsidRPr="00535941" w:rsidTr="00AF11DC">
        <w:tc>
          <w:tcPr>
            <w:tcW w:w="8928" w:type="dxa"/>
            <w:gridSpan w:val="2"/>
            <w:tcBorders>
              <w:top w:val="single" w:sz="4" w:space="0" w:color="auto"/>
              <w:left w:val="single" w:sz="4" w:space="0" w:color="auto"/>
              <w:bottom w:val="single" w:sz="4" w:space="0" w:color="auto"/>
              <w:right w:val="single" w:sz="4" w:space="0" w:color="auto"/>
            </w:tcBorders>
            <w:shd w:val="clear" w:color="auto" w:fill="C6D9F1"/>
            <w:hideMark/>
          </w:tcPr>
          <w:p w:rsidR="00AF11DC" w:rsidRPr="00535941" w:rsidRDefault="00AF11DC">
            <w:pPr>
              <w:tabs>
                <w:tab w:val="left" w:pos="1095"/>
              </w:tabs>
              <w:spacing w:line="276" w:lineRule="auto"/>
              <w:rPr>
                <w:rFonts w:ascii="Calibri" w:hAnsi="Calibri"/>
                <w:sz w:val="22"/>
                <w:szCs w:val="22"/>
              </w:rPr>
            </w:pPr>
            <w:r w:rsidRPr="00535941">
              <w:rPr>
                <w:rFonts w:ascii="Calibri" w:hAnsi="Calibri"/>
                <w:sz w:val="22"/>
                <w:szCs w:val="22"/>
              </w:rPr>
              <w:t xml:space="preserve">Bizonyítékul </w:t>
            </w:r>
          </w:p>
        </w:tc>
      </w:tr>
      <w:tr w:rsidR="00D46E21" w:rsidRPr="00535941" w:rsidTr="00AF11DC">
        <w:tc>
          <w:tcPr>
            <w:tcW w:w="8928" w:type="dxa"/>
            <w:gridSpan w:val="2"/>
            <w:tcBorders>
              <w:top w:val="single" w:sz="4" w:space="0" w:color="auto"/>
              <w:left w:val="single" w:sz="4" w:space="0" w:color="auto"/>
              <w:bottom w:val="single" w:sz="4" w:space="0" w:color="auto"/>
              <w:right w:val="single" w:sz="4" w:space="0" w:color="auto"/>
            </w:tcBorders>
            <w:hideMark/>
          </w:tcPr>
          <w:p w:rsidR="00AF11DC" w:rsidRPr="00535941" w:rsidRDefault="00AF11DC">
            <w:pPr>
              <w:spacing w:line="276" w:lineRule="auto"/>
              <w:rPr>
                <w:rFonts w:ascii="Calibri" w:hAnsi="Calibri"/>
                <w:szCs w:val="20"/>
              </w:rPr>
            </w:pPr>
            <w:r w:rsidRPr="00535941">
              <w:rPr>
                <w:rFonts w:ascii="Calibri" w:hAnsi="Calibri"/>
                <w:szCs w:val="20"/>
              </w:rPr>
              <w:t>a bejelentő mellékletei:</w:t>
            </w:r>
          </w:p>
        </w:tc>
      </w:tr>
      <w:tr w:rsidR="00D46E21" w:rsidRPr="00535941" w:rsidTr="00AF11DC">
        <w:trPr>
          <w:trHeight w:val="117"/>
        </w:trPr>
        <w:tc>
          <w:tcPr>
            <w:tcW w:w="708" w:type="dxa"/>
            <w:tcBorders>
              <w:top w:val="single" w:sz="4" w:space="0" w:color="auto"/>
              <w:left w:val="single" w:sz="4" w:space="0" w:color="auto"/>
              <w:bottom w:val="nil"/>
              <w:right w:val="nil"/>
            </w:tcBorders>
            <w:vAlign w:val="center"/>
            <w:hideMark/>
          </w:tcPr>
          <w:p w:rsidR="00AF11DC" w:rsidRPr="00535941" w:rsidRDefault="00AF11DC">
            <w:pPr>
              <w:spacing w:line="276" w:lineRule="auto"/>
              <w:rPr>
                <w:rFonts w:ascii="Calibri" w:hAnsi="Calibri"/>
                <w:b/>
                <w:sz w:val="22"/>
                <w:szCs w:val="22"/>
              </w:rPr>
            </w:pPr>
            <w:r w:rsidRPr="00535941">
              <w:fldChar w:fldCharType="begin">
                <w:ffData>
                  <w:name w:val="Check8"/>
                  <w:enabled/>
                  <w:calcOnExit w:val="0"/>
                  <w:checkBox>
                    <w:sizeAuto/>
                    <w:default w:val="0"/>
                  </w:checkBox>
                </w:ffData>
              </w:fldChar>
            </w:r>
            <w:r w:rsidRPr="00535941">
              <w:rPr>
                <w:rFonts w:ascii="Calibri" w:hAnsi="Calibri"/>
                <w:b/>
                <w:sz w:val="22"/>
                <w:szCs w:val="22"/>
              </w:rPr>
              <w:instrText xml:space="preserve"> FORMCHECKBOX </w:instrText>
            </w:r>
            <w:r w:rsidR="004B51AE">
              <w:fldChar w:fldCharType="separate"/>
            </w:r>
            <w:r w:rsidRPr="00535941">
              <w:fldChar w:fldCharType="end"/>
            </w:r>
          </w:p>
        </w:tc>
        <w:tc>
          <w:tcPr>
            <w:tcW w:w="8220" w:type="dxa"/>
            <w:tcBorders>
              <w:top w:val="single" w:sz="4" w:space="0" w:color="auto"/>
              <w:left w:val="nil"/>
              <w:bottom w:val="nil"/>
              <w:right w:val="single" w:sz="4" w:space="0" w:color="auto"/>
            </w:tcBorders>
            <w:vAlign w:val="center"/>
            <w:hideMark/>
          </w:tcPr>
          <w:p w:rsidR="00AF11DC" w:rsidRPr="00535941" w:rsidRDefault="00AF11DC">
            <w:pPr>
              <w:spacing w:line="276" w:lineRule="auto"/>
              <w:rPr>
                <w:rFonts w:ascii="Calibri" w:hAnsi="Calibri"/>
                <w:szCs w:val="20"/>
              </w:rPr>
            </w:pPr>
            <w:r w:rsidRPr="00535941">
              <w:rPr>
                <w:rFonts w:ascii="Calibri" w:hAnsi="Calibri"/>
                <w:szCs w:val="20"/>
              </w:rPr>
              <w:t>a megszerzett képesítésről szóló oklevél hitelesített másolata</w:t>
            </w:r>
            <w:r w:rsidRPr="00535941">
              <w:rPr>
                <w:rStyle w:val="FootnoteReference"/>
                <w:rFonts w:ascii="Calibri" w:hAnsi="Calibri"/>
                <w:szCs w:val="20"/>
              </w:rPr>
              <w:footnoteReference w:id="4"/>
            </w:r>
            <w:r w:rsidRPr="00535941">
              <w:rPr>
                <w:rFonts w:ascii="Calibri" w:hAnsi="Calibri"/>
                <w:szCs w:val="20"/>
              </w:rPr>
              <w:t>,</w:t>
            </w:r>
          </w:p>
        </w:tc>
      </w:tr>
      <w:tr w:rsidR="00D46E21" w:rsidRPr="00535941" w:rsidTr="00AF11DC">
        <w:trPr>
          <w:trHeight w:val="259"/>
        </w:trPr>
        <w:tc>
          <w:tcPr>
            <w:tcW w:w="708" w:type="dxa"/>
            <w:tcBorders>
              <w:top w:val="nil"/>
              <w:left w:val="single" w:sz="4" w:space="0" w:color="auto"/>
              <w:bottom w:val="nil"/>
              <w:right w:val="nil"/>
            </w:tcBorders>
            <w:vAlign w:val="center"/>
            <w:hideMark/>
          </w:tcPr>
          <w:p w:rsidR="00AF11DC" w:rsidRPr="00535941" w:rsidRDefault="00AF11DC">
            <w:pPr>
              <w:spacing w:line="276" w:lineRule="auto"/>
              <w:rPr>
                <w:rFonts w:ascii="Calibri" w:hAnsi="Calibri"/>
                <w:b/>
                <w:sz w:val="22"/>
                <w:szCs w:val="22"/>
              </w:rPr>
            </w:pPr>
            <w:r w:rsidRPr="00535941">
              <w:fldChar w:fldCharType="begin">
                <w:ffData>
                  <w:name w:val="Check9"/>
                  <w:enabled/>
                  <w:calcOnExit w:val="0"/>
                  <w:checkBox>
                    <w:sizeAuto/>
                    <w:default w:val="0"/>
                  </w:checkBox>
                </w:ffData>
              </w:fldChar>
            </w:r>
            <w:r w:rsidRPr="00535941">
              <w:rPr>
                <w:rFonts w:ascii="Calibri" w:hAnsi="Calibri"/>
                <w:b/>
                <w:sz w:val="22"/>
                <w:szCs w:val="22"/>
              </w:rPr>
              <w:instrText xml:space="preserve"> FORMCHECKBOX </w:instrText>
            </w:r>
            <w:r w:rsidR="004B51AE">
              <w:fldChar w:fldCharType="separate"/>
            </w:r>
            <w:r w:rsidRPr="00535941">
              <w:fldChar w:fldCharType="end"/>
            </w:r>
          </w:p>
        </w:tc>
        <w:tc>
          <w:tcPr>
            <w:tcW w:w="8220" w:type="dxa"/>
            <w:tcBorders>
              <w:top w:val="nil"/>
              <w:left w:val="nil"/>
              <w:bottom w:val="nil"/>
              <w:right w:val="single" w:sz="4" w:space="0" w:color="auto"/>
            </w:tcBorders>
            <w:vAlign w:val="center"/>
            <w:hideMark/>
          </w:tcPr>
          <w:p w:rsidR="00AF11DC" w:rsidRPr="00535941" w:rsidRDefault="00AF11DC">
            <w:pPr>
              <w:spacing w:line="276" w:lineRule="auto"/>
              <w:rPr>
                <w:rFonts w:ascii="Calibri" w:hAnsi="Calibri"/>
                <w:i/>
                <w:szCs w:val="20"/>
              </w:rPr>
            </w:pPr>
            <w:r w:rsidRPr="00535941">
              <w:rPr>
                <w:rFonts w:ascii="Calibri" w:hAnsi="Calibri"/>
                <w:szCs w:val="20"/>
              </w:rPr>
              <w:t>az igazgató bizonylata arról, hogy a jelölt elsajátította a titkári teendőkbe való bevezetési programot,</w:t>
            </w:r>
          </w:p>
        </w:tc>
      </w:tr>
      <w:tr w:rsidR="00D46E21" w:rsidRPr="00535941" w:rsidTr="00AF11DC">
        <w:trPr>
          <w:trHeight w:val="111"/>
        </w:trPr>
        <w:tc>
          <w:tcPr>
            <w:tcW w:w="708" w:type="dxa"/>
            <w:tcBorders>
              <w:top w:val="nil"/>
              <w:left w:val="single" w:sz="4" w:space="0" w:color="auto"/>
              <w:bottom w:val="nil"/>
              <w:right w:val="nil"/>
            </w:tcBorders>
            <w:vAlign w:val="center"/>
            <w:hideMark/>
          </w:tcPr>
          <w:p w:rsidR="00AF11DC" w:rsidRPr="00535941" w:rsidRDefault="00AF11DC">
            <w:pPr>
              <w:spacing w:line="276" w:lineRule="auto"/>
              <w:rPr>
                <w:rFonts w:ascii="Calibri" w:hAnsi="Calibri"/>
                <w:b/>
                <w:sz w:val="22"/>
                <w:szCs w:val="22"/>
              </w:rPr>
            </w:pPr>
            <w:r w:rsidRPr="00535941">
              <w:fldChar w:fldCharType="begin">
                <w:ffData>
                  <w:name w:val="Check10"/>
                  <w:enabled/>
                  <w:calcOnExit w:val="0"/>
                  <w:checkBox>
                    <w:sizeAuto/>
                    <w:default w:val="0"/>
                  </w:checkBox>
                </w:ffData>
              </w:fldChar>
            </w:r>
            <w:r w:rsidRPr="00535941">
              <w:rPr>
                <w:rFonts w:ascii="Calibri" w:hAnsi="Calibri"/>
                <w:b/>
                <w:sz w:val="22"/>
                <w:szCs w:val="22"/>
              </w:rPr>
              <w:instrText xml:space="preserve"> FORMCHECKBOX </w:instrText>
            </w:r>
            <w:r w:rsidR="004B51AE">
              <w:fldChar w:fldCharType="separate"/>
            </w:r>
            <w:r w:rsidRPr="00535941">
              <w:fldChar w:fldCharType="end"/>
            </w:r>
          </w:p>
        </w:tc>
        <w:tc>
          <w:tcPr>
            <w:tcW w:w="8220" w:type="dxa"/>
            <w:tcBorders>
              <w:top w:val="nil"/>
              <w:left w:val="nil"/>
              <w:bottom w:val="nil"/>
              <w:right w:val="single" w:sz="4" w:space="0" w:color="auto"/>
            </w:tcBorders>
            <w:vAlign w:val="center"/>
            <w:hideMark/>
          </w:tcPr>
          <w:p w:rsidR="00AF11DC" w:rsidRPr="00535941" w:rsidRDefault="00AF11DC">
            <w:pPr>
              <w:spacing w:line="276" w:lineRule="auto"/>
              <w:rPr>
                <w:rFonts w:ascii="Calibri" w:hAnsi="Calibri"/>
                <w:szCs w:val="20"/>
              </w:rPr>
            </w:pPr>
            <w:r w:rsidRPr="00535941">
              <w:rPr>
                <w:rFonts w:ascii="Calibri" w:hAnsi="Calibri"/>
                <w:szCs w:val="20"/>
              </w:rPr>
              <w:t>a munkajogi státusra vonatkozó bizonylat,</w:t>
            </w:r>
          </w:p>
        </w:tc>
      </w:tr>
      <w:tr w:rsidR="00D46E21" w:rsidRPr="00535941" w:rsidTr="00AF11DC">
        <w:trPr>
          <w:trHeight w:val="145"/>
        </w:trPr>
        <w:tc>
          <w:tcPr>
            <w:tcW w:w="708" w:type="dxa"/>
            <w:tcBorders>
              <w:top w:val="nil"/>
              <w:left w:val="single" w:sz="4" w:space="0" w:color="auto"/>
              <w:bottom w:val="nil"/>
              <w:right w:val="nil"/>
            </w:tcBorders>
            <w:vAlign w:val="center"/>
            <w:hideMark/>
          </w:tcPr>
          <w:p w:rsidR="00AF11DC" w:rsidRPr="00535941" w:rsidRDefault="00AF11DC">
            <w:pPr>
              <w:spacing w:line="276" w:lineRule="auto"/>
              <w:rPr>
                <w:rFonts w:ascii="Calibri" w:hAnsi="Calibri"/>
                <w:b/>
                <w:sz w:val="22"/>
                <w:szCs w:val="22"/>
              </w:rPr>
            </w:pPr>
            <w:r w:rsidRPr="00535941">
              <w:fldChar w:fldCharType="begin">
                <w:ffData>
                  <w:name w:val="Check11"/>
                  <w:enabled/>
                  <w:calcOnExit w:val="0"/>
                  <w:checkBox>
                    <w:sizeAuto/>
                    <w:default w:val="0"/>
                  </w:checkBox>
                </w:ffData>
              </w:fldChar>
            </w:r>
            <w:r w:rsidRPr="00535941">
              <w:rPr>
                <w:rFonts w:ascii="Calibri" w:hAnsi="Calibri"/>
                <w:b/>
                <w:sz w:val="22"/>
                <w:szCs w:val="22"/>
              </w:rPr>
              <w:instrText xml:space="preserve"> FORMCHECKBOX </w:instrText>
            </w:r>
            <w:r w:rsidR="004B51AE">
              <w:fldChar w:fldCharType="separate"/>
            </w:r>
            <w:r w:rsidRPr="00535941">
              <w:fldChar w:fldCharType="end"/>
            </w:r>
          </w:p>
        </w:tc>
        <w:tc>
          <w:tcPr>
            <w:tcW w:w="8220" w:type="dxa"/>
            <w:tcBorders>
              <w:top w:val="nil"/>
              <w:left w:val="nil"/>
              <w:bottom w:val="nil"/>
              <w:right w:val="single" w:sz="4" w:space="0" w:color="auto"/>
            </w:tcBorders>
            <w:vAlign w:val="center"/>
            <w:hideMark/>
          </w:tcPr>
          <w:p w:rsidR="00AF11DC" w:rsidRPr="00535941" w:rsidRDefault="00AF11DC">
            <w:pPr>
              <w:spacing w:line="276" w:lineRule="auto"/>
              <w:rPr>
                <w:rFonts w:ascii="Calibri" w:hAnsi="Calibri"/>
                <w:szCs w:val="20"/>
              </w:rPr>
            </w:pPr>
            <w:r w:rsidRPr="00535941">
              <w:rPr>
                <w:rFonts w:ascii="Calibri" w:hAnsi="Calibri"/>
                <w:szCs w:val="20"/>
              </w:rPr>
              <w:t>a személyi igazolvány fénymásolata vagy a leolvasott chipes igazolvány</w:t>
            </w:r>
            <w:r w:rsidRPr="00535941">
              <w:rPr>
                <w:rStyle w:val="FootnoteReference"/>
                <w:rFonts w:ascii="Calibri" w:hAnsi="Calibri"/>
                <w:szCs w:val="20"/>
              </w:rPr>
              <w:footnoteReference w:id="5"/>
            </w:r>
            <w:r w:rsidRPr="00535941">
              <w:rPr>
                <w:rFonts w:ascii="Calibri" w:hAnsi="Calibri"/>
                <w:szCs w:val="20"/>
              </w:rPr>
              <w:t>,</w:t>
            </w:r>
          </w:p>
        </w:tc>
      </w:tr>
      <w:tr w:rsidR="00D46E21" w:rsidRPr="00535941" w:rsidTr="00AF11DC">
        <w:trPr>
          <w:trHeight w:val="138"/>
        </w:trPr>
        <w:tc>
          <w:tcPr>
            <w:tcW w:w="708" w:type="dxa"/>
            <w:tcBorders>
              <w:top w:val="nil"/>
              <w:left w:val="single" w:sz="4" w:space="0" w:color="auto"/>
              <w:bottom w:val="nil"/>
              <w:right w:val="nil"/>
            </w:tcBorders>
            <w:vAlign w:val="center"/>
            <w:hideMark/>
          </w:tcPr>
          <w:p w:rsidR="00AF11DC" w:rsidRPr="00535941" w:rsidRDefault="00AF11DC">
            <w:pPr>
              <w:spacing w:line="276" w:lineRule="auto"/>
              <w:rPr>
                <w:rFonts w:ascii="Calibri" w:hAnsi="Calibri"/>
                <w:b/>
                <w:sz w:val="22"/>
                <w:szCs w:val="22"/>
              </w:rPr>
            </w:pPr>
            <w:r w:rsidRPr="00535941">
              <w:fldChar w:fldCharType="begin">
                <w:ffData>
                  <w:name w:val="Check12"/>
                  <w:enabled/>
                  <w:calcOnExit w:val="0"/>
                  <w:checkBox>
                    <w:sizeAuto/>
                    <w:default w:val="0"/>
                  </w:checkBox>
                </w:ffData>
              </w:fldChar>
            </w:r>
            <w:r w:rsidRPr="00535941">
              <w:rPr>
                <w:rFonts w:ascii="Calibri" w:hAnsi="Calibri"/>
                <w:b/>
                <w:sz w:val="22"/>
                <w:szCs w:val="22"/>
              </w:rPr>
              <w:instrText xml:space="preserve"> FORMCHECKBOX </w:instrText>
            </w:r>
            <w:r w:rsidR="004B51AE">
              <w:fldChar w:fldCharType="separate"/>
            </w:r>
            <w:r w:rsidRPr="00535941">
              <w:fldChar w:fldCharType="end"/>
            </w:r>
          </w:p>
        </w:tc>
        <w:tc>
          <w:tcPr>
            <w:tcW w:w="8220" w:type="dxa"/>
            <w:tcBorders>
              <w:top w:val="nil"/>
              <w:left w:val="nil"/>
              <w:bottom w:val="nil"/>
              <w:right w:val="single" w:sz="4" w:space="0" w:color="auto"/>
            </w:tcBorders>
            <w:vAlign w:val="center"/>
            <w:hideMark/>
          </w:tcPr>
          <w:p w:rsidR="00AF11DC" w:rsidRPr="00535941" w:rsidRDefault="00AF11DC">
            <w:pPr>
              <w:spacing w:line="276" w:lineRule="auto"/>
              <w:rPr>
                <w:rFonts w:ascii="Calibri" w:hAnsi="Calibri"/>
                <w:szCs w:val="20"/>
              </w:rPr>
            </w:pPr>
            <w:r w:rsidRPr="00535941">
              <w:rPr>
                <w:rFonts w:ascii="Calibri" w:hAnsi="Calibri"/>
                <w:szCs w:val="20"/>
              </w:rPr>
              <w:t>a munkakönyv fénymásolata,</w:t>
            </w:r>
          </w:p>
        </w:tc>
      </w:tr>
      <w:tr w:rsidR="00AF11DC" w:rsidRPr="00535941" w:rsidTr="00AF11DC">
        <w:trPr>
          <w:trHeight w:val="80"/>
        </w:trPr>
        <w:tc>
          <w:tcPr>
            <w:tcW w:w="708" w:type="dxa"/>
            <w:tcBorders>
              <w:top w:val="nil"/>
              <w:left w:val="single" w:sz="4" w:space="0" w:color="auto"/>
              <w:bottom w:val="single" w:sz="4" w:space="0" w:color="auto"/>
              <w:right w:val="nil"/>
            </w:tcBorders>
            <w:vAlign w:val="center"/>
            <w:hideMark/>
          </w:tcPr>
          <w:p w:rsidR="00AF11DC" w:rsidRPr="00535941" w:rsidRDefault="00AF11DC">
            <w:pPr>
              <w:spacing w:line="276" w:lineRule="auto"/>
              <w:rPr>
                <w:rFonts w:ascii="Calibri" w:hAnsi="Calibri"/>
                <w:b/>
                <w:sz w:val="22"/>
                <w:szCs w:val="22"/>
              </w:rPr>
            </w:pPr>
            <w:r w:rsidRPr="00535941">
              <w:fldChar w:fldCharType="begin">
                <w:ffData>
                  <w:name w:val="Check12"/>
                  <w:enabled/>
                  <w:calcOnExit w:val="0"/>
                  <w:checkBox>
                    <w:sizeAuto/>
                    <w:default w:val="0"/>
                  </w:checkBox>
                </w:ffData>
              </w:fldChar>
            </w:r>
            <w:r w:rsidRPr="00535941">
              <w:rPr>
                <w:rFonts w:ascii="Calibri" w:hAnsi="Calibri"/>
                <w:b/>
                <w:sz w:val="22"/>
                <w:szCs w:val="22"/>
              </w:rPr>
              <w:instrText xml:space="preserve"> FORMCHECKBOX </w:instrText>
            </w:r>
            <w:r w:rsidR="004B51AE">
              <w:fldChar w:fldCharType="separate"/>
            </w:r>
            <w:r w:rsidRPr="00535941">
              <w:fldChar w:fldCharType="end"/>
            </w:r>
          </w:p>
        </w:tc>
        <w:tc>
          <w:tcPr>
            <w:tcW w:w="8220" w:type="dxa"/>
            <w:tcBorders>
              <w:top w:val="nil"/>
              <w:left w:val="nil"/>
              <w:bottom w:val="single" w:sz="4" w:space="0" w:color="auto"/>
              <w:right w:val="single" w:sz="4" w:space="0" w:color="auto"/>
            </w:tcBorders>
            <w:vAlign w:val="center"/>
            <w:hideMark/>
          </w:tcPr>
          <w:p w:rsidR="00AF11DC" w:rsidRPr="00535941" w:rsidRDefault="00AF11DC">
            <w:pPr>
              <w:spacing w:line="276" w:lineRule="auto"/>
              <w:rPr>
                <w:rFonts w:ascii="Calibri" w:hAnsi="Calibri"/>
                <w:szCs w:val="20"/>
              </w:rPr>
            </w:pPr>
            <w:r w:rsidRPr="00535941">
              <w:rPr>
                <w:rFonts w:ascii="Calibri" w:hAnsi="Calibri"/>
                <w:szCs w:val="20"/>
              </w:rPr>
              <w:t>a vizsga költségeinek befizetésére vonatkozó nyugta.</w:t>
            </w:r>
          </w:p>
        </w:tc>
      </w:tr>
    </w:tbl>
    <w:p w:rsidR="00AF11DC" w:rsidRPr="00535941" w:rsidRDefault="00AF11DC" w:rsidP="00AF11DC">
      <w:pPr>
        <w:rPr>
          <w:rFonts w:ascii="Verdana" w:hAnsi="Verdana"/>
          <w:sz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580"/>
        <w:gridCol w:w="771"/>
        <w:gridCol w:w="3909"/>
      </w:tblGrid>
      <w:tr w:rsidR="00D46E21" w:rsidRPr="00535941" w:rsidTr="00AF11DC">
        <w:trPr>
          <w:trHeight w:val="379"/>
        </w:trPr>
        <w:tc>
          <w:tcPr>
            <w:tcW w:w="1668"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 w:val="22"/>
                <w:szCs w:val="22"/>
              </w:rPr>
            </w:pPr>
            <w:r w:rsidRPr="00535941">
              <w:rPr>
                <w:rFonts w:ascii="Calibri" w:hAnsi="Calibri"/>
                <w:b/>
                <w:sz w:val="22"/>
                <w:szCs w:val="22"/>
              </w:rPr>
              <w:t>Helység:</w:t>
            </w:r>
          </w:p>
        </w:tc>
        <w:tc>
          <w:tcPr>
            <w:tcW w:w="2580"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sz w:val="22"/>
                <w:szCs w:val="22"/>
              </w:rPr>
            </w:pPr>
            <w:r w:rsidRPr="00535941">
              <w:fldChar w:fldCharType="begin">
                <w:ffData>
                  <w:name w:val="Text10"/>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c>
          <w:tcPr>
            <w:tcW w:w="771" w:type="dxa"/>
            <w:tcBorders>
              <w:top w:val="nil"/>
              <w:left w:val="single" w:sz="4" w:space="0" w:color="auto"/>
              <w:bottom w:val="nil"/>
              <w:right w:val="single" w:sz="4" w:space="0" w:color="auto"/>
            </w:tcBorders>
          </w:tcPr>
          <w:p w:rsidR="00AF11DC" w:rsidRPr="00535941" w:rsidRDefault="00AF11DC">
            <w:pPr>
              <w:spacing w:line="276" w:lineRule="auto"/>
              <w:rPr>
                <w:rFonts w:ascii="Calibri" w:hAnsi="Calibri"/>
                <w:b/>
                <w:sz w:val="22"/>
                <w:szCs w:val="22"/>
              </w:rPr>
            </w:pPr>
          </w:p>
        </w:tc>
        <w:tc>
          <w:tcPr>
            <w:tcW w:w="3909" w:type="dxa"/>
            <w:tcBorders>
              <w:top w:val="single" w:sz="4" w:space="0" w:color="auto"/>
              <w:left w:val="single" w:sz="4" w:space="0" w:color="auto"/>
              <w:bottom w:val="nil"/>
              <w:right w:val="single" w:sz="4" w:space="0" w:color="auto"/>
            </w:tcBorders>
            <w:vAlign w:val="center"/>
            <w:hideMark/>
          </w:tcPr>
          <w:p w:rsidR="00AF11DC" w:rsidRPr="00535941" w:rsidRDefault="00AF11DC">
            <w:pPr>
              <w:spacing w:line="276" w:lineRule="auto"/>
              <w:jc w:val="center"/>
              <w:rPr>
                <w:rFonts w:ascii="Calibri" w:hAnsi="Calibri"/>
                <w:b/>
                <w:sz w:val="22"/>
                <w:szCs w:val="22"/>
              </w:rPr>
            </w:pPr>
            <w:r w:rsidRPr="00535941">
              <w:rPr>
                <w:rFonts w:ascii="Calibri" w:hAnsi="Calibri"/>
                <w:b/>
                <w:sz w:val="22"/>
                <w:szCs w:val="22"/>
              </w:rPr>
              <w:t>A kérelmező aláírása</w:t>
            </w:r>
          </w:p>
        </w:tc>
      </w:tr>
      <w:tr w:rsidR="00AF11DC" w:rsidRPr="00535941" w:rsidTr="00AF11DC">
        <w:trPr>
          <w:trHeight w:val="396"/>
        </w:trPr>
        <w:tc>
          <w:tcPr>
            <w:tcW w:w="1668"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 w:val="22"/>
                <w:szCs w:val="22"/>
              </w:rPr>
            </w:pPr>
            <w:r w:rsidRPr="00535941">
              <w:rPr>
                <w:rFonts w:ascii="Calibri" w:hAnsi="Calibri"/>
                <w:b/>
                <w:sz w:val="22"/>
                <w:szCs w:val="22"/>
              </w:rPr>
              <w:t>Dátum:</w:t>
            </w:r>
          </w:p>
        </w:tc>
        <w:tc>
          <w:tcPr>
            <w:tcW w:w="2580"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sz w:val="22"/>
                <w:szCs w:val="22"/>
              </w:rPr>
            </w:pPr>
            <w:r w:rsidRPr="00535941">
              <w:fldChar w:fldCharType="begin">
                <w:ffData>
                  <w:name w:val="Text1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c>
          <w:tcPr>
            <w:tcW w:w="771" w:type="dxa"/>
            <w:tcBorders>
              <w:top w:val="nil"/>
              <w:left w:val="single" w:sz="4" w:space="0" w:color="auto"/>
              <w:bottom w:val="nil"/>
              <w:right w:val="single" w:sz="4" w:space="0" w:color="auto"/>
            </w:tcBorders>
          </w:tcPr>
          <w:p w:rsidR="00AF11DC" w:rsidRPr="00535941" w:rsidRDefault="00AF11DC">
            <w:pPr>
              <w:spacing w:line="276" w:lineRule="auto"/>
              <w:rPr>
                <w:rFonts w:ascii="Calibri" w:hAnsi="Calibri"/>
                <w:sz w:val="22"/>
                <w:szCs w:val="22"/>
              </w:rPr>
            </w:pPr>
          </w:p>
        </w:tc>
        <w:tc>
          <w:tcPr>
            <w:tcW w:w="3909" w:type="dxa"/>
            <w:tcBorders>
              <w:top w:val="nil"/>
              <w:left w:val="single" w:sz="4" w:space="0" w:color="auto"/>
              <w:bottom w:val="single" w:sz="4" w:space="0" w:color="auto"/>
              <w:right w:val="single" w:sz="4" w:space="0" w:color="auto"/>
            </w:tcBorders>
            <w:vAlign w:val="center"/>
          </w:tcPr>
          <w:p w:rsidR="00AF11DC" w:rsidRPr="00535941" w:rsidRDefault="00AF11DC">
            <w:pPr>
              <w:pBdr>
                <w:bottom w:val="single" w:sz="4" w:space="1" w:color="auto"/>
              </w:pBdr>
              <w:spacing w:line="276" w:lineRule="auto"/>
              <w:jc w:val="center"/>
              <w:rPr>
                <w:rFonts w:ascii="Calibri" w:hAnsi="Calibri"/>
                <w:sz w:val="22"/>
                <w:szCs w:val="22"/>
              </w:rPr>
            </w:pPr>
          </w:p>
        </w:tc>
      </w:tr>
    </w:tbl>
    <w:p w:rsidR="00AF11DC" w:rsidRPr="00535941" w:rsidRDefault="00AF11DC" w:rsidP="00AF11DC">
      <w:pPr>
        <w:rPr>
          <w:rFonts w:ascii="Calibri" w:hAnsi="Calibri"/>
        </w:rPr>
      </w:pPr>
    </w:p>
    <w:p w:rsidR="00AF11DC" w:rsidRPr="00535941" w:rsidRDefault="00AF11DC" w:rsidP="00AF11DC">
      <w:pPr>
        <w:pBdr>
          <w:top w:val="single" w:sz="4" w:space="1" w:color="auto"/>
          <w:left w:val="single" w:sz="4" w:space="4" w:color="auto"/>
          <w:bottom w:val="single" w:sz="4" w:space="1" w:color="auto"/>
          <w:right w:val="single" w:sz="4" w:space="4" w:color="auto"/>
        </w:pBdr>
        <w:shd w:val="clear" w:color="auto" w:fill="C6D9F1"/>
        <w:jc w:val="center"/>
        <w:rPr>
          <w:rFonts w:ascii="Calibri" w:hAnsi="Calibri"/>
          <w:sz w:val="22"/>
          <w:szCs w:val="22"/>
        </w:rPr>
      </w:pPr>
      <w:r w:rsidRPr="00535941">
        <w:rPr>
          <w:rFonts w:ascii="Calibri" w:hAnsi="Calibri"/>
          <w:sz w:val="22"/>
          <w:szCs w:val="22"/>
        </w:rPr>
        <w:t xml:space="preserve">TÁJÉKOZTATÁS A SZEMÉLYI ADATOK FELDOLGOZÁSÁRÓL </w:t>
      </w:r>
    </w:p>
    <w:p w:rsidR="00AF11DC" w:rsidRPr="00535941" w:rsidRDefault="00AF11DC" w:rsidP="00AF11DC">
      <w:pPr>
        <w:rPr>
          <w:rFonts w:ascii="Calibri" w:hAnsi="Calibri"/>
          <w:sz w:val="20"/>
        </w:rPr>
      </w:pPr>
    </w:p>
    <w:p w:rsidR="00AF11DC" w:rsidRPr="00535941" w:rsidRDefault="00AF11DC" w:rsidP="00AF11DC">
      <w:pPr>
        <w:jc w:val="both"/>
        <w:rPr>
          <w:rFonts w:ascii="Calibri" w:hAnsi="Calibri"/>
          <w:sz w:val="22"/>
          <w:szCs w:val="22"/>
        </w:rPr>
      </w:pPr>
      <w:r w:rsidRPr="00535941">
        <w:rPr>
          <w:rFonts w:ascii="Calibri" w:hAnsi="Calibri"/>
          <w:sz w:val="22"/>
          <w:szCs w:val="22"/>
        </w:rPr>
        <w:t xml:space="preserve">A személyi adatok védelméről szóló törvény rendelkezéseivel összhangban és a jelen kérelem tartalmazta adatokkal kapcsolatban, értesítjük a jelöltet, hogy: </w:t>
      </w:r>
    </w:p>
    <w:p w:rsidR="00AF11DC" w:rsidRPr="00535941" w:rsidRDefault="00AF11DC" w:rsidP="00DC4197">
      <w:pPr>
        <w:numPr>
          <w:ilvl w:val="0"/>
          <w:numId w:val="27"/>
        </w:numPr>
        <w:jc w:val="both"/>
        <w:rPr>
          <w:rFonts w:ascii="Calibri" w:hAnsi="Calibri"/>
          <w:sz w:val="22"/>
          <w:szCs w:val="22"/>
        </w:rPr>
      </w:pPr>
      <w:r w:rsidRPr="00535941">
        <w:rPr>
          <w:rFonts w:ascii="Calibri" w:hAnsi="Calibri"/>
          <w:sz w:val="22"/>
          <w:szCs w:val="22"/>
        </w:rPr>
        <w:t>az adatokat a letett vizsgákra vonatkozó nyilvántartás, illetve regiszter vezetése céljából gyűjtjük be, a törvénnyel összhangban,</w:t>
      </w:r>
    </w:p>
    <w:p w:rsidR="00AF11DC" w:rsidRPr="00535941" w:rsidRDefault="00AF11DC" w:rsidP="00DC4197">
      <w:pPr>
        <w:numPr>
          <w:ilvl w:val="0"/>
          <w:numId w:val="27"/>
        </w:numPr>
        <w:jc w:val="both"/>
        <w:rPr>
          <w:rFonts w:ascii="Calibri" w:hAnsi="Calibri"/>
          <w:sz w:val="22"/>
          <w:szCs w:val="22"/>
        </w:rPr>
      </w:pPr>
      <w:r w:rsidRPr="00535941">
        <w:rPr>
          <w:rFonts w:ascii="Calibri" w:hAnsi="Calibri"/>
          <w:sz w:val="22"/>
          <w:szCs w:val="22"/>
        </w:rPr>
        <w:t>az adatokat a vizsgarendbe és nyilvántartásba, illetve regiszterbe visszük be,</w:t>
      </w:r>
    </w:p>
    <w:p w:rsidR="00AF11DC" w:rsidRPr="00535941" w:rsidRDefault="00AF11DC" w:rsidP="00DC4197">
      <w:pPr>
        <w:numPr>
          <w:ilvl w:val="0"/>
          <w:numId w:val="27"/>
        </w:numPr>
        <w:jc w:val="both"/>
        <w:rPr>
          <w:rFonts w:ascii="Calibri" w:hAnsi="Calibri"/>
          <w:sz w:val="22"/>
          <w:szCs w:val="22"/>
        </w:rPr>
      </w:pPr>
      <w:r w:rsidRPr="00535941">
        <w:rPr>
          <w:rFonts w:ascii="Calibri" w:hAnsi="Calibri"/>
          <w:sz w:val="22"/>
          <w:szCs w:val="22"/>
        </w:rPr>
        <w:t>az adatok felhasználói: a Tartományi Oktatási, Jogalkotási, Közigazgatási és Nemzeti Kisebbségi – Nemzeti Közösségi Titkárságban dolgozó, a vizsga megszervezésével és a nyilvántartás, illetve regiszter vezetésével megbízott tartományi tisztviselő, valamint a vizsgabizottság tagjai,</w:t>
      </w:r>
    </w:p>
    <w:p w:rsidR="00AF11DC" w:rsidRPr="00535941" w:rsidRDefault="00AF11DC" w:rsidP="00DC4197">
      <w:pPr>
        <w:numPr>
          <w:ilvl w:val="0"/>
          <w:numId w:val="27"/>
        </w:numPr>
        <w:jc w:val="both"/>
        <w:rPr>
          <w:rFonts w:ascii="Calibri" w:hAnsi="Calibri"/>
          <w:sz w:val="22"/>
          <w:szCs w:val="22"/>
        </w:rPr>
      </w:pPr>
      <w:r w:rsidRPr="00535941">
        <w:rPr>
          <w:rFonts w:ascii="Calibri" w:hAnsi="Calibri"/>
          <w:sz w:val="22"/>
          <w:szCs w:val="22"/>
        </w:rPr>
        <w:t>az adatok feldolgozása a vizsgát szabályozó törvény és a törvényen alapuló aktusok, illetve a regiszter vezetését szabályozó törvényen alapuló aktusok vagy a jelölt hozzájárulása alapján történik,</w:t>
      </w:r>
    </w:p>
    <w:p w:rsidR="00AF11DC" w:rsidRPr="00535941" w:rsidRDefault="00AF11DC" w:rsidP="00DC4197">
      <w:pPr>
        <w:numPr>
          <w:ilvl w:val="0"/>
          <w:numId w:val="27"/>
        </w:numPr>
        <w:jc w:val="both"/>
        <w:rPr>
          <w:rFonts w:ascii="Calibri" w:hAnsi="Calibri"/>
          <w:sz w:val="22"/>
          <w:szCs w:val="22"/>
        </w:rPr>
      </w:pPr>
      <w:r w:rsidRPr="00535941">
        <w:rPr>
          <w:rFonts w:ascii="Calibri" w:hAnsi="Calibri"/>
          <w:sz w:val="22"/>
          <w:szCs w:val="22"/>
        </w:rPr>
        <w:t xml:space="preserve">a törvényes alapot nélkülöző adatfeldolgozáshoz való hozzájárulását visszavonhatja, írásban vagy szóban, amiről jegyzőkönyv készül, és a kezelőnek köteles az indokolt költségeket és kárt megtéríteni, a kárfelelősséget szabályoz jogszabályokkal összhangban; </w:t>
      </w:r>
    </w:p>
    <w:p w:rsidR="00AF11DC" w:rsidRPr="00535941" w:rsidRDefault="00AF11DC" w:rsidP="00DC4197">
      <w:pPr>
        <w:numPr>
          <w:ilvl w:val="0"/>
          <w:numId w:val="27"/>
        </w:numPr>
        <w:jc w:val="both"/>
        <w:rPr>
          <w:rFonts w:ascii="Calibri" w:hAnsi="Calibri"/>
          <w:sz w:val="22"/>
          <w:szCs w:val="22"/>
        </w:rPr>
      </w:pPr>
      <w:r w:rsidRPr="00535941">
        <w:rPr>
          <w:rFonts w:ascii="Calibri" w:hAnsi="Calibri"/>
          <w:sz w:val="22"/>
          <w:szCs w:val="22"/>
        </w:rPr>
        <w:t>a jelölt adatait kezelőre, feldolgozóra és felhasználóra szabálysértési felelősség hárul, ha engedélyezetlen adatfeldolgozást végeznek.</w:t>
      </w:r>
    </w:p>
    <w:p w:rsidR="00AF11DC" w:rsidRPr="00535941" w:rsidRDefault="00AF11DC" w:rsidP="00AF11DC">
      <w:pPr>
        <w:jc w:val="both"/>
        <w:rPr>
          <w:rFonts w:ascii="Calibri" w:hAnsi="Calibri"/>
          <w:sz w:val="18"/>
          <w:szCs w:val="22"/>
        </w:rPr>
      </w:pPr>
    </w:p>
    <w:p w:rsidR="00AF11DC" w:rsidRPr="00535941" w:rsidRDefault="00AF11DC" w:rsidP="00AF11DC">
      <w:pPr>
        <w:pBdr>
          <w:top w:val="single" w:sz="4" w:space="1" w:color="auto"/>
          <w:left w:val="single" w:sz="4" w:space="4" w:color="auto"/>
          <w:bottom w:val="single" w:sz="4" w:space="1" w:color="auto"/>
          <w:right w:val="single" w:sz="4" w:space="4" w:color="auto"/>
        </w:pBdr>
        <w:shd w:val="clear" w:color="auto" w:fill="C6D9F1"/>
        <w:jc w:val="center"/>
        <w:rPr>
          <w:rFonts w:ascii="Calibri" w:hAnsi="Calibri"/>
          <w:sz w:val="22"/>
          <w:szCs w:val="22"/>
        </w:rPr>
      </w:pPr>
      <w:r w:rsidRPr="00535941">
        <w:rPr>
          <w:rFonts w:ascii="Calibri" w:hAnsi="Calibri"/>
          <w:sz w:val="22"/>
          <w:szCs w:val="22"/>
        </w:rPr>
        <w:t>A SZEMÉLYI ADATOK FELDOLGOZÁSÁHOZ VALÓ HOZZÁJÁRULÁS</w:t>
      </w:r>
    </w:p>
    <w:p w:rsidR="00AF11DC" w:rsidRPr="00535941" w:rsidRDefault="00AF11DC" w:rsidP="00AF11DC">
      <w:pPr>
        <w:jc w:val="both"/>
        <w:rPr>
          <w:rFonts w:ascii="Calibri" w:hAnsi="Calibri"/>
          <w:sz w:val="18"/>
          <w:szCs w:val="22"/>
        </w:rPr>
      </w:pPr>
    </w:p>
    <w:p w:rsidR="00AF11DC" w:rsidRPr="00535941" w:rsidRDefault="00AF11DC" w:rsidP="00AF11DC">
      <w:pPr>
        <w:jc w:val="both"/>
        <w:rPr>
          <w:rFonts w:ascii="Calibri" w:hAnsi="Calibri"/>
          <w:sz w:val="22"/>
          <w:szCs w:val="22"/>
        </w:rPr>
      </w:pPr>
      <w:r w:rsidRPr="00535941">
        <w:rPr>
          <w:rFonts w:ascii="Calibri" w:hAnsi="Calibri"/>
          <w:sz w:val="22"/>
          <w:szCs w:val="22"/>
        </w:rPr>
        <w:t xml:space="preserve">Aláírásommal megerősítem, hogy a Tartományi Oktatási, Jogalkotási, Közigazgatási és Nemzeti Kisebbségi – Nemzeti Közösségi Titkárság tájékoztatott a személyi adatoknak A személyi adatok védelméről szóló törvény rendelkezéseivel összhangban való feldolgozásáról, ezért a jelen kérelem aláírásával önkéntesen hozzájárulok, hogy az általam benyújtott adatokat a fenti törvény 3. szakasza értelmében dolgozzák fel. </w:t>
      </w:r>
    </w:p>
    <w:p w:rsidR="00AF11DC" w:rsidRPr="00535941" w:rsidRDefault="00AF11DC" w:rsidP="00AF11DC">
      <w:pPr>
        <w:jc w:val="both"/>
        <w:rPr>
          <w:rFonts w:ascii="Calibri" w:hAnsi="Calibri"/>
          <w:sz w:val="12"/>
          <w:szCs w:val="12"/>
        </w:rPr>
      </w:pPr>
    </w:p>
    <w:p w:rsidR="00AF11DC" w:rsidRPr="00535941" w:rsidRDefault="00AF11DC" w:rsidP="00AF11DC">
      <w:pPr>
        <w:pBdr>
          <w:top w:val="single" w:sz="4" w:space="1" w:color="auto"/>
          <w:left w:val="single" w:sz="4" w:space="4" w:color="auto"/>
          <w:bottom w:val="single" w:sz="4" w:space="1" w:color="auto"/>
          <w:right w:val="single" w:sz="4" w:space="4" w:color="auto"/>
        </w:pBdr>
        <w:shd w:val="clear" w:color="auto" w:fill="C6D9F1"/>
        <w:jc w:val="center"/>
        <w:rPr>
          <w:rFonts w:ascii="Calibri" w:hAnsi="Calibri"/>
          <w:sz w:val="22"/>
          <w:szCs w:val="22"/>
        </w:rPr>
      </w:pPr>
      <w:r w:rsidRPr="00535941">
        <w:rPr>
          <w:rFonts w:ascii="Calibri" w:hAnsi="Calibri"/>
          <w:sz w:val="22"/>
          <w:szCs w:val="22"/>
        </w:rPr>
        <w:t>A JELÖLT NYILATKOZATA</w:t>
      </w:r>
    </w:p>
    <w:p w:rsidR="00AF11DC" w:rsidRPr="00535941" w:rsidRDefault="00AF11DC" w:rsidP="00AF11DC">
      <w:pPr>
        <w:jc w:val="both"/>
        <w:rPr>
          <w:rFonts w:ascii="Calibri" w:hAnsi="Calibri"/>
          <w:sz w:val="18"/>
          <w:szCs w:val="22"/>
        </w:rPr>
      </w:pPr>
    </w:p>
    <w:p w:rsidR="00AF11DC" w:rsidRPr="00535941" w:rsidRDefault="00AF11DC" w:rsidP="00AF11DC">
      <w:pPr>
        <w:jc w:val="both"/>
        <w:rPr>
          <w:rFonts w:ascii="Calibri" w:hAnsi="Calibri"/>
          <w:sz w:val="22"/>
          <w:szCs w:val="22"/>
        </w:rPr>
      </w:pPr>
      <w:r w:rsidRPr="00535941">
        <w:rPr>
          <w:rFonts w:ascii="Calibri" w:hAnsi="Calibri"/>
          <w:sz w:val="22"/>
          <w:szCs w:val="22"/>
        </w:rPr>
        <w:t xml:space="preserve">A vizsgát </w:t>
      </w:r>
      <w:r w:rsidRPr="00535941">
        <w:fldChar w:fldCharType="begin">
          <w:ffData>
            <w:name w:val=""/>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sz w:val="22"/>
          <w:szCs w:val="22"/>
        </w:rPr>
        <w:t> </w:t>
      </w:r>
      <w:r w:rsidRPr="00535941">
        <w:rPr>
          <w:rFonts w:ascii="Calibri" w:hAnsi="Calibri"/>
          <w:sz w:val="22"/>
          <w:szCs w:val="22"/>
        </w:rPr>
        <w:t> </w:t>
      </w:r>
      <w:r w:rsidRPr="00535941">
        <w:rPr>
          <w:rFonts w:ascii="Calibri" w:hAnsi="Calibri"/>
          <w:sz w:val="22"/>
          <w:szCs w:val="22"/>
        </w:rPr>
        <w:t> </w:t>
      </w:r>
      <w:r w:rsidRPr="00535941">
        <w:rPr>
          <w:rFonts w:ascii="Calibri" w:hAnsi="Calibri"/>
          <w:sz w:val="22"/>
          <w:szCs w:val="22"/>
        </w:rPr>
        <w:t> </w:t>
      </w:r>
      <w:r w:rsidRPr="00535941">
        <w:rPr>
          <w:rFonts w:ascii="Calibri" w:hAnsi="Calibri"/>
          <w:sz w:val="22"/>
          <w:szCs w:val="22"/>
        </w:rPr>
        <w:t> </w:t>
      </w:r>
      <w:r w:rsidRPr="00535941">
        <w:fldChar w:fldCharType="end"/>
      </w:r>
      <w:r w:rsidRPr="00535941">
        <w:rPr>
          <w:rFonts w:ascii="Calibri" w:hAnsi="Calibri"/>
          <w:sz w:val="22"/>
          <w:szCs w:val="22"/>
        </w:rPr>
        <w:t xml:space="preserve"> nyelven (csak azok a jelöltek töltik ki, akik valamelyik Vajdaság Autonóm Tartományban hivatalos használatban levő nemzeti kisebbségi nyelven szeretnének vizsgázni – Vajdaság AT statútumának 24. szakasza).</w:t>
      </w:r>
    </w:p>
    <w:p w:rsidR="00AF11DC" w:rsidRPr="00535941" w:rsidRDefault="00AF11DC" w:rsidP="00AF11DC">
      <w:pPr>
        <w:jc w:val="both"/>
        <w:rPr>
          <w:rFonts w:ascii="Calibri" w:hAnsi="Calibri"/>
          <w:sz w:val="18"/>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D46E21" w:rsidRPr="00535941" w:rsidTr="00AF11DC">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 w:val="22"/>
                <w:szCs w:val="22"/>
              </w:rPr>
            </w:pPr>
            <w:r w:rsidRPr="00535941">
              <w:rPr>
                <w:rFonts w:ascii="Calibri" w:hAnsi="Calibri"/>
                <w:b/>
                <w:sz w:val="22"/>
                <w:szCs w:val="22"/>
              </w:rPr>
              <w:t>Hely:</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sz w:val="22"/>
                <w:szCs w:val="22"/>
              </w:rPr>
            </w:pPr>
            <w:r w:rsidRPr="00535941">
              <w:fldChar w:fldCharType="begin">
                <w:ffData>
                  <w:name w:val="Text10"/>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c>
          <w:tcPr>
            <w:tcW w:w="771" w:type="dxa"/>
            <w:tcBorders>
              <w:top w:val="nil"/>
              <w:left w:val="single" w:sz="4" w:space="0" w:color="auto"/>
              <w:bottom w:val="nil"/>
              <w:right w:val="single" w:sz="4" w:space="0" w:color="auto"/>
            </w:tcBorders>
          </w:tcPr>
          <w:p w:rsidR="00AF11DC" w:rsidRPr="00535941" w:rsidRDefault="00AF11DC">
            <w:pPr>
              <w:spacing w:line="276" w:lineRule="auto"/>
              <w:rPr>
                <w:rFonts w:ascii="Calibri" w:hAnsi="Calibri"/>
                <w:b/>
                <w:sz w:val="22"/>
                <w:szCs w:val="22"/>
              </w:rPr>
            </w:pPr>
          </w:p>
        </w:tc>
        <w:tc>
          <w:tcPr>
            <w:tcW w:w="3909" w:type="dxa"/>
            <w:tcBorders>
              <w:top w:val="single" w:sz="4" w:space="0" w:color="auto"/>
              <w:left w:val="single" w:sz="4" w:space="0" w:color="auto"/>
              <w:bottom w:val="nil"/>
              <w:right w:val="single" w:sz="4" w:space="0" w:color="auto"/>
            </w:tcBorders>
            <w:vAlign w:val="center"/>
            <w:hideMark/>
          </w:tcPr>
          <w:p w:rsidR="00AF11DC" w:rsidRPr="00535941" w:rsidRDefault="00AF11DC">
            <w:pPr>
              <w:spacing w:line="276" w:lineRule="auto"/>
              <w:jc w:val="center"/>
              <w:rPr>
                <w:rFonts w:ascii="Calibri" w:hAnsi="Calibri"/>
                <w:b/>
                <w:sz w:val="22"/>
                <w:szCs w:val="22"/>
              </w:rPr>
            </w:pPr>
            <w:r w:rsidRPr="00535941">
              <w:rPr>
                <w:rFonts w:ascii="Calibri" w:hAnsi="Calibri"/>
                <w:b/>
                <w:sz w:val="22"/>
                <w:szCs w:val="22"/>
              </w:rPr>
              <w:t>A jelölt aláírása:</w:t>
            </w:r>
          </w:p>
        </w:tc>
      </w:tr>
      <w:tr w:rsidR="00AF11DC" w:rsidRPr="00535941" w:rsidTr="00AF11DC">
        <w:trPr>
          <w:trHeight w:val="399"/>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 w:val="22"/>
                <w:szCs w:val="22"/>
              </w:rPr>
            </w:pPr>
            <w:r w:rsidRPr="00535941">
              <w:rPr>
                <w:rFonts w:ascii="Calibri" w:hAnsi="Calibri"/>
                <w:b/>
                <w:sz w:val="22"/>
                <w:szCs w:val="22"/>
              </w:rPr>
              <w:t>Dátum:</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sz w:val="22"/>
                <w:szCs w:val="22"/>
              </w:rPr>
            </w:pPr>
            <w:r w:rsidRPr="00535941">
              <w:fldChar w:fldCharType="begin">
                <w:ffData>
                  <w:name w:val="Text1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c>
          <w:tcPr>
            <w:tcW w:w="771" w:type="dxa"/>
            <w:tcBorders>
              <w:top w:val="nil"/>
              <w:left w:val="single" w:sz="4" w:space="0" w:color="auto"/>
              <w:bottom w:val="nil"/>
              <w:right w:val="single" w:sz="4" w:space="0" w:color="auto"/>
            </w:tcBorders>
          </w:tcPr>
          <w:p w:rsidR="00AF11DC" w:rsidRPr="00535941" w:rsidRDefault="00AF11DC">
            <w:pPr>
              <w:spacing w:line="276" w:lineRule="auto"/>
              <w:rPr>
                <w:rFonts w:ascii="Calibri" w:hAnsi="Calibri"/>
                <w:sz w:val="22"/>
                <w:szCs w:val="22"/>
              </w:rPr>
            </w:pPr>
          </w:p>
        </w:tc>
        <w:tc>
          <w:tcPr>
            <w:tcW w:w="3909" w:type="dxa"/>
            <w:tcBorders>
              <w:top w:val="nil"/>
              <w:left w:val="single" w:sz="4" w:space="0" w:color="auto"/>
              <w:bottom w:val="single" w:sz="4" w:space="0" w:color="auto"/>
              <w:right w:val="single" w:sz="4" w:space="0" w:color="auto"/>
            </w:tcBorders>
            <w:vAlign w:val="center"/>
          </w:tcPr>
          <w:p w:rsidR="00AF11DC" w:rsidRPr="00535941" w:rsidRDefault="00AF11DC">
            <w:pPr>
              <w:pBdr>
                <w:bottom w:val="single" w:sz="4" w:space="1" w:color="auto"/>
              </w:pBdr>
              <w:spacing w:line="276" w:lineRule="auto"/>
              <w:jc w:val="center"/>
              <w:rPr>
                <w:rFonts w:ascii="Calibri" w:hAnsi="Calibri"/>
                <w:sz w:val="22"/>
                <w:szCs w:val="22"/>
              </w:rPr>
            </w:pPr>
          </w:p>
        </w:tc>
      </w:tr>
    </w:tbl>
    <w:p w:rsidR="00AF11DC" w:rsidRPr="00535941" w:rsidRDefault="00AF11DC" w:rsidP="00AF11DC">
      <w:pPr>
        <w:rPr>
          <w:rFonts w:ascii="Calibri" w:hAnsi="Calibri"/>
          <w:i/>
          <w:sz w:val="12"/>
          <w:szCs w:val="12"/>
        </w:rPr>
      </w:pPr>
    </w:p>
    <w:p w:rsidR="00AF11DC" w:rsidRPr="00535941" w:rsidRDefault="00AF11DC" w:rsidP="00AF11DC">
      <w:pPr>
        <w:jc w:val="both"/>
        <w:rPr>
          <w:rFonts w:ascii="Calibri" w:hAnsi="Calibri"/>
          <w:sz w:val="22"/>
          <w:szCs w:val="22"/>
        </w:rPr>
      </w:pPr>
    </w:p>
    <w:p w:rsidR="00AF11DC" w:rsidRPr="00535941" w:rsidRDefault="00322A66" w:rsidP="00322A66">
      <w:pPr>
        <w:jc w:val="center"/>
        <w:rPr>
          <w:rFonts w:ascii="Verdana" w:hAnsi="Verdana"/>
          <w:b/>
          <w:sz w:val="20"/>
        </w:rPr>
      </w:pPr>
      <w:r w:rsidRPr="00535941">
        <w:rPr>
          <w:rFonts w:ascii="Verdana" w:hAnsi="Verdana"/>
          <w:b/>
          <w:sz w:val="20"/>
        </w:rPr>
        <w:t>Bejelentőlap a</w:t>
      </w:r>
      <w:r w:rsidR="00347340" w:rsidRPr="00535941">
        <w:rPr>
          <w:rFonts w:ascii="Verdana" w:hAnsi="Verdana"/>
          <w:b/>
          <w:sz w:val="20"/>
        </w:rPr>
        <w:t>z állandó bírósági fordítók/</w:t>
      </w:r>
      <w:r w:rsidRPr="00535941">
        <w:rPr>
          <w:rFonts w:ascii="Verdana" w:hAnsi="Verdana"/>
          <w:b/>
          <w:sz w:val="20"/>
        </w:rPr>
        <w:t xml:space="preserve">vakok, siketek és némák jelnyelvi </w:t>
      </w:r>
      <w:r w:rsidR="00347340" w:rsidRPr="00535941">
        <w:rPr>
          <w:rFonts w:ascii="Verdana" w:hAnsi="Verdana"/>
          <w:b/>
          <w:sz w:val="20"/>
        </w:rPr>
        <w:t xml:space="preserve">állandó bírósági </w:t>
      </w:r>
      <w:r w:rsidRPr="00535941">
        <w:rPr>
          <w:rFonts w:ascii="Verdana" w:hAnsi="Verdana"/>
          <w:b/>
          <w:sz w:val="20"/>
        </w:rPr>
        <w:t>tolmács kinevezésére vonatkozó hirdetésre</w:t>
      </w:r>
    </w:p>
    <w:p w:rsidR="00347340" w:rsidRPr="00535941" w:rsidRDefault="00347340" w:rsidP="00AF11DC">
      <w:pPr>
        <w:rPr>
          <w:rFonts w:ascii="Verdana" w:hAnsi="Verdana"/>
          <w:sz w:val="20"/>
        </w:rPr>
      </w:pPr>
    </w:p>
    <w:tbl>
      <w:tblPr>
        <w:tblStyle w:val="TableGrid"/>
        <w:tblW w:w="0" w:type="auto"/>
        <w:tblLook w:val="04A0" w:firstRow="1" w:lastRow="0" w:firstColumn="1" w:lastColumn="0" w:noHBand="0" w:noVBand="1"/>
      </w:tblPr>
      <w:tblGrid>
        <w:gridCol w:w="4788"/>
        <w:gridCol w:w="4788"/>
      </w:tblGrid>
      <w:tr w:rsidR="00322A66" w:rsidRPr="00535941" w:rsidTr="00322A66">
        <w:tc>
          <w:tcPr>
            <w:tcW w:w="9576" w:type="dxa"/>
            <w:gridSpan w:val="2"/>
          </w:tcPr>
          <w:p w:rsidR="00322A66" w:rsidRPr="00535941" w:rsidRDefault="00322A66" w:rsidP="00322A66">
            <w:pPr>
              <w:jc w:val="center"/>
              <w:rPr>
                <w:rFonts w:ascii="Verdana" w:hAnsi="Verdana"/>
                <w:sz w:val="20"/>
              </w:rPr>
            </w:pPr>
            <w:r w:rsidRPr="00535941">
              <w:rPr>
                <w:rFonts w:ascii="Verdana" w:hAnsi="Verdana"/>
                <w:sz w:val="20"/>
              </w:rPr>
              <w:t>TARTOMÁNYI OKTATÁSI, JOGALKOTÁSI, KÖZIGAZGATÁSI ÉS NEMZETI KISEBBSÉGI – NEMZETI KÖZÖSSÉGI TITKÁRSÁG</w:t>
            </w:r>
          </w:p>
          <w:p w:rsidR="00322A66" w:rsidRPr="00535941" w:rsidRDefault="00322A66" w:rsidP="00322A66">
            <w:pPr>
              <w:jc w:val="center"/>
              <w:rPr>
                <w:rFonts w:ascii="Verdana" w:hAnsi="Verdana"/>
                <w:sz w:val="20"/>
              </w:rPr>
            </w:pPr>
            <w:r w:rsidRPr="00535941">
              <w:rPr>
                <w:rFonts w:ascii="Verdana" w:hAnsi="Verdana"/>
                <w:sz w:val="20"/>
              </w:rPr>
              <w:t>Mihajlo Pupin sgt. 16., Újvidék/Novi Sad</w:t>
            </w:r>
          </w:p>
          <w:p w:rsidR="00322A66" w:rsidRPr="00535941" w:rsidRDefault="00322A66" w:rsidP="00322A66">
            <w:pPr>
              <w:jc w:val="center"/>
              <w:rPr>
                <w:rFonts w:ascii="Verdana" w:hAnsi="Verdana"/>
                <w:sz w:val="20"/>
              </w:rPr>
            </w:pPr>
            <w:r w:rsidRPr="00535941">
              <w:rPr>
                <w:rFonts w:ascii="Verdana" w:hAnsi="Verdana"/>
                <w:sz w:val="20"/>
              </w:rPr>
              <w:t>tel.: 021-487-4213, 487-4420</w:t>
            </w:r>
          </w:p>
          <w:p w:rsidR="00322A66" w:rsidRPr="00535941" w:rsidRDefault="00322A66" w:rsidP="00322A66">
            <w:pPr>
              <w:jc w:val="center"/>
              <w:rPr>
                <w:rFonts w:ascii="Verdana" w:hAnsi="Verdana"/>
                <w:sz w:val="20"/>
              </w:rPr>
            </w:pPr>
          </w:p>
        </w:tc>
      </w:tr>
      <w:tr w:rsidR="00322A66" w:rsidRPr="00535941" w:rsidTr="00322A66">
        <w:tc>
          <w:tcPr>
            <w:tcW w:w="9576" w:type="dxa"/>
            <w:gridSpan w:val="2"/>
          </w:tcPr>
          <w:p w:rsidR="00322A66" w:rsidRPr="00535941" w:rsidRDefault="00322A66" w:rsidP="00322A66">
            <w:pPr>
              <w:jc w:val="center"/>
              <w:rPr>
                <w:rFonts w:asciiTheme="minorHAnsi" w:hAnsiTheme="minorHAnsi"/>
              </w:rPr>
            </w:pPr>
            <w:r w:rsidRPr="00535941">
              <w:rPr>
                <w:rFonts w:asciiTheme="minorHAnsi" w:hAnsiTheme="minorHAnsi"/>
                <w:b/>
              </w:rPr>
              <w:t>JELENTKEZÉS AZ ÁLLANDÓ BÍRÓSÁGI FORDÍTÓK/VAKOK, SIKETEK ÉS NÉMÁK JELNYELVI ÁLLANDÓ BÍRÓSÁGI TOLMÁCS KINEVEZÉSÉRE VONATKOZÓ HIRDETÉSRE</w:t>
            </w:r>
          </w:p>
        </w:tc>
      </w:tr>
      <w:tr w:rsidR="00322A66" w:rsidRPr="00535941" w:rsidTr="00322A66">
        <w:tc>
          <w:tcPr>
            <w:tcW w:w="4788" w:type="dxa"/>
          </w:tcPr>
          <w:p w:rsidR="00322A66" w:rsidRPr="00535941" w:rsidRDefault="00322A66" w:rsidP="00AF11DC">
            <w:pPr>
              <w:rPr>
                <w:rFonts w:asciiTheme="minorHAnsi" w:hAnsiTheme="minorHAnsi"/>
                <w:b/>
                <w:sz w:val="20"/>
              </w:rPr>
            </w:pPr>
            <w:r w:rsidRPr="00535941">
              <w:rPr>
                <w:rFonts w:asciiTheme="minorHAnsi" w:hAnsiTheme="minorHAnsi"/>
                <w:b/>
                <w:sz w:val="20"/>
              </w:rPr>
              <w:t>Nyelv, amelyre jelentkezik</w:t>
            </w:r>
          </w:p>
          <w:p w:rsidR="00322A66" w:rsidRPr="00535941" w:rsidRDefault="00322A66" w:rsidP="00AF11DC">
            <w:pPr>
              <w:rPr>
                <w:rFonts w:asciiTheme="minorHAnsi" w:hAnsiTheme="minorHAnsi"/>
                <w:sz w:val="20"/>
              </w:rPr>
            </w:pPr>
            <w:r w:rsidRPr="00535941">
              <w:rPr>
                <w:rFonts w:asciiTheme="minorHAnsi" w:hAnsiTheme="minorHAnsi"/>
                <w:sz w:val="20"/>
              </w:rPr>
              <w:t xml:space="preserve">(vagy </w:t>
            </w:r>
            <w:r w:rsidR="00AA34A4" w:rsidRPr="00535941">
              <w:rPr>
                <w:rFonts w:asciiTheme="minorHAnsi" w:hAnsiTheme="minorHAnsi"/>
                <w:sz w:val="20"/>
              </w:rPr>
              <w:t>meg kell jelölni, hogy jelnyelvről van szó)</w:t>
            </w:r>
          </w:p>
        </w:tc>
        <w:tc>
          <w:tcPr>
            <w:tcW w:w="4788" w:type="dxa"/>
          </w:tcPr>
          <w:p w:rsidR="00322A66" w:rsidRPr="00535941" w:rsidRDefault="00322A66" w:rsidP="00AF11DC">
            <w:pPr>
              <w:rPr>
                <w:rFonts w:asciiTheme="minorHAnsi" w:hAnsiTheme="minorHAnsi"/>
                <w:sz w:val="20"/>
              </w:rPr>
            </w:pPr>
          </w:p>
        </w:tc>
      </w:tr>
      <w:tr w:rsidR="00322A66" w:rsidRPr="00535941" w:rsidTr="00322A66">
        <w:tc>
          <w:tcPr>
            <w:tcW w:w="4788" w:type="dxa"/>
          </w:tcPr>
          <w:p w:rsidR="00322A66" w:rsidRPr="00535941" w:rsidRDefault="00AA34A4" w:rsidP="00AF11DC">
            <w:pPr>
              <w:rPr>
                <w:rFonts w:asciiTheme="minorHAnsi" w:hAnsiTheme="minorHAnsi"/>
                <w:b/>
                <w:sz w:val="20"/>
              </w:rPr>
            </w:pPr>
            <w:r w:rsidRPr="00535941">
              <w:rPr>
                <w:rFonts w:asciiTheme="minorHAnsi" w:hAnsiTheme="minorHAnsi"/>
                <w:b/>
                <w:sz w:val="20"/>
              </w:rPr>
              <w:t>Utónév és az egyik szülő utóneve</w:t>
            </w:r>
          </w:p>
        </w:tc>
        <w:tc>
          <w:tcPr>
            <w:tcW w:w="4788" w:type="dxa"/>
          </w:tcPr>
          <w:p w:rsidR="00322A66" w:rsidRPr="00535941" w:rsidRDefault="00322A66" w:rsidP="00AF11DC">
            <w:pPr>
              <w:rPr>
                <w:rFonts w:asciiTheme="minorHAnsi" w:hAnsiTheme="minorHAnsi"/>
                <w:sz w:val="20"/>
              </w:rPr>
            </w:pPr>
          </w:p>
        </w:tc>
      </w:tr>
      <w:tr w:rsidR="00322A66" w:rsidRPr="00535941" w:rsidTr="00322A66">
        <w:tc>
          <w:tcPr>
            <w:tcW w:w="4788" w:type="dxa"/>
          </w:tcPr>
          <w:p w:rsidR="00322A66" w:rsidRPr="00535941" w:rsidRDefault="00AA34A4" w:rsidP="00AF11DC">
            <w:pPr>
              <w:rPr>
                <w:rFonts w:asciiTheme="minorHAnsi" w:hAnsiTheme="minorHAnsi"/>
                <w:b/>
                <w:sz w:val="20"/>
              </w:rPr>
            </w:pPr>
            <w:r w:rsidRPr="00535941">
              <w:rPr>
                <w:rFonts w:asciiTheme="minorHAnsi" w:hAnsiTheme="minorHAnsi"/>
                <w:b/>
                <w:sz w:val="20"/>
              </w:rPr>
              <w:t>Családi</w:t>
            </w:r>
            <w:r w:rsidR="00017414">
              <w:rPr>
                <w:rFonts w:asciiTheme="minorHAnsi" w:hAnsiTheme="minorHAnsi"/>
                <w:b/>
                <w:sz w:val="20"/>
              </w:rPr>
              <w:t xml:space="preserve"> </w:t>
            </w:r>
            <w:r w:rsidRPr="00535941">
              <w:rPr>
                <w:rFonts w:asciiTheme="minorHAnsi" w:hAnsiTheme="minorHAnsi"/>
                <w:b/>
                <w:sz w:val="20"/>
              </w:rPr>
              <w:t>név</w:t>
            </w:r>
          </w:p>
        </w:tc>
        <w:tc>
          <w:tcPr>
            <w:tcW w:w="4788" w:type="dxa"/>
          </w:tcPr>
          <w:p w:rsidR="00322A66" w:rsidRPr="00535941" w:rsidRDefault="00322A66" w:rsidP="00AF11DC">
            <w:pPr>
              <w:rPr>
                <w:rFonts w:asciiTheme="minorHAnsi" w:hAnsiTheme="minorHAnsi"/>
                <w:sz w:val="20"/>
              </w:rPr>
            </w:pPr>
          </w:p>
        </w:tc>
      </w:tr>
      <w:tr w:rsidR="00322A66" w:rsidRPr="00535941" w:rsidTr="00322A66">
        <w:tc>
          <w:tcPr>
            <w:tcW w:w="4788" w:type="dxa"/>
          </w:tcPr>
          <w:p w:rsidR="00322A66" w:rsidRPr="00535941" w:rsidRDefault="00AA34A4" w:rsidP="00AF11DC">
            <w:pPr>
              <w:rPr>
                <w:rFonts w:asciiTheme="minorHAnsi" w:hAnsiTheme="minorHAnsi"/>
                <w:b/>
                <w:sz w:val="20"/>
              </w:rPr>
            </w:pPr>
            <w:r w:rsidRPr="00535941">
              <w:rPr>
                <w:rFonts w:asciiTheme="minorHAnsi" w:hAnsiTheme="minorHAnsi"/>
                <w:b/>
                <w:sz w:val="20"/>
              </w:rPr>
              <w:t>Postai cím</w:t>
            </w:r>
          </w:p>
        </w:tc>
        <w:tc>
          <w:tcPr>
            <w:tcW w:w="4788" w:type="dxa"/>
          </w:tcPr>
          <w:p w:rsidR="00322A66" w:rsidRPr="00535941" w:rsidRDefault="00322A66" w:rsidP="00AF11DC">
            <w:pPr>
              <w:rPr>
                <w:rFonts w:asciiTheme="minorHAnsi" w:hAnsiTheme="minorHAnsi"/>
                <w:sz w:val="20"/>
              </w:rPr>
            </w:pPr>
          </w:p>
        </w:tc>
      </w:tr>
      <w:tr w:rsidR="00322A66" w:rsidRPr="00535941" w:rsidTr="00322A66">
        <w:tc>
          <w:tcPr>
            <w:tcW w:w="4788" w:type="dxa"/>
          </w:tcPr>
          <w:p w:rsidR="00322A66" w:rsidRPr="00535941" w:rsidRDefault="00AA34A4" w:rsidP="00AF11DC">
            <w:pPr>
              <w:rPr>
                <w:rFonts w:asciiTheme="minorHAnsi" w:hAnsiTheme="minorHAnsi"/>
                <w:b/>
                <w:sz w:val="20"/>
              </w:rPr>
            </w:pPr>
            <w:r w:rsidRPr="00535941">
              <w:rPr>
                <w:rFonts w:asciiTheme="minorHAnsi" w:hAnsiTheme="minorHAnsi"/>
                <w:b/>
                <w:sz w:val="20"/>
              </w:rPr>
              <w:t>Helység</w:t>
            </w:r>
          </w:p>
        </w:tc>
        <w:tc>
          <w:tcPr>
            <w:tcW w:w="4788" w:type="dxa"/>
          </w:tcPr>
          <w:p w:rsidR="00322A66" w:rsidRPr="00535941" w:rsidRDefault="00322A66" w:rsidP="00AF11DC">
            <w:pPr>
              <w:rPr>
                <w:rFonts w:asciiTheme="minorHAnsi" w:hAnsiTheme="minorHAnsi"/>
                <w:sz w:val="20"/>
              </w:rPr>
            </w:pPr>
          </w:p>
        </w:tc>
      </w:tr>
      <w:tr w:rsidR="00322A66" w:rsidRPr="00535941" w:rsidTr="00322A66">
        <w:tc>
          <w:tcPr>
            <w:tcW w:w="4788" w:type="dxa"/>
          </w:tcPr>
          <w:p w:rsidR="00322A66" w:rsidRPr="00535941" w:rsidRDefault="00AA34A4" w:rsidP="00AF11DC">
            <w:pPr>
              <w:rPr>
                <w:rFonts w:asciiTheme="minorHAnsi" w:hAnsiTheme="minorHAnsi"/>
                <w:b/>
                <w:sz w:val="20"/>
              </w:rPr>
            </w:pPr>
            <w:r w:rsidRPr="00535941">
              <w:rPr>
                <w:rFonts w:asciiTheme="minorHAnsi" w:hAnsiTheme="minorHAnsi"/>
                <w:b/>
                <w:sz w:val="20"/>
              </w:rPr>
              <w:t>Postaszám</w:t>
            </w:r>
          </w:p>
        </w:tc>
        <w:tc>
          <w:tcPr>
            <w:tcW w:w="4788" w:type="dxa"/>
          </w:tcPr>
          <w:p w:rsidR="00322A66" w:rsidRPr="00535941" w:rsidRDefault="00322A66" w:rsidP="00AF11DC">
            <w:pPr>
              <w:rPr>
                <w:rFonts w:asciiTheme="minorHAnsi" w:hAnsiTheme="minorHAnsi"/>
                <w:sz w:val="20"/>
              </w:rPr>
            </w:pPr>
          </w:p>
        </w:tc>
      </w:tr>
      <w:tr w:rsidR="00322A66" w:rsidRPr="00535941" w:rsidTr="00322A66">
        <w:tc>
          <w:tcPr>
            <w:tcW w:w="4788" w:type="dxa"/>
          </w:tcPr>
          <w:p w:rsidR="00322A66" w:rsidRPr="00535941" w:rsidRDefault="00AA34A4" w:rsidP="00AF11DC">
            <w:pPr>
              <w:rPr>
                <w:rFonts w:asciiTheme="minorHAnsi" w:hAnsiTheme="minorHAnsi"/>
                <w:b/>
                <w:sz w:val="20"/>
              </w:rPr>
            </w:pPr>
            <w:r w:rsidRPr="00535941">
              <w:rPr>
                <w:rFonts w:asciiTheme="minorHAnsi" w:hAnsiTheme="minorHAnsi"/>
                <w:b/>
                <w:sz w:val="20"/>
              </w:rPr>
              <w:t>Telefonszám</w:t>
            </w:r>
          </w:p>
        </w:tc>
        <w:tc>
          <w:tcPr>
            <w:tcW w:w="4788" w:type="dxa"/>
          </w:tcPr>
          <w:p w:rsidR="00322A66" w:rsidRPr="00535941" w:rsidRDefault="00322A66" w:rsidP="00AF11DC">
            <w:pPr>
              <w:rPr>
                <w:rFonts w:asciiTheme="minorHAnsi" w:hAnsiTheme="minorHAnsi"/>
                <w:sz w:val="20"/>
              </w:rPr>
            </w:pPr>
          </w:p>
        </w:tc>
      </w:tr>
      <w:tr w:rsidR="00322A66" w:rsidRPr="00535941" w:rsidTr="00322A66">
        <w:tc>
          <w:tcPr>
            <w:tcW w:w="4788" w:type="dxa"/>
          </w:tcPr>
          <w:p w:rsidR="00322A66" w:rsidRPr="00535941" w:rsidRDefault="00AA34A4" w:rsidP="00AF11DC">
            <w:pPr>
              <w:rPr>
                <w:rFonts w:asciiTheme="minorHAnsi" w:hAnsiTheme="minorHAnsi"/>
                <w:b/>
                <w:sz w:val="20"/>
              </w:rPr>
            </w:pPr>
            <w:r w:rsidRPr="00535941">
              <w:rPr>
                <w:rFonts w:asciiTheme="minorHAnsi" w:hAnsiTheme="minorHAnsi"/>
                <w:b/>
                <w:sz w:val="20"/>
              </w:rPr>
              <w:t>Megszerzett</w:t>
            </w:r>
            <w:r w:rsidR="002A0AD6" w:rsidRPr="00535941">
              <w:rPr>
                <w:rFonts w:asciiTheme="minorHAnsi" w:hAnsiTheme="minorHAnsi"/>
                <w:b/>
                <w:sz w:val="20"/>
              </w:rPr>
              <w:t xml:space="preserve"> képesítés</w:t>
            </w:r>
          </w:p>
        </w:tc>
        <w:tc>
          <w:tcPr>
            <w:tcW w:w="4788" w:type="dxa"/>
          </w:tcPr>
          <w:p w:rsidR="00322A66" w:rsidRPr="00535941" w:rsidRDefault="00322A66" w:rsidP="00AF11DC">
            <w:pPr>
              <w:rPr>
                <w:rFonts w:asciiTheme="minorHAnsi" w:hAnsiTheme="minorHAnsi"/>
                <w:sz w:val="20"/>
              </w:rPr>
            </w:pPr>
          </w:p>
        </w:tc>
      </w:tr>
    </w:tbl>
    <w:p w:rsidR="00347340" w:rsidRPr="00535941" w:rsidRDefault="00347340" w:rsidP="00AF11DC">
      <w:pPr>
        <w:rPr>
          <w:rFonts w:ascii="Verdana" w:hAnsi="Verdana"/>
          <w:sz w:val="20"/>
        </w:rPr>
      </w:pPr>
    </w:p>
    <w:tbl>
      <w:tblPr>
        <w:tblStyle w:val="TableGrid"/>
        <w:tblW w:w="0" w:type="auto"/>
        <w:tblLook w:val="04A0" w:firstRow="1" w:lastRow="0" w:firstColumn="1" w:lastColumn="0" w:noHBand="0" w:noVBand="1"/>
      </w:tblPr>
      <w:tblGrid>
        <w:gridCol w:w="9576"/>
      </w:tblGrid>
      <w:tr w:rsidR="00AA34A4" w:rsidRPr="00535941" w:rsidTr="00AA34A4">
        <w:tc>
          <w:tcPr>
            <w:tcW w:w="9576" w:type="dxa"/>
          </w:tcPr>
          <w:p w:rsidR="00AA34A4" w:rsidRPr="00535941" w:rsidRDefault="00AA34A4" w:rsidP="00AA34A4">
            <w:pPr>
              <w:jc w:val="center"/>
              <w:rPr>
                <w:rFonts w:ascii="Verdana" w:hAnsi="Verdana"/>
                <w:sz w:val="20"/>
              </w:rPr>
            </w:pPr>
            <w:r w:rsidRPr="00535941">
              <w:rPr>
                <w:rFonts w:ascii="Verdana" w:hAnsi="Verdana"/>
                <w:b/>
                <w:sz w:val="20"/>
              </w:rPr>
              <w:t>A jelentkezéshez mellékelem az alábbi szükséges dokumentáció</w:t>
            </w:r>
            <w:r w:rsidRPr="00535941">
              <w:rPr>
                <w:rFonts w:ascii="Verdana" w:hAnsi="Verdana"/>
                <w:sz w:val="20"/>
              </w:rPr>
              <w:t>:</w:t>
            </w:r>
          </w:p>
        </w:tc>
      </w:tr>
      <w:tr w:rsidR="00AA34A4" w:rsidRPr="00535941" w:rsidTr="00AA34A4">
        <w:tc>
          <w:tcPr>
            <w:tcW w:w="9576" w:type="dxa"/>
          </w:tcPr>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8220"/>
            </w:tblGrid>
            <w:tr w:rsidR="002A0AD6" w:rsidRPr="00535941" w:rsidTr="00A804BF">
              <w:trPr>
                <w:trHeight w:val="117"/>
              </w:trPr>
              <w:tc>
                <w:tcPr>
                  <w:tcW w:w="708" w:type="dxa"/>
                  <w:tcBorders>
                    <w:top w:val="single" w:sz="4" w:space="0" w:color="auto"/>
                    <w:left w:val="single" w:sz="4" w:space="0" w:color="auto"/>
                    <w:bottom w:val="nil"/>
                    <w:right w:val="nil"/>
                  </w:tcBorders>
                  <w:vAlign w:val="center"/>
                  <w:hideMark/>
                </w:tcPr>
                <w:p w:rsidR="002A0AD6" w:rsidRPr="00535941" w:rsidRDefault="002A0AD6" w:rsidP="00A804BF">
                  <w:pPr>
                    <w:spacing w:line="276" w:lineRule="auto"/>
                    <w:rPr>
                      <w:rFonts w:ascii="Calibri" w:hAnsi="Calibri"/>
                      <w:b/>
                      <w:sz w:val="22"/>
                      <w:szCs w:val="22"/>
                    </w:rPr>
                  </w:pPr>
                  <w:r w:rsidRPr="00535941">
                    <w:fldChar w:fldCharType="begin">
                      <w:ffData>
                        <w:name w:val="Check8"/>
                        <w:enabled/>
                        <w:calcOnExit w:val="0"/>
                        <w:checkBox>
                          <w:sizeAuto/>
                          <w:default w:val="0"/>
                        </w:checkBox>
                      </w:ffData>
                    </w:fldChar>
                  </w:r>
                  <w:r w:rsidRPr="00535941">
                    <w:rPr>
                      <w:rFonts w:ascii="Calibri" w:hAnsi="Calibri"/>
                      <w:b/>
                      <w:sz w:val="22"/>
                      <w:szCs w:val="22"/>
                    </w:rPr>
                    <w:instrText xml:space="preserve"> FORMCHECKBOX </w:instrText>
                  </w:r>
                  <w:r w:rsidR="004B51AE">
                    <w:fldChar w:fldCharType="separate"/>
                  </w:r>
                  <w:r w:rsidRPr="00535941">
                    <w:fldChar w:fldCharType="end"/>
                  </w:r>
                </w:p>
              </w:tc>
              <w:tc>
                <w:tcPr>
                  <w:tcW w:w="8220" w:type="dxa"/>
                  <w:tcBorders>
                    <w:top w:val="single" w:sz="4" w:space="0" w:color="auto"/>
                    <w:left w:val="nil"/>
                    <w:bottom w:val="nil"/>
                    <w:right w:val="single" w:sz="4" w:space="0" w:color="auto"/>
                  </w:tcBorders>
                  <w:vAlign w:val="center"/>
                  <w:hideMark/>
                </w:tcPr>
                <w:p w:rsidR="002A0AD6" w:rsidRPr="00535941" w:rsidRDefault="002A0AD6" w:rsidP="002A0AD6">
                  <w:pPr>
                    <w:spacing w:line="276" w:lineRule="auto"/>
                    <w:rPr>
                      <w:rFonts w:ascii="Calibri" w:hAnsi="Calibri"/>
                      <w:szCs w:val="20"/>
                    </w:rPr>
                  </w:pPr>
                  <w:r w:rsidRPr="00535941">
                    <w:rPr>
                      <w:rFonts w:ascii="Calibri" w:hAnsi="Calibri"/>
                      <w:szCs w:val="20"/>
                    </w:rPr>
                    <w:t>a megszerzett képesítésről szóló oklevél hitelesített másolatát,</w:t>
                  </w:r>
                </w:p>
                <w:p w:rsidR="002A0AD6" w:rsidRPr="00535941" w:rsidRDefault="002A0AD6" w:rsidP="002A0AD6">
                  <w:pPr>
                    <w:spacing w:line="276" w:lineRule="auto"/>
                  </w:pPr>
                  <w:r w:rsidRPr="00535941">
                    <w:rPr>
                      <w:rFonts w:ascii="Calibri" w:hAnsi="Calibri"/>
                      <w:i/>
                      <w:sz w:val="18"/>
                      <w:szCs w:val="18"/>
                    </w:rPr>
                    <w:t>(az illetékes szerv – közjegyző, illetve azon községekben, ahova nem neveztek ki közjegyzőket a községi közigazgatási hivatal által hitelesítve)</w:t>
                  </w:r>
                </w:p>
              </w:tc>
            </w:tr>
            <w:tr w:rsidR="002A0AD6" w:rsidRPr="00535941" w:rsidTr="00A804BF">
              <w:trPr>
                <w:trHeight w:val="259"/>
              </w:trPr>
              <w:tc>
                <w:tcPr>
                  <w:tcW w:w="708" w:type="dxa"/>
                  <w:tcBorders>
                    <w:top w:val="nil"/>
                    <w:left w:val="single" w:sz="4" w:space="0" w:color="auto"/>
                    <w:bottom w:val="nil"/>
                    <w:right w:val="nil"/>
                  </w:tcBorders>
                  <w:vAlign w:val="center"/>
                  <w:hideMark/>
                </w:tcPr>
                <w:p w:rsidR="002A0AD6" w:rsidRPr="00535941" w:rsidRDefault="002A0AD6" w:rsidP="00A804BF">
                  <w:pPr>
                    <w:spacing w:line="276" w:lineRule="auto"/>
                    <w:rPr>
                      <w:rFonts w:ascii="Calibri" w:hAnsi="Calibri"/>
                      <w:b/>
                      <w:sz w:val="22"/>
                      <w:szCs w:val="22"/>
                    </w:rPr>
                  </w:pPr>
                  <w:r w:rsidRPr="00535941">
                    <w:fldChar w:fldCharType="begin">
                      <w:ffData>
                        <w:name w:val="Check9"/>
                        <w:enabled/>
                        <w:calcOnExit w:val="0"/>
                        <w:checkBox>
                          <w:sizeAuto/>
                          <w:default w:val="0"/>
                        </w:checkBox>
                      </w:ffData>
                    </w:fldChar>
                  </w:r>
                  <w:r w:rsidRPr="00535941">
                    <w:rPr>
                      <w:rFonts w:ascii="Calibri" w:hAnsi="Calibri"/>
                      <w:b/>
                      <w:sz w:val="22"/>
                      <w:szCs w:val="22"/>
                    </w:rPr>
                    <w:instrText xml:space="preserve"> FORMCHECKBOX </w:instrText>
                  </w:r>
                  <w:r w:rsidR="004B51AE">
                    <w:fldChar w:fldCharType="separate"/>
                  </w:r>
                  <w:r w:rsidRPr="00535941">
                    <w:fldChar w:fldCharType="end"/>
                  </w:r>
                </w:p>
              </w:tc>
              <w:tc>
                <w:tcPr>
                  <w:tcW w:w="8220" w:type="dxa"/>
                  <w:tcBorders>
                    <w:top w:val="nil"/>
                    <w:left w:val="nil"/>
                    <w:bottom w:val="nil"/>
                    <w:right w:val="single" w:sz="4" w:space="0" w:color="auto"/>
                  </w:tcBorders>
                  <w:vAlign w:val="center"/>
                  <w:hideMark/>
                </w:tcPr>
                <w:p w:rsidR="002A0AD6" w:rsidRPr="00535941" w:rsidRDefault="002A0AD6" w:rsidP="00A804BF">
                  <w:pPr>
                    <w:spacing w:line="276" w:lineRule="auto"/>
                    <w:rPr>
                      <w:rFonts w:ascii="Calibri" w:hAnsi="Calibri"/>
                      <w:i/>
                      <w:szCs w:val="20"/>
                    </w:rPr>
                  </w:pPr>
                  <w:r w:rsidRPr="00535941">
                    <w:rPr>
                      <w:rFonts w:ascii="Calibri" w:hAnsi="Calibri"/>
                      <w:szCs w:val="20"/>
                    </w:rPr>
                    <w:t>a személyi igazolvány fénymásolatát, illetve a leo</w:t>
                  </w:r>
                  <w:r w:rsidR="00017414">
                    <w:rPr>
                      <w:rFonts w:ascii="Calibri" w:hAnsi="Calibri"/>
                      <w:szCs w:val="20"/>
                    </w:rPr>
                    <w:t>l</w:t>
                  </w:r>
                  <w:r w:rsidRPr="00535941">
                    <w:rPr>
                      <w:rFonts w:ascii="Calibri" w:hAnsi="Calibri"/>
                      <w:szCs w:val="20"/>
                    </w:rPr>
                    <w:t>vasott chipes igazolványt,,</w:t>
                  </w:r>
                </w:p>
              </w:tc>
            </w:tr>
            <w:tr w:rsidR="002A0AD6" w:rsidRPr="00535941" w:rsidTr="00A804BF">
              <w:trPr>
                <w:trHeight w:val="111"/>
              </w:trPr>
              <w:tc>
                <w:tcPr>
                  <w:tcW w:w="708" w:type="dxa"/>
                  <w:tcBorders>
                    <w:top w:val="nil"/>
                    <w:left w:val="single" w:sz="4" w:space="0" w:color="auto"/>
                    <w:bottom w:val="nil"/>
                    <w:right w:val="nil"/>
                  </w:tcBorders>
                  <w:vAlign w:val="center"/>
                  <w:hideMark/>
                </w:tcPr>
                <w:p w:rsidR="002A0AD6" w:rsidRPr="00535941" w:rsidRDefault="002A0AD6" w:rsidP="00A804BF">
                  <w:pPr>
                    <w:spacing w:line="276" w:lineRule="auto"/>
                    <w:rPr>
                      <w:rFonts w:ascii="Calibri" w:hAnsi="Calibri"/>
                      <w:b/>
                      <w:sz w:val="22"/>
                      <w:szCs w:val="22"/>
                    </w:rPr>
                  </w:pPr>
                  <w:r w:rsidRPr="00535941">
                    <w:fldChar w:fldCharType="begin">
                      <w:ffData>
                        <w:name w:val="Check10"/>
                        <w:enabled/>
                        <w:calcOnExit w:val="0"/>
                        <w:checkBox>
                          <w:sizeAuto/>
                          <w:default w:val="0"/>
                        </w:checkBox>
                      </w:ffData>
                    </w:fldChar>
                  </w:r>
                  <w:r w:rsidRPr="00535941">
                    <w:rPr>
                      <w:rFonts w:ascii="Calibri" w:hAnsi="Calibri"/>
                      <w:b/>
                      <w:sz w:val="22"/>
                      <w:szCs w:val="22"/>
                    </w:rPr>
                    <w:instrText xml:space="preserve"> FORMCHECKBOX </w:instrText>
                  </w:r>
                  <w:r w:rsidR="004B51AE">
                    <w:fldChar w:fldCharType="separate"/>
                  </w:r>
                  <w:r w:rsidRPr="00535941">
                    <w:fldChar w:fldCharType="end"/>
                  </w:r>
                </w:p>
              </w:tc>
              <w:tc>
                <w:tcPr>
                  <w:tcW w:w="8220" w:type="dxa"/>
                  <w:tcBorders>
                    <w:top w:val="nil"/>
                    <w:left w:val="nil"/>
                    <w:bottom w:val="nil"/>
                    <w:right w:val="single" w:sz="4" w:space="0" w:color="auto"/>
                  </w:tcBorders>
                  <w:vAlign w:val="center"/>
                  <w:hideMark/>
                </w:tcPr>
                <w:p w:rsidR="002A0AD6" w:rsidRPr="00535941" w:rsidRDefault="004B5C4E" w:rsidP="00A804BF">
                  <w:pPr>
                    <w:spacing w:line="276" w:lineRule="auto"/>
                    <w:rPr>
                      <w:rFonts w:ascii="Calibri" w:hAnsi="Calibri"/>
                      <w:szCs w:val="20"/>
                    </w:rPr>
                  </w:pPr>
                  <w:r w:rsidRPr="00535941">
                    <w:rPr>
                      <w:rFonts w:ascii="Calibri" w:hAnsi="Calibri"/>
                      <w:szCs w:val="20"/>
                    </w:rPr>
                    <w:t>fordító/tolmács munkakörben szerzett munkatapasztalatról szóló igazolás</w:t>
                  </w:r>
                  <w:r w:rsidR="002F0060" w:rsidRPr="00535941">
                    <w:rPr>
                      <w:rFonts w:ascii="Calibri" w:hAnsi="Calibri"/>
                      <w:szCs w:val="20"/>
                    </w:rPr>
                    <w:t>t</w:t>
                  </w:r>
                  <w:r w:rsidRPr="00535941">
                    <w:rPr>
                      <w:rFonts w:ascii="Calibri" w:hAnsi="Calibri"/>
                      <w:szCs w:val="20"/>
                    </w:rPr>
                    <w:t>,</w:t>
                  </w:r>
                </w:p>
              </w:tc>
            </w:tr>
            <w:tr w:rsidR="002A0AD6" w:rsidRPr="00535941" w:rsidTr="00A804BF">
              <w:trPr>
                <w:trHeight w:val="145"/>
              </w:trPr>
              <w:tc>
                <w:tcPr>
                  <w:tcW w:w="708" w:type="dxa"/>
                  <w:tcBorders>
                    <w:top w:val="nil"/>
                    <w:left w:val="single" w:sz="4" w:space="0" w:color="auto"/>
                    <w:bottom w:val="nil"/>
                    <w:right w:val="nil"/>
                  </w:tcBorders>
                  <w:vAlign w:val="center"/>
                  <w:hideMark/>
                </w:tcPr>
                <w:p w:rsidR="002A0AD6" w:rsidRPr="00535941" w:rsidRDefault="002A0AD6" w:rsidP="00A804BF">
                  <w:pPr>
                    <w:spacing w:line="276" w:lineRule="auto"/>
                    <w:rPr>
                      <w:rFonts w:ascii="Calibri" w:hAnsi="Calibri"/>
                      <w:b/>
                      <w:sz w:val="22"/>
                      <w:szCs w:val="22"/>
                    </w:rPr>
                  </w:pPr>
                  <w:r w:rsidRPr="00535941">
                    <w:fldChar w:fldCharType="begin">
                      <w:ffData>
                        <w:name w:val="Check11"/>
                        <w:enabled/>
                        <w:calcOnExit w:val="0"/>
                        <w:checkBox>
                          <w:sizeAuto/>
                          <w:default w:val="0"/>
                        </w:checkBox>
                      </w:ffData>
                    </w:fldChar>
                  </w:r>
                  <w:r w:rsidRPr="00535941">
                    <w:rPr>
                      <w:rFonts w:ascii="Calibri" w:hAnsi="Calibri"/>
                      <w:b/>
                      <w:sz w:val="22"/>
                      <w:szCs w:val="22"/>
                    </w:rPr>
                    <w:instrText xml:space="preserve"> FORMCHECKBOX </w:instrText>
                  </w:r>
                  <w:r w:rsidR="004B51AE">
                    <w:fldChar w:fldCharType="separate"/>
                  </w:r>
                  <w:r w:rsidRPr="00535941">
                    <w:fldChar w:fldCharType="end"/>
                  </w:r>
                </w:p>
              </w:tc>
              <w:tc>
                <w:tcPr>
                  <w:tcW w:w="8220" w:type="dxa"/>
                  <w:tcBorders>
                    <w:top w:val="nil"/>
                    <w:left w:val="nil"/>
                    <w:bottom w:val="nil"/>
                    <w:right w:val="single" w:sz="4" w:space="0" w:color="auto"/>
                  </w:tcBorders>
                  <w:vAlign w:val="center"/>
                  <w:hideMark/>
                </w:tcPr>
                <w:p w:rsidR="002A0AD6" w:rsidRPr="00535941" w:rsidRDefault="004B5C4E" w:rsidP="004B5C4E">
                  <w:pPr>
                    <w:spacing w:line="276" w:lineRule="auto"/>
                    <w:rPr>
                      <w:rFonts w:ascii="Calibri" w:hAnsi="Calibri"/>
                      <w:sz w:val="18"/>
                      <w:szCs w:val="18"/>
                    </w:rPr>
                  </w:pPr>
                  <w:r w:rsidRPr="00535941">
                    <w:rPr>
                      <w:rFonts w:ascii="Calibri" w:hAnsi="Calibri"/>
                      <w:szCs w:val="20"/>
                    </w:rPr>
                    <w:t xml:space="preserve">bizonyítékot arról, hogy az állami szervnél munkaviszonyát a munkaviszonyból eredő kötelezettségek súlyos megsértése miatt nem szüntették meg </w:t>
                  </w:r>
                  <w:r w:rsidRPr="00535941">
                    <w:rPr>
                      <w:rFonts w:ascii="Calibri" w:hAnsi="Calibri"/>
                      <w:i/>
                      <w:sz w:val="18"/>
                      <w:szCs w:val="18"/>
                    </w:rPr>
                    <w:t>(jelen feltétel teljesítése csak azon jelöltekre vonatkozik, akik az állami szervnél voltak munkaviszonyba</w:t>
                  </w:r>
                  <w:r w:rsidR="00017414">
                    <w:rPr>
                      <w:rFonts w:ascii="Calibri" w:hAnsi="Calibri"/>
                      <w:i/>
                      <w:sz w:val="18"/>
                      <w:szCs w:val="18"/>
                    </w:rPr>
                    <w:t>n</w:t>
                  </w:r>
                  <w:r w:rsidRPr="00535941">
                    <w:rPr>
                      <w:rFonts w:ascii="Calibri" w:hAnsi="Calibri"/>
                      <w:i/>
                      <w:sz w:val="18"/>
                      <w:szCs w:val="18"/>
                    </w:rPr>
                    <w:t xml:space="preserve">, illetve még munkaviszonyban vannak és a jelölt írásos nyilatkozatával kell bizonyítani, hogy az állami szervnél lévő munkaviszonyát a kiszabott fegyelmi büntetés miatt </w:t>
                  </w:r>
                  <w:r w:rsidR="002F0060" w:rsidRPr="00535941">
                    <w:rPr>
                      <w:rFonts w:ascii="Calibri" w:hAnsi="Calibri"/>
                      <w:i/>
                      <w:sz w:val="18"/>
                      <w:szCs w:val="18"/>
                    </w:rPr>
                    <w:t>nem szakították meg).</w:t>
                  </w:r>
                </w:p>
              </w:tc>
            </w:tr>
            <w:tr w:rsidR="002A0AD6" w:rsidRPr="00535941" w:rsidTr="00A804BF">
              <w:trPr>
                <w:trHeight w:val="138"/>
              </w:trPr>
              <w:tc>
                <w:tcPr>
                  <w:tcW w:w="708" w:type="dxa"/>
                  <w:tcBorders>
                    <w:top w:val="nil"/>
                    <w:left w:val="single" w:sz="4" w:space="0" w:color="auto"/>
                    <w:bottom w:val="nil"/>
                    <w:right w:val="nil"/>
                  </w:tcBorders>
                  <w:vAlign w:val="center"/>
                  <w:hideMark/>
                </w:tcPr>
                <w:p w:rsidR="002A0AD6" w:rsidRPr="00535941" w:rsidRDefault="002A0AD6" w:rsidP="00A804BF">
                  <w:pPr>
                    <w:spacing w:line="276" w:lineRule="auto"/>
                    <w:rPr>
                      <w:rFonts w:ascii="Calibri" w:hAnsi="Calibri"/>
                      <w:b/>
                      <w:sz w:val="22"/>
                      <w:szCs w:val="22"/>
                    </w:rPr>
                  </w:pPr>
                </w:p>
              </w:tc>
              <w:tc>
                <w:tcPr>
                  <w:tcW w:w="8220" w:type="dxa"/>
                  <w:tcBorders>
                    <w:top w:val="nil"/>
                    <w:left w:val="nil"/>
                    <w:bottom w:val="nil"/>
                    <w:right w:val="single" w:sz="4" w:space="0" w:color="auto"/>
                  </w:tcBorders>
                  <w:vAlign w:val="center"/>
                  <w:hideMark/>
                </w:tcPr>
                <w:p w:rsidR="002A0AD6" w:rsidRPr="00535941" w:rsidRDefault="002A0AD6" w:rsidP="00A804BF">
                  <w:pPr>
                    <w:spacing w:line="276" w:lineRule="auto"/>
                    <w:rPr>
                      <w:rFonts w:ascii="Calibri" w:hAnsi="Calibri"/>
                      <w:szCs w:val="20"/>
                    </w:rPr>
                  </w:pPr>
                </w:p>
              </w:tc>
            </w:tr>
            <w:tr w:rsidR="002A0AD6" w:rsidRPr="00535941" w:rsidTr="00A804BF">
              <w:trPr>
                <w:trHeight w:val="80"/>
              </w:trPr>
              <w:tc>
                <w:tcPr>
                  <w:tcW w:w="708" w:type="dxa"/>
                  <w:tcBorders>
                    <w:top w:val="nil"/>
                    <w:left w:val="single" w:sz="4" w:space="0" w:color="auto"/>
                    <w:bottom w:val="single" w:sz="4" w:space="0" w:color="auto"/>
                    <w:right w:val="nil"/>
                  </w:tcBorders>
                  <w:vAlign w:val="center"/>
                  <w:hideMark/>
                </w:tcPr>
                <w:p w:rsidR="002A0AD6" w:rsidRPr="00535941" w:rsidRDefault="002A0AD6" w:rsidP="00A804BF">
                  <w:pPr>
                    <w:spacing w:line="276" w:lineRule="auto"/>
                    <w:rPr>
                      <w:rFonts w:ascii="Calibri" w:hAnsi="Calibri"/>
                      <w:b/>
                      <w:sz w:val="22"/>
                      <w:szCs w:val="22"/>
                    </w:rPr>
                  </w:pPr>
                </w:p>
              </w:tc>
              <w:tc>
                <w:tcPr>
                  <w:tcW w:w="8220" w:type="dxa"/>
                  <w:tcBorders>
                    <w:top w:val="nil"/>
                    <w:left w:val="nil"/>
                    <w:bottom w:val="single" w:sz="4" w:space="0" w:color="auto"/>
                    <w:right w:val="single" w:sz="4" w:space="0" w:color="auto"/>
                  </w:tcBorders>
                  <w:vAlign w:val="center"/>
                  <w:hideMark/>
                </w:tcPr>
                <w:p w:rsidR="002A0AD6" w:rsidRPr="00535941" w:rsidRDefault="002A0AD6" w:rsidP="00A804BF">
                  <w:pPr>
                    <w:spacing w:line="276" w:lineRule="auto"/>
                    <w:rPr>
                      <w:rFonts w:ascii="Calibri" w:hAnsi="Calibri"/>
                      <w:szCs w:val="20"/>
                    </w:rPr>
                  </w:pPr>
                </w:p>
              </w:tc>
            </w:tr>
          </w:tbl>
          <w:p w:rsidR="00AA34A4" w:rsidRPr="00535941" w:rsidRDefault="00AA34A4" w:rsidP="00AF11DC">
            <w:pPr>
              <w:rPr>
                <w:rFonts w:ascii="Verdana" w:hAnsi="Verdana"/>
                <w:sz w:val="20"/>
              </w:rPr>
            </w:pPr>
          </w:p>
        </w:tc>
      </w:tr>
      <w:tr w:rsidR="00AA34A4" w:rsidRPr="00535941" w:rsidTr="00AA34A4">
        <w:tc>
          <w:tcPr>
            <w:tcW w:w="9576" w:type="dxa"/>
          </w:tcPr>
          <w:p w:rsidR="00AA34A4" w:rsidRPr="00535941" w:rsidRDefault="002F0060" w:rsidP="00AF11DC">
            <w:pPr>
              <w:rPr>
                <w:rFonts w:asciiTheme="minorHAnsi" w:hAnsiTheme="minorHAnsi"/>
                <w:b/>
                <w:sz w:val="20"/>
              </w:rPr>
            </w:pPr>
            <w:r w:rsidRPr="00535941">
              <w:rPr>
                <w:rFonts w:asciiTheme="minorHAnsi" w:hAnsiTheme="minorHAnsi"/>
                <w:b/>
                <w:sz w:val="20"/>
              </w:rPr>
              <w:t>Megjegyzés: Ahhoz, hogy a kérelem teljes legyen, valamennyi kért adatot kötelezően fel kell tüntetni.</w:t>
            </w:r>
          </w:p>
          <w:p w:rsidR="002F0060" w:rsidRPr="00535941" w:rsidRDefault="002F0060" w:rsidP="00AF11DC">
            <w:pPr>
              <w:rPr>
                <w:rFonts w:asciiTheme="minorHAnsi" w:hAnsiTheme="minorHAnsi"/>
                <w:b/>
                <w:sz w:val="20"/>
              </w:rPr>
            </w:pPr>
            <w:r w:rsidRPr="00535941">
              <w:rPr>
                <w:rFonts w:asciiTheme="minorHAnsi" w:hAnsiTheme="minorHAnsi"/>
                <w:b/>
                <w:sz w:val="20"/>
              </w:rPr>
              <w:t>A jelentkezésben megjelölt dokumentumokat KÖTELEZŐEN mellékelni kell, a kérelmet pedig saját</w:t>
            </w:r>
            <w:r w:rsidR="00307232">
              <w:rPr>
                <w:rFonts w:asciiTheme="minorHAnsi" w:hAnsiTheme="minorHAnsi"/>
                <w:b/>
                <w:sz w:val="20"/>
              </w:rPr>
              <w:t xml:space="preserve"> </w:t>
            </w:r>
            <w:r w:rsidRPr="00535941">
              <w:rPr>
                <w:rFonts w:asciiTheme="minorHAnsi" w:hAnsiTheme="minorHAnsi"/>
                <w:b/>
                <w:sz w:val="20"/>
              </w:rPr>
              <w:t>kezűleg alá kell írni.</w:t>
            </w:r>
          </w:p>
          <w:p w:rsidR="002F0060" w:rsidRPr="00535941" w:rsidRDefault="002F0060" w:rsidP="00AF11DC">
            <w:pPr>
              <w:rPr>
                <w:rFonts w:ascii="Verdana" w:hAnsi="Verdana"/>
                <w:sz w:val="20"/>
              </w:rPr>
            </w:pPr>
          </w:p>
        </w:tc>
      </w:tr>
    </w:tbl>
    <w:p w:rsidR="00347340" w:rsidRPr="00535941" w:rsidRDefault="00347340" w:rsidP="00AF11DC">
      <w:pPr>
        <w:rPr>
          <w:rFonts w:ascii="Verdana" w:hAnsi="Verdana"/>
          <w:sz w:val="2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739"/>
        <w:gridCol w:w="963"/>
        <w:gridCol w:w="3969"/>
      </w:tblGrid>
      <w:tr w:rsidR="002F0060" w:rsidRPr="00535941" w:rsidTr="00A804BF">
        <w:trPr>
          <w:trHeight w:val="379"/>
        </w:trPr>
        <w:tc>
          <w:tcPr>
            <w:tcW w:w="1117" w:type="dxa"/>
            <w:tcBorders>
              <w:top w:val="single" w:sz="4" w:space="0" w:color="auto"/>
              <w:left w:val="single" w:sz="4" w:space="0" w:color="auto"/>
              <w:bottom w:val="single" w:sz="4" w:space="0" w:color="auto"/>
              <w:right w:val="single" w:sz="4" w:space="0" w:color="auto"/>
            </w:tcBorders>
            <w:vAlign w:val="center"/>
            <w:hideMark/>
          </w:tcPr>
          <w:p w:rsidR="002F0060" w:rsidRPr="00535941" w:rsidRDefault="002F0060" w:rsidP="002F0060">
            <w:pPr>
              <w:rPr>
                <w:rFonts w:ascii="Calibri" w:hAnsi="Calibri"/>
                <w:b/>
              </w:rPr>
            </w:pPr>
            <w:r w:rsidRPr="00535941">
              <w:rPr>
                <w:rFonts w:ascii="Calibri" w:hAnsi="Calibri"/>
                <w:b/>
              </w:rPr>
              <w:t>Helység:</w:t>
            </w:r>
          </w:p>
        </w:tc>
        <w:tc>
          <w:tcPr>
            <w:tcW w:w="2739" w:type="dxa"/>
            <w:tcBorders>
              <w:top w:val="single" w:sz="4" w:space="0" w:color="auto"/>
              <w:left w:val="single" w:sz="4" w:space="0" w:color="auto"/>
              <w:bottom w:val="single" w:sz="4" w:space="0" w:color="auto"/>
              <w:right w:val="single" w:sz="4" w:space="0" w:color="auto"/>
            </w:tcBorders>
            <w:vAlign w:val="center"/>
            <w:hideMark/>
          </w:tcPr>
          <w:p w:rsidR="002F0060" w:rsidRPr="00535941" w:rsidRDefault="002F0060" w:rsidP="002F0060">
            <w:pPr>
              <w:rPr>
                <w:rFonts w:ascii="Calibri" w:hAnsi="Calibri"/>
              </w:rPr>
            </w:pPr>
            <w:r w:rsidRPr="00535941">
              <w:rPr>
                <w:rFonts w:ascii="Calibri" w:hAnsi="Calibri"/>
                <w:sz w:val="22"/>
                <w:szCs w:val="22"/>
              </w:rPr>
              <w:fldChar w:fldCharType="begin">
                <w:ffData>
                  <w:name w:val="Text2"/>
                  <w:enabled/>
                  <w:calcOnExit w:val="0"/>
                  <w:textInput/>
                </w:ffData>
              </w:fldChar>
            </w:r>
            <w:r w:rsidRPr="00535941">
              <w:rPr>
                <w:rFonts w:ascii="Calibri" w:hAnsi="Calibri"/>
              </w:rPr>
              <w:instrText xml:space="preserve"> FORMTEXT </w:instrText>
            </w:r>
            <w:r w:rsidRPr="00535941">
              <w:rPr>
                <w:rFonts w:ascii="Calibri" w:hAnsi="Calibri"/>
                <w:sz w:val="22"/>
                <w:szCs w:val="22"/>
              </w:rPr>
            </w:r>
            <w:r w:rsidRPr="00535941">
              <w:rPr>
                <w:rFonts w:ascii="Calibri" w:hAnsi="Calibri"/>
                <w:sz w:val="22"/>
                <w:szCs w:val="22"/>
              </w:rPr>
              <w:fldChar w:fldCharType="separate"/>
            </w:r>
            <w:r w:rsidRPr="00535941">
              <w:rPr>
                <w:rFonts w:ascii="Calibri" w:hAnsi="Calibri"/>
                <w:noProof/>
              </w:rPr>
              <w:t> </w:t>
            </w:r>
            <w:r w:rsidRPr="00535941">
              <w:rPr>
                <w:rFonts w:ascii="Calibri" w:hAnsi="Calibri"/>
                <w:noProof/>
              </w:rPr>
              <w:t> </w:t>
            </w:r>
            <w:r w:rsidRPr="00535941">
              <w:rPr>
                <w:rFonts w:ascii="Calibri" w:hAnsi="Calibri"/>
                <w:noProof/>
              </w:rPr>
              <w:t> </w:t>
            </w:r>
            <w:r w:rsidRPr="00535941">
              <w:rPr>
                <w:rFonts w:ascii="Calibri" w:hAnsi="Calibri"/>
                <w:noProof/>
              </w:rPr>
              <w:t> </w:t>
            </w:r>
            <w:r w:rsidRPr="00535941">
              <w:rPr>
                <w:rFonts w:ascii="Calibri" w:hAnsi="Calibri"/>
                <w:noProof/>
              </w:rPr>
              <w:t> </w:t>
            </w:r>
            <w:r w:rsidRPr="00535941">
              <w:rPr>
                <w:rFonts w:ascii="Calibri" w:hAnsi="Calibri"/>
                <w:sz w:val="20"/>
              </w:rPr>
              <w:fldChar w:fldCharType="end"/>
            </w:r>
          </w:p>
        </w:tc>
        <w:tc>
          <w:tcPr>
            <w:tcW w:w="963" w:type="dxa"/>
            <w:tcBorders>
              <w:top w:val="nil"/>
              <w:left w:val="single" w:sz="4" w:space="0" w:color="auto"/>
              <w:bottom w:val="nil"/>
              <w:right w:val="single" w:sz="4" w:space="0" w:color="auto"/>
            </w:tcBorders>
          </w:tcPr>
          <w:p w:rsidR="002F0060" w:rsidRPr="00535941" w:rsidRDefault="002F0060" w:rsidP="002F0060">
            <w:pPr>
              <w:rPr>
                <w:rFonts w:ascii="Calibri" w:hAnsi="Calibri"/>
                <w:b/>
                <w:color w:val="FF0000"/>
              </w:rPr>
            </w:pPr>
          </w:p>
        </w:tc>
        <w:tc>
          <w:tcPr>
            <w:tcW w:w="3969" w:type="dxa"/>
            <w:tcBorders>
              <w:top w:val="single" w:sz="4" w:space="0" w:color="auto"/>
              <w:left w:val="single" w:sz="4" w:space="0" w:color="auto"/>
              <w:bottom w:val="nil"/>
              <w:right w:val="single" w:sz="4" w:space="0" w:color="auto"/>
            </w:tcBorders>
            <w:vAlign w:val="center"/>
            <w:hideMark/>
          </w:tcPr>
          <w:p w:rsidR="002F0060" w:rsidRPr="00535941" w:rsidRDefault="002F0060" w:rsidP="002F0060">
            <w:pPr>
              <w:jc w:val="center"/>
              <w:rPr>
                <w:rFonts w:ascii="Calibri" w:hAnsi="Calibri"/>
                <w:b/>
                <w:color w:val="FF0000"/>
              </w:rPr>
            </w:pPr>
            <w:r w:rsidRPr="00535941">
              <w:rPr>
                <w:rFonts w:ascii="Calibri" w:hAnsi="Calibri"/>
                <w:b/>
              </w:rPr>
              <w:t>Kérelmező aláírása:</w:t>
            </w:r>
          </w:p>
        </w:tc>
      </w:tr>
      <w:tr w:rsidR="002F0060" w:rsidRPr="00535941" w:rsidTr="00A804BF">
        <w:trPr>
          <w:trHeight w:val="566"/>
        </w:trPr>
        <w:tc>
          <w:tcPr>
            <w:tcW w:w="1117" w:type="dxa"/>
            <w:tcBorders>
              <w:top w:val="single" w:sz="4" w:space="0" w:color="auto"/>
              <w:left w:val="single" w:sz="4" w:space="0" w:color="auto"/>
              <w:bottom w:val="single" w:sz="4" w:space="0" w:color="auto"/>
              <w:right w:val="single" w:sz="4" w:space="0" w:color="auto"/>
            </w:tcBorders>
            <w:vAlign w:val="center"/>
            <w:hideMark/>
          </w:tcPr>
          <w:p w:rsidR="002F0060" w:rsidRPr="00535941" w:rsidRDefault="002F0060" w:rsidP="002F0060">
            <w:pPr>
              <w:rPr>
                <w:rFonts w:ascii="Calibri" w:hAnsi="Calibri"/>
                <w:b/>
              </w:rPr>
            </w:pPr>
            <w:r w:rsidRPr="00535941">
              <w:rPr>
                <w:rFonts w:ascii="Calibri" w:hAnsi="Calibri"/>
                <w:b/>
              </w:rPr>
              <w:t>Kelt:</w:t>
            </w:r>
          </w:p>
        </w:tc>
        <w:tc>
          <w:tcPr>
            <w:tcW w:w="2739" w:type="dxa"/>
            <w:tcBorders>
              <w:top w:val="single" w:sz="4" w:space="0" w:color="auto"/>
              <w:left w:val="single" w:sz="4" w:space="0" w:color="auto"/>
              <w:bottom w:val="single" w:sz="4" w:space="0" w:color="auto"/>
              <w:right w:val="single" w:sz="4" w:space="0" w:color="auto"/>
            </w:tcBorders>
            <w:vAlign w:val="center"/>
            <w:hideMark/>
          </w:tcPr>
          <w:p w:rsidR="002F0060" w:rsidRPr="00535941" w:rsidRDefault="002F0060" w:rsidP="002F0060">
            <w:pPr>
              <w:rPr>
                <w:rFonts w:ascii="Calibri" w:hAnsi="Calibri"/>
              </w:rPr>
            </w:pPr>
            <w:r w:rsidRPr="00535941">
              <w:rPr>
                <w:rFonts w:ascii="Calibri" w:hAnsi="Calibri"/>
              </w:rPr>
              <w:fldChar w:fldCharType="begin">
                <w:ffData>
                  <w:name w:val="Text2"/>
                  <w:enabled/>
                  <w:calcOnExit w:val="0"/>
                  <w:textInput/>
                </w:ffData>
              </w:fldChar>
            </w:r>
            <w:r w:rsidRPr="00535941">
              <w:rPr>
                <w:rFonts w:ascii="Calibri" w:hAnsi="Calibri"/>
              </w:rPr>
              <w:instrText xml:space="preserve"> FORMTEXT </w:instrText>
            </w:r>
            <w:r w:rsidRPr="00535941">
              <w:rPr>
                <w:rFonts w:ascii="Calibri" w:hAnsi="Calibri"/>
              </w:rPr>
            </w:r>
            <w:r w:rsidRPr="00535941">
              <w:rPr>
                <w:rFonts w:ascii="Calibri" w:hAnsi="Calibri"/>
              </w:rPr>
              <w:fldChar w:fldCharType="separate"/>
            </w:r>
            <w:r w:rsidRPr="00535941">
              <w:rPr>
                <w:rFonts w:ascii="Calibri" w:hAnsi="Calibri"/>
                <w:noProof/>
              </w:rPr>
              <w:t> </w:t>
            </w:r>
            <w:r w:rsidRPr="00535941">
              <w:rPr>
                <w:rFonts w:ascii="Calibri" w:hAnsi="Calibri"/>
                <w:noProof/>
              </w:rPr>
              <w:t> </w:t>
            </w:r>
            <w:r w:rsidRPr="00535941">
              <w:rPr>
                <w:rFonts w:ascii="Calibri" w:hAnsi="Calibri"/>
                <w:noProof/>
              </w:rPr>
              <w:t> </w:t>
            </w:r>
            <w:r w:rsidRPr="00535941">
              <w:rPr>
                <w:rFonts w:ascii="Calibri" w:hAnsi="Calibri"/>
                <w:noProof/>
              </w:rPr>
              <w:t> </w:t>
            </w:r>
            <w:r w:rsidRPr="00535941">
              <w:rPr>
                <w:rFonts w:ascii="Calibri" w:hAnsi="Calibri"/>
                <w:noProof/>
              </w:rPr>
              <w:t> </w:t>
            </w:r>
            <w:r w:rsidRPr="00535941">
              <w:rPr>
                <w:rFonts w:ascii="Calibri" w:hAnsi="Calibri"/>
              </w:rPr>
              <w:fldChar w:fldCharType="end"/>
            </w:r>
          </w:p>
        </w:tc>
        <w:tc>
          <w:tcPr>
            <w:tcW w:w="963" w:type="dxa"/>
            <w:tcBorders>
              <w:top w:val="nil"/>
              <w:left w:val="single" w:sz="4" w:space="0" w:color="auto"/>
              <w:bottom w:val="nil"/>
              <w:right w:val="single" w:sz="4" w:space="0" w:color="auto"/>
            </w:tcBorders>
          </w:tcPr>
          <w:p w:rsidR="002F0060" w:rsidRPr="00535941" w:rsidRDefault="002F0060" w:rsidP="002F0060">
            <w:pPr>
              <w:rPr>
                <w:rFonts w:ascii="Calibri" w:hAnsi="Calibri"/>
                <w:color w:val="FF0000"/>
              </w:rPr>
            </w:pPr>
          </w:p>
        </w:tc>
        <w:tc>
          <w:tcPr>
            <w:tcW w:w="3969" w:type="dxa"/>
            <w:tcBorders>
              <w:top w:val="nil"/>
              <w:left w:val="single" w:sz="4" w:space="0" w:color="auto"/>
              <w:bottom w:val="single" w:sz="4" w:space="0" w:color="auto"/>
              <w:right w:val="single" w:sz="4" w:space="0" w:color="auto"/>
            </w:tcBorders>
            <w:vAlign w:val="center"/>
          </w:tcPr>
          <w:p w:rsidR="002F0060" w:rsidRPr="00535941" w:rsidRDefault="002F0060" w:rsidP="002F0060">
            <w:pPr>
              <w:pBdr>
                <w:bottom w:val="single" w:sz="4" w:space="1" w:color="auto"/>
              </w:pBdr>
              <w:jc w:val="center"/>
              <w:rPr>
                <w:rFonts w:ascii="Calibri" w:hAnsi="Calibri"/>
                <w:color w:val="FF0000"/>
              </w:rPr>
            </w:pPr>
          </w:p>
        </w:tc>
      </w:tr>
    </w:tbl>
    <w:p w:rsidR="00347340" w:rsidRPr="00535941" w:rsidRDefault="00347340" w:rsidP="00AF11DC">
      <w:pPr>
        <w:rPr>
          <w:rFonts w:ascii="Verdana" w:hAnsi="Verdana"/>
          <w:sz w:val="20"/>
        </w:rPr>
      </w:pPr>
    </w:p>
    <w:p w:rsidR="00347340" w:rsidRPr="00535941" w:rsidRDefault="00347340" w:rsidP="00AF11DC">
      <w:pPr>
        <w:rPr>
          <w:rFonts w:ascii="Verdana" w:hAnsi="Verdana"/>
          <w:sz w:val="20"/>
        </w:rPr>
      </w:pPr>
    </w:p>
    <w:p w:rsidR="00AF11DC" w:rsidRPr="00535941" w:rsidRDefault="00AF11DC" w:rsidP="00AF11DC">
      <w:pPr>
        <w:autoSpaceDE w:val="0"/>
        <w:autoSpaceDN w:val="0"/>
        <w:adjustRightInd w:val="0"/>
        <w:rPr>
          <w:rFonts w:ascii="Verdana" w:hAnsi="Verdana"/>
          <w:b/>
          <w:sz w:val="18"/>
          <w:szCs w:val="18"/>
        </w:rPr>
      </w:pPr>
    </w:p>
    <w:p w:rsidR="00AF11DC" w:rsidRPr="00535941" w:rsidRDefault="00AF11DC" w:rsidP="00AF11DC">
      <w:pPr>
        <w:autoSpaceDE w:val="0"/>
        <w:autoSpaceDN w:val="0"/>
        <w:adjustRightInd w:val="0"/>
        <w:jc w:val="center"/>
        <w:rPr>
          <w:rFonts w:ascii="Verdana" w:hAnsi="Verdana"/>
          <w:b/>
          <w:sz w:val="22"/>
          <w:szCs w:val="22"/>
        </w:rPr>
      </w:pPr>
      <w:r w:rsidRPr="00535941">
        <w:rPr>
          <w:rFonts w:ascii="Verdana" w:hAnsi="Verdana"/>
          <w:b/>
          <w:sz w:val="22"/>
          <w:szCs w:val="22"/>
        </w:rPr>
        <w:t>A pecsét tartalmának és külalakjának jóváhagyása iránti kérelem</w:t>
      </w:r>
    </w:p>
    <w:p w:rsidR="00AF11DC" w:rsidRPr="00535941" w:rsidRDefault="00AF11DC" w:rsidP="00AF11DC">
      <w:pPr>
        <w:autoSpaceDE w:val="0"/>
        <w:autoSpaceDN w:val="0"/>
        <w:adjustRightInd w:val="0"/>
        <w:jc w:val="center"/>
        <w:rPr>
          <w:rFonts w:ascii="Verdana" w:hAnsi="Verdana"/>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D46E21" w:rsidRPr="00535941" w:rsidTr="00AF11DC">
        <w:tc>
          <w:tcPr>
            <w:tcW w:w="9108" w:type="dxa"/>
            <w:tcBorders>
              <w:top w:val="single" w:sz="4" w:space="0" w:color="auto"/>
              <w:left w:val="single" w:sz="4" w:space="0" w:color="auto"/>
              <w:bottom w:val="single" w:sz="4" w:space="0" w:color="auto"/>
              <w:right w:val="single" w:sz="4" w:space="0" w:color="auto"/>
            </w:tcBorders>
            <w:shd w:val="clear" w:color="auto" w:fill="FFFFFF"/>
            <w:hideMark/>
          </w:tcPr>
          <w:p w:rsidR="00AF11DC" w:rsidRPr="00535941" w:rsidRDefault="00AF11DC">
            <w:pPr>
              <w:tabs>
                <w:tab w:val="left" w:pos="1095"/>
              </w:tabs>
              <w:spacing w:line="276" w:lineRule="auto"/>
              <w:jc w:val="center"/>
              <w:rPr>
                <w:rFonts w:ascii="Calibri" w:hAnsi="Calibri" w:cs="Verdana"/>
                <w:b/>
                <w:bCs/>
                <w:sz w:val="22"/>
                <w:szCs w:val="22"/>
              </w:rPr>
            </w:pPr>
            <w:r w:rsidRPr="00535941">
              <w:rPr>
                <w:rFonts w:ascii="Calibri" w:hAnsi="Calibri"/>
                <w:b/>
                <w:bCs/>
                <w:sz w:val="22"/>
                <w:szCs w:val="22"/>
              </w:rPr>
              <w:t>Tartományi Oktatási, Jogalkotási, Közigazgatási</w:t>
            </w:r>
            <w:r w:rsidRPr="00535941">
              <w:rPr>
                <w:rFonts w:ascii="Calibri" w:hAnsi="Calibri"/>
                <w:b/>
                <w:bCs/>
                <w:sz w:val="22"/>
                <w:szCs w:val="22"/>
              </w:rPr>
              <w:br/>
              <w:t xml:space="preserve"> és Nemzeti Kisebbségi – Nemzeti Közösségi Titkárság</w:t>
            </w:r>
          </w:p>
          <w:p w:rsidR="00AF11DC" w:rsidRPr="00535941" w:rsidRDefault="00AF11DC">
            <w:pPr>
              <w:spacing w:line="276" w:lineRule="auto"/>
              <w:jc w:val="center"/>
              <w:rPr>
                <w:rFonts w:ascii="Calibri" w:hAnsi="Calibri"/>
                <w:bCs/>
                <w:sz w:val="22"/>
                <w:szCs w:val="22"/>
              </w:rPr>
            </w:pPr>
            <w:r w:rsidRPr="00535941">
              <w:rPr>
                <w:rFonts w:ascii="Calibri" w:hAnsi="Calibri"/>
                <w:bCs/>
                <w:sz w:val="22"/>
                <w:szCs w:val="22"/>
              </w:rPr>
              <w:t>Mihajlo Pupin sugárút 16., Újvidék</w:t>
            </w:r>
          </w:p>
          <w:p w:rsidR="00AF11DC" w:rsidRPr="00535941" w:rsidRDefault="00AF11DC">
            <w:pPr>
              <w:spacing w:line="276" w:lineRule="auto"/>
              <w:jc w:val="center"/>
              <w:rPr>
                <w:rFonts w:ascii="Calibri" w:hAnsi="Calibri" w:cs="Verdana"/>
                <w:sz w:val="22"/>
                <w:szCs w:val="22"/>
              </w:rPr>
            </w:pPr>
            <w:r w:rsidRPr="00535941">
              <w:rPr>
                <w:rFonts w:ascii="Calibri" w:hAnsi="Calibri"/>
                <w:sz w:val="22"/>
                <w:szCs w:val="22"/>
              </w:rPr>
              <w:t>tel.: 021-487-43-93, fax: 021-456-217</w:t>
            </w:r>
          </w:p>
        </w:tc>
      </w:tr>
      <w:tr w:rsidR="00D46E21" w:rsidRPr="00535941" w:rsidTr="00AF11DC">
        <w:tc>
          <w:tcPr>
            <w:tcW w:w="9108" w:type="dxa"/>
            <w:tcBorders>
              <w:top w:val="single" w:sz="4" w:space="0" w:color="auto"/>
              <w:left w:val="single" w:sz="4" w:space="0" w:color="auto"/>
              <w:bottom w:val="single" w:sz="4" w:space="0" w:color="auto"/>
              <w:right w:val="single" w:sz="4" w:space="0" w:color="auto"/>
            </w:tcBorders>
            <w:shd w:val="clear" w:color="auto" w:fill="FF99CC"/>
            <w:hideMark/>
          </w:tcPr>
          <w:p w:rsidR="00AF11DC" w:rsidRPr="00535941" w:rsidRDefault="00AF11DC">
            <w:pPr>
              <w:tabs>
                <w:tab w:val="left" w:pos="1095"/>
              </w:tabs>
              <w:spacing w:line="276" w:lineRule="auto"/>
              <w:jc w:val="center"/>
              <w:rPr>
                <w:rFonts w:ascii="Calibri" w:hAnsi="Calibri" w:cs="Verdana"/>
                <w:b/>
                <w:bCs/>
                <w:sz w:val="22"/>
                <w:szCs w:val="22"/>
              </w:rPr>
            </w:pPr>
            <w:r w:rsidRPr="00535941">
              <w:rPr>
                <w:rFonts w:ascii="Calibri" w:hAnsi="Calibri"/>
                <w:b/>
                <w:bCs/>
                <w:sz w:val="22"/>
                <w:szCs w:val="22"/>
              </w:rPr>
              <w:t>KÉRELEM A PECSÉT TARTALMÁNAK ÉS KÜLALAKJÁNAK JÓVÁHAGYÁSÁRA</w:t>
            </w:r>
          </w:p>
        </w:tc>
      </w:tr>
    </w:tbl>
    <w:p w:rsidR="00AF11DC" w:rsidRPr="00535941" w:rsidRDefault="00AF11DC" w:rsidP="00AF11DC">
      <w:pPr>
        <w:rPr>
          <w:rFonts w:ascii="Calibri" w:hAnsi="Calibri" w:cs="Verdana"/>
          <w:b/>
          <w:bCs/>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814"/>
      </w:tblGrid>
      <w:tr w:rsidR="00D46E21" w:rsidRPr="00535941" w:rsidTr="00AF11DC">
        <w:tc>
          <w:tcPr>
            <w:tcW w:w="910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AF11DC" w:rsidRPr="00535941" w:rsidRDefault="00AF11DC">
            <w:pPr>
              <w:spacing w:line="276" w:lineRule="auto"/>
              <w:jc w:val="center"/>
              <w:rPr>
                <w:rFonts w:ascii="Calibri" w:hAnsi="Calibri" w:cs="Verdana"/>
                <w:b/>
                <w:bCs/>
                <w:sz w:val="22"/>
                <w:szCs w:val="22"/>
              </w:rPr>
            </w:pPr>
            <w:r w:rsidRPr="00535941">
              <w:rPr>
                <w:rFonts w:ascii="Calibri" w:hAnsi="Calibri"/>
                <w:b/>
                <w:bCs/>
                <w:sz w:val="22"/>
                <w:szCs w:val="22"/>
              </w:rPr>
              <w:t>A KÉRELMEZŐ ADATAI</w:t>
            </w:r>
          </w:p>
        </w:tc>
      </w:tr>
      <w:tr w:rsidR="00D46E21" w:rsidRPr="00535941" w:rsidTr="00AF11DC">
        <w:trPr>
          <w:trHeight w:val="299"/>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535941" w:rsidRDefault="00AF11DC">
            <w:pPr>
              <w:spacing w:line="276" w:lineRule="auto"/>
              <w:rPr>
                <w:rFonts w:ascii="Calibri" w:hAnsi="Calibri" w:cs="Verdana"/>
                <w:b/>
                <w:bCs/>
                <w:sz w:val="22"/>
                <w:szCs w:val="22"/>
              </w:rPr>
            </w:pPr>
            <w:r w:rsidRPr="00535941">
              <w:rPr>
                <w:rFonts w:ascii="Calibri" w:hAnsi="Calibri"/>
                <w:b/>
                <w:bCs/>
                <w:sz w:val="22"/>
                <w:szCs w:val="22"/>
              </w:rPr>
              <w:t>Név és székhely</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535941" w:rsidRDefault="00AF11DC">
            <w:pPr>
              <w:spacing w:line="276" w:lineRule="auto"/>
              <w:rPr>
                <w:rFonts w:ascii="Calibri" w:hAnsi="Calibri" w:cs="Verdana"/>
                <w:sz w:val="22"/>
                <w:szCs w:val="22"/>
              </w:rPr>
            </w:pPr>
            <w:r w:rsidRPr="00535941">
              <w:fldChar w:fldCharType="begin">
                <w:ffData>
                  <w:name w:val="Text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r>
      <w:tr w:rsidR="00D46E21" w:rsidRPr="00535941" w:rsidTr="00AF11DC">
        <w:trPr>
          <w:trHeight w:val="403"/>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535941" w:rsidRDefault="00AF11DC">
            <w:pPr>
              <w:spacing w:line="276" w:lineRule="auto"/>
              <w:rPr>
                <w:rFonts w:ascii="Calibri" w:hAnsi="Calibri" w:cs="Verdana"/>
                <w:b/>
                <w:bCs/>
                <w:sz w:val="22"/>
                <w:szCs w:val="22"/>
              </w:rPr>
            </w:pPr>
            <w:r w:rsidRPr="00535941">
              <w:rPr>
                <w:rFonts w:ascii="Calibri" w:hAnsi="Calibri"/>
                <w:b/>
                <w:bCs/>
                <w:sz w:val="22"/>
                <w:szCs w:val="22"/>
              </w:rPr>
              <w:t>Kapcsolattartó</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535941" w:rsidRDefault="00AF11DC">
            <w:pPr>
              <w:spacing w:line="276" w:lineRule="auto"/>
              <w:rPr>
                <w:rFonts w:ascii="Calibri" w:hAnsi="Calibri" w:cs="Verdana"/>
                <w:sz w:val="22"/>
                <w:szCs w:val="22"/>
              </w:rPr>
            </w:pPr>
            <w:r w:rsidRPr="00535941">
              <w:fldChar w:fldCharType="begin">
                <w:ffData>
                  <w:name w:val="Text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r>
      <w:tr w:rsidR="00D46E21" w:rsidRPr="00535941" w:rsidTr="00AF11DC">
        <w:trPr>
          <w:trHeight w:val="281"/>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535941" w:rsidRDefault="00AF11DC">
            <w:pPr>
              <w:spacing w:line="276" w:lineRule="auto"/>
              <w:rPr>
                <w:rFonts w:ascii="Calibri" w:hAnsi="Calibri" w:cs="Verdana"/>
                <w:b/>
                <w:bCs/>
                <w:sz w:val="22"/>
                <w:szCs w:val="22"/>
              </w:rPr>
            </w:pPr>
            <w:r w:rsidRPr="00535941">
              <w:rPr>
                <w:rFonts w:ascii="Calibri" w:hAnsi="Calibri"/>
                <w:b/>
                <w:bCs/>
                <w:sz w:val="22"/>
                <w:szCs w:val="22"/>
              </w:rPr>
              <w:t>Cím</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535941" w:rsidRDefault="00AF11DC">
            <w:pPr>
              <w:spacing w:line="276" w:lineRule="auto"/>
              <w:rPr>
                <w:rFonts w:ascii="Calibri" w:hAnsi="Calibri" w:cs="Verdana"/>
                <w:sz w:val="22"/>
                <w:szCs w:val="22"/>
              </w:rPr>
            </w:pPr>
            <w:r w:rsidRPr="00535941">
              <w:fldChar w:fldCharType="begin">
                <w:ffData>
                  <w:name w:val="Text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r>
      <w:tr w:rsidR="00D46E21" w:rsidRPr="00535941" w:rsidTr="00AF11DC">
        <w:trPr>
          <w:trHeight w:val="412"/>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535941" w:rsidRDefault="00AF11DC">
            <w:pPr>
              <w:spacing w:line="276" w:lineRule="auto"/>
              <w:rPr>
                <w:rFonts w:ascii="Calibri" w:hAnsi="Calibri" w:cs="Verdana"/>
                <w:b/>
                <w:bCs/>
                <w:sz w:val="22"/>
                <w:szCs w:val="22"/>
              </w:rPr>
            </w:pPr>
            <w:r w:rsidRPr="00535941">
              <w:rPr>
                <w:rFonts w:ascii="Calibri" w:hAnsi="Calibri"/>
                <w:b/>
                <w:bCs/>
                <w:sz w:val="22"/>
                <w:szCs w:val="22"/>
              </w:rPr>
              <w:t>Helység</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535941" w:rsidRDefault="00AF11DC">
            <w:pPr>
              <w:spacing w:line="276" w:lineRule="auto"/>
              <w:rPr>
                <w:rFonts w:ascii="Calibri" w:hAnsi="Calibri" w:cs="Verdana"/>
                <w:sz w:val="22"/>
                <w:szCs w:val="22"/>
              </w:rPr>
            </w:pPr>
            <w:r w:rsidRPr="00535941">
              <w:fldChar w:fldCharType="begin">
                <w:ffData>
                  <w:name w:val="Text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r>
      <w:tr w:rsidR="00D46E21" w:rsidRPr="00535941" w:rsidTr="00AF11DC">
        <w:trPr>
          <w:trHeight w:val="377"/>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535941" w:rsidRDefault="00AF11DC">
            <w:pPr>
              <w:spacing w:line="276" w:lineRule="auto"/>
              <w:rPr>
                <w:rFonts w:ascii="Calibri" w:hAnsi="Calibri" w:cs="Verdana"/>
                <w:b/>
                <w:bCs/>
                <w:sz w:val="22"/>
                <w:szCs w:val="22"/>
              </w:rPr>
            </w:pPr>
            <w:r w:rsidRPr="00535941">
              <w:rPr>
                <w:rFonts w:ascii="Calibri" w:hAnsi="Calibri"/>
                <w:b/>
                <w:bCs/>
                <w:sz w:val="22"/>
                <w:szCs w:val="22"/>
              </w:rPr>
              <w:t xml:space="preserve">Telefon </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535941" w:rsidRDefault="00AF11DC">
            <w:pPr>
              <w:spacing w:line="276" w:lineRule="auto"/>
              <w:rPr>
                <w:rFonts w:ascii="Calibri" w:hAnsi="Calibri" w:cs="Verdana"/>
                <w:sz w:val="22"/>
                <w:szCs w:val="22"/>
              </w:rPr>
            </w:pPr>
            <w:r w:rsidRPr="00535941">
              <w:fldChar w:fldCharType="begin">
                <w:ffData>
                  <w:name w:val="Text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r>
    </w:tbl>
    <w:p w:rsidR="00AF11DC" w:rsidRPr="00535941" w:rsidRDefault="00AF11DC" w:rsidP="00AF11DC">
      <w:pPr>
        <w:rPr>
          <w:rFonts w:ascii="Calibri" w:hAnsi="Calibri" w:cs="Verdana"/>
          <w:sz w:val="22"/>
          <w:szCs w:val="22"/>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7"/>
        <w:gridCol w:w="4678"/>
      </w:tblGrid>
      <w:tr w:rsidR="00D46E21" w:rsidRPr="00535941" w:rsidTr="00AF11DC">
        <w:tc>
          <w:tcPr>
            <w:tcW w:w="9108" w:type="dxa"/>
            <w:gridSpan w:val="2"/>
            <w:tcBorders>
              <w:top w:val="single" w:sz="4" w:space="0" w:color="auto"/>
              <w:left w:val="single" w:sz="4" w:space="0" w:color="auto"/>
              <w:bottom w:val="single" w:sz="4" w:space="0" w:color="auto"/>
              <w:right w:val="single" w:sz="4" w:space="0" w:color="auto"/>
            </w:tcBorders>
            <w:shd w:val="clear" w:color="auto" w:fill="FF99CC"/>
            <w:hideMark/>
          </w:tcPr>
          <w:p w:rsidR="00AF11DC" w:rsidRPr="00535941" w:rsidRDefault="00AF11DC">
            <w:pPr>
              <w:spacing w:line="276" w:lineRule="auto"/>
              <w:jc w:val="center"/>
              <w:rPr>
                <w:rFonts w:ascii="Calibri" w:hAnsi="Calibri" w:cs="Verdana"/>
                <w:b/>
                <w:bCs/>
                <w:sz w:val="22"/>
                <w:szCs w:val="22"/>
              </w:rPr>
            </w:pPr>
            <w:r w:rsidRPr="00535941">
              <w:rPr>
                <w:rFonts w:ascii="Calibri" w:hAnsi="Calibri"/>
                <w:b/>
                <w:bCs/>
                <w:sz w:val="22"/>
                <w:szCs w:val="22"/>
              </w:rPr>
              <w:t xml:space="preserve"> A PECSÉTRE VONATKOZÓ ADATOK</w:t>
            </w:r>
          </w:p>
        </w:tc>
      </w:tr>
      <w:tr w:rsidR="00D46E21" w:rsidRPr="00535941" w:rsidTr="00AF11DC">
        <w:trPr>
          <w:trHeight w:val="201"/>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b/>
                <w:bCs/>
                <w:sz w:val="22"/>
                <w:szCs w:val="22"/>
              </w:rPr>
            </w:pPr>
            <w:r w:rsidRPr="00535941">
              <w:rPr>
                <w:rFonts w:ascii="Calibri" w:hAnsi="Calibri"/>
                <w:b/>
                <w:bCs/>
                <w:sz w:val="22"/>
                <w:szCs w:val="22"/>
              </w:rPr>
              <w:t>Pecsétfajta:</w:t>
            </w:r>
          </w:p>
        </w:tc>
      </w:tr>
      <w:tr w:rsidR="00D46E21" w:rsidRPr="00535941" w:rsidTr="00AF11DC">
        <w:trPr>
          <w:trHeight w:val="489"/>
        </w:trPr>
        <w:tc>
          <w:tcPr>
            <w:tcW w:w="4428"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sz w:val="22"/>
                <w:szCs w:val="22"/>
              </w:rPr>
            </w:pPr>
            <w:r w:rsidRPr="00535941">
              <w:fldChar w:fldCharType="begin">
                <w:ffData>
                  <w:name w:val="Check1"/>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r w:rsidRPr="00535941">
              <w:rPr>
                <w:rFonts w:ascii="Calibri" w:hAnsi="Calibri"/>
                <w:sz w:val="22"/>
                <w:szCs w:val="22"/>
              </w:rPr>
              <w:t xml:space="preserve"> Nagy pecsét</w:t>
            </w:r>
          </w:p>
        </w:tc>
        <w:tc>
          <w:tcPr>
            <w:tcW w:w="4680"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sz w:val="22"/>
                <w:szCs w:val="22"/>
              </w:rPr>
            </w:pPr>
            <w:r w:rsidRPr="00535941">
              <w:fldChar w:fldCharType="begin">
                <w:ffData>
                  <w:name w:val="Check1"/>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r w:rsidRPr="00535941">
              <w:rPr>
                <w:rFonts w:ascii="Calibri" w:hAnsi="Calibri"/>
                <w:sz w:val="22"/>
                <w:szCs w:val="22"/>
              </w:rPr>
              <w:t xml:space="preserve"> Kis pecsét</w:t>
            </w:r>
          </w:p>
        </w:tc>
      </w:tr>
      <w:tr w:rsidR="00D46E21" w:rsidRPr="00535941" w:rsidTr="00AF11DC">
        <w:trPr>
          <w:trHeight w:val="637"/>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sz w:val="22"/>
                <w:szCs w:val="22"/>
              </w:rPr>
            </w:pPr>
            <w:r w:rsidRPr="00535941">
              <w:rPr>
                <w:rFonts w:ascii="Calibri" w:hAnsi="Calibri"/>
                <w:b/>
                <w:bCs/>
                <w:sz w:val="22"/>
                <w:szCs w:val="22"/>
              </w:rPr>
              <w:t>A pecsét külalakja:</w:t>
            </w:r>
          </w:p>
          <w:p w:rsidR="00AF11DC" w:rsidRPr="00535941" w:rsidRDefault="00AF11DC">
            <w:pPr>
              <w:spacing w:line="276" w:lineRule="auto"/>
              <w:rPr>
                <w:rFonts w:ascii="Calibri" w:hAnsi="Calibri"/>
                <w:sz w:val="22"/>
                <w:szCs w:val="22"/>
              </w:rPr>
            </w:pPr>
            <w:r w:rsidRPr="00535941">
              <w:rPr>
                <w:rFonts w:ascii="Calibri" w:hAnsi="Calibri"/>
                <w:sz w:val="22"/>
                <w:szCs w:val="22"/>
              </w:rPr>
              <w:t>A pecsét kör alakú, középen a Szerb Köztársaság kis címerével.</w:t>
            </w:r>
          </w:p>
          <w:p w:rsidR="00AF11DC" w:rsidRPr="00535941" w:rsidRDefault="00AF11DC">
            <w:pPr>
              <w:spacing w:line="276" w:lineRule="auto"/>
              <w:rPr>
                <w:rFonts w:ascii="Calibri" w:hAnsi="Calibri" w:cs="Verdana"/>
                <w:b/>
                <w:bCs/>
                <w:sz w:val="22"/>
                <w:szCs w:val="22"/>
              </w:rPr>
            </w:pPr>
            <w:r w:rsidRPr="00535941">
              <w:rPr>
                <w:rFonts w:ascii="Calibri" w:hAnsi="Calibri"/>
                <w:sz w:val="22"/>
                <w:szCs w:val="22"/>
              </w:rPr>
              <w:t>Vajdaság AT szerveinek* pecsétje kör alakú, melynek közepén a Szerb Köztársaság kis címere és tőle jobbra Vajdaság AT címere** látható.</w:t>
            </w:r>
          </w:p>
        </w:tc>
      </w:tr>
      <w:tr w:rsidR="00D46E21" w:rsidRPr="00535941" w:rsidTr="00AF11DC">
        <w:trPr>
          <w:trHeight w:val="1393"/>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sz w:val="22"/>
                <w:szCs w:val="22"/>
              </w:rPr>
            </w:pPr>
            <w:r w:rsidRPr="00535941">
              <w:fldChar w:fldCharType="begin">
                <w:ffData>
                  <w:name w:val="Check1"/>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r w:rsidRPr="00535941">
              <w:rPr>
                <w:rFonts w:ascii="Calibri" w:hAnsi="Calibri"/>
                <w:sz w:val="22"/>
                <w:szCs w:val="22"/>
              </w:rPr>
              <w:t xml:space="preserve"> Szerb nyelvű-latin betűs/ </w:t>
            </w:r>
            <w:r w:rsidRPr="00535941">
              <w:fldChar w:fldCharType="begin">
                <w:ffData>
                  <w:name w:val="Text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r w:rsidRPr="00535941">
              <w:rPr>
                <w:rFonts w:ascii="Calibri" w:hAnsi="Calibri"/>
                <w:sz w:val="22"/>
                <w:szCs w:val="22"/>
              </w:rPr>
              <w:t xml:space="preserve"> mm (32 mm nagy), </w:t>
            </w:r>
            <w:r w:rsidRPr="00535941">
              <w:fldChar w:fldCharType="begin">
                <w:ffData>
                  <w:name w:val="Text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r w:rsidRPr="00535941">
              <w:rPr>
                <w:rFonts w:ascii="Calibri" w:hAnsi="Calibri"/>
                <w:sz w:val="22"/>
                <w:szCs w:val="22"/>
              </w:rPr>
              <w:t xml:space="preserve"> (20-28 mm – kicsi)</w:t>
            </w:r>
          </w:p>
          <w:p w:rsidR="00AF11DC" w:rsidRPr="00535941" w:rsidRDefault="00AF11DC">
            <w:pPr>
              <w:spacing w:line="276" w:lineRule="auto"/>
              <w:rPr>
                <w:rFonts w:ascii="Calibri" w:hAnsi="Calibri"/>
                <w:sz w:val="22"/>
                <w:szCs w:val="22"/>
              </w:rPr>
            </w:pPr>
            <w:r w:rsidRPr="00535941">
              <w:fldChar w:fldCharType="begin">
                <w:ffData>
                  <w:name w:val="Check1"/>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r w:rsidRPr="00535941">
              <w:rPr>
                <w:rFonts w:ascii="Calibri" w:hAnsi="Calibri"/>
                <w:sz w:val="22"/>
                <w:szCs w:val="22"/>
              </w:rPr>
              <w:t xml:space="preserve"> szerb nyelvű-cirill és latin betűs/ </w:t>
            </w:r>
            <w:r w:rsidRPr="00535941">
              <w:fldChar w:fldCharType="begin">
                <w:ffData>
                  <w:name w:val="Text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r w:rsidRPr="00535941">
              <w:rPr>
                <w:rFonts w:ascii="Calibri" w:hAnsi="Calibri"/>
                <w:sz w:val="22"/>
                <w:szCs w:val="22"/>
              </w:rPr>
              <w:t xml:space="preserve"> mm (32 mm - nagy), </w:t>
            </w:r>
            <w:r w:rsidRPr="00535941">
              <w:fldChar w:fldCharType="begin">
                <w:ffData>
                  <w:name w:val="Text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r w:rsidRPr="00535941">
              <w:rPr>
                <w:rFonts w:ascii="Calibri" w:hAnsi="Calibri"/>
                <w:sz w:val="22"/>
                <w:szCs w:val="22"/>
              </w:rPr>
              <w:t xml:space="preserve"> (20-28 mm–nagy)</w:t>
            </w:r>
          </w:p>
          <w:p w:rsidR="00AF11DC" w:rsidRPr="00535941" w:rsidRDefault="00AF11DC">
            <w:pPr>
              <w:spacing w:line="276" w:lineRule="auto"/>
              <w:rPr>
                <w:rFonts w:ascii="Calibri" w:hAnsi="Calibri"/>
                <w:sz w:val="22"/>
                <w:szCs w:val="22"/>
              </w:rPr>
            </w:pPr>
            <w:r w:rsidRPr="00535941">
              <w:fldChar w:fldCharType="begin">
                <w:ffData>
                  <w:name w:val="Check1"/>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r w:rsidRPr="00535941">
              <w:rPr>
                <w:rFonts w:ascii="Calibri" w:hAnsi="Calibri"/>
                <w:sz w:val="22"/>
                <w:szCs w:val="22"/>
              </w:rPr>
              <w:t xml:space="preserve"> szerb nyelvű-cirill betűs és nemzeti kisebbségi írás </w:t>
            </w:r>
            <w:r w:rsidRPr="00535941">
              <w:fldChar w:fldCharType="begin">
                <w:ffData>
                  <w:name w:val="Text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r w:rsidRPr="00535941">
              <w:rPr>
                <w:rFonts w:ascii="Calibri" w:hAnsi="Calibri"/>
                <w:sz w:val="22"/>
                <w:szCs w:val="22"/>
              </w:rPr>
              <w:t xml:space="preserve"> mm (40-60 mm nagy)</w:t>
            </w:r>
          </w:p>
          <w:p w:rsidR="00AF11DC" w:rsidRPr="00535941" w:rsidRDefault="00AF11DC">
            <w:pPr>
              <w:spacing w:line="276" w:lineRule="auto"/>
              <w:rPr>
                <w:rFonts w:ascii="Calibri" w:hAnsi="Calibri"/>
                <w:sz w:val="22"/>
                <w:szCs w:val="22"/>
              </w:rPr>
            </w:pPr>
            <w:r w:rsidRPr="00535941">
              <w:fldChar w:fldCharType="begin">
                <w:ffData>
                  <w:name w:val="Check1"/>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r w:rsidRPr="00535941">
              <w:rPr>
                <w:rFonts w:ascii="Calibri" w:hAnsi="Calibri"/>
                <w:sz w:val="22"/>
                <w:szCs w:val="22"/>
              </w:rPr>
              <w:t xml:space="preserve"> szerb nyelvű-cirill és latin betűs és nemzeti kisebbségi írás </w:t>
            </w:r>
            <w:r w:rsidRPr="00535941">
              <w:fldChar w:fldCharType="begin">
                <w:ffData>
                  <w:name w:val="Text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r w:rsidRPr="00535941">
              <w:rPr>
                <w:rFonts w:ascii="Calibri" w:hAnsi="Calibri"/>
                <w:sz w:val="22"/>
                <w:szCs w:val="22"/>
              </w:rPr>
              <w:t xml:space="preserve"> mm (40-60mm nagy)</w:t>
            </w:r>
          </w:p>
          <w:p w:rsidR="00AF11DC" w:rsidRPr="00535941" w:rsidRDefault="00AF11DC">
            <w:pPr>
              <w:spacing w:line="276" w:lineRule="auto"/>
              <w:rPr>
                <w:rFonts w:ascii="Calibri" w:hAnsi="Calibri" w:cs="Verdana"/>
                <w:i/>
                <w:iCs/>
                <w:sz w:val="22"/>
                <w:szCs w:val="22"/>
              </w:rPr>
            </w:pPr>
            <w:r w:rsidRPr="00535941">
              <w:rPr>
                <w:rFonts w:ascii="Calibri" w:hAnsi="Calibri"/>
                <w:i/>
                <w:iCs/>
                <w:sz w:val="22"/>
                <w:szCs w:val="22"/>
              </w:rPr>
              <w:t>(a négyzetben pontosítani kell a pecsét átmérőjét)</w:t>
            </w:r>
          </w:p>
        </w:tc>
      </w:tr>
      <w:tr w:rsidR="00D46E21" w:rsidRPr="00535941" w:rsidTr="00AF11DC">
        <w:trPr>
          <w:trHeight w:val="1127"/>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b/>
                <w:bCs/>
                <w:sz w:val="22"/>
                <w:szCs w:val="22"/>
              </w:rPr>
            </w:pPr>
            <w:r w:rsidRPr="00535941">
              <w:rPr>
                <w:rFonts w:ascii="Calibri" w:hAnsi="Calibri"/>
                <w:b/>
                <w:bCs/>
                <w:sz w:val="22"/>
                <w:szCs w:val="22"/>
              </w:rPr>
              <w:t xml:space="preserve">*** A pecsét szövege az alábbi nemzeti kisebbség nyelvén: </w:t>
            </w:r>
          </w:p>
          <w:p w:rsidR="00AF11DC" w:rsidRPr="00535941" w:rsidRDefault="00AF11DC">
            <w:pPr>
              <w:spacing w:line="276" w:lineRule="auto"/>
              <w:rPr>
                <w:rFonts w:asciiTheme="minorHAnsi" w:hAnsiTheme="minorHAnsi"/>
                <w:sz w:val="22"/>
                <w:szCs w:val="22"/>
              </w:rPr>
            </w:pPr>
            <w:r w:rsidRPr="00535941">
              <w:fldChar w:fldCharType="begin">
                <w:ffData>
                  <w:name w:val="Check1"/>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r w:rsidRPr="00535941">
              <w:rPr>
                <w:rFonts w:ascii="Calibri" w:hAnsi="Calibri"/>
                <w:sz w:val="22"/>
                <w:szCs w:val="22"/>
              </w:rPr>
              <w:t xml:space="preserve"> magyar                 </w:t>
            </w:r>
            <w:r w:rsidRPr="00535941">
              <w:fldChar w:fldCharType="begin">
                <w:ffData>
                  <w:name w:val="Check1"/>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r w:rsidR="00141A19" w:rsidRPr="00535941">
              <w:rPr>
                <w:rFonts w:ascii="Calibri" w:hAnsi="Calibri"/>
                <w:sz w:val="22"/>
                <w:szCs w:val="22"/>
              </w:rPr>
              <w:t xml:space="preserve"> romá</w:t>
            </w:r>
            <w:r w:rsidRPr="00535941">
              <w:rPr>
                <w:rFonts w:ascii="Calibri" w:hAnsi="Calibri"/>
                <w:sz w:val="22"/>
                <w:szCs w:val="22"/>
              </w:rPr>
              <w:t xml:space="preserve">n                      </w:t>
            </w:r>
            <w:r w:rsidRPr="00535941">
              <w:fldChar w:fldCharType="begin">
                <w:ffData>
                  <w:name w:val="Check1"/>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r w:rsidR="00307232">
              <w:rPr>
                <w:rFonts w:ascii="Calibri" w:hAnsi="Calibri"/>
                <w:sz w:val="22"/>
                <w:szCs w:val="22"/>
              </w:rPr>
              <w:t xml:space="preserve"> horvát        </w:t>
            </w:r>
            <w:r w:rsidR="002F0060" w:rsidRPr="00535941">
              <w:fldChar w:fldCharType="begin">
                <w:ffData>
                  <w:name w:val="Check1"/>
                  <w:enabled/>
                  <w:calcOnExit w:val="0"/>
                  <w:checkBox>
                    <w:sizeAuto/>
                    <w:default w:val="0"/>
                  </w:checkBox>
                </w:ffData>
              </w:fldChar>
            </w:r>
            <w:r w:rsidR="002F0060" w:rsidRPr="00535941">
              <w:rPr>
                <w:rFonts w:ascii="Calibri" w:hAnsi="Calibri"/>
                <w:sz w:val="22"/>
                <w:szCs w:val="22"/>
              </w:rPr>
              <w:instrText xml:space="preserve"> FORMCHECKBOX </w:instrText>
            </w:r>
            <w:r w:rsidR="004B51AE">
              <w:fldChar w:fldCharType="separate"/>
            </w:r>
            <w:r w:rsidR="002F0060" w:rsidRPr="00535941">
              <w:fldChar w:fldCharType="end"/>
            </w:r>
            <w:r w:rsidR="002F0060" w:rsidRPr="00535941">
              <w:rPr>
                <w:rFonts w:asciiTheme="minorHAnsi" w:hAnsiTheme="minorHAnsi"/>
                <w:sz w:val="22"/>
                <w:szCs w:val="22"/>
              </w:rPr>
              <w:t xml:space="preserve"> bolgár</w:t>
            </w:r>
          </w:p>
          <w:p w:rsidR="00AF11DC" w:rsidRPr="00535941" w:rsidRDefault="00AF11DC" w:rsidP="00307232">
            <w:pPr>
              <w:spacing w:line="276" w:lineRule="auto"/>
              <w:rPr>
                <w:rFonts w:asciiTheme="minorHAnsi" w:hAnsiTheme="minorHAnsi" w:cs="Verdana"/>
                <w:sz w:val="22"/>
                <w:szCs w:val="22"/>
              </w:rPr>
            </w:pPr>
            <w:r w:rsidRPr="00535941">
              <w:fldChar w:fldCharType="begin">
                <w:ffData>
                  <w:name w:val="Check1"/>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r w:rsidRPr="00535941">
              <w:rPr>
                <w:rFonts w:ascii="Calibri" w:hAnsi="Calibri"/>
                <w:sz w:val="22"/>
                <w:szCs w:val="22"/>
              </w:rPr>
              <w:t xml:space="preserve"> szlovák                 </w:t>
            </w:r>
            <w:r w:rsidRPr="00535941">
              <w:fldChar w:fldCharType="begin">
                <w:ffData>
                  <w:name w:val="Check1"/>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r w:rsidRPr="00535941">
              <w:rPr>
                <w:rFonts w:ascii="Calibri" w:hAnsi="Calibri"/>
                <w:sz w:val="22"/>
                <w:szCs w:val="22"/>
              </w:rPr>
              <w:t xml:space="preserve"> ruszin                       </w:t>
            </w:r>
            <w:r w:rsidRPr="00535941">
              <w:fldChar w:fldCharType="begin">
                <w:ffData>
                  <w:name w:val="Check1"/>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r w:rsidRPr="00535941">
              <w:rPr>
                <w:rFonts w:ascii="Calibri" w:hAnsi="Calibri"/>
                <w:sz w:val="22"/>
                <w:szCs w:val="22"/>
              </w:rPr>
              <w:t xml:space="preserve"> csеh</w:t>
            </w:r>
            <w:r w:rsidR="00307232">
              <w:rPr>
                <w:rFonts w:ascii="Calibri" w:hAnsi="Calibri"/>
                <w:sz w:val="22"/>
                <w:szCs w:val="22"/>
              </w:rPr>
              <w:t xml:space="preserve">            </w:t>
            </w:r>
            <w:r w:rsidR="002F0060" w:rsidRPr="00535941">
              <w:fldChar w:fldCharType="begin">
                <w:ffData>
                  <w:name w:val="Check1"/>
                  <w:enabled/>
                  <w:calcOnExit w:val="0"/>
                  <w:checkBox>
                    <w:sizeAuto/>
                    <w:default w:val="0"/>
                  </w:checkBox>
                </w:ffData>
              </w:fldChar>
            </w:r>
            <w:r w:rsidR="002F0060" w:rsidRPr="00535941">
              <w:rPr>
                <w:rFonts w:ascii="Calibri" w:hAnsi="Calibri"/>
                <w:sz w:val="22"/>
                <w:szCs w:val="22"/>
              </w:rPr>
              <w:instrText xml:space="preserve"> FORMCHECKBOX </w:instrText>
            </w:r>
            <w:r w:rsidR="004B51AE">
              <w:fldChar w:fldCharType="separate"/>
            </w:r>
            <w:r w:rsidR="002F0060" w:rsidRPr="00535941">
              <w:fldChar w:fldCharType="end"/>
            </w:r>
            <w:r w:rsidR="00821E68" w:rsidRPr="00535941">
              <w:rPr>
                <w:rFonts w:asciiTheme="minorHAnsi" w:hAnsiTheme="minorHAnsi"/>
                <w:sz w:val="22"/>
                <w:szCs w:val="22"/>
              </w:rPr>
              <w:t xml:space="preserve"> macedón</w:t>
            </w:r>
            <w:r w:rsidR="00307232">
              <w:rPr>
                <w:rFonts w:asciiTheme="minorHAnsi" w:hAnsiTheme="minorHAnsi"/>
                <w:sz w:val="22"/>
                <w:szCs w:val="22"/>
              </w:rPr>
              <w:t xml:space="preserve">             </w:t>
            </w:r>
            <w:r w:rsidR="00821E68" w:rsidRPr="00535941">
              <w:fldChar w:fldCharType="begin">
                <w:ffData>
                  <w:name w:val="Check1"/>
                  <w:enabled/>
                  <w:calcOnExit w:val="0"/>
                  <w:checkBox>
                    <w:sizeAuto/>
                    <w:default w:val="0"/>
                  </w:checkBox>
                </w:ffData>
              </w:fldChar>
            </w:r>
            <w:r w:rsidR="00821E68" w:rsidRPr="00535941">
              <w:rPr>
                <w:rFonts w:ascii="Calibri" w:hAnsi="Calibri"/>
                <w:sz w:val="22"/>
                <w:szCs w:val="22"/>
              </w:rPr>
              <w:instrText xml:space="preserve"> FORMCHECKBOX </w:instrText>
            </w:r>
            <w:r w:rsidR="004B51AE">
              <w:fldChar w:fldCharType="separate"/>
            </w:r>
            <w:r w:rsidR="00821E68" w:rsidRPr="00535941">
              <w:fldChar w:fldCharType="end"/>
            </w:r>
            <w:r w:rsidR="00821E68" w:rsidRPr="00535941">
              <w:t xml:space="preserve"> </w:t>
            </w:r>
            <w:r w:rsidR="00821E68" w:rsidRPr="00535941">
              <w:rPr>
                <w:rFonts w:asciiTheme="minorHAnsi" w:hAnsiTheme="minorHAnsi"/>
                <w:sz w:val="22"/>
                <w:szCs w:val="22"/>
              </w:rPr>
              <w:t>montenegrói</w:t>
            </w:r>
          </w:p>
        </w:tc>
      </w:tr>
      <w:tr w:rsidR="00D46E21" w:rsidRPr="00535941" w:rsidTr="00AF11DC">
        <w:trPr>
          <w:trHeight w:val="355"/>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sz w:val="22"/>
                <w:szCs w:val="22"/>
              </w:rPr>
            </w:pPr>
            <w:r w:rsidRPr="00535941">
              <w:rPr>
                <w:rFonts w:ascii="Calibri" w:hAnsi="Calibri"/>
                <w:b/>
                <w:bCs/>
                <w:sz w:val="22"/>
                <w:szCs w:val="22"/>
              </w:rPr>
              <w:t>A pecsét tartalma:</w:t>
            </w:r>
            <w:r w:rsidRPr="00535941">
              <w:rPr>
                <w:rFonts w:ascii="Calibri" w:hAnsi="Calibri"/>
                <w:b/>
                <w:bCs/>
                <w:sz w:val="22"/>
                <w:szCs w:val="22"/>
              </w:rPr>
              <w:br/>
            </w:r>
            <w:r w:rsidRPr="00535941">
              <w:rPr>
                <w:rFonts w:ascii="Calibri" w:hAnsi="Calibri"/>
                <w:sz w:val="22"/>
                <w:szCs w:val="22"/>
              </w:rPr>
              <w:t xml:space="preserve">A pecsét szövegét a Szerb Köztársaság kis címere köré koncentrikus körben kell kiírni. </w:t>
            </w:r>
          </w:p>
          <w:p w:rsidR="00AF11DC" w:rsidRPr="00535941" w:rsidRDefault="00AF11DC">
            <w:pPr>
              <w:spacing w:line="276" w:lineRule="auto"/>
              <w:rPr>
                <w:rFonts w:ascii="Calibri" w:hAnsi="Calibri" w:cs="Verdana"/>
                <w:b/>
                <w:bCs/>
                <w:sz w:val="22"/>
                <w:szCs w:val="22"/>
              </w:rPr>
            </w:pPr>
            <w:r w:rsidRPr="00535941">
              <w:rPr>
                <w:rFonts w:ascii="Calibri" w:hAnsi="Calibri"/>
                <w:sz w:val="22"/>
                <w:szCs w:val="22"/>
              </w:rPr>
              <w:t>Vajdaság AT szerveinek elnevezését a Szerb Köztársaság kis címere és a tőle jobbra elhelyezkedő Vajdaság AT címere köré körkörösen kell kiírni.</w:t>
            </w:r>
          </w:p>
        </w:tc>
      </w:tr>
      <w:tr w:rsidR="00D46E21" w:rsidRPr="00535941" w:rsidTr="00AF11DC">
        <w:trPr>
          <w:trHeight w:val="179"/>
        </w:trPr>
        <w:tc>
          <w:tcPr>
            <w:tcW w:w="910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AF11DC" w:rsidRPr="00535941" w:rsidRDefault="00AF11DC">
            <w:pPr>
              <w:spacing w:line="276" w:lineRule="auto"/>
              <w:rPr>
                <w:rFonts w:ascii="Calibri" w:hAnsi="Calibri" w:cs="Verdana"/>
                <w:b/>
                <w:bCs/>
                <w:sz w:val="22"/>
                <w:szCs w:val="22"/>
              </w:rPr>
            </w:pPr>
            <w:r w:rsidRPr="00535941">
              <w:rPr>
                <w:rFonts w:ascii="Calibri" w:hAnsi="Calibri"/>
                <w:b/>
                <w:bCs/>
                <w:sz w:val="22"/>
                <w:szCs w:val="22"/>
              </w:rPr>
              <w:t>A NAGY PECSÉT SZÖVEGE:</w:t>
            </w:r>
          </w:p>
        </w:tc>
      </w:tr>
      <w:tr w:rsidR="00AF11DC" w:rsidRPr="00535941" w:rsidTr="00AF11DC">
        <w:trPr>
          <w:trHeight w:val="712"/>
        </w:trPr>
        <w:tc>
          <w:tcPr>
            <w:tcW w:w="9108" w:type="dxa"/>
            <w:gridSpan w:val="2"/>
            <w:tcBorders>
              <w:top w:val="single" w:sz="4" w:space="0" w:color="auto"/>
              <w:left w:val="single" w:sz="4" w:space="0" w:color="auto"/>
              <w:bottom w:val="single" w:sz="4" w:space="0" w:color="auto"/>
              <w:right w:val="single" w:sz="4" w:space="0" w:color="auto"/>
            </w:tcBorders>
            <w:hideMark/>
          </w:tcPr>
          <w:p w:rsidR="00AF11DC" w:rsidRPr="00535941" w:rsidRDefault="00AF11DC">
            <w:pPr>
              <w:spacing w:line="276" w:lineRule="auto"/>
              <w:rPr>
                <w:rFonts w:ascii="Calibri" w:hAnsi="Calibri" w:cs="Verdana"/>
                <w:b/>
                <w:bCs/>
                <w:sz w:val="22"/>
                <w:szCs w:val="22"/>
              </w:rPr>
            </w:pPr>
            <w:r w:rsidRPr="00535941">
              <w:rPr>
                <w:rFonts w:ascii="Calibri" w:hAnsi="Calibri"/>
                <w:b/>
                <w:bCs/>
                <w:sz w:val="22"/>
                <w:szCs w:val="22"/>
              </w:rPr>
              <w:t>SZERB KÖZTÁRSASÁG</w:t>
            </w:r>
            <w:r w:rsidRPr="00535941">
              <w:rPr>
                <w:rFonts w:ascii="Calibri" w:hAnsi="Calibri"/>
                <w:b/>
                <w:bCs/>
                <w:sz w:val="22"/>
                <w:szCs w:val="22"/>
              </w:rPr>
              <w:br/>
            </w:r>
            <w:r w:rsidRPr="00535941">
              <w:rPr>
                <w:rFonts w:ascii="Calibri" w:hAnsi="Calibri"/>
                <w:b/>
                <w:sz w:val="22"/>
                <w:szCs w:val="22"/>
              </w:rPr>
              <w:t>Vajdaság Autonóm Tartomány</w:t>
            </w:r>
          </w:p>
          <w:p w:rsidR="00AF11DC" w:rsidRPr="00535941" w:rsidRDefault="00AF11DC">
            <w:pPr>
              <w:spacing w:line="276" w:lineRule="auto"/>
              <w:rPr>
                <w:rFonts w:ascii="Calibri" w:hAnsi="Calibri" w:cs="Verdana"/>
                <w:sz w:val="22"/>
                <w:szCs w:val="22"/>
              </w:rPr>
            </w:pPr>
            <w:r w:rsidRPr="00535941">
              <w:fldChar w:fldCharType="begin">
                <w:ffData>
                  <w:name w:val="Text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r w:rsidRPr="00535941">
              <w:rPr>
                <w:rFonts w:ascii="Calibri" w:hAnsi="Calibri"/>
                <w:sz w:val="22"/>
                <w:szCs w:val="22"/>
              </w:rPr>
              <w:t xml:space="preserve"> </w:t>
            </w:r>
            <w:r w:rsidRPr="00535941">
              <w:rPr>
                <w:rFonts w:ascii="Calibri" w:hAnsi="Calibri"/>
                <w:sz w:val="22"/>
                <w:szCs w:val="22"/>
              </w:rPr>
              <w:br/>
              <w:t>A szerv neve</w:t>
            </w:r>
            <w:r w:rsidRPr="00535941">
              <w:rPr>
                <w:rFonts w:ascii="Calibri" w:hAnsi="Calibri"/>
                <w:sz w:val="22"/>
                <w:szCs w:val="22"/>
              </w:rPr>
              <w:br/>
            </w:r>
            <w:r w:rsidRPr="00535941">
              <w:fldChar w:fldCharType="begin">
                <w:ffData>
                  <w:name w:val="Text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r w:rsidRPr="00535941">
              <w:rPr>
                <w:rFonts w:ascii="Calibri" w:hAnsi="Calibri"/>
                <w:sz w:val="22"/>
                <w:szCs w:val="22"/>
              </w:rPr>
              <w:t xml:space="preserve"> </w:t>
            </w:r>
            <w:r w:rsidRPr="00535941">
              <w:rPr>
                <w:rFonts w:ascii="Calibri" w:hAnsi="Calibri"/>
                <w:sz w:val="22"/>
                <w:szCs w:val="22"/>
              </w:rPr>
              <w:br/>
              <w:t>A szervezeti egység neve (szükség szerint)</w:t>
            </w:r>
            <w:r w:rsidRPr="00535941">
              <w:rPr>
                <w:rFonts w:ascii="Calibri" w:hAnsi="Calibri"/>
                <w:sz w:val="22"/>
                <w:szCs w:val="22"/>
              </w:rPr>
              <w:br/>
            </w:r>
            <w:r w:rsidRPr="00535941">
              <w:fldChar w:fldCharType="begin">
                <w:ffData>
                  <w:name w:val="Text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r w:rsidRPr="00535941">
              <w:rPr>
                <w:rFonts w:ascii="Calibri" w:hAnsi="Calibri"/>
                <w:sz w:val="22"/>
                <w:szCs w:val="22"/>
              </w:rPr>
              <w:t xml:space="preserve"> </w:t>
            </w:r>
            <w:r w:rsidRPr="00535941">
              <w:rPr>
                <w:rFonts w:ascii="Calibri" w:hAnsi="Calibri"/>
                <w:sz w:val="22"/>
                <w:szCs w:val="22"/>
              </w:rPr>
              <w:br/>
              <w:t>A szerv vagy a szervezeti egység neve</w:t>
            </w:r>
          </w:p>
        </w:tc>
      </w:tr>
    </w:tbl>
    <w:p w:rsidR="00AF11DC" w:rsidRPr="00535941" w:rsidRDefault="00AF11DC" w:rsidP="00AF11DC">
      <w:pPr>
        <w:rPr>
          <w:rFonts w:ascii="Calibri" w:hAnsi="Calibri" w:cs="Verdana"/>
          <w:sz w:val="22"/>
          <w:szCs w:val="22"/>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5"/>
      </w:tblGrid>
      <w:tr w:rsidR="00D46E21" w:rsidRPr="00535941" w:rsidTr="00AF11DC">
        <w:trPr>
          <w:trHeight w:val="213"/>
        </w:trPr>
        <w:tc>
          <w:tcPr>
            <w:tcW w:w="9105" w:type="dxa"/>
            <w:tcBorders>
              <w:top w:val="single" w:sz="4" w:space="0" w:color="auto"/>
              <w:left w:val="single" w:sz="4" w:space="0" w:color="auto"/>
              <w:bottom w:val="single" w:sz="4" w:space="0" w:color="auto"/>
              <w:right w:val="single" w:sz="4" w:space="0" w:color="auto"/>
            </w:tcBorders>
            <w:shd w:val="clear" w:color="auto" w:fill="FF99CC"/>
            <w:vAlign w:val="center"/>
            <w:hideMark/>
          </w:tcPr>
          <w:p w:rsidR="00AF11DC" w:rsidRPr="00535941" w:rsidRDefault="00AF11DC">
            <w:pPr>
              <w:spacing w:line="276" w:lineRule="auto"/>
              <w:rPr>
                <w:rFonts w:ascii="Calibri" w:hAnsi="Calibri" w:cs="Verdana"/>
                <w:b/>
                <w:bCs/>
                <w:sz w:val="22"/>
                <w:szCs w:val="22"/>
              </w:rPr>
            </w:pPr>
            <w:r w:rsidRPr="00535941">
              <w:rPr>
                <w:rFonts w:ascii="Calibri" w:hAnsi="Calibri"/>
                <w:sz w:val="22"/>
                <w:szCs w:val="22"/>
              </w:rPr>
              <w:br w:type="page"/>
            </w:r>
            <w:r w:rsidRPr="00535941">
              <w:rPr>
                <w:rFonts w:ascii="Calibri" w:hAnsi="Calibri"/>
                <w:b/>
                <w:bCs/>
                <w:sz w:val="22"/>
                <w:szCs w:val="22"/>
              </w:rPr>
              <w:t>A KIS PECSÉT SZÖVEGE:</w:t>
            </w:r>
          </w:p>
        </w:tc>
      </w:tr>
      <w:tr w:rsidR="00D46E21" w:rsidRPr="00535941" w:rsidTr="00AF11DC">
        <w:trPr>
          <w:trHeight w:val="690"/>
        </w:trPr>
        <w:tc>
          <w:tcPr>
            <w:tcW w:w="9105" w:type="dxa"/>
            <w:tcBorders>
              <w:top w:val="single" w:sz="4" w:space="0" w:color="auto"/>
              <w:left w:val="single" w:sz="4" w:space="0" w:color="auto"/>
              <w:bottom w:val="single" w:sz="4" w:space="0" w:color="auto"/>
              <w:right w:val="single" w:sz="4" w:space="0" w:color="auto"/>
            </w:tcBorders>
            <w:hideMark/>
          </w:tcPr>
          <w:p w:rsidR="00AF11DC" w:rsidRPr="00535941" w:rsidRDefault="00AF11DC">
            <w:pPr>
              <w:spacing w:line="276" w:lineRule="auto"/>
              <w:rPr>
                <w:rFonts w:ascii="Calibri" w:hAnsi="Calibri" w:cs="Verdana"/>
                <w:b/>
                <w:bCs/>
                <w:sz w:val="22"/>
                <w:szCs w:val="22"/>
              </w:rPr>
            </w:pPr>
            <w:r w:rsidRPr="00535941">
              <w:rPr>
                <w:rFonts w:ascii="Calibri" w:hAnsi="Calibri"/>
                <w:b/>
                <w:bCs/>
                <w:sz w:val="22"/>
                <w:szCs w:val="22"/>
              </w:rPr>
              <w:t>SZERB KÖZTÁRSASÁG</w:t>
            </w:r>
            <w:r w:rsidRPr="00535941">
              <w:rPr>
                <w:rFonts w:ascii="Calibri" w:hAnsi="Calibri"/>
                <w:b/>
                <w:bCs/>
                <w:sz w:val="22"/>
                <w:szCs w:val="22"/>
              </w:rPr>
              <w:br/>
            </w:r>
            <w:r w:rsidRPr="00535941">
              <w:rPr>
                <w:rFonts w:ascii="Calibri" w:hAnsi="Calibri"/>
                <w:b/>
                <w:sz w:val="22"/>
                <w:szCs w:val="22"/>
              </w:rPr>
              <w:t>Vajdaság Autonóm Tartomány</w:t>
            </w:r>
          </w:p>
          <w:p w:rsidR="00AF11DC" w:rsidRPr="00535941" w:rsidRDefault="00AF11DC">
            <w:pPr>
              <w:spacing w:line="276" w:lineRule="auto"/>
              <w:rPr>
                <w:rFonts w:ascii="Calibri" w:hAnsi="Calibri"/>
                <w:sz w:val="22"/>
                <w:szCs w:val="22"/>
              </w:rPr>
            </w:pPr>
            <w:r w:rsidRPr="00535941">
              <w:fldChar w:fldCharType="begin">
                <w:ffData>
                  <w:name w:val="Text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r w:rsidRPr="00535941">
              <w:rPr>
                <w:rFonts w:ascii="Calibri" w:hAnsi="Calibri"/>
                <w:sz w:val="22"/>
                <w:szCs w:val="22"/>
              </w:rPr>
              <w:br/>
              <w:t>A szerv neve úgy rövidíthető, hogy a szövegből egyértelműen kiderüljön,  kié a pecsét.</w:t>
            </w:r>
          </w:p>
          <w:p w:rsidR="00AF11DC" w:rsidRPr="00535941" w:rsidRDefault="00AF11DC">
            <w:pPr>
              <w:spacing w:line="276" w:lineRule="auto"/>
              <w:rPr>
                <w:rFonts w:ascii="Calibri" w:hAnsi="Calibri"/>
                <w:sz w:val="22"/>
                <w:szCs w:val="22"/>
              </w:rPr>
            </w:pPr>
            <w:r w:rsidRPr="00535941">
              <w:fldChar w:fldCharType="begin">
                <w:ffData>
                  <w:name w:val="Text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p w:rsidR="00AF11DC" w:rsidRPr="00535941" w:rsidRDefault="00AF11DC">
            <w:pPr>
              <w:spacing w:line="276" w:lineRule="auto"/>
              <w:rPr>
                <w:rFonts w:ascii="Calibri" w:hAnsi="Calibri"/>
                <w:sz w:val="22"/>
                <w:szCs w:val="22"/>
              </w:rPr>
            </w:pPr>
            <w:r w:rsidRPr="00535941">
              <w:rPr>
                <w:rFonts w:ascii="Calibri" w:hAnsi="Calibri"/>
                <w:sz w:val="22"/>
                <w:szCs w:val="22"/>
              </w:rPr>
              <w:t>A szervezeti egység neve (szükség szerint)</w:t>
            </w:r>
            <w:r w:rsidRPr="00535941">
              <w:rPr>
                <w:rFonts w:ascii="Calibri" w:hAnsi="Calibri"/>
                <w:sz w:val="22"/>
                <w:szCs w:val="22"/>
              </w:rPr>
              <w:br/>
            </w:r>
            <w:r w:rsidRPr="00535941">
              <w:fldChar w:fldCharType="begin">
                <w:ffData>
                  <w:name w:val="Text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p w:rsidR="00AF11DC" w:rsidRPr="00535941" w:rsidRDefault="00AF11DC">
            <w:pPr>
              <w:spacing w:line="276" w:lineRule="auto"/>
              <w:rPr>
                <w:rFonts w:ascii="Calibri" w:hAnsi="Calibri" w:cs="Verdana"/>
                <w:b/>
                <w:bCs/>
                <w:sz w:val="22"/>
                <w:szCs w:val="22"/>
              </w:rPr>
            </w:pPr>
            <w:r w:rsidRPr="00535941">
              <w:rPr>
                <w:rFonts w:ascii="Calibri" w:hAnsi="Calibri"/>
                <w:sz w:val="22"/>
                <w:szCs w:val="22"/>
              </w:rPr>
              <w:t>A szerv vagy a szervezeti egység neve</w:t>
            </w:r>
          </w:p>
        </w:tc>
      </w:tr>
      <w:tr w:rsidR="00D46E21" w:rsidRPr="00535941" w:rsidTr="00AF11DC">
        <w:trPr>
          <w:trHeight w:val="289"/>
        </w:trPr>
        <w:tc>
          <w:tcPr>
            <w:tcW w:w="9105"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b/>
                <w:bCs/>
                <w:sz w:val="22"/>
                <w:szCs w:val="22"/>
              </w:rPr>
            </w:pPr>
            <w:r w:rsidRPr="00535941">
              <w:rPr>
                <w:rFonts w:ascii="Calibri" w:hAnsi="Calibri"/>
                <w:b/>
                <w:bCs/>
                <w:sz w:val="22"/>
                <w:szCs w:val="22"/>
              </w:rPr>
              <w:t>A nagy pecsét példányainak száma:</w:t>
            </w:r>
          </w:p>
        </w:tc>
      </w:tr>
      <w:tr w:rsidR="00D46E21" w:rsidRPr="00535941" w:rsidTr="00AF11DC">
        <w:tc>
          <w:tcPr>
            <w:tcW w:w="9105" w:type="dxa"/>
            <w:tcBorders>
              <w:top w:val="single" w:sz="4" w:space="0" w:color="auto"/>
              <w:left w:val="single" w:sz="4" w:space="0" w:color="auto"/>
              <w:bottom w:val="single" w:sz="4" w:space="0" w:color="auto"/>
              <w:right w:val="single" w:sz="4" w:space="0" w:color="auto"/>
            </w:tcBorders>
            <w:vAlign w:val="center"/>
          </w:tcPr>
          <w:p w:rsidR="00AF11DC" w:rsidRPr="00535941" w:rsidRDefault="00AF11DC">
            <w:pPr>
              <w:spacing w:line="276" w:lineRule="auto"/>
              <w:rPr>
                <w:rFonts w:ascii="Calibri" w:hAnsi="Calibri" w:cs="Verdana"/>
                <w:sz w:val="22"/>
                <w:szCs w:val="22"/>
              </w:rPr>
            </w:pPr>
          </w:p>
          <w:p w:rsidR="00AF11DC" w:rsidRPr="00535941" w:rsidRDefault="00AF11DC">
            <w:pPr>
              <w:spacing w:line="276" w:lineRule="auto"/>
              <w:rPr>
                <w:rFonts w:ascii="Calibri" w:hAnsi="Calibri"/>
                <w:sz w:val="22"/>
                <w:szCs w:val="22"/>
              </w:rPr>
            </w:pPr>
            <w:r w:rsidRPr="00535941">
              <w:fldChar w:fldCharType="begin">
                <w:ffData>
                  <w:name w:val="Check1"/>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r w:rsidRPr="00535941">
              <w:rPr>
                <w:rFonts w:ascii="Calibri" w:hAnsi="Calibri"/>
                <w:sz w:val="22"/>
                <w:szCs w:val="22"/>
              </w:rPr>
              <w:t xml:space="preserve"> egy     </w:t>
            </w:r>
            <w:r w:rsidRPr="00535941">
              <w:fldChar w:fldCharType="begin">
                <w:ffData>
                  <w:name w:val="Check1"/>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r w:rsidRPr="00535941">
              <w:rPr>
                <w:rFonts w:ascii="Calibri" w:hAnsi="Calibri"/>
                <w:sz w:val="22"/>
                <w:szCs w:val="22"/>
              </w:rPr>
              <w:t>több</w:t>
            </w:r>
          </w:p>
          <w:p w:rsidR="00AF11DC" w:rsidRPr="00535941" w:rsidRDefault="00AF11DC">
            <w:pPr>
              <w:spacing w:line="276" w:lineRule="auto"/>
              <w:rPr>
                <w:rFonts w:ascii="Calibri" w:hAnsi="Calibri" w:cs="Verdana"/>
                <w:sz w:val="22"/>
                <w:szCs w:val="22"/>
              </w:rPr>
            </w:pPr>
            <w:r w:rsidRPr="00535941">
              <w:rPr>
                <w:rFonts w:ascii="Calibri" w:hAnsi="Calibri"/>
                <w:sz w:val="22"/>
                <w:szCs w:val="22"/>
              </w:rPr>
              <w:t xml:space="preserve">A pecsétet </w:t>
            </w:r>
            <w:r w:rsidRPr="00535941">
              <w:fldChar w:fldCharType="begin">
                <w:ffData>
                  <w:name w:val="Text2"/>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r w:rsidRPr="00535941">
              <w:rPr>
                <w:rFonts w:ascii="Calibri" w:hAnsi="Calibri"/>
                <w:sz w:val="22"/>
                <w:szCs w:val="22"/>
              </w:rPr>
              <w:t xml:space="preserve"> példányban kell kidolgozni, amelyek tartalmuk és nagyságuk szerint azonosak, jelölésük pedig </w:t>
            </w:r>
            <w:r w:rsidRPr="00535941">
              <w:fldChar w:fldCharType="begin">
                <w:ffData>
                  <w:name w:val="Text2"/>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r w:rsidRPr="00535941">
              <w:rPr>
                <w:rFonts w:ascii="Calibri" w:hAnsi="Calibri"/>
                <w:sz w:val="22"/>
                <w:szCs w:val="22"/>
              </w:rPr>
              <w:t xml:space="preserve"> -tól (-től) </w:t>
            </w:r>
            <w:r w:rsidRPr="00535941">
              <w:fldChar w:fldCharType="begin">
                <w:ffData>
                  <w:name w:val="Text2"/>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r w:rsidRPr="00535941">
              <w:rPr>
                <w:rFonts w:ascii="Calibri" w:hAnsi="Calibri"/>
                <w:sz w:val="22"/>
                <w:szCs w:val="22"/>
              </w:rPr>
              <w:t xml:space="preserve"> -ig római számmal jelölt sorszámmal történik, amely a SZK címere és a szerv székhelye közé kerül.</w:t>
            </w:r>
          </w:p>
        </w:tc>
      </w:tr>
      <w:tr w:rsidR="00D46E21" w:rsidRPr="00535941" w:rsidTr="00AF11DC">
        <w:trPr>
          <w:trHeight w:val="336"/>
        </w:trPr>
        <w:tc>
          <w:tcPr>
            <w:tcW w:w="9105"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b/>
                <w:bCs/>
                <w:sz w:val="22"/>
                <w:szCs w:val="22"/>
              </w:rPr>
            </w:pPr>
            <w:r w:rsidRPr="00535941">
              <w:rPr>
                <w:rFonts w:ascii="Calibri" w:hAnsi="Calibri"/>
                <w:b/>
                <w:bCs/>
                <w:sz w:val="22"/>
                <w:szCs w:val="22"/>
              </w:rPr>
              <w:t>A kis pecsét példányainak száma:</w:t>
            </w:r>
          </w:p>
        </w:tc>
      </w:tr>
      <w:tr w:rsidR="00D46E21" w:rsidRPr="00535941" w:rsidTr="00AF11DC">
        <w:trPr>
          <w:trHeight w:val="1605"/>
        </w:trPr>
        <w:tc>
          <w:tcPr>
            <w:tcW w:w="9105"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sz w:val="22"/>
                <w:szCs w:val="22"/>
              </w:rPr>
            </w:pPr>
            <w:r w:rsidRPr="00535941">
              <w:fldChar w:fldCharType="begin">
                <w:ffData>
                  <w:name w:val="Check1"/>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r w:rsidRPr="00535941">
              <w:rPr>
                <w:rFonts w:ascii="Calibri" w:hAnsi="Calibri"/>
                <w:sz w:val="22"/>
                <w:szCs w:val="22"/>
              </w:rPr>
              <w:t xml:space="preserve"> egy     </w:t>
            </w:r>
            <w:r w:rsidRPr="00535941">
              <w:fldChar w:fldCharType="begin">
                <w:ffData>
                  <w:name w:val="Check1"/>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r w:rsidRPr="00535941">
              <w:rPr>
                <w:rFonts w:ascii="Calibri" w:hAnsi="Calibri"/>
                <w:sz w:val="22"/>
                <w:szCs w:val="22"/>
              </w:rPr>
              <w:t>több</w:t>
            </w:r>
          </w:p>
          <w:p w:rsidR="00AF11DC" w:rsidRPr="00535941" w:rsidRDefault="00AF11DC">
            <w:pPr>
              <w:spacing w:line="276" w:lineRule="auto"/>
              <w:rPr>
                <w:rFonts w:ascii="Calibri" w:hAnsi="Calibri" w:cs="Verdana"/>
                <w:sz w:val="22"/>
                <w:szCs w:val="22"/>
              </w:rPr>
            </w:pPr>
            <w:r w:rsidRPr="00535941">
              <w:rPr>
                <w:rFonts w:ascii="Calibri" w:hAnsi="Calibri"/>
                <w:sz w:val="22"/>
                <w:szCs w:val="22"/>
              </w:rPr>
              <w:t xml:space="preserve">A pecsétet </w:t>
            </w:r>
            <w:r w:rsidRPr="00535941">
              <w:fldChar w:fldCharType="begin">
                <w:ffData>
                  <w:name w:val="Text2"/>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r w:rsidRPr="00535941">
              <w:rPr>
                <w:rFonts w:ascii="Calibri" w:hAnsi="Calibri"/>
                <w:sz w:val="22"/>
                <w:szCs w:val="22"/>
              </w:rPr>
              <w:t xml:space="preserve"> példányban kell kidolgozni, amelyek tartalmuk és nagyságuk szerint azonosak, jelölésük pedig </w:t>
            </w:r>
            <w:r w:rsidRPr="00535941">
              <w:fldChar w:fldCharType="begin">
                <w:ffData>
                  <w:name w:val="Text2"/>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r w:rsidRPr="00535941">
              <w:rPr>
                <w:rFonts w:ascii="Calibri" w:hAnsi="Calibri"/>
                <w:sz w:val="22"/>
                <w:szCs w:val="22"/>
              </w:rPr>
              <w:t xml:space="preserve"> -tól (-től) </w:t>
            </w:r>
            <w:r w:rsidRPr="00535941">
              <w:fldChar w:fldCharType="begin">
                <w:ffData>
                  <w:name w:val="Text2"/>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r w:rsidRPr="00535941">
              <w:rPr>
                <w:rFonts w:ascii="Calibri" w:hAnsi="Calibri"/>
                <w:sz w:val="22"/>
                <w:szCs w:val="22"/>
              </w:rPr>
              <w:t xml:space="preserve"> -ig  római számmal jelölt sorszámmal történik, amely a SZK címere és a szerv székhelye közé kerül.</w:t>
            </w:r>
          </w:p>
        </w:tc>
      </w:tr>
      <w:tr w:rsidR="00AF11DC" w:rsidRPr="00535941" w:rsidTr="00AF11DC">
        <w:trPr>
          <w:trHeight w:val="1145"/>
        </w:trPr>
        <w:tc>
          <w:tcPr>
            <w:tcW w:w="9105" w:type="dxa"/>
            <w:tcBorders>
              <w:top w:val="single" w:sz="4" w:space="0" w:color="auto"/>
              <w:left w:val="single" w:sz="4" w:space="0" w:color="auto"/>
              <w:bottom w:val="single" w:sz="4" w:space="0" w:color="auto"/>
              <w:right w:val="single" w:sz="4" w:space="0" w:color="auto"/>
            </w:tcBorders>
            <w:hideMark/>
          </w:tcPr>
          <w:p w:rsidR="00AF11DC" w:rsidRPr="00535941" w:rsidRDefault="00AF11DC">
            <w:pPr>
              <w:spacing w:line="276" w:lineRule="auto"/>
              <w:rPr>
                <w:rFonts w:ascii="Calibri" w:hAnsi="Calibri" w:cs="Verdana"/>
                <w:b/>
                <w:bCs/>
                <w:sz w:val="22"/>
                <w:szCs w:val="22"/>
              </w:rPr>
            </w:pPr>
            <w:r w:rsidRPr="00535941">
              <w:rPr>
                <w:rFonts w:ascii="Calibri" w:hAnsi="Calibri"/>
                <w:b/>
                <w:bCs/>
                <w:sz w:val="22"/>
                <w:szCs w:val="22"/>
              </w:rPr>
              <w:t>Megjegyzés:</w:t>
            </w:r>
            <w:r w:rsidRPr="00535941">
              <w:rPr>
                <w:rFonts w:ascii="Calibri" w:hAnsi="Calibri"/>
                <w:b/>
                <w:bCs/>
                <w:sz w:val="22"/>
                <w:szCs w:val="22"/>
              </w:rPr>
              <w:br/>
            </w:r>
            <w:r w:rsidRPr="00535941">
              <w:fldChar w:fldCharType="begin">
                <w:ffData>
                  <w:name w:val="Text2"/>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r>
    </w:tbl>
    <w:p w:rsidR="00AF11DC" w:rsidRPr="00535941" w:rsidRDefault="00AF11DC" w:rsidP="00AF11DC">
      <w:pPr>
        <w:rPr>
          <w:rFonts w:ascii="Calibri" w:hAnsi="Calibri" w:cs="Verdana"/>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4089"/>
      </w:tblGrid>
      <w:tr w:rsidR="00D46E21" w:rsidRPr="00535941" w:rsidTr="00AF11DC">
        <w:trPr>
          <w:trHeight w:val="516"/>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b/>
                <w:bCs/>
                <w:sz w:val="22"/>
                <w:szCs w:val="22"/>
              </w:rPr>
            </w:pPr>
            <w:r w:rsidRPr="00535941">
              <w:rPr>
                <w:rFonts w:ascii="Calibri" w:hAnsi="Calibri"/>
                <w:b/>
                <w:bCs/>
                <w:sz w:val="22"/>
                <w:szCs w:val="22"/>
              </w:rPr>
              <w:t>Helység</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sz w:val="22"/>
                <w:szCs w:val="22"/>
              </w:rPr>
            </w:pPr>
            <w:r w:rsidRPr="00535941">
              <w:fldChar w:fldCharType="begin">
                <w:ffData>
                  <w:name w:val="Text2"/>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c>
          <w:tcPr>
            <w:tcW w:w="771" w:type="dxa"/>
            <w:tcBorders>
              <w:top w:val="nil"/>
              <w:left w:val="single" w:sz="4" w:space="0" w:color="auto"/>
              <w:bottom w:val="nil"/>
              <w:right w:val="single" w:sz="4" w:space="0" w:color="auto"/>
            </w:tcBorders>
          </w:tcPr>
          <w:p w:rsidR="00AF11DC" w:rsidRPr="00535941" w:rsidRDefault="00AF11DC">
            <w:pPr>
              <w:spacing w:line="276" w:lineRule="auto"/>
              <w:rPr>
                <w:rFonts w:ascii="Calibri" w:hAnsi="Calibri" w:cs="Verdana"/>
                <w:b/>
                <w:bCs/>
                <w:sz w:val="22"/>
                <w:szCs w:val="22"/>
              </w:rPr>
            </w:pPr>
          </w:p>
        </w:tc>
        <w:tc>
          <w:tcPr>
            <w:tcW w:w="4089" w:type="dxa"/>
            <w:tcBorders>
              <w:top w:val="single" w:sz="4" w:space="0" w:color="auto"/>
              <w:left w:val="single" w:sz="4" w:space="0" w:color="auto"/>
              <w:bottom w:val="nil"/>
              <w:right w:val="single" w:sz="4" w:space="0" w:color="auto"/>
            </w:tcBorders>
            <w:hideMark/>
          </w:tcPr>
          <w:p w:rsidR="00AF11DC" w:rsidRPr="00535941" w:rsidRDefault="00AF11DC">
            <w:pPr>
              <w:spacing w:line="276" w:lineRule="auto"/>
              <w:jc w:val="center"/>
              <w:rPr>
                <w:rFonts w:ascii="Calibri" w:hAnsi="Calibri" w:cs="Verdana"/>
                <w:b/>
                <w:bCs/>
                <w:sz w:val="22"/>
                <w:szCs w:val="22"/>
              </w:rPr>
            </w:pPr>
            <w:r w:rsidRPr="00535941">
              <w:rPr>
                <w:rFonts w:ascii="Calibri" w:hAnsi="Calibri"/>
                <w:b/>
                <w:bCs/>
                <w:sz w:val="22"/>
                <w:szCs w:val="22"/>
              </w:rPr>
              <w:t>A felhatalmazott személy aláírása:</w:t>
            </w:r>
          </w:p>
        </w:tc>
      </w:tr>
      <w:tr w:rsidR="00AF11DC" w:rsidRPr="00535941" w:rsidTr="00AF11DC">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b/>
                <w:bCs/>
                <w:sz w:val="22"/>
                <w:szCs w:val="22"/>
              </w:rPr>
            </w:pPr>
            <w:r w:rsidRPr="00535941">
              <w:rPr>
                <w:rFonts w:ascii="Calibri" w:hAnsi="Calibri"/>
                <w:b/>
                <w:bCs/>
                <w:sz w:val="22"/>
                <w:szCs w:val="22"/>
              </w:rPr>
              <w:t>Dátum</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cs="Verdana"/>
                <w:sz w:val="22"/>
                <w:szCs w:val="22"/>
              </w:rPr>
            </w:pPr>
            <w:r w:rsidRPr="00535941">
              <w:fldChar w:fldCharType="begin">
                <w:ffData>
                  <w:name w:val="Text2"/>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c>
          <w:tcPr>
            <w:tcW w:w="771" w:type="dxa"/>
            <w:tcBorders>
              <w:top w:val="nil"/>
              <w:left w:val="single" w:sz="4" w:space="0" w:color="auto"/>
              <w:bottom w:val="nil"/>
              <w:right w:val="single" w:sz="4" w:space="0" w:color="auto"/>
            </w:tcBorders>
          </w:tcPr>
          <w:p w:rsidR="00AF11DC" w:rsidRPr="00535941" w:rsidRDefault="00AF11DC">
            <w:pPr>
              <w:spacing w:line="276" w:lineRule="auto"/>
              <w:rPr>
                <w:rFonts w:ascii="Calibri" w:hAnsi="Calibri" w:cs="Verdana"/>
                <w:sz w:val="22"/>
                <w:szCs w:val="22"/>
              </w:rPr>
            </w:pPr>
          </w:p>
        </w:tc>
        <w:tc>
          <w:tcPr>
            <w:tcW w:w="4089" w:type="dxa"/>
            <w:tcBorders>
              <w:top w:val="nil"/>
              <w:left w:val="single" w:sz="4" w:space="0" w:color="auto"/>
              <w:bottom w:val="single" w:sz="4" w:space="0" w:color="auto"/>
              <w:right w:val="single" w:sz="4" w:space="0" w:color="auto"/>
            </w:tcBorders>
            <w:vAlign w:val="center"/>
          </w:tcPr>
          <w:p w:rsidR="00AF11DC" w:rsidRPr="00535941" w:rsidRDefault="00AF11DC">
            <w:pPr>
              <w:pBdr>
                <w:bottom w:val="single" w:sz="4" w:space="1" w:color="auto"/>
              </w:pBdr>
              <w:spacing w:line="276" w:lineRule="auto"/>
              <w:jc w:val="center"/>
              <w:rPr>
                <w:rFonts w:ascii="Calibri" w:hAnsi="Calibri" w:cs="Verdana"/>
                <w:sz w:val="22"/>
                <w:szCs w:val="22"/>
              </w:rPr>
            </w:pPr>
          </w:p>
        </w:tc>
      </w:tr>
    </w:tbl>
    <w:p w:rsidR="00AF11DC" w:rsidRPr="00535941" w:rsidRDefault="00AF11DC" w:rsidP="00AF11DC">
      <w:pPr>
        <w:rPr>
          <w:rFonts w:ascii="Calibri" w:hAnsi="Calibri" w:cs="Verdana"/>
          <w:sz w:val="22"/>
          <w:szCs w:val="22"/>
        </w:rPr>
      </w:pPr>
    </w:p>
    <w:p w:rsidR="00AF11DC" w:rsidRPr="00535941" w:rsidRDefault="00AF11DC" w:rsidP="00AF11DC">
      <w:pPr>
        <w:rPr>
          <w:rFonts w:ascii="Calibri" w:hAnsi="Calibri"/>
          <w:i/>
          <w:sz w:val="22"/>
          <w:szCs w:val="22"/>
        </w:rPr>
      </w:pPr>
      <w:r w:rsidRPr="00535941">
        <w:rPr>
          <w:rFonts w:ascii="Calibri" w:hAnsi="Calibri"/>
          <w:sz w:val="22"/>
          <w:szCs w:val="22"/>
        </w:rPr>
        <w:t>*</w:t>
      </w:r>
      <w:r w:rsidRPr="00535941">
        <w:rPr>
          <w:rFonts w:ascii="Calibri" w:hAnsi="Calibri"/>
          <w:i/>
          <w:sz w:val="22"/>
          <w:szCs w:val="22"/>
        </w:rPr>
        <w:t>Vajdaság AT statútumával (Vajdaság AT Hivatalos Lapja, 20/14. szám) és a tartományi közigazgatásról szóló tartományi képviselőházi rendelettel (Vajdaság AT Hivatalos Lapja 37/2014) összhangban</w:t>
      </w:r>
    </w:p>
    <w:p w:rsidR="00821E68" w:rsidRPr="00535941" w:rsidRDefault="00821E68" w:rsidP="00AF11DC">
      <w:pPr>
        <w:rPr>
          <w:rFonts w:ascii="Calibri" w:hAnsi="Calibri"/>
          <w:i/>
          <w:sz w:val="22"/>
          <w:szCs w:val="22"/>
        </w:rPr>
      </w:pPr>
    </w:p>
    <w:p w:rsidR="00AF11DC" w:rsidRPr="00535941" w:rsidRDefault="00AF11DC" w:rsidP="00AF11DC">
      <w:pPr>
        <w:rPr>
          <w:rFonts w:ascii="Calibri" w:hAnsi="Calibri"/>
          <w:i/>
          <w:sz w:val="22"/>
          <w:szCs w:val="22"/>
        </w:rPr>
      </w:pPr>
      <w:r w:rsidRPr="00535941">
        <w:rPr>
          <w:rFonts w:ascii="Calibri" w:hAnsi="Calibri"/>
          <w:i/>
          <w:sz w:val="22"/>
          <w:szCs w:val="22"/>
        </w:rPr>
        <w:t>** a Vajdaság Autonóm Tartomány történelmi jelképének használatáról szóló tartományi képviselőházi rendelet (Vajdaság AT Hivatalos Lapja, 10/02. és 18/09. szám) 6. és 8. szakaszával összhangban</w:t>
      </w:r>
    </w:p>
    <w:p w:rsidR="00821E68" w:rsidRPr="00535941" w:rsidRDefault="00821E68" w:rsidP="00AF11DC">
      <w:pPr>
        <w:rPr>
          <w:rFonts w:ascii="Calibri" w:hAnsi="Calibri"/>
          <w:i/>
          <w:iCs/>
          <w:sz w:val="22"/>
          <w:szCs w:val="22"/>
        </w:rPr>
      </w:pPr>
    </w:p>
    <w:p w:rsidR="00AF11DC" w:rsidRPr="00535941" w:rsidRDefault="00AF11DC" w:rsidP="00AF11DC">
      <w:pPr>
        <w:autoSpaceDE w:val="0"/>
        <w:autoSpaceDN w:val="0"/>
        <w:adjustRightInd w:val="0"/>
        <w:jc w:val="both"/>
        <w:rPr>
          <w:rFonts w:ascii="Verdana" w:hAnsi="Verdana"/>
          <w:b/>
          <w:sz w:val="22"/>
          <w:szCs w:val="22"/>
        </w:rPr>
      </w:pPr>
      <w:r w:rsidRPr="00535941">
        <w:rPr>
          <w:rFonts w:ascii="Calibri" w:hAnsi="Calibri"/>
          <w:i/>
          <w:iCs/>
          <w:sz w:val="22"/>
          <w:szCs w:val="22"/>
        </w:rPr>
        <w:t>*** A kérelmező székhelye szerinti helyi önkormányzati egység területén hivatalos használatban levő nemzeti kisebbség nyelve és írása</w:t>
      </w:r>
    </w:p>
    <w:p w:rsidR="00AF11DC" w:rsidRPr="00535941" w:rsidRDefault="00AF11DC" w:rsidP="00AF11DC">
      <w:pPr>
        <w:jc w:val="right"/>
        <w:rPr>
          <w:rFonts w:ascii="Calibri" w:hAnsi="Calibri"/>
          <w:i/>
          <w:sz w:val="22"/>
          <w:szCs w:val="22"/>
        </w:rPr>
      </w:pPr>
      <w:bookmarkStart w:id="148" w:name="_Toc140044001"/>
    </w:p>
    <w:p w:rsidR="00AF11DC" w:rsidRPr="00535941" w:rsidRDefault="00AF11DC" w:rsidP="00AF11DC">
      <w:pPr>
        <w:jc w:val="right"/>
        <w:rPr>
          <w:rFonts w:ascii="Calibri" w:hAnsi="Calibri"/>
          <w:i/>
          <w:sz w:val="22"/>
          <w:szCs w:val="22"/>
        </w:rPr>
      </w:pPr>
    </w:p>
    <w:p w:rsidR="00AF11DC" w:rsidRPr="00535941" w:rsidRDefault="00AF11DC" w:rsidP="00AF11DC">
      <w:pPr>
        <w:jc w:val="right"/>
        <w:rPr>
          <w:rFonts w:ascii="Calibri" w:hAnsi="Calibri"/>
          <w:i/>
          <w:sz w:val="22"/>
          <w:szCs w:val="22"/>
        </w:rPr>
      </w:pPr>
    </w:p>
    <w:bookmarkEnd w:id="148"/>
    <w:p w:rsidR="00AF11DC" w:rsidRPr="00535941" w:rsidRDefault="00AF11DC" w:rsidP="00AF11DC">
      <w:pPr>
        <w:autoSpaceDE w:val="0"/>
        <w:autoSpaceDN w:val="0"/>
        <w:adjustRightInd w:val="0"/>
        <w:jc w:val="center"/>
        <w:rPr>
          <w:rFonts w:ascii="Verdana" w:hAnsi="Verdana"/>
          <w:b/>
          <w:sz w:val="22"/>
          <w:szCs w:val="22"/>
        </w:rPr>
      </w:pPr>
      <w:r w:rsidRPr="00535941">
        <w:rPr>
          <w:rFonts w:ascii="Verdana" w:hAnsi="Verdana"/>
          <w:b/>
          <w:sz w:val="22"/>
          <w:szCs w:val="22"/>
        </w:rPr>
        <w:t>Vajdaság Autonóm Tartomány címere használatának jóváhagyása iránti kérelem</w:t>
      </w:r>
    </w:p>
    <w:p w:rsidR="00AF11DC" w:rsidRPr="00535941" w:rsidRDefault="00AF11DC" w:rsidP="00AF11DC">
      <w:pPr>
        <w:autoSpaceDE w:val="0"/>
        <w:autoSpaceDN w:val="0"/>
        <w:adjustRightInd w:val="0"/>
        <w:jc w:val="center"/>
        <w:rPr>
          <w:rFonts w:ascii="Verdana" w:hAnsi="Verdana"/>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9108"/>
      </w:tblGrid>
      <w:tr w:rsidR="00D46E21" w:rsidRPr="00535941" w:rsidTr="00AF11DC">
        <w:tc>
          <w:tcPr>
            <w:tcW w:w="9108" w:type="dxa"/>
            <w:tcBorders>
              <w:top w:val="single" w:sz="4" w:space="0" w:color="auto"/>
              <w:left w:val="single" w:sz="4" w:space="0" w:color="auto"/>
              <w:bottom w:val="single" w:sz="4" w:space="0" w:color="auto"/>
              <w:right w:val="single" w:sz="4" w:space="0" w:color="auto"/>
            </w:tcBorders>
            <w:shd w:val="clear" w:color="auto" w:fill="FFFFFF"/>
            <w:hideMark/>
          </w:tcPr>
          <w:p w:rsidR="00AF11DC" w:rsidRPr="00535941" w:rsidRDefault="00AF11DC">
            <w:pPr>
              <w:tabs>
                <w:tab w:val="left" w:pos="1095"/>
              </w:tabs>
              <w:spacing w:line="276" w:lineRule="auto"/>
              <w:jc w:val="center"/>
              <w:rPr>
                <w:rFonts w:ascii="Calibri" w:hAnsi="Calibri"/>
                <w:b/>
                <w:sz w:val="22"/>
                <w:szCs w:val="22"/>
              </w:rPr>
            </w:pPr>
            <w:r w:rsidRPr="00535941">
              <w:rPr>
                <w:rFonts w:ascii="Calibri" w:hAnsi="Calibri"/>
                <w:b/>
                <w:sz w:val="22"/>
                <w:szCs w:val="22"/>
              </w:rPr>
              <w:t xml:space="preserve">Tartományi Oktatási, Jogalkotási, Közigazgatási </w:t>
            </w:r>
            <w:r w:rsidRPr="00535941">
              <w:rPr>
                <w:rFonts w:ascii="Calibri" w:hAnsi="Calibri"/>
                <w:b/>
                <w:sz w:val="22"/>
                <w:szCs w:val="22"/>
              </w:rPr>
              <w:br/>
              <w:t>és Nemzeti Kisebbségi – Nemzeti Közösségi Titkárság</w:t>
            </w:r>
          </w:p>
          <w:p w:rsidR="00AF11DC" w:rsidRPr="00535941" w:rsidRDefault="00AF11DC">
            <w:pPr>
              <w:spacing w:line="276" w:lineRule="auto"/>
              <w:jc w:val="center"/>
              <w:rPr>
                <w:rFonts w:ascii="Calibri" w:hAnsi="Calibri"/>
                <w:sz w:val="22"/>
                <w:szCs w:val="22"/>
              </w:rPr>
            </w:pPr>
            <w:r w:rsidRPr="00535941">
              <w:rPr>
                <w:rFonts w:ascii="Calibri" w:hAnsi="Calibri"/>
                <w:sz w:val="22"/>
                <w:szCs w:val="22"/>
              </w:rPr>
              <w:t>Mihajlo Pupin sugárút 16., Újvidék</w:t>
            </w:r>
          </w:p>
          <w:p w:rsidR="00AF11DC" w:rsidRPr="00535941" w:rsidRDefault="00AF11DC">
            <w:pPr>
              <w:spacing w:line="276" w:lineRule="auto"/>
              <w:jc w:val="center"/>
              <w:rPr>
                <w:rFonts w:ascii="Calibri" w:hAnsi="Calibri"/>
                <w:sz w:val="22"/>
                <w:szCs w:val="22"/>
              </w:rPr>
            </w:pPr>
            <w:r w:rsidRPr="00535941">
              <w:rPr>
                <w:rFonts w:ascii="Calibri" w:hAnsi="Calibri"/>
                <w:sz w:val="22"/>
                <w:szCs w:val="22"/>
              </w:rPr>
              <w:t>tel. 021-487-43-96, fax 021-557-074</w:t>
            </w:r>
          </w:p>
        </w:tc>
      </w:tr>
      <w:tr w:rsidR="00D46E21" w:rsidRPr="00535941" w:rsidTr="00AF11DC">
        <w:tc>
          <w:tcPr>
            <w:tcW w:w="9108" w:type="dxa"/>
            <w:tcBorders>
              <w:top w:val="single" w:sz="4" w:space="0" w:color="auto"/>
              <w:left w:val="single" w:sz="4" w:space="0" w:color="auto"/>
              <w:bottom w:val="single" w:sz="4" w:space="0" w:color="auto"/>
              <w:right w:val="single" w:sz="4" w:space="0" w:color="auto"/>
            </w:tcBorders>
            <w:shd w:val="clear" w:color="auto" w:fill="FF99CC"/>
            <w:hideMark/>
          </w:tcPr>
          <w:p w:rsidR="00AF11DC" w:rsidRPr="00535941" w:rsidRDefault="00AF11DC">
            <w:pPr>
              <w:tabs>
                <w:tab w:val="left" w:pos="1095"/>
              </w:tabs>
              <w:spacing w:line="276" w:lineRule="auto"/>
              <w:jc w:val="center"/>
              <w:rPr>
                <w:rFonts w:ascii="Calibri" w:hAnsi="Calibri"/>
                <w:b/>
                <w:sz w:val="22"/>
                <w:szCs w:val="22"/>
              </w:rPr>
            </w:pPr>
            <w:r w:rsidRPr="00535941">
              <w:rPr>
                <w:rFonts w:ascii="Calibri" w:hAnsi="Calibri"/>
                <w:b/>
                <w:sz w:val="22"/>
                <w:szCs w:val="22"/>
              </w:rPr>
              <w:t xml:space="preserve">VAJDASÁG AUTONÓM TARTOMÁNY CÍMERE HASZNÁLATÁNAK JÓVÁHAGYÁSA IRÁNTI KÉRELEM </w:t>
            </w:r>
          </w:p>
        </w:tc>
      </w:tr>
    </w:tbl>
    <w:p w:rsidR="00AF11DC" w:rsidRPr="00535941" w:rsidRDefault="00AF11DC" w:rsidP="00AF11DC">
      <w:pPr>
        <w:rPr>
          <w:rFonts w:ascii="Calibri" w:hAnsi="Calibri"/>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2294"/>
        <w:gridCol w:w="6814"/>
      </w:tblGrid>
      <w:tr w:rsidR="00D46E21" w:rsidRPr="00535941" w:rsidTr="00AF11DC">
        <w:tc>
          <w:tcPr>
            <w:tcW w:w="910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AF11DC" w:rsidRPr="00535941" w:rsidRDefault="00AF11DC">
            <w:pPr>
              <w:spacing w:line="276" w:lineRule="auto"/>
              <w:jc w:val="center"/>
              <w:rPr>
                <w:rFonts w:ascii="Calibri" w:hAnsi="Calibri"/>
                <w:b/>
                <w:sz w:val="22"/>
                <w:szCs w:val="22"/>
              </w:rPr>
            </w:pPr>
            <w:r w:rsidRPr="00535941">
              <w:rPr>
                <w:rFonts w:ascii="Calibri" w:hAnsi="Calibri"/>
                <w:b/>
                <w:sz w:val="22"/>
                <w:szCs w:val="22"/>
              </w:rPr>
              <w:t>A KÉRELMEZŐ ADATAI</w:t>
            </w:r>
          </w:p>
        </w:tc>
      </w:tr>
      <w:tr w:rsidR="00D46E21" w:rsidRPr="00535941" w:rsidTr="00AF11DC">
        <w:trPr>
          <w:trHeight w:val="421"/>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535941" w:rsidRDefault="00AF11DC">
            <w:pPr>
              <w:spacing w:line="276" w:lineRule="auto"/>
              <w:rPr>
                <w:rFonts w:ascii="Calibri" w:hAnsi="Calibri"/>
                <w:b/>
                <w:sz w:val="22"/>
                <w:szCs w:val="22"/>
              </w:rPr>
            </w:pPr>
            <w:r w:rsidRPr="00535941">
              <w:rPr>
                <w:rFonts w:ascii="Calibri" w:hAnsi="Calibri"/>
                <w:b/>
                <w:sz w:val="22"/>
                <w:szCs w:val="22"/>
              </w:rPr>
              <w:t>Elnevezés és székhely</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535941" w:rsidRDefault="00AF11DC">
            <w:pPr>
              <w:spacing w:line="276" w:lineRule="auto"/>
              <w:rPr>
                <w:rFonts w:ascii="Calibri" w:hAnsi="Calibri"/>
                <w:sz w:val="22"/>
                <w:szCs w:val="22"/>
              </w:rPr>
            </w:pPr>
            <w:r w:rsidRPr="00535941">
              <w:fldChar w:fldCharType="begin">
                <w:ffData>
                  <w:name w:val="Text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r>
      <w:tr w:rsidR="00D46E21" w:rsidRPr="00535941" w:rsidTr="00AF11DC">
        <w:trPr>
          <w:trHeight w:val="347"/>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535941" w:rsidRDefault="00AF11DC">
            <w:pPr>
              <w:spacing w:line="276" w:lineRule="auto"/>
              <w:rPr>
                <w:rFonts w:ascii="Calibri" w:hAnsi="Calibri"/>
                <w:b/>
                <w:sz w:val="22"/>
                <w:szCs w:val="22"/>
              </w:rPr>
            </w:pPr>
            <w:r w:rsidRPr="00535941">
              <w:rPr>
                <w:rFonts w:ascii="Calibri" w:hAnsi="Calibri"/>
                <w:b/>
                <w:sz w:val="22"/>
                <w:szCs w:val="22"/>
              </w:rPr>
              <w:t>Кapcsolattartó személy</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535941" w:rsidRDefault="00AF11DC">
            <w:pPr>
              <w:spacing w:line="276" w:lineRule="auto"/>
              <w:rPr>
                <w:rFonts w:ascii="Calibri" w:hAnsi="Calibri"/>
                <w:sz w:val="22"/>
                <w:szCs w:val="22"/>
              </w:rPr>
            </w:pPr>
            <w:r w:rsidRPr="00535941">
              <w:fldChar w:fldCharType="begin">
                <w:ffData>
                  <w:name w:val="Text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r>
      <w:tr w:rsidR="00D46E21" w:rsidRPr="00535941" w:rsidTr="00AF11DC">
        <w:trPr>
          <w:trHeight w:val="493"/>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535941" w:rsidRDefault="00AF11DC">
            <w:pPr>
              <w:spacing w:line="276" w:lineRule="auto"/>
              <w:rPr>
                <w:rFonts w:ascii="Calibri" w:hAnsi="Calibri"/>
                <w:b/>
                <w:sz w:val="22"/>
                <w:szCs w:val="22"/>
              </w:rPr>
            </w:pPr>
            <w:r w:rsidRPr="00535941">
              <w:rPr>
                <w:rFonts w:ascii="Calibri" w:hAnsi="Calibri"/>
                <w:b/>
                <w:sz w:val="22"/>
                <w:szCs w:val="22"/>
              </w:rPr>
              <w:t>Lakcím</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535941" w:rsidRDefault="00AF11DC">
            <w:pPr>
              <w:spacing w:line="276" w:lineRule="auto"/>
              <w:rPr>
                <w:rFonts w:ascii="Calibri" w:hAnsi="Calibri"/>
                <w:sz w:val="22"/>
                <w:szCs w:val="22"/>
              </w:rPr>
            </w:pPr>
            <w:r w:rsidRPr="00535941">
              <w:fldChar w:fldCharType="begin">
                <w:ffData>
                  <w:name w:val="Text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r>
      <w:tr w:rsidR="00D46E21" w:rsidRPr="00535941" w:rsidTr="00AF11DC">
        <w:trPr>
          <w:trHeight w:val="352"/>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535941" w:rsidRDefault="00AF11DC">
            <w:pPr>
              <w:spacing w:line="276" w:lineRule="auto"/>
              <w:rPr>
                <w:rFonts w:ascii="Calibri" w:hAnsi="Calibri"/>
                <w:b/>
                <w:sz w:val="22"/>
                <w:szCs w:val="22"/>
              </w:rPr>
            </w:pPr>
            <w:r w:rsidRPr="00535941">
              <w:rPr>
                <w:rFonts w:ascii="Calibri" w:hAnsi="Calibri"/>
                <w:b/>
                <w:sz w:val="22"/>
                <w:szCs w:val="22"/>
              </w:rPr>
              <w:t>Helység</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535941" w:rsidRDefault="00AF11DC">
            <w:pPr>
              <w:spacing w:line="276" w:lineRule="auto"/>
              <w:rPr>
                <w:rFonts w:ascii="Calibri" w:hAnsi="Calibri"/>
                <w:sz w:val="22"/>
                <w:szCs w:val="22"/>
              </w:rPr>
            </w:pPr>
            <w:r w:rsidRPr="00535941">
              <w:fldChar w:fldCharType="begin">
                <w:ffData>
                  <w:name w:val="Text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r>
      <w:tr w:rsidR="00D46E21" w:rsidRPr="00535941" w:rsidTr="00AF11DC">
        <w:trPr>
          <w:trHeight w:val="377"/>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535941" w:rsidRDefault="00AF11DC">
            <w:pPr>
              <w:spacing w:line="276" w:lineRule="auto"/>
              <w:rPr>
                <w:rFonts w:ascii="Calibri" w:hAnsi="Calibri"/>
                <w:b/>
                <w:sz w:val="22"/>
                <w:szCs w:val="22"/>
              </w:rPr>
            </w:pPr>
            <w:r w:rsidRPr="00535941">
              <w:rPr>
                <w:rFonts w:ascii="Calibri" w:hAnsi="Calibri"/>
                <w:b/>
                <w:sz w:val="22"/>
                <w:szCs w:val="22"/>
              </w:rPr>
              <w:t>Теlefon</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535941" w:rsidRDefault="00AF11DC">
            <w:pPr>
              <w:spacing w:line="276" w:lineRule="auto"/>
              <w:rPr>
                <w:rFonts w:ascii="Calibri" w:hAnsi="Calibri"/>
                <w:sz w:val="22"/>
                <w:szCs w:val="22"/>
              </w:rPr>
            </w:pPr>
            <w:r w:rsidRPr="00535941">
              <w:fldChar w:fldCharType="begin">
                <w:ffData>
                  <w:name w:val="Text1"/>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r>
    </w:tbl>
    <w:p w:rsidR="00AF11DC" w:rsidRPr="00535941" w:rsidRDefault="00AF11DC" w:rsidP="00AF11DC">
      <w:pPr>
        <w:rPr>
          <w:rFonts w:ascii="Calibri" w:hAnsi="Calibri"/>
          <w:sz w:val="22"/>
          <w:szCs w:val="22"/>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5"/>
      </w:tblGrid>
      <w:tr w:rsidR="00D46E21" w:rsidRPr="00535941" w:rsidTr="00AF11DC">
        <w:tc>
          <w:tcPr>
            <w:tcW w:w="9108" w:type="dxa"/>
            <w:tcBorders>
              <w:top w:val="single" w:sz="4" w:space="0" w:color="auto"/>
              <w:left w:val="single" w:sz="4" w:space="0" w:color="auto"/>
              <w:bottom w:val="single" w:sz="4" w:space="0" w:color="auto"/>
              <w:right w:val="single" w:sz="4" w:space="0" w:color="auto"/>
            </w:tcBorders>
            <w:shd w:val="clear" w:color="auto" w:fill="FF99CC"/>
          </w:tcPr>
          <w:p w:rsidR="00AF11DC" w:rsidRPr="00535941" w:rsidRDefault="00AF11DC">
            <w:pPr>
              <w:spacing w:line="276" w:lineRule="auto"/>
              <w:jc w:val="center"/>
              <w:rPr>
                <w:rFonts w:ascii="Calibri" w:hAnsi="Calibri"/>
                <w:b/>
                <w:sz w:val="22"/>
                <w:szCs w:val="22"/>
              </w:rPr>
            </w:pPr>
          </w:p>
          <w:p w:rsidR="00AF11DC" w:rsidRPr="00535941" w:rsidRDefault="00AF11DC">
            <w:pPr>
              <w:spacing w:line="276" w:lineRule="auto"/>
              <w:jc w:val="center"/>
              <w:rPr>
                <w:rFonts w:ascii="Calibri" w:hAnsi="Calibri"/>
                <w:b/>
                <w:sz w:val="22"/>
                <w:szCs w:val="22"/>
              </w:rPr>
            </w:pPr>
            <w:r w:rsidRPr="00535941">
              <w:rPr>
                <w:rFonts w:ascii="Calibri" w:hAnsi="Calibri"/>
                <w:b/>
                <w:sz w:val="22"/>
                <w:szCs w:val="22"/>
              </w:rPr>
              <w:t>A CÍMER HASZNÁLATÁNAK CÉLJA</w:t>
            </w:r>
          </w:p>
          <w:p w:rsidR="00AF11DC" w:rsidRPr="00535941" w:rsidRDefault="00AF11DC">
            <w:pPr>
              <w:spacing w:line="276" w:lineRule="auto"/>
              <w:jc w:val="center"/>
              <w:rPr>
                <w:rFonts w:ascii="Calibri" w:hAnsi="Calibri"/>
                <w:b/>
                <w:sz w:val="22"/>
                <w:szCs w:val="22"/>
              </w:rPr>
            </w:pPr>
          </w:p>
        </w:tc>
      </w:tr>
      <w:tr w:rsidR="00D46E21" w:rsidRPr="00535941" w:rsidTr="00AF11DC">
        <w:trPr>
          <w:trHeight w:val="2984"/>
        </w:trPr>
        <w:tc>
          <w:tcPr>
            <w:tcW w:w="9108" w:type="dxa"/>
            <w:tcBorders>
              <w:top w:val="single" w:sz="4" w:space="0" w:color="auto"/>
              <w:left w:val="single" w:sz="4" w:space="0" w:color="auto"/>
              <w:bottom w:val="single" w:sz="4" w:space="0" w:color="auto"/>
              <w:right w:val="single" w:sz="4" w:space="0" w:color="auto"/>
            </w:tcBorders>
            <w:hideMark/>
          </w:tcPr>
          <w:p w:rsidR="00AF11DC" w:rsidRPr="00535941" w:rsidRDefault="00AF11DC">
            <w:pPr>
              <w:spacing w:line="276" w:lineRule="auto"/>
              <w:rPr>
                <w:rFonts w:ascii="Calibri" w:hAnsi="Calibri"/>
                <w:b/>
                <w:sz w:val="22"/>
                <w:szCs w:val="22"/>
              </w:rPr>
            </w:pPr>
            <w:r w:rsidRPr="00535941">
              <w:fldChar w:fldCharType="begin">
                <w:ffData>
                  <w:name w:val="Text2"/>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tc>
      </w:tr>
      <w:tr w:rsidR="00D46E21" w:rsidRPr="00535941" w:rsidTr="00AF11DC">
        <w:trPr>
          <w:trHeight w:val="179"/>
        </w:trPr>
        <w:tc>
          <w:tcPr>
            <w:tcW w:w="9108" w:type="dxa"/>
            <w:tcBorders>
              <w:top w:val="single" w:sz="4" w:space="0" w:color="auto"/>
              <w:left w:val="single" w:sz="4" w:space="0" w:color="auto"/>
              <w:bottom w:val="single" w:sz="4" w:space="0" w:color="auto"/>
              <w:right w:val="single" w:sz="4" w:space="0" w:color="auto"/>
            </w:tcBorders>
            <w:shd w:val="clear" w:color="auto" w:fill="FF99CC"/>
            <w:vAlign w:val="center"/>
          </w:tcPr>
          <w:p w:rsidR="00AF11DC" w:rsidRPr="00535941" w:rsidRDefault="00AF11DC">
            <w:pPr>
              <w:spacing w:line="276" w:lineRule="auto"/>
              <w:jc w:val="center"/>
              <w:rPr>
                <w:rFonts w:ascii="Calibri" w:hAnsi="Calibri"/>
                <w:b/>
                <w:sz w:val="22"/>
                <w:szCs w:val="22"/>
              </w:rPr>
            </w:pPr>
          </w:p>
          <w:p w:rsidR="00AF11DC" w:rsidRPr="00535941" w:rsidRDefault="00AF11DC">
            <w:pPr>
              <w:spacing w:line="276" w:lineRule="auto"/>
              <w:jc w:val="center"/>
              <w:rPr>
                <w:rFonts w:ascii="Calibri" w:hAnsi="Calibri"/>
                <w:b/>
                <w:sz w:val="22"/>
                <w:szCs w:val="22"/>
              </w:rPr>
            </w:pPr>
            <w:r w:rsidRPr="00535941">
              <w:rPr>
                <w:rFonts w:ascii="Calibri" w:hAnsi="Calibri"/>
                <w:b/>
                <w:sz w:val="22"/>
                <w:szCs w:val="22"/>
              </w:rPr>
              <w:t>MŰSZAKI LEÍRÁS (AZ ANYAG VÁZLATA ÉS LEÍRÁSA)</w:t>
            </w:r>
          </w:p>
          <w:p w:rsidR="00AF11DC" w:rsidRPr="00535941" w:rsidRDefault="00AF11DC">
            <w:pPr>
              <w:spacing w:line="276" w:lineRule="auto"/>
              <w:rPr>
                <w:rFonts w:ascii="Calibri" w:hAnsi="Calibri"/>
                <w:b/>
                <w:sz w:val="22"/>
                <w:szCs w:val="22"/>
              </w:rPr>
            </w:pPr>
          </w:p>
        </w:tc>
      </w:tr>
      <w:tr w:rsidR="00AF11DC" w:rsidRPr="00535941" w:rsidTr="00AF11DC">
        <w:trPr>
          <w:trHeight w:val="3134"/>
        </w:trPr>
        <w:tc>
          <w:tcPr>
            <w:tcW w:w="9108" w:type="dxa"/>
            <w:tcBorders>
              <w:top w:val="single" w:sz="4" w:space="0" w:color="auto"/>
              <w:left w:val="single" w:sz="4" w:space="0" w:color="auto"/>
              <w:bottom w:val="single" w:sz="4" w:space="0" w:color="auto"/>
              <w:right w:val="single" w:sz="4" w:space="0" w:color="auto"/>
            </w:tcBorders>
            <w:hideMark/>
          </w:tcPr>
          <w:p w:rsidR="00AF11DC" w:rsidRPr="00535941" w:rsidRDefault="00AF11DC">
            <w:pPr>
              <w:spacing w:line="276" w:lineRule="auto"/>
              <w:rPr>
                <w:rFonts w:ascii="Calibri" w:hAnsi="Calibri"/>
                <w:sz w:val="22"/>
                <w:szCs w:val="22"/>
              </w:rPr>
            </w:pPr>
            <w:r w:rsidRPr="00535941">
              <w:fldChar w:fldCharType="begin">
                <w:ffData>
                  <w:name w:val="Text3"/>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r>
    </w:tbl>
    <w:p w:rsidR="00AF11DC" w:rsidRPr="00535941" w:rsidRDefault="00AF11DC" w:rsidP="00AF11DC">
      <w:pPr>
        <w:rPr>
          <w:rFonts w:ascii="Calibri" w:hAnsi="Calibri"/>
          <w:sz w:val="22"/>
          <w:szCs w:val="22"/>
        </w:rPr>
      </w:pPr>
    </w:p>
    <w:p w:rsidR="00AF11DC" w:rsidRPr="00535941" w:rsidRDefault="00AF11DC" w:rsidP="00AF11DC">
      <w:pPr>
        <w:rPr>
          <w:rFonts w:ascii="Calibri" w:hAnsi="Calibri"/>
          <w:sz w:val="22"/>
          <w:szCs w:val="22"/>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5"/>
      </w:tblGrid>
      <w:tr w:rsidR="00D46E21" w:rsidRPr="00535941" w:rsidTr="00AF11DC">
        <w:trPr>
          <w:trHeight w:val="213"/>
        </w:trPr>
        <w:tc>
          <w:tcPr>
            <w:tcW w:w="9108" w:type="dxa"/>
            <w:tcBorders>
              <w:top w:val="single" w:sz="4" w:space="0" w:color="auto"/>
              <w:left w:val="single" w:sz="4" w:space="0" w:color="auto"/>
              <w:bottom w:val="single" w:sz="4" w:space="0" w:color="auto"/>
              <w:right w:val="single" w:sz="4" w:space="0" w:color="auto"/>
            </w:tcBorders>
            <w:shd w:val="clear" w:color="auto" w:fill="FF99CC"/>
            <w:vAlign w:val="center"/>
            <w:hideMark/>
          </w:tcPr>
          <w:p w:rsidR="00AF11DC" w:rsidRPr="00535941" w:rsidRDefault="00AF11DC">
            <w:pPr>
              <w:spacing w:line="276" w:lineRule="auto"/>
              <w:jc w:val="center"/>
              <w:rPr>
                <w:rFonts w:ascii="Calibri" w:hAnsi="Calibri"/>
                <w:b/>
                <w:sz w:val="22"/>
                <w:szCs w:val="22"/>
              </w:rPr>
            </w:pPr>
            <w:r w:rsidRPr="00535941">
              <w:rPr>
                <w:rFonts w:ascii="Calibri" w:hAnsi="Calibri"/>
                <w:sz w:val="22"/>
                <w:szCs w:val="22"/>
              </w:rPr>
              <w:br w:type="page"/>
            </w:r>
            <w:r w:rsidRPr="00535941">
              <w:rPr>
                <w:rFonts w:ascii="Calibri" w:hAnsi="Calibri"/>
                <w:b/>
                <w:sz w:val="22"/>
                <w:szCs w:val="22"/>
              </w:rPr>
              <w:t xml:space="preserve">PÉLDÁNYSZÁM ÉS A HATÁRIDŐ, AMELYRE A CÍMER HASZNÁLATÁRA IRÁNYULÓ JÓVÁHAGYÁST KÉRIK: </w:t>
            </w:r>
          </w:p>
        </w:tc>
      </w:tr>
      <w:tr w:rsidR="00D46E21" w:rsidRPr="00535941" w:rsidTr="00AF11DC">
        <w:tc>
          <w:tcPr>
            <w:tcW w:w="9108" w:type="dxa"/>
            <w:tcBorders>
              <w:top w:val="single" w:sz="4" w:space="0" w:color="auto"/>
              <w:left w:val="single" w:sz="4" w:space="0" w:color="auto"/>
              <w:bottom w:val="single" w:sz="4" w:space="0" w:color="auto"/>
              <w:right w:val="single" w:sz="4" w:space="0" w:color="auto"/>
            </w:tcBorders>
            <w:vAlign w:val="center"/>
          </w:tcPr>
          <w:p w:rsidR="00AF11DC" w:rsidRPr="00535941" w:rsidRDefault="00AF11DC">
            <w:pPr>
              <w:spacing w:line="276" w:lineRule="auto"/>
              <w:rPr>
                <w:rFonts w:ascii="Calibri" w:hAnsi="Calibri"/>
                <w:sz w:val="22"/>
                <w:szCs w:val="22"/>
              </w:rPr>
            </w:pPr>
            <w:r w:rsidRPr="00535941">
              <w:fldChar w:fldCharType="begin">
                <w:ffData>
                  <w:name w:val="Check1"/>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r w:rsidRPr="00535941">
              <w:rPr>
                <w:rFonts w:ascii="Calibri" w:hAnsi="Calibri"/>
                <w:sz w:val="22"/>
                <w:szCs w:val="22"/>
              </w:rPr>
              <w:t xml:space="preserve"> egy</w:t>
            </w:r>
          </w:p>
          <w:p w:rsidR="00AF11DC" w:rsidRPr="00535941" w:rsidRDefault="00AF11DC">
            <w:pPr>
              <w:spacing w:line="276" w:lineRule="auto"/>
              <w:rPr>
                <w:rFonts w:ascii="Calibri" w:hAnsi="Calibri"/>
                <w:sz w:val="22"/>
                <w:szCs w:val="22"/>
              </w:rPr>
            </w:pPr>
            <w:r w:rsidRPr="00535941">
              <w:fldChar w:fldCharType="begin">
                <w:ffData>
                  <w:name w:val="Check2"/>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r w:rsidRPr="00535941">
              <w:rPr>
                <w:rFonts w:ascii="Calibri" w:hAnsi="Calibri"/>
                <w:sz w:val="22"/>
                <w:szCs w:val="22"/>
              </w:rPr>
              <w:t xml:space="preserve"> több*</w:t>
            </w:r>
          </w:p>
          <w:p w:rsidR="00AF11DC" w:rsidRPr="00535941" w:rsidRDefault="00AF11DC">
            <w:pPr>
              <w:spacing w:line="276" w:lineRule="auto"/>
              <w:rPr>
                <w:rFonts w:ascii="Calibri" w:hAnsi="Calibri"/>
                <w:sz w:val="22"/>
                <w:szCs w:val="22"/>
              </w:rPr>
            </w:pPr>
          </w:p>
          <w:p w:rsidR="00AF11DC" w:rsidRPr="00535941" w:rsidRDefault="00AF11DC">
            <w:pPr>
              <w:spacing w:line="276" w:lineRule="auto"/>
              <w:rPr>
                <w:rFonts w:ascii="Calibri" w:hAnsi="Calibri"/>
                <w:sz w:val="22"/>
                <w:szCs w:val="22"/>
              </w:rPr>
            </w:pPr>
            <w:r w:rsidRPr="00535941">
              <w:rPr>
                <w:rFonts w:ascii="Calibri" w:hAnsi="Calibri"/>
                <w:sz w:val="22"/>
                <w:szCs w:val="22"/>
              </w:rPr>
              <w:t xml:space="preserve">* </w:t>
            </w:r>
            <w:r w:rsidRPr="00535941">
              <w:fldChar w:fldCharType="begin">
                <w:ffData>
                  <w:name w:val="Text4"/>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r w:rsidRPr="00535941">
              <w:rPr>
                <w:rFonts w:ascii="Calibri" w:hAnsi="Calibri"/>
                <w:sz w:val="22"/>
                <w:szCs w:val="22"/>
              </w:rPr>
              <w:t xml:space="preserve"> embléma/jel/ </w:t>
            </w:r>
            <w:r w:rsidRPr="00535941">
              <w:fldChar w:fldCharType="begin">
                <w:ffData>
                  <w:name w:val="Text5"/>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r w:rsidRPr="00535941">
              <w:rPr>
                <w:rFonts w:ascii="Calibri" w:hAnsi="Calibri"/>
                <w:sz w:val="22"/>
                <w:szCs w:val="22"/>
              </w:rPr>
              <w:t xml:space="preserve"> példányban kerül kidolgozásra, amely a műszaki leírás keretében szerepel. </w:t>
            </w:r>
          </w:p>
        </w:tc>
      </w:tr>
      <w:tr w:rsidR="00D46E21" w:rsidRPr="00535941" w:rsidTr="00AF11DC">
        <w:trPr>
          <w:trHeight w:val="336"/>
        </w:trPr>
        <w:tc>
          <w:tcPr>
            <w:tcW w:w="9108" w:type="dxa"/>
            <w:tcBorders>
              <w:top w:val="single" w:sz="4" w:space="0" w:color="auto"/>
              <w:left w:val="single" w:sz="4" w:space="0" w:color="auto"/>
              <w:bottom w:val="single" w:sz="4" w:space="0" w:color="auto"/>
              <w:right w:val="single" w:sz="4" w:space="0" w:color="auto"/>
            </w:tcBorders>
            <w:vAlign w:val="center"/>
          </w:tcPr>
          <w:p w:rsidR="00AF11DC" w:rsidRPr="00535941" w:rsidRDefault="00AF11DC">
            <w:pPr>
              <w:spacing w:line="276" w:lineRule="auto"/>
              <w:rPr>
                <w:rFonts w:ascii="Calibri" w:hAnsi="Calibri"/>
                <w:b/>
                <w:sz w:val="22"/>
                <w:szCs w:val="22"/>
              </w:rPr>
            </w:pPr>
          </w:p>
          <w:p w:rsidR="00AF11DC" w:rsidRPr="00535941" w:rsidRDefault="00AF11DC">
            <w:pPr>
              <w:spacing w:line="276" w:lineRule="auto"/>
              <w:rPr>
                <w:rFonts w:ascii="Calibri" w:hAnsi="Calibri"/>
                <w:sz w:val="22"/>
                <w:szCs w:val="22"/>
              </w:rPr>
            </w:pPr>
            <w:r w:rsidRPr="00535941">
              <w:fldChar w:fldCharType="begin">
                <w:ffData>
                  <w:name w:val="Check3"/>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r w:rsidRPr="00535941">
              <w:rPr>
                <w:rFonts w:ascii="Calibri" w:hAnsi="Calibri"/>
                <w:sz w:val="22"/>
                <w:szCs w:val="22"/>
              </w:rPr>
              <w:t xml:space="preserve"> határozatlan időre</w:t>
            </w:r>
          </w:p>
          <w:p w:rsidR="00AF11DC" w:rsidRPr="00535941" w:rsidRDefault="00AF11DC">
            <w:pPr>
              <w:spacing w:line="276" w:lineRule="auto"/>
              <w:rPr>
                <w:rFonts w:ascii="Calibri" w:hAnsi="Calibri"/>
                <w:b/>
                <w:sz w:val="22"/>
                <w:szCs w:val="22"/>
              </w:rPr>
            </w:pPr>
          </w:p>
          <w:p w:rsidR="00AF11DC" w:rsidRPr="00535941" w:rsidRDefault="00AF11DC">
            <w:pPr>
              <w:spacing w:line="276" w:lineRule="auto"/>
              <w:rPr>
                <w:rFonts w:ascii="Calibri" w:hAnsi="Calibri"/>
                <w:sz w:val="22"/>
                <w:szCs w:val="22"/>
              </w:rPr>
            </w:pPr>
            <w:r w:rsidRPr="00535941">
              <w:fldChar w:fldCharType="begin">
                <w:ffData>
                  <w:name w:val="Check4"/>
                  <w:enabled/>
                  <w:calcOnExit w:val="0"/>
                  <w:checkBox>
                    <w:sizeAuto/>
                    <w:default w:val="0"/>
                  </w:checkBox>
                </w:ffData>
              </w:fldChar>
            </w:r>
            <w:r w:rsidRPr="00535941">
              <w:rPr>
                <w:rFonts w:ascii="Calibri" w:hAnsi="Calibri"/>
                <w:sz w:val="22"/>
                <w:szCs w:val="22"/>
              </w:rPr>
              <w:instrText xml:space="preserve"> FORMCHECKBOX </w:instrText>
            </w:r>
            <w:r w:rsidR="004B51AE">
              <w:fldChar w:fldCharType="separate"/>
            </w:r>
            <w:r w:rsidRPr="00535941">
              <w:fldChar w:fldCharType="end"/>
            </w:r>
            <w:r w:rsidRPr="00535941">
              <w:rPr>
                <w:rFonts w:ascii="Calibri" w:hAnsi="Calibri"/>
                <w:sz w:val="22"/>
                <w:szCs w:val="22"/>
              </w:rPr>
              <w:t xml:space="preserve"> határozott időre (pl. bizonyos rendezvény ideje alatt), éspedig:</w:t>
            </w:r>
          </w:p>
          <w:p w:rsidR="00AF11DC" w:rsidRPr="00535941" w:rsidRDefault="00AF11DC">
            <w:pPr>
              <w:spacing w:line="276" w:lineRule="auto"/>
              <w:rPr>
                <w:rFonts w:ascii="Calibri" w:hAnsi="Calibri"/>
                <w:b/>
                <w:sz w:val="22"/>
                <w:szCs w:val="22"/>
              </w:rPr>
            </w:pPr>
          </w:p>
          <w:p w:rsidR="00AF11DC" w:rsidRPr="00535941" w:rsidRDefault="00AF11DC">
            <w:pPr>
              <w:spacing w:line="276" w:lineRule="auto"/>
              <w:rPr>
                <w:rFonts w:ascii="Calibri" w:hAnsi="Calibri"/>
                <w:b/>
                <w:sz w:val="22"/>
                <w:szCs w:val="22"/>
              </w:rPr>
            </w:pPr>
            <w:r w:rsidRPr="00535941">
              <w:fldChar w:fldCharType="begin">
                <w:ffData>
                  <w:name w:val="Text6"/>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r w:rsidRPr="00535941">
              <w:rPr>
                <w:rFonts w:ascii="Calibri" w:hAnsi="Calibri"/>
                <w:b/>
                <w:sz w:val="22"/>
                <w:szCs w:val="22"/>
              </w:rPr>
              <w:t xml:space="preserve"> </w:t>
            </w:r>
            <w:r w:rsidRPr="00535941">
              <w:rPr>
                <w:rFonts w:ascii="Calibri" w:hAnsi="Calibri"/>
                <w:sz w:val="22"/>
                <w:szCs w:val="22"/>
              </w:rPr>
              <w:t xml:space="preserve"> -tól, </w:t>
            </w:r>
            <w:r w:rsidRPr="00535941">
              <w:fldChar w:fldCharType="begin">
                <w:ffData>
                  <w:name w:val="Text7"/>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r w:rsidRPr="00535941">
              <w:rPr>
                <w:rFonts w:ascii="Calibri" w:hAnsi="Calibri"/>
                <w:sz w:val="22"/>
                <w:szCs w:val="22"/>
              </w:rPr>
              <w:t xml:space="preserve"> -től -ig.</w:t>
            </w:r>
          </w:p>
          <w:p w:rsidR="00AF11DC" w:rsidRPr="00535941" w:rsidRDefault="00AF11DC">
            <w:pPr>
              <w:spacing w:line="276" w:lineRule="auto"/>
              <w:rPr>
                <w:rFonts w:ascii="Calibri" w:hAnsi="Calibri"/>
                <w:sz w:val="22"/>
                <w:szCs w:val="22"/>
              </w:rPr>
            </w:pPr>
          </w:p>
        </w:tc>
      </w:tr>
      <w:tr w:rsidR="00AF11DC" w:rsidRPr="00535941" w:rsidTr="00AF11DC">
        <w:trPr>
          <w:trHeight w:val="6422"/>
        </w:trPr>
        <w:tc>
          <w:tcPr>
            <w:tcW w:w="9108" w:type="dxa"/>
            <w:tcBorders>
              <w:top w:val="single" w:sz="4" w:space="0" w:color="auto"/>
              <w:left w:val="single" w:sz="4" w:space="0" w:color="auto"/>
              <w:bottom w:val="single" w:sz="4" w:space="0" w:color="auto"/>
              <w:right w:val="single" w:sz="4" w:space="0" w:color="auto"/>
            </w:tcBorders>
            <w:hideMark/>
          </w:tcPr>
          <w:p w:rsidR="00AF11DC" w:rsidRPr="00535941" w:rsidRDefault="00AF11DC">
            <w:pPr>
              <w:spacing w:line="276" w:lineRule="auto"/>
              <w:rPr>
                <w:rFonts w:ascii="Calibri" w:hAnsi="Calibri"/>
                <w:b/>
                <w:sz w:val="22"/>
                <w:szCs w:val="22"/>
              </w:rPr>
            </w:pPr>
            <w:r w:rsidRPr="00535941">
              <w:rPr>
                <w:rFonts w:ascii="Calibri" w:hAnsi="Calibri"/>
                <w:b/>
                <w:sz w:val="22"/>
                <w:szCs w:val="22"/>
              </w:rPr>
              <w:t>A DÖNTÉSHOZATALHOZ SZÜKSÉGES EGYÉB TÉNYEK:</w:t>
            </w:r>
            <w:r w:rsidRPr="00535941">
              <w:rPr>
                <w:rFonts w:ascii="Calibri" w:hAnsi="Calibri"/>
                <w:b/>
                <w:sz w:val="22"/>
                <w:szCs w:val="22"/>
              </w:rPr>
              <w:br/>
            </w:r>
            <w:r w:rsidRPr="00535941">
              <w:fldChar w:fldCharType="begin">
                <w:ffData>
                  <w:name w:val="Text8"/>
                  <w:enabled/>
                  <w:calcOnExit w:val="0"/>
                  <w:textInput/>
                </w:ffData>
              </w:fldChar>
            </w:r>
            <w:r w:rsidRPr="00535941">
              <w:rPr>
                <w:rFonts w:ascii="Calibri" w:hAnsi="Calibri"/>
                <w:b/>
                <w:sz w:val="22"/>
                <w:szCs w:val="22"/>
              </w:rPr>
              <w:instrText xml:space="preserve"> FORMTEXT </w:instrText>
            </w:r>
            <w:r w:rsidRPr="00535941">
              <w:fldChar w:fldCharType="separate"/>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rPr>
                <w:rFonts w:ascii="Calibri" w:hAnsi="Calibri"/>
                <w:b/>
                <w:noProof/>
                <w:sz w:val="22"/>
                <w:szCs w:val="22"/>
              </w:rPr>
              <w:t> </w:t>
            </w:r>
            <w:r w:rsidRPr="00535941">
              <w:fldChar w:fldCharType="end"/>
            </w:r>
          </w:p>
        </w:tc>
      </w:tr>
    </w:tbl>
    <w:p w:rsidR="00AF11DC" w:rsidRPr="00535941" w:rsidRDefault="00AF11DC" w:rsidP="00AF11DC">
      <w:pPr>
        <w:rPr>
          <w:rFonts w:ascii="Calibri" w:hAnsi="Calibri"/>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4089"/>
      </w:tblGrid>
      <w:tr w:rsidR="00D46E21" w:rsidRPr="00535941" w:rsidTr="00AF11DC">
        <w:trPr>
          <w:trHeight w:val="516"/>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 w:val="22"/>
                <w:szCs w:val="22"/>
              </w:rPr>
            </w:pPr>
            <w:r w:rsidRPr="00535941">
              <w:rPr>
                <w:rFonts w:ascii="Calibri" w:hAnsi="Calibri"/>
                <w:b/>
                <w:sz w:val="22"/>
                <w:szCs w:val="22"/>
              </w:rPr>
              <w:t>Helység</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sz w:val="22"/>
                <w:szCs w:val="22"/>
              </w:rPr>
            </w:pPr>
            <w:r w:rsidRPr="00535941">
              <w:fldChar w:fldCharType="begin">
                <w:ffData>
                  <w:name w:val="Text9"/>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c>
          <w:tcPr>
            <w:tcW w:w="771" w:type="dxa"/>
            <w:tcBorders>
              <w:top w:val="nil"/>
              <w:left w:val="single" w:sz="4" w:space="0" w:color="auto"/>
              <w:bottom w:val="nil"/>
              <w:right w:val="single" w:sz="4" w:space="0" w:color="auto"/>
            </w:tcBorders>
          </w:tcPr>
          <w:p w:rsidR="00AF11DC" w:rsidRPr="00535941" w:rsidRDefault="00AF11DC">
            <w:pPr>
              <w:spacing w:line="276" w:lineRule="auto"/>
              <w:rPr>
                <w:rFonts w:ascii="Calibri" w:hAnsi="Calibri"/>
                <w:b/>
                <w:sz w:val="22"/>
                <w:szCs w:val="22"/>
              </w:rPr>
            </w:pPr>
          </w:p>
        </w:tc>
        <w:tc>
          <w:tcPr>
            <w:tcW w:w="4089" w:type="dxa"/>
            <w:tcBorders>
              <w:top w:val="single" w:sz="4" w:space="0" w:color="auto"/>
              <w:left w:val="single" w:sz="4" w:space="0" w:color="auto"/>
              <w:bottom w:val="nil"/>
              <w:right w:val="single" w:sz="4" w:space="0" w:color="auto"/>
            </w:tcBorders>
            <w:hideMark/>
          </w:tcPr>
          <w:p w:rsidR="00AF11DC" w:rsidRPr="00535941" w:rsidRDefault="00AF11DC">
            <w:pPr>
              <w:spacing w:line="276" w:lineRule="auto"/>
              <w:jc w:val="center"/>
              <w:rPr>
                <w:rFonts w:ascii="Calibri" w:hAnsi="Calibri"/>
                <w:b/>
                <w:sz w:val="22"/>
                <w:szCs w:val="22"/>
              </w:rPr>
            </w:pPr>
            <w:r w:rsidRPr="00535941">
              <w:rPr>
                <w:rFonts w:ascii="Calibri" w:hAnsi="Calibri"/>
                <w:b/>
                <w:sz w:val="22"/>
                <w:szCs w:val="22"/>
              </w:rPr>
              <w:t>A meghatalmazott személy aláírása:</w:t>
            </w:r>
          </w:p>
        </w:tc>
      </w:tr>
      <w:tr w:rsidR="00AF11DC" w:rsidRPr="00535941" w:rsidTr="00AF11DC">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b/>
                <w:sz w:val="22"/>
                <w:szCs w:val="22"/>
              </w:rPr>
            </w:pPr>
            <w:r w:rsidRPr="00535941">
              <w:rPr>
                <w:rFonts w:ascii="Calibri" w:hAnsi="Calibri"/>
                <w:b/>
                <w:sz w:val="22"/>
                <w:szCs w:val="22"/>
              </w:rPr>
              <w:t>Dátum</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Pr="00535941" w:rsidRDefault="00AF11DC">
            <w:pPr>
              <w:spacing w:line="276" w:lineRule="auto"/>
              <w:rPr>
                <w:rFonts w:ascii="Calibri" w:hAnsi="Calibri"/>
                <w:sz w:val="22"/>
                <w:szCs w:val="22"/>
              </w:rPr>
            </w:pPr>
            <w:r w:rsidRPr="00535941">
              <w:fldChar w:fldCharType="begin">
                <w:ffData>
                  <w:name w:val="Text10"/>
                  <w:enabled/>
                  <w:calcOnExit w:val="0"/>
                  <w:textInput/>
                </w:ffData>
              </w:fldChar>
            </w:r>
            <w:r w:rsidRPr="00535941">
              <w:rPr>
                <w:rFonts w:ascii="Calibri" w:hAnsi="Calibri"/>
                <w:sz w:val="22"/>
                <w:szCs w:val="22"/>
              </w:rPr>
              <w:instrText xml:space="preserve"> FORMTEXT </w:instrText>
            </w:r>
            <w:r w:rsidRPr="00535941">
              <w:fldChar w:fldCharType="separate"/>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rPr>
                <w:rFonts w:ascii="Calibri" w:hAnsi="Calibri"/>
                <w:noProof/>
                <w:sz w:val="22"/>
                <w:szCs w:val="22"/>
              </w:rPr>
              <w:t> </w:t>
            </w:r>
            <w:r w:rsidRPr="00535941">
              <w:fldChar w:fldCharType="end"/>
            </w:r>
          </w:p>
        </w:tc>
        <w:tc>
          <w:tcPr>
            <w:tcW w:w="771" w:type="dxa"/>
            <w:tcBorders>
              <w:top w:val="nil"/>
              <w:left w:val="single" w:sz="4" w:space="0" w:color="auto"/>
              <w:bottom w:val="nil"/>
              <w:right w:val="single" w:sz="4" w:space="0" w:color="auto"/>
            </w:tcBorders>
          </w:tcPr>
          <w:p w:rsidR="00AF11DC" w:rsidRPr="00535941" w:rsidRDefault="00AF11DC">
            <w:pPr>
              <w:spacing w:line="276" w:lineRule="auto"/>
              <w:rPr>
                <w:rFonts w:ascii="Calibri" w:hAnsi="Calibri"/>
                <w:sz w:val="22"/>
                <w:szCs w:val="22"/>
              </w:rPr>
            </w:pPr>
          </w:p>
        </w:tc>
        <w:tc>
          <w:tcPr>
            <w:tcW w:w="4089" w:type="dxa"/>
            <w:tcBorders>
              <w:top w:val="nil"/>
              <w:left w:val="single" w:sz="4" w:space="0" w:color="auto"/>
              <w:bottom w:val="single" w:sz="4" w:space="0" w:color="auto"/>
              <w:right w:val="single" w:sz="4" w:space="0" w:color="auto"/>
            </w:tcBorders>
            <w:vAlign w:val="center"/>
          </w:tcPr>
          <w:p w:rsidR="00AF11DC" w:rsidRPr="00535941" w:rsidRDefault="00AF11DC">
            <w:pPr>
              <w:pBdr>
                <w:bottom w:val="single" w:sz="4" w:space="1" w:color="auto"/>
              </w:pBdr>
              <w:spacing w:line="276" w:lineRule="auto"/>
              <w:jc w:val="center"/>
              <w:rPr>
                <w:rFonts w:ascii="Calibri" w:hAnsi="Calibri"/>
                <w:sz w:val="22"/>
                <w:szCs w:val="22"/>
              </w:rPr>
            </w:pPr>
          </w:p>
        </w:tc>
      </w:tr>
    </w:tbl>
    <w:p w:rsidR="00AF11DC" w:rsidRPr="00535941" w:rsidRDefault="00AF11DC" w:rsidP="00AF11DC">
      <w:pPr>
        <w:rPr>
          <w:rFonts w:ascii="Calibri" w:hAnsi="Calibri"/>
          <w:sz w:val="22"/>
          <w:szCs w:val="22"/>
        </w:rPr>
      </w:pPr>
    </w:p>
    <w:p w:rsidR="00AF11DC" w:rsidRPr="00535941" w:rsidRDefault="00AF11DC" w:rsidP="00AF11DC">
      <w:pPr>
        <w:autoSpaceDE w:val="0"/>
        <w:autoSpaceDN w:val="0"/>
        <w:adjustRightInd w:val="0"/>
        <w:rPr>
          <w:rFonts w:ascii="Verdana" w:hAnsi="Verdana"/>
          <w:b/>
          <w:sz w:val="18"/>
          <w:szCs w:val="18"/>
        </w:rPr>
      </w:pPr>
    </w:p>
    <w:p w:rsidR="00AF11DC" w:rsidRPr="00535941" w:rsidRDefault="00AF11DC" w:rsidP="00AF11DC">
      <w:pPr>
        <w:autoSpaceDE w:val="0"/>
        <w:autoSpaceDN w:val="0"/>
        <w:adjustRightInd w:val="0"/>
        <w:rPr>
          <w:rFonts w:ascii="Verdana" w:hAnsi="Verdana"/>
          <w:b/>
          <w:sz w:val="18"/>
          <w:szCs w:val="18"/>
        </w:rPr>
      </w:pPr>
    </w:p>
    <w:p w:rsidR="00AF11DC" w:rsidRPr="00535941" w:rsidRDefault="00AF11DC" w:rsidP="00AF11DC">
      <w:pPr>
        <w:pStyle w:val="Heading1"/>
      </w:pPr>
      <w:bookmarkStart w:id="149" w:name="_Toc501461458"/>
      <w:r w:rsidRPr="00535941">
        <w:t xml:space="preserve">MELLÉKLET: </w:t>
      </w:r>
      <w:bookmarkEnd w:id="123"/>
      <w:r w:rsidRPr="00535941">
        <w:t>FORMANYOMTATVÁNYOK</w:t>
      </w:r>
      <w:bookmarkEnd w:id="149"/>
    </w:p>
    <w:p w:rsidR="00AF11DC" w:rsidRPr="00535941" w:rsidRDefault="00AF11DC" w:rsidP="00AF11DC">
      <w:pPr>
        <w:autoSpaceDE w:val="0"/>
        <w:autoSpaceDN w:val="0"/>
        <w:adjustRightInd w:val="0"/>
        <w:rPr>
          <w:rFonts w:ascii="Verdana" w:hAnsi="Verdana"/>
          <w:sz w:val="18"/>
          <w:szCs w:val="18"/>
        </w:rPr>
      </w:pPr>
    </w:p>
    <w:p w:rsidR="00AF11DC" w:rsidRPr="00535941" w:rsidRDefault="00AF11DC" w:rsidP="00AF11DC">
      <w:pPr>
        <w:autoSpaceDE w:val="0"/>
        <w:autoSpaceDN w:val="0"/>
        <w:adjustRightInd w:val="0"/>
        <w:rPr>
          <w:rFonts w:ascii="Verdana" w:hAnsi="Verdana"/>
          <w:sz w:val="18"/>
          <w:szCs w:val="18"/>
        </w:rPr>
      </w:pPr>
    </w:p>
    <w:p w:rsidR="00AF11DC" w:rsidRPr="00535941" w:rsidRDefault="00AF11DC" w:rsidP="00AF11DC">
      <w:pPr>
        <w:rPr>
          <w:rFonts w:ascii="Verdana" w:hAnsi="Verdana"/>
          <w:b/>
          <w:sz w:val="20"/>
          <w:szCs w:val="20"/>
        </w:rPr>
      </w:pPr>
      <w:r w:rsidRPr="00535941">
        <w:rPr>
          <w:rFonts w:ascii="Verdana" w:hAnsi="Verdana"/>
          <w:b/>
          <w:sz w:val="20"/>
          <w:szCs w:val="20"/>
        </w:rPr>
        <w:t>A Titkárságon végzett egyes teendők a következő példákon illusztrálhatók:</w:t>
      </w:r>
    </w:p>
    <w:p w:rsidR="00AF11DC" w:rsidRPr="00535941" w:rsidRDefault="00AF11DC" w:rsidP="00AF11DC">
      <w:pPr>
        <w:ind w:right="15"/>
        <w:rPr>
          <w:rFonts w:ascii="Verdana" w:hAnsi="Verdana"/>
          <w:sz w:val="18"/>
          <w:szCs w:val="18"/>
        </w:rPr>
      </w:pPr>
    </w:p>
    <w:p w:rsidR="00AF11DC" w:rsidRPr="00535941" w:rsidRDefault="00AF11DC" w:rsidP="00AF11DC">
      <w:pPr>
        <w:rPr>
          <w:rFonts w:ascii="Verdana" w:hAnsi="Verdana"/>
          <w:b/>
          <w:i/>
          <w:sz w:val="18"/>
          <w:szCs w:val="18"/>
        </w:rPr>
      </w:pPr>
      <w:r w:rsidRPr="00535941">
        <w:rPr>
          <w:rFonts w:ascii="Verdana" w:hAnsi="Verdana"/>
          <w:b/>
          <w:i/>
          <w:sz w:val="18"/>
          <w:szCs w:val="18"/>
        </w:rPr>
        <w:t xml:space="preserve"> 1. PÉLDA </w:t>
      </w:r>
    </w:p>
    <w:p w:rsidR="00AF11DC" w:rsidRPr="00535941" w:rsidRDefault="00AF11DC" w:rsidP="00AF11DC">
      <w:pPr>
        <w:rPr>
          <w:rFonts w:ascii="Verdana" w:hAnsi="Verdana"/>
          <w:b/>
          <w:i/>
          <w:sz w:val="18"/>
          <w:szCs w:val="18"/>
        </w:rPr>
      </w:pPr>
    </w:p>
    <w:p w:rsidR="00AF11DC" w:rsidRPr="00535941" w:rsidRDefault="00AF11DC" w:rsidP="00AF11DC">
      <w:pPr>
        <w:jc w:val="center"/>
        <w:rPr>
          <w:rFonts w:ascii="Verdana" w:hAnsi="Verdana"/>
          <w:b/>
          <w:i/>
          <w:sz w:val="20"/>
          <w:szCs w:val="20"/>
        </w:rPr>
      </w:pPr>
      <w:r w:rsidRPr="00535941">
        <w:rPr>
          <w:rFonts w:ascii="Verdana" w:hAnsi="Verdana"/>
          <w:b/>
          <w:i/>
          <w:sz w:val="20"/>
          <w:szCs w:val="20"/>
        </w:rPr>
        <w:t xml:space="preserve">Az új oktatási profil hitelesítéséről szóló határozat példája </w:t>
      </w:r>
    </w:p>
    <w:p w:rsidR="00AF11DC" w:rsidRPr="00535941" w:rsidRDefault="00AF11DC" w:rsidP="00AF11DC">
      <w:pPr>
        <w:jc w:val="center"/>
        <w:rPr>
          <w:rFonts w:ascii="Verdana" w:hAnsi="Verdana"/>
          <w:b/>
          <w:i/>
          <w:sz w:val="20"/>
          <w:szCs w:val="20"/>
        </w:rPr>
      </w:pPr>
    </w:p>
    <w:tbl>
      <w:tblPr>
        <w:tblW w:w="10887" w:type="dxa"/>
        <w:tblLayout w:type="fixed"/>
        <w:tblLook w:val="04A0" w:firstRow="1" w:lastRow="0" w:firstColumn="1" w:lastColumn="0" w:noHBand="0" w:noVBand="1"/>
      </w:tblPr>
      <w:tblGrid>
        <w:gridCol w:w="2518"/>
        <w:gridCol w:w="3482"/>
        <w:gridCol w:w="4887"/>
      </w:tblGrid>
      <w:tr w:rsidR="00D46E21" w:rsidRPr="00535941" w:rsidTr="00D50D61">
        <w:trPr>
          <w:trHeight w:val="1975"/>
        </w:trPr>
        <w:tc>
          <w:tcPr>
            <w:tcW w:w="2518" w:type="dxa"/>
            <w:hideMark/>
          </w:tcPr>
          <w:p w:rsidR="00AF11DC" w:rsidRPr="00535941" w:rsidRDefault="00D50D61">
            <w:pPr>
              <w:tabs>
                <w:tab w:val="center" w:pos="4703"/>
                <w:tab w:val="right" w:pos="9406"/>
              </w:tabs>
              <w:spacing w:line="276" w:lineRule="auto"/>
            </w:pPr>
            <w:r w:rsidRPr="00535941">
              <w:rPr>
                <w:noProof/>
                <w:lang w:val="en-US"/>
              </w:rPr>
              <w:drawing>
                <wp:inline distT="0" distB="0" distL="0" distR="0" wp14:anchorId="7EE79161" wp14:editId="14C12044">
                  <wp:extent cx="1484630" cy="962025"/>
                  <wp:effectExtent l="0" t="0" r="1270" b="9525"/>
                  <wp:docPr id="11" name="Picture 1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484630" cy="962025"/>
                          </a:xfrm>
                          <a:prstGeom prst="rect">
                            <a:avLst/>
                          </a:prstGeom>
                          <a:noFill/>
                          <a:ln>
                            <a:noFill/>
                          </a:ln>
                        </pic:spPr>
                      </pic:pic>
                    </a:graphicData>
                  </a:graphic>
                </wp:inline>
              </w:drawing>
            </w:r>
          </w:p>
        </w:tc>
        <w:tc>
          <w:tcPr>
            <w:tcW w:w="8369" w:type="dxa"/>
            <w:gridSpan w:val="2"/>
          </w:tcPr>
          <w:p w:rsidR="00AF11DC" w:rsidRPr="00535941" w:rsidRDefault="00AF11DC">
            <w:pPr>
              <w:tabs>
                <w:tab w:val="center" w:pos="4703"/>
                <w:tab w:val="right" w:pos="9406"/>
              </w:tabs>
              <w:spacing w:line="276" w:lineRule="auto"/>
              <w:rPr>
                <w:rFonts w:ascii="Calibri" w:hAnsi="Calibri"/>
                <w:sz w:val="14"/>
                <w:szCs w:val="20"/>
              </w:rPr>
            </w:pPr>
          </w:p>
          <w:p w:rsidR="00AF11DC" w:rsidRPr="00535941" w:rsidRDefault="00AF11DC">
            <w:pPr>
              <w:tabs>
                <w:tab w:val="center" w:pos="4703"/>
                <w:tab w:val="right" w:pos="9406"/>
              </w:tabs>
              <w:spacing w:line="276" w:lineRule="auto"/>
              <w:rPr>
                <w:rFonts w:ascii="Calibri" w:hAnsi="Calibri"/>
                <w:sz w:val="14"/>
                <w:szCs w:val="20"/>
              </w:rPr>
            </w:pPr>
          </w:p>
          <w:p w:rsidR="00AF11DC" w:rsidRPr="00535941" w:rsidRDefault="00AF11DC">
            <w:pPr>
              <w:tabs>
                <w:tab w:val="center" w:pos="4703"/>
                <w:tab w:val="right" w:pos="9406"/>
              </w:tabs>
              <w:spacing w:line="276" w:lineRule="auto"/>
              <w:rPr>
                <w:rFonts w:ascii="Calibri" w:hAnsi="Calibri" w:cs="Calibri"/>
                <w:sz w:val="18"/>
                <w:szCs w:val="20"/>
              </w:rPr>
            </w:pPr>
            <w:r w:rsidRPr="00535941">
              <w:rPr>
                <w:rFonts w:ascii="Calibri" w:hAnsi="Calibri" w:cs="Calibri"/>
                <w:sz w:val="18"/>
                <w:szCs w:val="20"/>
              </w:rPr>
              <w:t>Szerb Köztársaság</w:t>
            </w:r>
          </w:p>
          <w:p w:rsidR="00AF11DC" w:rsidRPr="00535941" w:rsidRDefault="00AF11DC">
            <w:pPr>
              <w:spacing w:line="276" w:lineRule="auto"/>
              <w:rPr>
                <w:rFonts w:ascii="Calibri" w:hAnsi="Calibri" w:cs="Calibri"/>
                <w:sz w:val="18"/>
                <w:szCs w:val="20"/>
              </w:rPr>
            </w:pPr>
            <w:r w:rsidRPr="00535941">
              <w:rPr>
                <w:rFonts w:ascii="Calibri" w:hAnsi="Calibri" w:cs="Calibri"/>
                <w:sz w:val="18"/>
                <w:szCs w:val="20"/>
              </w:rPr>
              <w:t>Vajdaság Autonóm Tartomány</w:t>
            </w:r>
          </w:p>
          <w:p w:rsidR="00AF11DC" w:rsidRPr="00535941" w:rsidRDefault="00AF11DC">
            <w:pPr>
              <w:spacing w:line="276" w:lineRule="auto"/>
              <w:rPr>
                <w:rFonts w:ascii="Calibri" w:hAnsi="Calibri" w:cs="Calibri"/>
                <w:sz w:val="2"/>
                <w:szCs w:val="16"/>
              </w:rPr>
            </w:pPr>
          </w:p>
          <w:p w:rsidR="00AF11DC" w:rsidRPr="00535941" w:rsidRDefault="00AF11DC">
            <w:pPr>
              <w:spacing w:line="204" w:lineRule="auto"/>
              <w:rPr>
                <w:rFonts w:ascii="Calibri" w:hAnsi="Calibri" w:cs="Calibri"/>
                <w:b/>
              </w:rPr>
            </w:pPr>
            <w:r w:rsidRPr="00535941">
              <w:rPr>
                <w:rFonts w:ascii="Calibri" w:hAnsi="Calibri" w:cs="Calibri"/>
                <w:b/>
              </w:rPr>
              <w:t xml:space="preserve">Tartományi Oktatási, Jogalkotási, Közigazgatási és </w:t>
            </w:r>
          </w:p>
          <w:p w:rsidR="00AF11DC" w:rsidRPr="00535941" w:rsidRDefault="00AF11DC">
            <w:pPr>
              <w:spacing w:line="204" w:lineRule="auto"/>
              <w:rPr>
                <w:rFonts w:ascii="Calibri" w:hAnsi="Calibri" w:cs="Calibri"/>
                <w:b/>
              </w:rPr>
            </w:pPr>
            <w:r w:rsidRPr="00535941">
              <w:rPr>
                <w:rFonts w:ascii="Calibri" w:hAnsi="Calibri" w:cs="Calibri"/>
                <w:b/>
              </w:rPr>
              <w:t xml:space="preserve">Nemzeti Kisebbségi - Nemzeti Közösségi Titkárság </w:t>
            </w:r>
          </w:p>
          <w:p w:rsidR="00AF11DC" w:rsidRPr="00535941" w:rsidRDefault="00AF11DC">
            <w:pPr>
              <w:tabs>
                <w:tab w:val="center" w:pos="4703"/>
                <w:tab w:val="right" w:pos="9406"/>
              </w:tabs>
              <w:spacing w:line="276" w:lineRule="auto"/>
              <w:rPr>
                <w:rFonts w:ascii="Calibri" w:hAnsi="Calibri" w:cs="Calibri"/>
                <w:sz w:val="6"/>
                <w:szCs w:val="16"/>
              </w:rPr>
            </w:pPr>
          </w:p>
          <w:p w:rsidR="00AF11DC" w:rsidRPr="00535941" w:rsidRDefault="00AF11DC">
            <w:pPr>
              <w:tabs>
                <w:tab w:val="center" w:pos="4703"/>
                <w:tab w:val="right" w:pos="9406"/>
              </w:tabs>
              <w:spacing w:line="276" w:lineRule="auto"/>
              <w:rPr>
                <w:rFonts w:ascii="Calibri" w:hAnsi="Calibri" w:cs="Calibri"/>
                <w:sz w:val="20"/>
                <w:szCs w:val="20"/>
              </w:rPr>
            </w:pPr>
            <w:r w:rsidRPr="00535941">
              <w:rPr>
                <w:rFonts w:ascii="Calibri" w:hAnsi="Calibri" w:cs="Calibri"/>
                <w:sz w:val="16"/>
                <w:szCs w:val="16"/>
              </w:rPr>
              <w:t>Mihajlo Pupin sugárút 16., 21000 Újvidék</w:t>
            </w:r>
          </w:p>
          <w:p w:rsidR="00AF11DC" w:rsidRPr="00535941" w:rsidRDefault="00AF11DC">
            <w:pPr>
              <w:tabs>
                <w:tab w:val="center" w:pos="4320"/>
                <w:tab w:val="right" w:pos="8640"/>
              </w:tabs>
              <w:spacing w:line="276" w:lineRule="auto"/>
              <w:rPr>
                <w:rFonts w:ascii="Calibri" w:hAnsi="Calibri"/>
                <w:sz w:val="16"/>
                <w:szCs w:val="16"/>
              </w:rPr>
            </w:pPr>
            <w:r w:rsidRPr="00535941">
              <w:rPr>
                <w:rFonts w:ascii="Calibri" w:hAnsi="Calibri"/>
                <w:sz w:val="16"/>
                <w:szCs w:val="16"/>
              </w:rPr>
              <w:t>T: +381 21  487 46 21</w:t>
            </w:r>
          </w:p>
          <w:p w:rsidR="00AF11DC" w:rsidRPr="00535941" w:rsidRDefault="00AF11DC" w:rsidP="0001762B">
            <w:pPr>
              <w:spacing w:line="276" w:lineRule="auto"/>
              <w:rPr>
                <w:rFonts w:ascii="Calibri" w:hAnsi="Calibri"/>
                <w:sz w:val="16"/>
                <w:szCs w:val="16"/>
              </w:rPr>
            </w:pPr>
            <w:r w:rsidRPr="00535941">
              <w:rPr>
                <w:rFonts w:ascii="Calibri" w:hAnsi="Calibri"/>
                <w:sz w:val="16"/>
                <w:szCs w:val="16"/>
              </w:rPr>
              <w:t>Ounz@vojvodina.gov.rs</w:t>
            </w:r>
          </w:p>
        </w:tc>
      </w:tr>
      <w:tr w:rsidR="00AF11DC" w:rsidRPr="00535941" w:rsidTr="00D50D61">
        <w:trPr>
          <w:trHeight w:val="305"/>
        </w:trPr>
        <w:tc>
          <w:tcPr>
            <w:tcW w:w="2518" w:type="dxa"/>
          </w:tcPr>
          <w:p w:rsidR="00AF11DC" w:rsidRPr="00535941" w:rsidRDefault="00AF11DC">
            <w:pPr>
              <w:tabs>
                <w:tab w:val="center" w:pos="4703"/>
                <w:tab w:val="right" w:pos="9406"/>
              </w:tabs>
              <w:spacing w:line="276" w:lineRule="auto"/>
            </w:pPr>
          </w:p>
        </w:tc>
        <w:tc>
          <w:tcPr>
            <w:tcW w:w="3482" w:type="dxa"/>
          </w:tcPr>
          <w:p w:rsidR="00AF11DC" w:rsidRPr="00535941" w:rsidRDefault="00AF11DC">
            <w:pPr>
              <w:tabs>
                <w:tab w:val="center" w:pos="4703"/>
                <w:tab w:val="right" w:pos="9406"/>
              </w:tabs>
              <w:spacing w:line="276" w:lineRule="auto"/>
              <w:rPr>
                <w:rFonts w:ascii="Calibri" w:hAnsi="Calibri"/>
                <w:sz w:val="16"/>
                <w:szCs w:val="16"/>
              </w:rPr>
            </w:pPr>
            <w:r w:rsidRPr="00535941">
              <w:rPr>
                <w:rFonts w:ascii="Calibri" w:hAnsi="Calibri"/>
                <w:sz w:val="16"/>
                <w:szCs w:val="16"/>
              </w:rPr>
              <w:t xml:space="preserve">SZÁM: </w:t>
            </w:r>
          </w:p>
          <w:p w:rsidR="00AF11DC" w:rsidRPr="00535941" w:rsidRDefault="00AF11DC">
            <w:pPr>
              <w:tabs>
                <w:tab w:val="center" w:pos="4703"/>
                <w:tab w:val="right" w:pos="9406"/>
              </w:tabs>
              <w:spacing w:line="276" w:lineRule="auto"/>
              <w:rPr>
                <w:rFonts w:ascii="Calibri" w:hAnsi="Calibri"/>
                <w:sz w:val="16"/>
                <w:szCs w:val="16"/>
              </w:rPr>
            </w:pPr>
          </w:p>
        </w:tc>
        <w:tc>
          <w:tcPr>
            <w:tcW w:w="4887" w:type="dxa"/>
            <w:hideMark/>
          </w:tcPr>
          <w:p w:rsidR="00AF11DC" w:rsidRPr="00535941" w:rsidRDefault="00AF11DC">
            <w:pPr>
              <w:tabs>
                <w:tab w:val="center" w:pos="4703"/>
                <w:tab w:val="right" w:pos="9406"/>
              </w:tabs>
              <w:spacing w:line="276" w:lineRule="auto"/>
              <w:rPr>
                <w:rFonts w:ascii="Calibri" w:hAnsi="Calibri"/>
                <w:sz w:val="16"/>
                <w:szCs w:val="16"/>
              </w:rPr>
            </w:pPr>
            <w:r w:rsidRPr="00535941">
              <w:rPr>
                <w:rFonts w:ascii="Calibri" w:hAnsi="Calibri"/>
                <w:sz w:val="16"/>
                <w:szCs w:val="16"/>
              </w:rPr>
              <w:t xml:space="preserve">DÁTUM: </w:t>
            </w:r>
          </w:p>
        </w:tc>
      </w:tr>
    </w:tbl>
    <w:p w:rsidR="00AF11DC" w:rsidRPr="00535941" w:rsidRDefault="00AF11DC" w:rsidP="00AF11DC">
      <w:pPr>
        <w:suppressAutoHyphens/>
        <w:spacing w:after="120"/>
        <w:jc w:val="both"/>
        <w:rPr>
          <w:rFonts w:ascii="Verdana" w:hAnsi="Verdana"/>
          <w:sz w:val="18"/>
          <w:szCs w:val="18"/>
          <w:lang w:eastAsia="ar-SA"/>
        </w:rPr>
      </w:pPr>
    </w:p>
    <w:p w:rsidR="00AF11DC" w:rsidRPr="00535941" w:rsidRDefault="00AF11DC" w:rsidP="00AF11DC">
      <w:pPr>
        <w:suppressAutoHyphens/>
        <w:spacing w:after="120"/>
        <w:jc w:val="both"/>
        <w:rPr>
          <w:rFonts w:ascii="Verdana" w:hAnsi="Verdana"/>
          <w:sz w:val="18"/>
          <w:szCs w:val="18"/>
          <w:lang w:eastAsia="ar-SA"/>
        </w:rPr>
      </w:pPr>
      <w:r w:rsidRPr="00535941">
        <w:rPr>
          <w:rFonts w:ascii="Verdana" w:hAnsi="Verdana"/>
          <w:sz w:val="18"/>
          <w:szCs w:val="18"/>
          <w:lang w:eastAsia="ar-SA"/>
        </w:rPr>
        <w:t>Az oktatási és nevelési rendszer alapjairól szóló törvény (Az SZK Hivatalos Közl</w:t>
      </w:r>
      <w:r w:rsidR="00B10C73" w:rsidRPr="00535941">
        <w:rPr>
          <w:rFonts w:ascii="Verdana" w:hAnsi="Verdana"/>
          <w:sz w:val="18"/>
          <w:szCs w:val="18"/>
          <w:lang w:eastAsia="ar-SA"/>
        </w:rPr>
        <w:t>önye, 88/2017. szám) (a továbbiakban: Törvény) 94. szakaszának 5</w:t>
      </w:r>
      <w:r w:rsidRPr="00535941">
        <w:rPr>
          <w:rFonts w:ascii="Verdana" w:hAnsi="Verdana"/>
          <w:sz w:val="18"/>
          <w:szCs w:val="18"/>
          <w:lang w:eastAsia="ar-SA"/>
        </w:rPr>
        <w:t>. bekezdése alapján</w:t>
      </w:r>
      <w:r w:rsidR="00B10C73" w:rsidRPr="00535941">
        <w:rPr>
          <w:rFonts w:ascii="Verdana" w:hAnsi="Verdana"/>
          <w:sz w:val="18"/>
          <w:szCs w:val="18"/>
          <w:lang w:eastAsia="ar-SA"/>
        </w:rPr>
        <w:t>, figyelemmel a 185. szakasz 1. bekezdésére</w:t>
      </w:r>
      <w:r w:rsidRPr="00535941">
        <w:rPr>
          <w:rFonts w:ascii="Verdana" w:hAnsi="Verdana"/>
          <w:sz w:val="18"/>
          <w:szCs w:val="18"/>
          <w:lang w:eastAsia="ar-SA"/>
        </w:rPr>
        <w:t xml:space="preserve">, valamint A tartományi közigazgatásról szóló tartományi képviselőházi rendelet </w:t>
      </w:r>
      <w:r w:rsidR="00B10C73" w:rsidRPr="00535941">
        <w:rPr>
          <w:rFonts w:ascii="Verdana" w:hAnsi="Verdana"/>
          <w:sz w:val="18"/>
          <w:szCs w:val="18"/>
          <w:lang w:eastAsia="ar-SA"/>
        </w:rPr>
        <w:t xml:space="preserve">(VAT Hivatalos Lapja, 37/14., </w:t>
      </w:r>
      <w:r w:rsidRPr="00535941">
        <w:rPr>
          <w:rFonts w:ascii="Verdana" w:hAnsi="Verdana"/>
          <w:sz w:val="18"/>
          <w:szCs w:val="18"/>
          <w:lang w:eastAsia="ar-SA"/>
        </w:rPr>
        <w:t>54/14. szám – más határozat</w:t>
      </w:r>
      <w:r w:rsidR="00B10C73" w:rsidRPr="00535941">
        <w:rPr>
          <w:rFonts w:ascii="Verdana" w:hAnsi="Verdana"/>
          <w:sz w:val="18"/>
          <w:szCs w:val="18"/>
          <w:lang w:eastAsia="ar-SA"/>
        </w:rPr>
        <w:t>, 37/16. és 29/17. szám</w:t>
      </w:r>
      <w:r w:rsidRPr="00535941">
        <w:rPr>
          <w:rFonts w:ascii="Verdana" w:hAnsi="Verdana"/>
          <w:sz w:val="18"/>
          <w:szCs w:val="18"/>
          <w:lang w:eastAsia="ar-SA"/>
        </w:rPr>
        <w:t>) 16. és 37. szakasza alapján, _________________,  ______________, Knićanin u. 22. szám alatti lakosnak a -------------------------- (alapításban), Pancsova, Vuk Karadžić u. 1., új oktatási profiljainak hitelesítésére irányuló 2013.július 11-i kérelmével kapcsolatban eljárva, a Tartományi Oktatási, Jogalkotási, Közigazgatási és Nemzeti Kisebbségi - Nemzeti Közösségi Titkárság</w:t>
      </w:r>
    </w:p>
    <w:p w:rsidR="00AF11DC" w:rsidRPr="00535941" w:rsidRDefault="00AF11DC" w:rsidP="00AF11DC">
      <w:pPr>
        <w:suppressAutoHyphens/>
        <w:spacing w:after="120"/>
        <w:jc w:val="both"/>
        <w:rPr>
          <w:rFonts w:ascii="Verdana" w:hAnsi="Verdana"/>
          <w:sz w:val="18"/>
          <w:szCs w:val="18"/>
          <w:lang w:eastAsia="ar-SA"/>
        </w:rPr>
      </w:pPr>
    </w:p>
    <w:p w:rsidR="00AF11DC" w:rsidRPr="00535941" w:rsidRDefault="00AF11DC" w:rsidP="00AF11DC">
      <w:pPr>
        <w:spacing w:before="240" w:after="60"/>
        <w:jc w:val="center"/>
        <w:outlineLvl w:val="5"/>
        <w:rPr>
          <w:rFonts w:ascii="Verdana" w:hAnsi="Verdana"/>
          <w:b/>
          <w:bCs/>
          <w:sz w:val="18"/>
          <w:szCs w:val="18"/>
        </w:rPr>
      </w:pPr>
      <w:r w:rsidRPr="00535941">
        <w:rPr>
          <w:rFonts w:ascii="Verdana" w:hAnsi="Verdana"/>
          <w:b/>
          <w:bCs/>
          <w:sz w:val="18"/>
          <w:szCs w:val="18"/>
        </w:rPr>
        <w:t xml:space="preserve">H A T Á R O Z A T O T </w:t>
      </w:r>
    </w:p>
    <w:p w:rsidR="00AF11DC" w:rsidRPr="00535941" w:rsidRDefault="00AF11DC" w:rsidP="00AF11DC">
      <w:pPr>
        <w:spacing w:before="240" w:after="60"/>
        <w:jc w:val="center"/>
        <w:outlineLvl w:val="5"/>
        <w:rPr>
          <w:rFonts w:ascii="Verdana" w:hAnsi="Verdana"/>
          <w:bCs/>
          <w:sz w:val="18"/>
          <w:szCs w:val="18"/>
        </w:rPr>
      </w:pPr>
      <w:r w:rsidRPr="00535941">
        <w:rPr>
          <w:rFonts w:ascii="Verdana" w:hAnsi="Verdana"/>
          <w:bCs/>
          <w:sz w:val="18"/>
          <w:szCs w:val="18"/>
        </w:rPr>
        <w:t xml:space="preserve">h o z o t t </w:t>
      </w:r>
    </w:p>
    <w:p w:rsidR="00AF11DC" w:rsidRPr="00535941" w:rsidRDefault="00AF11DC" w:rsidP="00AF11DC">
      <w:pPr>
        <w:rPr>
          <w:rFonts w:ascii="Verdana" w:hAnsi="Verdana"/>
          <w:sz w:val="18"/>
          <w:szCs w:val="18"/>
        </w:rPr>
      </w:pPr>
    </w:p>
    <w:p w:rsidR="00AF11DC" w:rsidRPr="00535941" w:rsidRDefault="00AF11DC" w:rsidP="00AF11DC">
      <w:pPr>
        <w:spacing w:after="120"/>
        <w:jc w:val="both"/>
        <w:rPr>
          <w:rFonts w:ascii="Verdana" w:hAnsi="Verdana"/>
          <w:b/>
          <w:sz w:val="18"/>
          <w:szCs w:val="18"/>
        </w:rPr>
      </w:pPr>
      <w:r w:rsidRPr="00535941">
        <w:rPr>
          <w:rFonts w:ascii="Verdana" w:hAnsi="Verdana"/>
          <w:b/>
          <w:sz w:val="18"/>
          <w:szCs w:val="18"/>
        </w:rPr>
        <w:t>A Titkárság MEGÁLLAPÍTJA, hogy a -------------- Középfokú Szakiskola, ---------------, --------------------- u., helyiség, felszerelés, tanítási eszközök és  az oktatási és nevelési tevékenység végzéséhez szükséges tanárok és szakmunkatársak szükséges számának tekintetében eleget tesz a feltételeknek az egészségügy és szociális védelem területén való következő oktatási profilok tekintetében:</w:t>
      </w:r>
    </w:p>
    <w:p w:rsidR="00AF11DC" w:rsidRPr="00535941" w:rsidRDefault="00AF11DC" w:rsidP="00AF11DC">
      <w:pPr>
        <w:spacing w:after="120"/>
        <w:jc w:val="both"/>
        <w:rPr>
          <w:rFonts w:ascii="Verdana" w:hAnsi="Verdana"/>
          <w:b/>
          <w:sz w:val="18"/>
          <w:szCs w:val="18"/>
        </w:rPr>
      </w:pPr>
    </w:p>
    <w:p w:rsidR="00AF11DC" w:rsidRPr="00535941" w:rsidRDefault="00AF11DC" w:rsidP="00DC4197">
      <w:pPr>
        <w:numPr>
          <w:ilvl w:val="1"/>
          <w:numId w:val="30"/>
        </w:numPr>
        <w:spacing w:after="120" w:line="276" w:lineRule="auto"/>
        <w:ind w:hanging="1260"/>
        <w:jc w:val="both"/>
        <w:rPr>
          <w:rFonts w:ascii="Verdana" w:hAnsi="Verdana"/>
          <w:b/>
          <w:sz w:val="18"/>
          <w:szCs w:val="18"/>
        </w:rPr>
      </w:pPr>
      <w:r w:rsidRPr="00535941">
        <w:rPr>
          <w:rFonts w:ascii="Verdana" w:hAnsi="Verdana"/>
          <w:b/>
          <w:sz w:val="18"/>
          <w:szCs w:val="18"/>
        </w:rPr>
        <w:t>Egészségügyi nővér – technikus négyéves tartamban;</w:t>
      </w:r>
    </w:p>
    <w:p w:rsidR="00AF11DC" w:rsidRPr="00535941" w:rsidRDefault="00AF11DC" w:rsidP="00DC4197">
      <w:pPr>
        <w:numPr>
          <w:ilvl w:val="1"/>
          <w:numId w:val="30"/>
        </w:numPr>
        <w:spacing w:after="120" w:line="276" w:lineRule="auto"/>
        <w:ind w:hanging="1260"/>
        <w:jc w:val="both"/>
        <w:rPr>
          <w:rFonts w:ascii="Verdana" w:hAnsi="Verdana"/>
          <w:b/>
          <w:sz w:val="18"/>
          <w:szCs w:val="18"/>
        </w:rPr>
      </w:pPr>
      <w:r w:rsidRPr="00535941">
        <w:rPr>
          <w:rFonts w:ascii="Verdana" w:hAnsi="Verdana"/>
          <w:b/>
          <w:sz w:val="18"/>
          <w:szCs w:val="18"/>
        </w:rPr>
        <w:t>Egészségügyi nővér – nevelő négyéves tartamban;</w:t>
      </w:r>
    </w:p>
    <w:p w:rsidR="00AF11DC" w:rsidRPr="00535941" w:rsidRDefault="00AF11DC" w:rsidP="00DC4197">
      <w:pPr>
        <w:numPr>
          <w:ilvl w:val="1"/>
          <w:numId w:val="30"/>
        </w:numPr>
        <w:spacing w:after="120" w:line="276" w:lineRule="auto"/>
        <w:ind w:hanging="1260"/>
        <w:jc w:val="both"/>
        <w:rPr>
          <w:rFonts w:ascii="Verdana" w:hAnsi="Verdana"/>
          <w:b/>
          <w:sz w:val="18"/>
          <w:szCs w:val="18"/>
        </w:rPr>
      </w:pPr>
      <w:r w:rsidRPr="00535941">
        <w:rPr>
          <w:rFonts w:ascii="Verdana" w:hAnsi="Verdana"/>
          <w:b/>
          <w:sz w:val="18"/>
          <w:szCs w:val="18"/>
        </w:rPr>
        <w:t>Fogászati nővér – technikus négyéves tartamban;</w:t>
      </w:r>
    </w:p>
    <w:p w:rsidR="00AF11DC" w:rsidRPr="00535941" w:rsidRDefault="00AF11DC" w:rsidP="00DC4197">
      <w:pPr>
        <w:numPr>
          <w:ilvl w:val="1"/>
          <w:numId w:val="30"/>
        </w:numPr>
        <w:spacing w:after="120" w:line="276" w:lineRule="auto"/>
        <w:ind w:hanging="1260"/>
        <w:jc w:val="both"/>
        <w:rPr>
          <w:rFonts w:ascii="Verdana" w:hAnsi="Verdana"/>
          <w:b/>
          <w:sz w:val="18"/>
          <w:szCs w:val="18"/>
        </w:rPr>
      </w:pPr>
      <w:r w:rsidRPr="00535941">
        <w:rPr>
          <w:rFonts w:ascii="Verdana" w:hAnsi="Verdana"/>
          <w:b/>
          <w:sz w:val="18"/>
          <w:szCs w:val="18"/>
        </w:rPr>
        <w:t>Egészségügyi – környezetvédelmi technikus négyéves tartamban;</w:t>
      </w:r>
    </w:p>
    <w:p w:rsidR="00AF11DC" w:rsidRPr="00535941" w:rsidRDefault="00AF11DC" w:rsidP="00DC4197">
      <w:pPr>
        <w:numPr>
          <w:ilvl w:val="1"/>
          <w:numId w:val="30"/>
        </w:numPr>
        <w:spacing w:after="120" w:line="276" w:lineRule="auto"/>
        <w:ind w:hanging="1260"/>
        <w:jc w:val="both"/>
        <w:rPr>
          <w:rFonts w:ascii="Verdana" w:hAnsi="Verdana"/>
          <w:b/>
          <w:sz w:val="18"/>
          <w:szCs w:val="18"/>
        </w:rPr>
      </w:pPr>
      <w:r w:rsidRPr="00535941">
        <w:rPr>
          <w:rFonts w:ascii="Verdana" w:hAnsi="Verdana"/>
          <w:b/>
          <w:sz w:val="18"/>
          <w:szCs w:val="18"/>
        </w:rPr>
        <w:t>Fogtechnikus négyéves tartamban;</w:t>
      </w:r>
    </w:p>
    <w:p w:rsidR="00AF11DC" w:rsidRPr="00535941" w:rsidRDefault="00AF11DC" w:rsidP="00DC4197">
      <w:pPr>
        <w:numPr>
          <w:ilvl w:val="1"/>
          <w:numId w:val="30"/>
        </w:numPr>
        <w:spacing w:after="120" w:line="276" w:lineRule="auto"/>
        <w:ind w:hanging="1260"/>
        <w:jc w:val="both"/>
        <w:rPr>
          <w:rFonts w:ascii="Verdana" w:hAnsi="Verdana"/>
          <w:b/>
          <w:sz w:val="18"/>
          <w:szCs w:val="18"/>
        </w:rPr>
      </w:pPr>
      <w:r w:rsidRPr="00535941">
        <w:rPr>
          <w:rFonts w:ascii="Verdana" w:hAnsi="Verdana"/>
          <w:b/>
          <w:sz w:val="18"/>
          <w:szCs w:val="18"/>
        </w:rPr>
        <w:t>Gyógyszerészeti technikus négyéves tartamban;</w:t>
      </w:r>
    </w:p>
    <w:p w:rsidR="00AF11DC" w:rsidRPr="00535941" w:rsidRDefault="00AF11DC" w:rsidP="00DC4197">
      <w:pPr>
        <w:numPr>
          <w:ilvl w:val="1"/>
          <w:numId w:val="30"/>
        </w:numPr>
        <w:spacing w:after="120" w:line="276" w:lineRule="auto"/>
        <w:ind w:hanging="1260"/>
        <w:jc w:val="both"/>
        <w:rPr>
          <w:rFonts w:ascii="Verdana" w:hAnsi="Verdana"/>
          <w:b/>
          <w:sz w:val="18"/>
          <w:szCs w:val="18"/>
        </w:rPr>
      </w:pPr>
      <w:r w:rsidRPr="00535941">
        <w:rPr>
          <w:rFonts w:ascii="Verdana" w:hAnsi="Verdana"/>
          <w:b/>
          <w:sz w:val="18"/>
          <w:szCs w:val="18"/>
        </w:rPr>
        <w:t>Kozmetikai technikus négyéves tartamban;</w:t>
      </w:r>
    </w:p>
    <w:p w:rsidR="00AF11DC" w:rsidRPr="00535941" w:rsidRDefault="00AF11DC" w:rsidP="00DC4197">
      <w:pPr>
        <w:numPr>
          <w:ilvl w:val="1"/>
          <w:numId w:val="30"/>
        </w:numPr>
        <w:spacing w:after="120" w:line="276" w:lineRule="auto"/>
        <w:ind w:left="1440" w:hanging="540"/>
        <w:jc w:val="both"/>
        <w:rPr>
          <w:rFonts w:ascii="Verdana" w:hAnsi="Verdana"/>
          <w:b/>
          <w:sz w:val="18"/>
          <w:szCs w:val="18"/>
        </w:rPr>
      </w:pPr>
      <w:r w:rsidRPr="00535941">
        <w:rPr>
          <w:rFonts w:ascii="Verdana" w:hAnsi="Verdana"/>
          <w:b/>
          <w:sz w:val="18"/>
          <w:szCs w:val="18"/>
        </w:rPr>
        <w:t>Egészségügyi nővér – technikus geriátriai munkára egyéves tartamban (szakosított oktatási profil).</w:t>
      </w:r>
    </w:p>
    <w:p w:rsidR="00AF11DC" w:rsidRPr="00535941" w:rsidRDefault="00AF11DC" w:rsidP="00AF11DC">
      <w:pPr>
        <w:spacing w:after="120"/>
        <w:jc w:val="both"/>
        <w:rPr>
          <w:rFonts w:ascii="Verdana" w:hAnsi="Verdana"/>
          <w:b/>
          <w:sz w:val="18"/>
          <w:szCs w:val="18"/>
        </w:rPr>
      </w:pPr>
    </w:p>
    <w:p w:rsidR="00AF11DC" w:rsidRPr="00535941" w:rsidRDefault="00AF11DC" w:rsidP="00AF11DC">
      <w:pPr>
        <w:suppressAutoHyphens/>
        <w:spacing w:after="120"/>
        <w:jc w:val="center"/>
        <w:rPr>
          <w:rFonts w:ascii="Verdana" w:hAnsi="Verdana"/>
          <w:b/>
          <w:bCs/>
          <w:i/>
          <w:sz w:val="18"/>
          <w:szCs w:val="18"/>
          <w:lang w:eastAsia="ar-SA"/>
        </w:rPr>
      </w:pPr>
      <w:r w:rsidRPr="00535941">
        <w:rPr>
          <w:rFonts w:ascii="Verdana" w:hAnsi="Verdana"/>
          <w:b/>
          <w:bCs/>
          <w:i/>
          <w:sz w:val="18"/>
          <w:szCs w:val="18"/>
          <w:lang w:eastAsia="ar-SA"/>
        </w:rPr>
        <w:t>I n d o k o l á s</w:t>
      </w:r>
    </w:p>
    <w:p w:rsidR="00AF11DC" w:rsidRPr="00535941" w:rsidRDefault="00AF11DC" w:rsidP="00AF11DC">
      <w:pPr>
        <w:suppressAutoHyphens/>
        <w:spacing w:after="120"/>
        <w:jc w:val="center"/>
        <w:rPr>
          <w:rFonts w:ascii="Verdana" w:hAnsi="Verdana"/>
          <w:bCs/>
          <w:sz w:val="18"/>
          <w:szCs w:val="18"/>
          <w:lang w:eastAsia="ar-SA"/>
        </w:rPr>
      </w:pPr>
    </w:p>
    <w:p w:rsidR="00AF11DC" w:rsidRPr="00535941" w:rsidRDefault="00AF11DC" w:rsidP="00AF11DC">
      <w:pPr>
        <w:suppressAutoHyphens/>
        <w:spacing w:after="120"/>
        <w:jc w:val="both"/>
        <w:rPr>
          <w:rFonts w:ascii="Verdana" w:hAnsi="Verdana"/>
          <w:sz w:val="18"/>
          <w:szCs w:val="18"/>
          <w:lang w:eastAsia="ar-SA"/>
        </w:rPr>
      </w:pPr>
      <w:r w:rsidRPr="00535941">
        <w:rPr>
          <w:rFonts w:ascii="Verdana" w:hAnsi="Verdana"/>
          <w:sz w:val="18"/>
          <w:szCs w:val="18"/>
          <w:lang w:eastAsia="ar-SA"/>
        </w:rPr>
        <w:t>________________ Pancsova, _______________ u., -------------------</w:t>
      </w:r>
      <w:r w:rsidR="00B0262D" w:rsidRPr="00535941">
        <w:rPr>
          <w:rFonts w:ascii="Verdana" w:hAnsi="Verdana"/>
          <w:sz w:val="18"/>
          <w:szCs w:val="18"/>
          <w:lang w:eastAsia="ar-SA"/>
        </w:rPr>
        <w:t xml:space="preserve">- -án,-én kérelemmel fordult a </w:t>
      </w:r>
      <w:r w:rsidRPr="00535941">
        <w:rPr>
          <w:rFonts w:ascii="Verdana" w:hAnsi="Verdana"/>
          <w:sz w:val="18"/>
          <w:szCs w:val="18"/>
          <w:lang w:eastAsia="ar-SA"/>
        </w:rPr>
        <w:t>Tartományi Oktatási, Jogalkotási, Közigazgatási és Nemzeti Kisebbségi - Nemzeti Közösségi Titkársághoz, a ------------- (alapításban) -------------------, ---------------------- u., Középfokú Szakiskola új oktatási profiljainak hitelesítés</w:t>
      </w:r>
      <w:r w:rsidR="00B0262D" w:rsidRPr="00535941">
        <w:rPr>
          <w:rFonts w:ascii="Verdana" w:hAnsi="Verdana"/>
          <w:sz w:val="18"/>
          <w:szCs w:val="18"/>
          <w:lang w:eastAsia="ar-SA"/>
        </w:rPr>
        <w:t>ére, a kísérő dokumentációval.</w:t>
      </w:r>
    </w:p>
    <w:p w:rsidR="00AF11DC" w:rsidRPr="00535941" w:rsidRDefault="00B0262D" w:rsidP="00AF11DC">
      <w:pPr>
        <w:suppressAutoHyphens/>
        <w:spacing w:after="120"/>
        <w:jc w:val="both"/>
        <w:rPr>
          <w:rFonts w:ascii="Verdana" w:hAnsi="Verdana"/>
          <w:sz w:val="18"/>
          <w:szCs w:val="18"/>
          <w:lang w:eastAsia="ar-SA"/>
        </w:rPr>
      </w:pPr>
      <w:r w:rsidRPr="00535941">
        <w:rPr>
          <w:rFonts w:ascii="Verdana" w:hAnsi="Verdana"/>
          <w:sz w:val="18"/>
          <w:szCs w:val="18"/>
          <w:lang w:eastAsia="ar-SA"/>
        </w:rPr>
        <w:t>A Törvény 91. és 92</w:t>
      </w:r>
      <w:r w:rsidR="00AF11DC" w:rsidRPr="00535941">
        <w:rPr>
          <w:rFonts w:ascii="Verdana" w:hAnsi="Verdana"/>
          <w:sz w:val="18"/>
          <w:szCs w:val="18"/>
          <w:lang w:eastAsia="ar-SA"/>
        </w:rPr>
        <w:t>. szakaszának értelmében az oktatási és nevelési tevékenység végzéséhez szükséges feltételek meglétének megállapításakor a, az --------------- Város oktatási felügyelői, megállapították, hogy a ____________ (alapításban), Pancsova, Kö</w:t>
      </w:r>
      <w:r w:rsidRPr="00535941">
        <w:rPr>
          <w:rFonts w:ascii="Verdana" w:hAnsi="Verdana"/>
          <w:sz w:val="18"/>
          <w:szCs w:val="18"/>
          <w:lang w:eastAsia="ar-SA"/>
        </w:rPr>
        <w:t>zépfokú Szakiskola, összhangban</w:t>
      </w:r>
      <w:r w:rsidR="00AF11DC" w:rsidRPr="00535941">
        <w:rPr>
          <w:rFonts w:ascii="Verdana" w:hAnsi="Verdana"/>
          <w:sz w:val="18"/>
          <w:szCs w:val="18"/>
          <w:lang w:eastAsia="ar-SA"/>
        </w:rPr>
        <w:t xml:space="preserve"> a </w:t>
      </w:r>
      <w:r w:rsidR="00AF11DC" w:rsidRPr="00535941">
        <w:rPr>
          <w:rFonts w:ascii="Verdana" w:hAnsi="Verdana"/>
          <w:sz w:val="18"/>
          <w:szCs w:val="18"/>
        </w:rPr>
        <w:t xml:space="preserve">helyiség, felszerelés, tanítási eszközök és  az oktatási és nevelési tevékenység végzéséhez szükséges tanárok és szakmunkatársak szükséges számának tekintetében </w:t>
      </w:r>
      <w:r w:rsidR="00AF11DC" w:rsidRPr="00535941">
        <w:rPr>
          <w:rFonts w:ascii="Verdana" w:hAnsi="Verdana"/>
          <w:sz w:val="18"/>
          <w:szCs w:val="18"/>
          <w:lang w:eastAsia="ar-SA"/>
        </w:rPr>
        <w:t>a megfelelő szabályzatokkal,</w:t>
      </w:r>
      <w:r w:rsidR="00AF11DC" w:rsidRPr="00535941">
        <w:rPr>
          <w:rFonts w:ascii="Verdana" w:hAnsi="Verdana"/>
          <w:sz w:val="18"/>
          <w:szCs w:val="18"/>
        </w:rPr>
        <w:t xml:space="preserve"> eleget tesz a feltételeknek az </w:t>
      </w:r>
      <w:r w:rsidR="00AF11DC" w:rsidRPr="00535941">
        <w:rPr>
          <w:rFonts w:ascii="Verdana" w:hAnsi="Verdana"/>
          <w:i/>
          <w:sz w:val="18"/>
          <w:szCs w:val="18"/>
        </w:rPr>
        <w:t xml:space="preserve">egészségügyi és szociális védelmi </w:t>
      </w:r>
      <w:r w:rsidR="00AF11DC" w:rsidRPr="00535941">
        <w:rPr>
          <w:rFonts w:ascii="Verdana" w:hAnsi="Verdana"/>
          <w:sz w:val="18"/>
          <w:szCs w:val="18"/>
        </w:rPr>
        <w:t>munka területén való oktatási profilok</w:t>
      </w:r>
      <w:r w:rsidR="00AF11DC" w:rsidRPr="00535941">
        <w:rPr>
          <w:rFonts w:ascii="Verdana" w:hAnsi="Verdana"/>
          <w:b/>
          <w:sz w:val="18"/>
          <w:szCs w:val="18"/>
        </w:rPr>
        <w:t xml:space="preserve"> </w:t>
      </w:r>
      <w:r w:rsidR="00AF11DC" w:rsidRPr="00535941">
        <w:rPr>
          <w:rFonts w:ascii="Verdana" w:hAnsi="Verdana"/>
          <w:sz w:val="18"/>
          <w:szCs w:val="18"/>
        </w:rPr>
        <w:t>tekintetében</w:t>
      </w:r>
      <w:r w:rsidR="00AF11DC" w:rsidRPr="00535941">
        <w:rPr>
          <w:rFonts w:ascii="Verdana" w:hAnsi="Verdana"/>
          <w:sz w:val="18"/>
          <w:szCs w:val="18"/>
          <w:lang w:eastAsia="ar-SA"/>
        </w:rPr>
        <w:t xml:space="preserve">, amit a ______________ (alapításban), _____________, _________________ u. 1., Középfokú Szakiskolában az egészségügyi és szociális védelmi munka területén való oktatási profilok hitelesítése céljából a felügyelőségi vizsgálat elvégzéséről szóló -------------------i ---------------- szám alatti, az e határozat szerves részét képező jegyzőkönyvben megállapítottunk. </w:t>
      </w:r>
    </w:p>
    <w:p w:rsidR="00AF11DC" w:rsidRPr="00535941" w:rsidRDefault="00307232" w:rsidP="00AF11DC">
      <w:pPr>
        <w:suppressAutoHyphens/>
        <w:spacing w:after="120"/>
        <w:jc w:val="both"/>
        <w:rPr>
          <w:rFonts w:ascii="Verdana" w:hAnsi="Verdana"/>
          <w:sz w:val="18"/>
          <w:szCs w:val="18"/>
          <w:lang w:eastAsia="ar-SA"/>
        </w:rPr>
      </w:pPr>
      <w:r>
        <w:rPr>
          <w:rFonts w:ascii="Verdana" w:hAnsi="Verdana"/>
          <w:sz w:val="18"/>
          <w:szCs w:val="18"/>
          <w:lang w:eastAsia="ar-SA"/>
        </w:rPr>
        <w:t>A fen</w:t>
      </w:r>
      <w:r w:rsidR="00AF11DC" w:rsidRPr="00535941">
        <w:rPr>
          <w:rFonts w:ascii="Verdana" w:hAnsi="Verdana"/>
          <w:sz w:val="18"/>
          <w:szCs w:val="18"/>
          <w:lang w:eastAsia="ar-SA"/>
        </w:rPr>
        <w:t>t említettek alapján, a rendelkező rész szerint döntöttünk.</w:t>
      </w:r>
    </w:p>
    <w:p w:rsidR="00AF11DC" w:rsidRPr="00535941" w:rsidRDefault="00AF11DC" w:rsidP="00AF11DC">
      <w:pPr>
        <w:suppressAutoHyphens/>
        <w:spacing w:after="120"/>
        <w:jc w:val="both"/>
        <w:rPr>
          <w:rFonts w:ascii="Verdana" w:hAnsi="Verdana"/>
          <w:sz w:val="18"/>
          <w:szCs w:val="18"/>
          <w:lang w:eastAsia="ar-SA"/>
        </w:rPr>
      </w:pPr>
    </w:p>
    <w:p w:rsidR="00AF11DC" w:rsidRPr="00535941" w:rsidRDefault="00AF11DC" w:rsidP="00AF11DC">
      <w:pPr>
        <w:rPr>
          <w:rFonts w:ascii="Verdana" w:hAnsi="Verdana"/>
          <w:b/>
          <w:sz w:val="18"/>
          <w:szCs w:val="18"/>
          <w:u w:val="single"/>
        </w:rPr>
      </w:pPr>
      <w:r w:rsidRPr="00535941">
        <w:rPr>
          <w:rFonts w:ascii="Verdana" w:hAnsi="Verdana"/>
          <w:b/>
          <w:sz w:val="18"/>
          <w:szCs w:val="18"/>
          <w:u w:val="single"/>
        </w:rPr>
        <w:t>Jogorvoslati útbaigazítás:</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Ez a határozat a közigazgatási eljárásában végleges, ellene pedig közigazgatási per indítható. A fellebbezést a Belgrádi Közigazgatási Bírósághoz kell benyújtani az ezen határozat kézhezvételétől számított 30 napon belül. </w:t>
      </w:r>
    </w:p>
    <w:p w:rsidR="00AF11DC" w:rsidRPr="00535941" w:rsidRDefault="00AF11DC" w:rsidP="00AF11DC">
      <w:pPr>
        <w:suppressAutoHyphens/>
        <w:spacing w:after="120"/>
        <w:jc w:val="both"/>
        <w:rPr>
          <w:rFonts w:ascii="Verdana" w:hAnsi="Verdana"/>
          <w:sz w:val="18"/>
          <w:szCs w:val="18"/>
          <w:lang w:eastAsia="ar-SA"/>
        </w:rPr>
      </w:pPr>
    </w:p>
    <w:p w:rsidR="00AF11DC" w:rsidRPr="00535941" w:rsidRDefault="00AF11DC" w:rsidP="00AF11DC">
      <w:pPr>
        <w:tabs>
          <w:tab w:val="center" w:pos="7088"/>
        </w:tabs>
        <w:ind w:right="743"/>
        <w:jc w:val="right"/>
        <w:rPr>
          <w:rFonts w:ascii="Verdana" w:hAnsi="Verdana"/>
          <w:sz w:val="18"/>
          <w:szCs w:val="18"/>
        </w:rPr>
      </w:pPr>
      <w:r w:rsidRPr="00535941">
        <w:rPr>
          <w:rFonts w:ascii="Verdana" w:hAnsi="Verdana"/>
          <w:sz w:val="18"/>
          <w:szCs w:val="18"/>
        </w:rPr>
        <w:t>TARTOMÁNYI TITKÁR</w:t>
      </w:r>
    </w:p>
    <w:p w:rsidR="00AF11DC" w:rsidRPr="00535941" w:rsidRDefault="00AF11DC" w:rsidP="00AF11DC">
      <w:pPr>
        <w:tabs>
          <w:tab w:val="center" w:pos="7088"/>
        </w:tabs>
        <w:ind w:right="743"/>
        <w:jc w:val="both"/>
      </w:pPr>
      <w:r w:rsidRPr="00535941">
        <w:tab/>
        <w:t xml:space="preserve">               </w:t>
      </w:r>
    </w:p>
    <w:p w:rsidR="00AF11DC" w:rsidRPr="00535941" w:rsidRDefault="00AF11DC" w:rsidP="00AF11DC">
      <w:pPr>
        <w:tabs>
          <w:tab w:val="center" w:pos="7088"/>
        </w:tabs>
        <w:ind w:right="743"/>
        <w:jc w:val="both"/>
      </w:pPr>
      <w:r w:rsidRPr="00535941">
        <w:tab/>
        <w:t xml:space="preserve">                  </w:t>
      </w:r>
      <w:r w:rsidRPr="00535941">
        <w:rPr>
          <w:rFonts w:ascii="Verdana" w:hAnsi="Verdana" w:cs="Calibri"/>
          <w:sz w:val="18"/>
          <w:szCs w:val="18"/>
        </w:rPr>
        <w:t>________________</w:t>
      </w:r>
    </w:p>
    <w:p w:rsidR="00AF11DC" w:rsidRPr="00535941" w:rsidRDefault="00AF11DC" w:rsidP="00AF11DC">
      <w:pPr>
        <w:suppressAutoHyphens/>
        <w:spacing w:after="120"/>
        <w:rPr>
          <w:rFonts w:ascii="Verdana" w:hAnsi="Verdana"/>
          <w:sz w:val="16"/>
          <w:szCs w:val="16"/>
          <w:lang w:eastAsia="ar-SA"/>
        </w:rPr>
      </w:pPr>
    </w:p>
    <w:p w:rsidR="00AF11DC" w:rsidRPr="00535941" w:rsidRDefault="00AF11DC" w:rsidP="00AF11DC">
      <w:pPr>
        <w:suppressAutoHyphens/>
        <w:spacing w:after="120"/>
        <w:rPr>
          <w:rFonts w:ascii="Verdana" w:hAnsi="Verdana"/>
          <w:sz w:val="16"/>
          <w:szCs w:val="16"/>
          <w:lang w:eastAsia="ar-SA"/>
        </w:rPr>
      </w:pPr>
      <w:r w:rsidRPr="00535941">
        <w:rPr>
          <w:rFonts w:ascii="Verdana" w:hAnsi="Verdana"/>
          <w:sz w:val="16"/>
          <w:szCs w:val="16"/>
          <w:lang w:eastAsia="ar-SA"/>
        </w:rPr>
        <w:t xml:space="preserve">A határozatot megküldeni: </w:t>
      </w:r>
    </w:p>
    <w:p w:rsidR="00AF11DC" w:rsidRPr="00535941" w:rsidRDefault="00AF11DC" w:rsidP="00DC4197">
      <w:pPr>
        <w:numPr>
          <w:ilvl w:val="0"/>
          <w:numId w:val="31"/>
        </w:numPr>
        <w:spacing w:after="200" w:line="276" w:lineRule="auto"/>
        <w:jc w:val="both"/>
        <w:rPr>
          <w:rFonts w:ascii="Verdana" w:hAnsi="Verdana"/>
          <w:sz w:val="16"/>
          <w:szCs w:val="16"/>
          <w:lang w:eastAsia="ar-SA"/>
        </w:rPr>
      </w:pPr>
      <w:r w:rsidRPr="00535941">
        <w:rPr>
          <w:rFonts w:ascii="Verdana" w:hAnsi="Verdana"/>
          <w:sz w:val="16"/>
          <w:szCs w:val="16"/>
          <w:lang w:eastAsia="ar-SA"/>
        </w:rPr>
        <w:t>---------------------;</w:t>
      </w:r>
    </w:p>
    <w:p w:rsidR="00AF11DC" w:rsidRPr="00535941" w:rsidRDefault="00AF11DC" w:rsidP="00DC4197">
      <w:pPr>
        <w:numPr>
          <w:ilvl w:val="0"/>
          <w:numId w:val="31"/>
        </w:numPr>
        <w:spacing w:after="200" w:line="276" w:lineRule="auto"/>
        <w:jc w:val="both"/>
        <w:rPr>
          <w:rFonts w:ascii="Verdana" w:hAnsi="Verdana"/>
          <w:sz w:val="16"/>
          <w:szCs w:val="16"/>
          <w:lang w:eastAsia="ar-SA"/>
        </w:rPr>
      </w:pPr>
      <w:r w:rsidRPr="00535941">
        <w:rPr>
          <w:rFonts w:ascii="Verdana" w:hAnsi="Verdana"/>
          <w:sz w:val="16"/>
          <w:szCs w:val="16"/>
          <w:lang w:eastAsia="ar-SA"/>
        </w:rPr>
        <w:t>Levéltárnak;</w:t>
      </w:r>
    </w:p>
    <w:p w:rsidR="00AF11DC" w:rsidRPr="00535941" w:rsidRDefault="00AF11DC" w:rsidP="00DC4197">
      <w:pPr>
        <w:numPr>
          <w:ilvl w:val="0"/>
          <w:numId w:val="31"/>
        </w:numPr>
        <w:spacing w:after="200" w:line="276" w:lineRule="auto"/>
        <w:jc w:val="both"/>
        <w:rPr>
          <w:rFonts w:ascii="Verdana" w:hAnsi="Verdana"/>
          <w:sz w:val="16"/>
          <w:szCs w:val="16"/>
          <w:lang w:eastAsia="ar-SA"/>
        </w:rPr>
      </w:pPr>
      <w:r w:rsidRPr="00535941">
        <w:rPr>
          <w:rFonts w:ascii="Verdana" w:hAnsi="Verdana"/>
          <w:sz w:val="16"/>
          <w:szCs w:val="16"/>
          <w:lang w:eastAsia="ar-SA"/>
        </w:rPr>
        <w:t>Az Oktatási, Tudományos és Technológiai Fejlesztési Minisztérium Iskolai Igazgatóságának ---------------.</w:t>
      </w:r>
    </w:p>
    <w:p w:rsidR="00AF11DC" w:rsidRPr="00535941" w:rsidRDefault="00AF11DC" w:rsidP="00AF11DC">
      <w:pPr>
        <w:spacing w:after="200" w:line="276" w:lineRule="auto"/>
        <w:rPr>
          <w:rFonts w:ascii="Verdana" w:hAnsi="Verdana"/>
          <w:sz w:val="16"/>
          <w:szCs w:val="16"/>
          <w:lang w:eastAsia="ar-SA"/>
        </w:rPr>
      </w:pPr>
      <w:r w:rsidRPr="00535941">
        <w:rPr>
          <w:rFonts w:ascii="Verdana" w:hAnsi="Verdana"/>
          <w:sz w:val="16"/>
          <w:szCs w:val="16"/>
          <w:lang w:eastAsia="ar-SA"/>
        </w:rPr>
        <w:br w:type="page"/>
      </w:r>
    </w:p>
    <w:p w:rsidR="00AF11DC" w:rsidRPr="00535941" w:rsidRDefault="00AF11DC" w:rsidP="00AF11DC">
      <w:pPr>
        <w:rPr>
          <w:rFonts w:ascii="Verdana" w:hAnsi="Verdana"/>
          <w:b/>
          <w:i/>
          <w:sz w:val="18"/>
          <w:szCs w:val="18"/>
        </w:rPr>
      </w:pPr>
      <w:r w:rsidRPr="00535941">
        <w:rPr>
          <w:rFonts w:ascii="Verdana" w:hAnsi="Verdana"/>
          <w:b/>
          <w:i/>
          <w:sz w:val="18"/>
          <w:szCs w:val="18"/>
        </w:rPr>
        <w:t xml:space="preserve"> 2. PÉLDA </w:t>
      </w:r>
    </w:p>
    <w:p w:rsidR="00AF11DC" w:rsidRPr="00535941" w:rsidRDefault="00AF11DC" w:rsidP="00AF11DC">
      <w:pPr>
        <w:rPr>
          <w:rFonts w:ascii="Verdana" w:hAnsi="Verdana"/>
          <w:b/>
          <w:i/>
          <w:sz w:val="16"/>
          <w:szCs w:val="16"/>
        </w:rPr>
      </w:pPr>
    </w:p>
    <w:p w:rsidR="00AF11DC" w:rsidRPr="00535941" w:rsidRDefault="00AF11DC" w:rsidP="00AF11DC">
      <w:pPr>
        <w:ind w:right="560"/>
        <w:jc w:val="center"/>
        <w:rPr>
          <w:rFonts w:ascii="Verdana" w:hAnsi="Verdana"/>
          <w:b/>
          <w:i/>
          <w:sz w:val="20"/>
          <w:szCs w:val="20"/>
        </w:rPr>
      </w:pPr>
      <w:r w:rsidRPr="00535941">
        <w:rPr>
          <w:rFonts w:ascii="Verdana" w:hAnsi="Verdana"/>
          <w:b/>
          <w:i/>
          <w:sz w:val="20"/>
          <w:szCs w:val="20"/>
        </w:rPr>
        <w:t xml:space="preserve">A külföldön szerzett iskolai okirat honosításáról szóló határozat </w:t>
      </w:r>
    </w:p>
    <w:p w:rsidR="00AF11DC" w:rsidRPr="00535941" w:rsidRDefault="00AF11DC" w:rsidP="00AF11DC">
      <w:pPr>
        <w:ind w:right="560"/>
        <w:jc w:val="center"/>
        <w:rPr>
          <w:rFonts w:ascii="Verdana" w:hAnsi="Verdana"/>
          <w:b/>
          <w:i/>
          <w:sz w:val="20"/>
          <w:szCs w:val="20"/>
        </w:rPr>
      </w:pPr>
    </w:p>
    <w:tbl>
      <w:tblPr>
        <w:tblW w:w="11477" w:type="dxa"/>
        <w:tblInd w:w="108" w:type="dxa"/>
        <w:tblLayout w:type="fixed"/>
        <w:tblLook w:val="00A0" w:firstRow="1" w:lastRow="0" w:firstColumn="1" w:lastColumn="0" w:noHBand="0" w:noVBand="0"/>
      </w:tblPr>
      <w:tblGrid>
        <w:gridCol w:w="2552"/>
        <w:gridCol w:w="8925"/>
      </w:tblGrid>
      <w:tr w:rsidR="00AF11DC" w:rsidRPr="00535941" w:rsidTr="00D50D61">
        <w:trPr>
          <w:trHeight w:val="1975"/>
        </w:trPr>
        <w:tc>
          <w:tcPr>
            <w:tcW w:w="2552" w:type="dxa"/>
            <w:hideMark/>
          </w:tcPr>
          <w:p w:rsidR="00AF11DC" w:rsidRPr="00535941" w:rsidRDefault="00D50D61">
            <w:pPr>
              <w:tabs>
                <w:tab w:val="center" w:pos="4703"/>
                <w:tab w:val="right" w:pos="9406"/>
              </w:tabs>
              <w:spacing w:line="276" w:lineRule="auto"/>
              <w:rPr>
                <w:rFonts w:ascii="Verdana" w:eastAsia="Calibri" w:hAnsi="Verdana"/>
              </w:rPr>
            </w:pPr>
            <w:r w:rsidRPr="00535941">
              <w:rPr>
                <w:noProof/>
                <w:lang w:val="en-US"/>
              </w:rPr>
              <w:drawing>
                <wp:inline distT="0" distB="0" distL="0" distR="0" wp14:anchorId="4FFF8514" wp14:editId="18A128D5">
                  <wp:extent cx="1485900" cy="962025"/>
                  <wp:effectExtent l="0" t="0" r="0" b="9525"/>
                  <wp:docPr id="12" name="Picture 1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8925" w:type="dxa"/>
          </w:tcPr>
          <w:p w:rsidR="00AF11DC" w:rsidRPr="00535941" w:rsidRDefault="00AF11DC">
            <w:pPr>
              <w:tabs>
                <w:tab w:val="center" w:pos="4703"/>
                <w:tab w:val="right" w:pos="9406"/>
              </w:tabs>
              <w:spacing w:line="276" w:lineRule="auto"/>
              <w:rPr>
                <w:rFonts w:ascii="Calibri" w:hAnsi="Calibri" w:cs="Calibri"/>
                <w:sz w:val="18"/>
                <w:szCs w:val="20"/>
              </w:rPr>
            </w:pPr>
            <w:r w:rsidRPr="00535941">
              <w:rPr>
                <w:rFonts w:ascii="Calibri" w:hAnsi="Calibri" w:cs="Calibri"/>
                <w:sz w:val="18"/>
                <w:szCs w:val="20"/>
              </w:rPr>
              <w:t>Szerb Köztársaság</w:t>
            </w:r>
          </w:p>
          <w:p w:rsidR="00AF11DC" w:rsidRPr="00535941" w:rsidRDefault="00AF11DC">
            <w:pPr>
              <w:spacing w:line="276" w:lineRule="auto"/>
              <w:rPr>
                <w:rFonts w:ascii="Calibri" w:hAnsi="Calibri" w:cs="Calibri"/>
                <w:sz w:val="18"/>
                <w:szCs w:val="20"/>
              </w:rPr>
            </w:pPr>
            <w:r w:rsidRPr="00535941">
              <w:rPr>
                <w:rFonts w:ascii="Calibri" w:hAnsi="Calibri" w:cs="Calibri"/>
                <w:sz w:val="18"/>
                <w:szCs w:val="20"/>
              </w:rPr>
              <w:t>Vajdaság Autonóm Tartomány</w:t>
            </w:r>
          </w:p>
          <w:p w:rsidR="00AF11DC" w:rsidRPr="00535941" w:rsidRDefault="00AF11DC">
            <w:pPr>
              <w:spacing w:line="276" w:lineRule="auto"/>
              <w:rPr>
                <w:rFonts w:ascii="Calibri" w:hAnsi="Calibri" w:cs="Calibri"/>
                <w:sz w:val="2"/>
                <w:szCs w:val="16"/>
              </w:rPr>
            </w:pPr>
          </w:p>
          <w:p w:rsidR="00AF11DC" w:rsidRPr="00535941" w:rsidRDefault="00AF11DC">
            <w:pPr>
              <w:spacing w:line="204" w:lineRule="auto"/>
              <w:rPr>
                <w:rFonts w:ascii="Calibri" w:hAnsi="Calibri" w:cs="Calibri"/>
                <w:b/>
              </w:rPr>
            </w:pPr>
            <w:r w:rsidRPr="00535941">
              <w:rPr>
                <w:rFonts w:ascii="Calibri" w:hAnsi="Calibri" w:cs="Calibri"/>
                <w:b/>
              </w:rPr>
              <w:t xml:space="preserve">Tartományi Oktatási, Jogalkotási, Közigazgatási és </w:t>
            </w:r>
          </w:p>
          <w:p w:rsidR="00AF11DC" w:rsidRPr="00535941" w:rsidRDefault="00AF11DC">
            <w:pPr>
              <w:spacing w:line="204" w:lineRule="auto"/>
              <w:rPr>
                <w:rFonts w:ascii="Calibri" w:hAnsi="Calibri" w:cs="Calibri"/>
                <w:b/>
              </w:rPr>
            </w:pPr>
            <w:r w:rsidRPr="00535941">
              <w:rPr>
                <w:rFonts w:ascii="Calibri" w:hAnsi="Calibri" w:cs="Calibri"/>
                <w:b/>
              </w:rPr>
              <w:t xml:space="preserve">Nemzeti Kisebbségi - Nemzeti Közösségi Titkárság </w:t>
            </w:r>
          </w:p>
          <w:p w:rsidR="00AF11DC" w:rsidRPr="00535941" w:rsidRDefault="00AF11DC">
            <w:pPr>
              <w:tabs>
                <w:tab w:val="center" w:pos="4703"/>
                <w:tab w:val="right" w:pos="9406"/>
              </w:tabs>
              <w:spacing w:line="276" w:lineRule="auto"/>
              <w:rPr>
                <w:rFonts w:ascii="Calibri" w:hAnsi="Calibri" w:cs="Calibri"/>
                <w:sz w:val="6"/>
                <w:szCs w:val="16"/>
              </w:rPr>
            </w:pPr>
          </w:p>
          <w:p w:rsidR="00AF11DC" w:rsidRPr="00535941" w:rsidRDefault="00AF11DC">
            <w:pPr>
              <w:tabs>
                <w:tab w:val="center" w:pos="4703"/>
                <w:tab w:val="right" w:pos="9406"/>
              </w:tabs>
              <w:spacing w:line="276" w:lineRule="auto"/>
              <w:rPr>
                <w:rFonts w:ascii="Calibri" w:hAnsi="Calibri" w:cs="Calibri"/>
                <w:sz w:val="20"/>
                <w:szCs w:val="20"/>
              </w:rPr>
            </w:pPr>
            <w:r w:rsidRPr="00535941">
              <w:rPr>
                <w:rFonts w:ascii="Calibri" w:hAnsi="Calibri" w:cs="Calibri"/>
                <w:sz w:val="16"/>
                <w:szCs w:val="16"/>
              </w:rPr>
              <w:t>Mihajlo Pupin sugárút 16., 21000 Újvidék</w:t>
            </w:r>
          </w:p>
          <w:p w:rsidR="00AF11DC" w:rsidRPr="00535941" w:rsidRDefault="00AF11DC">
            <w:pPr>
              <w:tabs>
                <w:tab w:val="center" w:pos="4320"/>
                <w:tab w:val="right" w:pos="8640"/>
              </w:tabs>
              <w:spacing w:line="276" w:lineRule="auto"/>
              <w:rPr>
                <w:rFonts w:ascii="Calibri" w:hAnsi="Calibri"/>
                <w:sz w:val="16"/>
                <w:szCs w:val="16"/>
              </w:rPr>
            </w:pPr>
            <w:r w:rsidRPr="00535941">
              <w:rPr>
                <w:rFonts w:ascii="Calibri" w:hAnsi="Calibri"/>
                <w:sz w:val="16"/>
                <w:szCs w:val="16"/>
              </w:rPr>
              <w:t xml:space="preserve">T: +381 21  487 42 13; 487 45 65 </w:t>
            </w:r>
          </w:p>
          <w:p w:rsidR="00AF11DC" w:rsidRPr="00535941" w:rsidRDefault="00AF11DC">
            <w:pPr>
              <w:tabs>
                <w:tab w:val="center" w:pos="4320"/>
                <w:tab w:val="right" w:pos="8640"/>
              </w:tabs>
              <w:spacing w:line="276" w:lineRule="auto"/>
              <w:rPr>
                <w:rFonts w:ascii="Calibri" w:hAnsi="Calibri"/>
                <w:sz w:val="16"/>
                <w:szCs w:val="16"/>
              </w:rPr>
            </w:pPr>
            <w:r w:rsidRPr="00535941">
              <w:rPr>
                <w:rFonts w:ascii="Calibri" w:hAnsi="Calibri"/>
                <w:sz w:val="16"/>
                <w:szCs w:val="16"/>
              </w:rPr>
              <w:t>F.: +381 21 557 074; 456 986</w:t>
            </w:r>
          </w:p>
          <w:p w:rsidR="00AF11DC" w:rsidRPr="00535941" w:rsidRDefault="004B51AE">
            <w:pPr>
              <w:tabs>
                <w:tab w:val="center" w:pos="4703"/>
                <w:tab w:val="right" w:pos="9406"/>
              </w:tabs>
              <w:spacing w:line="276" w:lineRule="auto"/>
              <w:rPr>
                <w:rFonts w:ascii="Calibri" w:hAnsi="Calibri"/>
                <w:sz w:val="16"/>
                <w:szCs w:val="16"/>
              </w:rPr>
            </w:pPr>
            <w:hyperlink r:id="rId186" w:history="1">
              <w:r w:rsidR="00AF11DC" w:rsidRPr="00535941">
                <w:rPr>
                  <w:rStyle w:val="Hyperlink"/>
                  <w:rFonts w:ascii="Calibri" w:hAnsi="Calibri"/>
                  <w:color w:val="auto"/>
                  <w:sz w:val="16"/>
                  <w:szCs w:val="16"/>
                </w:rPr>
                <w:t>Ounz@vojvodina.gov.rs</w:t>
              </w:r>
            </w:hyperlink>
          </w:p>
          <w:p w:rsidR="00AF11DC" w:rsidRPr="00535941" w:rsidRDefault="00AF11DC">
            <w:pPr>
              <w:tabs>
                <w:tab w:val="center" w:pos="4703"/>
                <w:tab w:val="right" w:pos="9406"/>
              </w:tabs>
              <w:spacing w:line="276" w:lineRule="auto"/>
              <w:rPr>
                <w:rFonts w:ascii="Verdana" w:eastAsia="Calibri" w:hAnsi="Verdana"/>
                <w:sz w:val="14"/>
                <w:szCs w:val="20"/>
              </w:rPr>
            </w:pPr>
          </w:p>
          <w:p w:rsidR="00AF11DC" w:rsidRPr="00535941" w:rsidRDefault="00AF11DC">
            <w:pPr>
              <w:spacing w:after="200" w:line="276" w:lineRule="auto"/>
              <w:rPr>
                <w:rFonts w:ascii="Verdana" w:eastAsia="Calibri" w:hAnsi="Verdana"/>
                <w:sz w:val="16"/>
                <w:szCs w:val="16"/>
              </w:rPr>
            </w:pPr>
            <w:r w:rsidRPr="00535941">
              <w:rPr>
                <w:rFonts w:ascii="Verdana" w:eastAsia="Calibri" w:hAnsi="Verdana"/>
                <w:sz w:val="16"/>
                <w:szCs w:val="16"/>
              </w:rPr>
              <w:t xml:space="preserve"> SZÁM:                                              DÁTUM: </w:t>
            </w:r>
          </w:p>
        </w:tc>
      </w:tr>
    </w:tbl>
    <w:p w:rsidR="00AF11DC" w:rsidRPr="00535941" w:rsidRDefault="00AF11DC" w:rsidP="00AF11DC">
      <w:pPr>
        <w:rPr>
          <w:rFonts w:eastAsia="Calibri"/>
        </w:rPr>
      </w:pPr>
    </w:p>
    <w:p w:rsidR="00AF11DC" w:rsidRPr="00535941" w:rsidRDefault="00AF11DC" w:rsidP="00AF11DC">
      <w:pPr>
        <w:jc w:val="both"/>
        <w:rPr>
          <w:rFonts w:ascii="Verdana" w:eastAsia="Calibri" w:hAnsi="Verdana"/>
          <w:sz w:val="18"/>
          <w:szCs w:val="18"/>
        </w:rPr>
      </w:pPr>
      <w:r w:rsidRPr="00535941">
        <w:rPr>
          <w:rFonts w:ascii="Verdana" w:eastAsia="Calibri" w:hAnsi="Verdana"/>
          <w:sz w:val="18"/>
          <w:szCs w:val="18"/>
        </w:rPr>
        <w:t>Az általános közigazgatási eljárásról szól</w:t>
      </w:r>
      <w:r w:rsidR="00AE6D22" w:rsidRPr="00535941">
        <w:rPr>
          <w:rFonts w:ascii="Verdana" w:eastAsia="Calibri" w:hAnsi="Verdana"/>
          <w:sz w:val="18"/>
          <w:szCs w:val="18"/>
        </w:rPr>
        <w:t>ó törvény (Az SZK Hivatalos Közlönye, 18/2016. szám) 104</w:t>
      </w:r>
      <w:r w:rsidRPr="00535941">
        <w:rPr>
          <w:rFonts w:ascii="Verdana" w:eastAsia="Calibri" w:hAnsi="Verdana"/>
          <w:sz w:val="18"/>
          <w:szCs w:val="18"/>
        </w:rPr>
        <w:t>.</w:t>
      </w:r>
      <w:r w:rsidR="00AE6D22" w:rsidRPr="00535941">
        <w:rPr>
          <w:rFonts w:ascii="Verdana" w:eastAsia="Calibri" w:hAnsi="Verdana"/>
          <w:sz w:val="18"/>
          <w:szCs w:val="18"/>
        </w:rPr>
        <w:t xml:space="preserve"> és 136.</w:t>
      </w:r>
      <w:r w:rsidRPr="00535941">
        <w:rPr>
          <w:rFonts w:ascii="Verdana" w:eastAsia="Calibri" w:hAnsi="Verdana"/>
          <w:sz w:val="18"/>
          <w:szCs w:val="18"/>
        </w:rPr>
        <w:t xml:space="preserve"> szakaszának 1. </w:t>
      </w:r>
      <w:r w:rsidR="00AE6D22" w:rsidRPr="00535941">
        <w:rPr>
          <w:rFonts w:ascii="Verdana" w:eastAsia="Calibri" w:hAnsi="Verdana"/>
          <w:sz w:val="18"/>
          <w:szCs w:val="18"/>
        </w:rPr>
        <w:t>bekezdése és</w:t>
      </w:r>
      <w:r w:rsidRPr="00535941">
        <w:rPr>
          <w:rFonts w:ascii="Verdana" w:eastAsia="Calibri" w:hAnsi="Verdana"/>
          <w:sz w:val="18"/>
          <w:szCs w:val="18"/>
        </w:rPr>
        <w:t xml:space="preserve"> A középfokú oktatásról és nevelésről szóló törvény (Az SZK</w:t>
      </w:r>
      <w:r w:rsidR="00AE6D22" w:rsidRPr="00535941">
        <w:rPr>
          <w:rFonts w:ascii="Verdana" w:eastAsia="Calibri" w:hAnsi="Verdana"/>
          <w:sz w:val="18"/>
          <w:szCs w:val="18"/>
        </w:rPr>
        <w:t xml:space="preserve"> Hivatalos Közlönye, 55/13. és 101/2017. szám</w:t>
      </w:r>
      <w:r w:rsidRPr="00535941">
        <w:rPr>
          <w:rFonts w:ascii="Verdana" w:eastAsia="Calibri" w:hAnsi="Verdana"/>
          <w:sz w:val="18"/>
          <w:szCs w:val="18"/>
        </w:rPr>
        <w:t>) 86. és 94. szakaszának alapján, .............., .............. képviselő, ..............., Szerb Közt</w:t>
      </w:r>
      <w:r w:rsidR="00AE6D22" w:rsidRPr="00535941">
        <w:rPr>
          <w:rFonts w:ascii="Verdana" w:eastAsia="Calibri" w:hAnsi="Verdana"/>
          <w:sz w:val="18"/>
          <w:szCs w:val="18"/>
        </w:rPr>
        <w:t xml:space="preserve">ársaság, kérelmének értelmében </w:t>
      </w:r>
      <w:r w:rsidRPr="00535941">
        <w:rPr>
          <w:rFonts w:ascii="Verdana" w:eastAsia="Calibri" w:hAnsi="Verdana"/>
          <w:sz w:val="18"/>
          <w:szCs w:val="18"/>
        </w:rPr>
        <w:t xml:space="preserve">a külföldön szerzett iskolai okirat elismerésének jogi tárgyában döntve, a </w:t>
      </w:r>
      <w:r w:rsidRPr="00535941">
        <w:rPr>
          <w:rFonts w:ascii="Verdana" w:hAnsi="Verdana"/>
          <w:sz w:val="18"/>
          <w:szCs w:val="18"/>
          <w:lang w:eastAsia="ar-SA"/>
        </w:rPr>
        <w:t>Tartományi Oktatási, Jogalkotási, Közigazgatási és Nemzeti Kisebbségi - Nemzeti Közösségi Titkárság</w:t>
      </w:r>
      <w:r w:rsidRPr="00535941">
        <w:rPr>
          <w:rFonts w:ascii="Verdana" w:eastAsia="Calibri" w:hAnsi="Verdana"/>
          <w:sz w:val="18"/>
          <w:szCs w:val="18"/>
        </w:rPr>
        <w:t xml:space="preserve">, </w:t>
      </w:r>
    </w:p>
    <w:p w:rsidR="00AF11DC" w:rsidRPr="00535941" w:rsidRDefault="00AF11DC" w:rsidP="00AF11DC">
      <w:pPr>
        <w:rPr>
          <w:rFonts w:ascii="Verdana" w:eastAsia="Calibri" w:hAnsi="Verdana"/>
          <w:sz w:val="18"/>
          <w:szCs w:val="18"/>
        </w:rPr>
      </w:pPr>
    </w:p>
    <w:p w:rsidR="00AF11DC" w:rsidRPr="00535941" w:rsidRDefault="00AF11DC" w:rsidP="00AF11DC">
      <w:pPr>
        <w:jc w:val="center"/>
        <w:rPr>
          <w:rFonts w:ascii="Verdana" w:eastAsia="Calibri" w:hAnsi="Verdana"/>
          <w:b/>
          <w:sz w:val="18"/>
          <w:szCs w:val="18"/>
        </w:rPr>
      </w:pPr>
      <w:r w:rsidRPr="00535941">
        <w:rPr>
          <w:rFonts w:ascii="Verdana" w:eastAsia="Calibri" w:hAnsi="Verdana"/>
          <w:b/>
          <w:sz w:val="18"/>
          <w:szCs w:val="18"/>
        </w:rPr>
        <w:t>H A T Á R O Z A T O T</w:t>
      </w:r>
    </w:p>
    <w:p w:rsidR="00AF11DC" w:rsidRPr="00535941" w:rsidRDefault="00AF11DC" w:rsidP="00AF11DC">
      <w:pPr>
        <w:jc w:val="center"/>
        <w:rPr>
          <w:rFonts w:ascii="Verdana" w:eastAsia="Calibri" w:hAnsi="Verdana"/>
          <w:b/>
          <w:sz w:val="18"/>
          <w:szCs w:val="18"/>
        </w:rPr>
      </w:pPr>
      <w:r w:rsidRPr="00535941">
        <w:rPr>
          <w:rFonts w:ascii="Verdana" w:eastAsia="Calibri" w:hAnsi="Verdana"/>
          <w:sz w:val="18"/>
          <w:szCs w:val="18"/>
        </w:rPr>
        <w:t>hozott</w:t>
      </w:r>
    </w:p>
    <w:p w:rsidR="00AF11DC" w:rsidRPr="00535941" w:rsidRDefault="00AF11DC" w:rsidP="00AF11DC">
      <w:pPr>
        <w:jc w:val="center"/>
        <w:rPr>
          <w:rFonts w:ascii="Verdana" w:eastAsia="Calibri" w:hAnsi="Verdana"/>
          <w:b/>
          <w:sz w:val="18"/>
          <w:szCs w:val="18"/>
        </w:rPr>
      </w:pPr>
    </w:p>
    <w:p w:rsidR="00AF11DC" w:rsidRPr="00535941" w:rsidRDefault="00AF11DC" w:rsidP="00AF11DC">
      <w:pPr>
        <w:jc w:val="both"/>
        <w:rPr>
          <w:rFonts w:ascii="Verdana" w:eastAsia="Calibri" w:hAnsi="Verdana"/>
          <w:sz w:val="18"/>
          <w:szCs w:val="18"/>
        </w:rPr>
      </w:pPr>
      <w:r w:rsidRPr="00535941">
        <w:rPr>
          <w:rFonts w:ascii="Verdana" w:eastAsia="Calibri" w:hAnsi="Verdana"/>
          <w:sz w:val="18"/>
          <w:szCs w:val="18"/>
        </w:rPr>
        <w:t xml:space="preserve"> A Titkárság ........................ , született (a születés dátuma), .............................. (a város és az ország elnevezése) nevére (a kiadás dátuma) kiadott  érettségi vizsgáról szóló oklevelét (az iskola, a város és az ország elnevezése), ÉRETTSÉGI VIZSGÁVAL RENDELKEZŐ ÁLTALÁNOS TÍPUSÚ GIMNÁZIUM befejezéséről szóló bizonyítványnak ismeri el.</w:t>
      </w:r>
    </w:p>
    <w:p w:rsidR="00AF11DC" w:rsidRPr="00535941" w:rsidRDefault="00AF11DC" w:rsidP="00AF11DC">
      <w:pPr>
        <w:rPr>
          <w:rFonts w:ascii="Verdana" w:eastAsia="Calibri" w:hAnsi="Verdana"/>
          <w:sz w:val="18"/>
          <w:szCs w:val="18"/>
        </w:rPr>
      </w:pPr>
    </w:p>
    <w:p w:rsidR="00AF11DC" w:rsidRPr="00535941" w:rsidRDefault="00AF11DC" w:rsidP="00AF11DC">
      <w:pPr>
        <w:jc w:val="center"/>
        <w:rPr>
          <w:rFonts w:ascii="Verdana" w:eastAsia="Calibri" w:hAnsi="Verdana"/>
          <w:b/>
          <w:i/>
          <w:sz w:val="18"/>
          <w:szCs w:val="18"/>
        </w:rPr>
      </w:pPr>
      <w:r w:rsidRPr="00535941">
        <w:rPr>
          <w:rFonts w:ascii="Verdana" w:eastAsia="Calibri" w:hAnsi="Verdana"/>
          <w:b/>
          <w:i/>
          <w:sz w:val="18"/>
          <w:szCs w:val="18"/>
        </w:rPr>
        <w:t xml:space="preserve">I n d o k o l á s </w:t>
      </w:r>
    </w:p>
    <w:p w:rsidR="00AF11DC" w:rsidRPr="00535941" w:rsidRDefault="00AF11DC" w:rsidP="00AF11DC">
      <w:pPr>
        <w:jc w:val="center"/>
        <w:rPr>
          <w:rFonts w:ascii="Verdana" w:eastAsia="Calibri" w:hAnsi="Verdana"/>
          <w:sz w:val="18"/>
          <w:szCs w:val="18"/>
        </w:rPr>
      </w:pPr>
    </w:p>
    <w:p w:rsidR="00AF11DC" w:rsidRPr="00535941" w:rsidRDefault="00AF11DC" w:rsidP="00AF11DC">
      <w:pPr>
        <w:jc w:val="both"/>
        <w:rPr>
          <w:rFonts w:ascii="Verdana" w:eastAsia="Calibri" w:hAnsi="Verdana"/>
          <w:sz w:val="18"/>
          <w:szCs w:val="18"/>
        </w:rPr>
      </w:pPr>
      <w:r w:rsidRPr="00535941">
        <w:rPr>
          <w:rFonts w:ascii="Verdana" w:eastAsia="Calibri" w:hAnsi="Verdana"/>
          <w:sz w:val="18"/>
          <w:szCs w:val="18"/>
        </w:rPr>
        <w:t xml:space="preserve"> ......................, a ............. évben beadvánnyal fordult e Titkársághoz, azzal a kérelemmel, hogy ismerje el a külföldön szerzett bizonyítványát a rendelkező részben feltüntetett megjelöléssel és tartalommal. Az ügyfél a kérelemhez csatolta az eredeti bizonyítványt, a meghatalmazott fordító fordítását és a döntésre jelentőséggel bíró egyéb okiratokat és bizonyítékokat.</w:t>
      </w:r>
    </w:p>
    <w:p w:rsidR="00AF11DC" w:rsidRPr="00535941" w:rsidRDefault="00AF11DC" w:rsidP="00AF11DC">
      <w:pPr>
        <w:jc w:val="both"/>
        <w:rPr>
          <w:rFonts w:ascii="Verdana" w:eastAsia="Calibri" w:hAnsi="Verdana"/>
          <w:sz w:val="18"/>
          <w:szCs w:val="18"/>
        </w:rPr>
      </w:pPr>
    </w:p>
    <w:p w:rsidR="00AF11DC" w:rsidRPr="00535941" w:rsidRDefault="00AF11DC" w:rsidP="00AF11DC">
      <w:pPr>
        <w:jc w:val="both"/>
        <w:rPr>
          <w:rFonts w:ascii="Verdana" w:eastAsia="Calibri" w:hAnsi="Verdana"/>
          <w:sz w:val="18"/>
          <w:szCs w:val="18"/>
        </w:rPr>
      </w:pPr>
      <w:r w:rsidRPr="00535941">
        <w:rPr>
          <w:rFonts w:ascii="Verdana" w:eastAsia="Calibri" w:hAnsi="Verdana"/>
          <w:sz w:val="18"/>
          <w:szCs w:val="18"/>
        </w:rPr>
        <w:t>Az ügyfél kérelmének elbírálása után, amelyet az iskoláztatásának a Szerb Köztársaságban való folytatása céljából nyújtott be, az eredeti iskolai okiratokba és azok fordításába való betekintéssel, figyelembe véve az iskoláztatási rendszert és annak tartamát, a tantervet és óratervet, valamint valamennyi eg</w:t>
      </w:r>
      <w:r w:rsidR="00141A19" w:rsidRPr="00535941">
        <w:rPr>
          <w:rFonts w:ascii="Verdana" w:eastAsia="Calibri" w:hAnsi="Verdana"/>
          <w:sz w:val="18"/>
          <w:szCs w:val="18"/>
        </w:rPr>
        <w:t>yéb jelentőséggel bíró tényezőt</w:t>
      </w:r>
      <w:r w:rsidRPr="00535941">
        <w:rPr>
          <w:rFonts w:ascii="Verdana" w:eastAsia="Calibri" w:hAnsi="Verdana"/>
          <w:sz w:val="18"/>
          <w:szCs w:val="18"/>
        </w:rPr>
        <w:t xml:space="preserve"> és állításokat, a Titkárság megállapította, hogy a kérelem megalapozott, ezért A középfokú oktatásról és nevelésről szóló törvény 87. szakasza alapján, a rendelkező rész szerint hozta meg a döntését. </w:t>
      </w:r>
    </w:p>
    <w:p w:rsidR="00AF11DC" w:rsidRPr="00535941" w:rsidRDefault="00AF11DC" w:rsidP="00AF11DC">
      <w:pPr>
        <w:jc w:val="both"/>
        <w:rPr>
          <w:rFonts w:ascii="Verdana" w:eastAsia="Calibri" w:hAnsi="Verdana"/>
          <w:sz w:val="18"/>
          <w:szCs w:val="18"/>
        </w:rPr>
      </w:pPr>
    </w:p>
    <w:p w:rsidR="00AF11DC" w:rsidRPr="00535941" w:rsidRDefault="00AF11DC" w:rsidP="00AF11DC">
      <w:pPr>
        <w:jc w:val="both"/>
        <w:rPr>
          <w:rFonts w:ascii="Verdana" w:eastAsia="Calibri" w:hAnsi="Verdana"/>
          <w:sz w:val="18"/>
          <w:szCs w:val="18"/>
        </w:rPr>
      </w:pPr>
      <w:r w:rsidRPr="00535941">
        <w:rPr>
          <w:rFonts w:ascii="Verdana" w:eastAsia="Calibri" w:hAnsi="Verdana"/>
          <w:sz w:val="18"/>
          <w:szCs w:val="18"/>
        </w:rPr>
        <w:t>A tartományi közigazgatási illeték 3850,00 dinár összegben került kifizetésre (15. számú díjjegyzék), A tartományi közigazgatási illetékekről szóló tartományi képviselőházi rendelet (VAT Hivatalos Lapja, 20/2009. és 3/2011. szám) 11. szakaszával összhangban.</w:t>
      </w:r>
    </w:p>
    <w:p w:rsidR="00AF11DC" w:rsidRPr="00535941" w:rsidRDefault="00AF11DC" w:rsidP="00AF11DC">
      <w:pPr>
        <w:rPr>
          <w:rFonts w:ascii="Verdana" w:hAnsi="Verdana"/>
          <w:b/>
          <w:i/>
          <w:sz w:val="18"/>
          <w:szCs w:val="18"/>
        </w:rPr>
      </w:pPr>
    </w:p>
    <w:p w:rsidR="00AF11DC" w:rsidRPr="00535941" w:rsidRDefault="00AF11DC" w:rsidP="00AF11DC">
      <w:pPr>
        <w:rPr>
          <w:rFonts w:ascii="Verdana" w:hAnsi="Verdana"/>
          <w:b/>
          <w:sz w:val="18"/>
          <w:szCs w:val="18"/>
          <w:u w:val="single"/>
        </w:rPr>
      </w:pPr>
      <w:r w:rsidRPr="00535941">
        <w:rPr>
          <w:rFonts w:ascii="Verdana" w:hAnsi="Verdana"/>
          <w:b/>
          <w:sz w:val="18"/>
          <w:szCs w:val="18"/>
          <w:u w:val="single"/>
        </w:rPr>
        <w:t>Jogorvoslati útbaigazítás:</w:t>
      </w:r>
    </w:p>
    <w:p w:rsidR="00AF11DC" w:rsidRPr="00535941" w:rsidRDefault="00AF11DC" w:rsidP="00AF11DC">
      <w:pPr>
        <w:jc w:val="both"/>
        <w:rPr>
          <w:rFonts w:ascii="Verdana" w:hAnsi="Verdana"/>
          <w:sz w:val="18"/>
          <w:szCs w:val="18"/>
        </w:rPr>
      </w:pPr>
      <w:r w:rsidRPr="00535941">
        <w:rPr>
          <w:rFonts w:ascii="Verdana" w:hAnsi="Verdana"/>
          <w:sz w:val="18"/>
          <w:szCs w:val="18"/>
        </w:rPr>
        <w:t xml:space="preserve">Ez a határozat a közigazgatási eljárásban végleges. A határozat ellen közigazgatási per indítható. A fellebbezést a Belgrádi Közigazgatási Bírósághoz kell benyújtani az ezen határozat kézhezvételétől számított 30 napon belül. </w:t>
      </w:r>
    </w:p>
    <w:p w:rsidR="00AF11DC" w:rsidRPr="00535941" w:rsidRDefault="00AF11DC" w:rsidP="00AF11DC">
      <w:pPr>
        <w:tabs>
          <w:tab w:val="center" w:pos="7088"/>
        </w:tabs>
        <w:ind w:right="743"/>
        <w:jc w:val="right"/>
        <w:rPr>
          <w:rFonts w:ascii="Verdana" w:hAnsi="Verdana"/>
          <w:sz w:val="18"/>
          <w:szCs w:val="18"/>
        </w:rPr>
      </w:pPr>
      <w:r w:rsidRPr="00535941">
        <w:rPr>
          <w:rFonts w:ascii="Verdana" w:hAnsi="Verdana"/>
          <w:sz w:val="18"/>
          <w:szCs w:val="18"/>
        </w:rPr>
        <w:t>TARTOMÁNYI TITKÁR</w:t>
      </w:r>
    </w:p>
    <w:p w:rsidR="00AF11DC" w:rsidRPr="00535941" w:rsidRDefault="00AF11DC" w:rsidP="00AF11DC">
      <w:pPr>
        <w:tabs>
          <w:tab w:val="center" w:pos="7088"/>
        </w:tabs>
        <w:ind w:right="743"/>
        <w:jc w:val="both"/>
      </w:pPr>
      <w:r w:rsidRPr="00535941">
        <w:tab/>
        <w:t xml:space="preserve">               </w:t>
      </w:r>
    </w:p>
    <w:p w:rsidR="00AF11DC" w:rsidRPr="00535941" w:rsidRDefault="00AF11DC" w:rsidP="00AF11DC">
      <w:pPr>
        <w:tabs>
          <w:tab w:val="center" w:pos="7088"/>
        </w:tabs>
        <w:ind w:right="743"/>
        <w:jc w:val="both"/>
      </w:pPr>
      <w:r w:rsidRPr="00535941">
        <w:tab/>
        <w:t xml:space="preserve">                  </w:t>
      </w:r>
      <w:r w:rsidRPr="00535941">
        <w:rPr>
          <w:rFonts w:ascii="Verdana" w:hAnsi="Verdana" w:cs="Calibri"/>
          <w:sz w:val="18"/>
          <w:szCs w:val="18"/>
        </w:rPr>
        <w:t>________________</w:t>
      </w:r>
    </w:p>
    <w:p w:rsidR="00AF11DC" w:rsidRPr="00535941" w:rsidRDefault="00AF11DC" w:rsidP="00AF11DC">
      <w:pPr>
        <w:suppressAutoHyphens/>
        <w:spacing w:after="120"/>
        <w:rPr>
          <w:rFonts w:ascii="Verdana" w:hAnsi="Verdana"/>
          <w:sz w:val="16"/>
          <w:szCs w:val="16"/>
          <w:lang w:eastAsia="ar-SA"/>
        </w:rPr>
      </w:pPr>
    </w:p>
    <w:p w:rsidR="00AF11DC" w:rsidRPr="00535941" w:rsidRDefault="00AF11DC" w:rsidP="00AF11DC">
      <w:pPr>
        <w:suppressAutoHyphens/>
        <w:spacing w:after="120"/>
        <w:rPr>
          <w:rFonts w:ascii="Verdana" w:hAnsi="Verdana"/>
          <w:sz w:val="16"/>
          <w:szCs w:val="16"/>
          <w:lang w:eastAsia="ar-SA"/>
        </w:rPr>
      </w:pPr>
      <w:r w:rsidRPr="00535941">
        <w:rPr>
          <w:rFonts w:ascii="Verdana" w:hAnsi="Verdana"/>
          <w:sz w:val="16"/>
          <w:szCs w:val="16"/>
          <w:lang w:eastAsia="ar-SA"/>
        </w:rPr>
        <w:t xml:space="preserve">A határozatot megküldeni: </w:t>
      </w:r>
    </w:p>
    <w:p w:rsidR="00AF11DC" w:rsidRPr="00535941" w:rsidRDefault="00AF11DC" w:rsidP="00AF11DC">
      <w:pPr>
        <w:spacing w:after="200" w:line="276" w:lineRule="auto"/>
        <w:jc w:val="both"/>
        <w:rPr>
          <w:rFonts w:ascii="Verdana" w:hAnsi="Verdana"/>
          <w:sz w:val="16"/>
          <w:szCs w:val="16"/>
          <w:lang w:eastAsia="ar-SA"/>
        </w:rPr>
      </w:pPr>
      <w:r w:rsidRPr="00535941">
        <w:rPr>
          <w:rFonts w:ascii="Verdana" w:hAnsi="Verdana"/>
          <w:sz w:val="16"/>
          <w:szCs w:val="16"/>
          <w:lang w:eastAsia="ar-SA"/>
        </w:rPr>
        <w:t>1.A kérelmezőnek</w:t>
      </w:r>
    </w:p>
    <w:p w:rsidR="00AF11DC" w:rsidRPr="00535941" w:rsidRDefault="00AF11DC" w:rsidP="00AF11DC">
      <w:pPr>
        <w:spacing w:after="200" w:line="276" w:lineRule="auto"/>
        <w:jc w:val="both"/>
        <w:rPr>
          <w:rFonts w:ascii="Verdana" w:hAnsi="Verdana"/>
          <w:sz w:val="16"/>
          <w:szCs w:val="16"/>
          <w:lang w:eastAsia="ar-SA"/>
        </w:rPr>
      </w:pPr>
      <w:r w:rsidRPr="00535941">
        <w:rPr>
          <w:rFonts w:ascii="Verdana" w:hAnsi="Verdana"/>
          <w:sz w:val="16"/>
          <w:szCs w:val="16"/>
          <w:lang w:eastAsia="ar-SA"/>
        </w:rPr>
        <w:t>2.A levéltárnak</w:t>
      </w:r>
    </w:p>
    <w:p w:rsidR="00AF11DC" w:rsidRPr="00535941" w:rsidRDefault="00AF11DC" w:rsidP="00AF11DC">
      <w:pPr>
        <w:rPr>
          <w:rFonts w:ascii="Verdana" w:hAnsi="Verdana"/>
          <w:sz w:val="16"/>
          <w:szCs w:val="16"/>
          <w:lang w:eastAsia="ar-SA"/>
        </w:rPr>
      </w:pPr>
    </w:p>
    <w:p w:rsidR="00AF11DC" w:rsidRPr="00535941" w:rsidRDefault="00AF11DC" w:rsidP="00AF11DC">
      <w:pPr>
        <w:rPr>
          <w:rFonts w:ascii="Verdana" w:hAnsi="Verdana"/>
          <w:sz w:val="18"/>
          <w:szCs w:val="18"/>
        </w:rPr>
      </w:pPr>
      <w:r w:rsidRPr="00535941">
        <w:rPr>
          <w:rFonts w:ascii="Verdana" w:hAnsi="Verdana"/>
          <w:b/>
          <w:i/>
          <w:sz w:val="18"/>
          <w:szCs w:val="18"/>
        </w:rPr>
        <w:t xml:space="preserve"> 3. PÉLDA </w:t>
      </w:r>
    </w:p>
    <w:p w:rsidR="00AF11DC" w:rsidRPr="00535941" w:rsidRDefault="00AF11DC" w:rsidP="00AF11DC">
      <w:pPr>
        <w:rPr>
          <w:rFonts w:ascii="Verdana" w:hAnsi="Verdana"/>
          <w:b/>
          <w:i/>
          <w:sz w:val="16"/>
          <w:szCs w:val="16"/>
        </w:rPr>
      </w:pPr>
    </w:p>
    <w:p w:rsidR="00AF11DC" w:rsidRPr="00535941" w:rsidRDefault="00950CF2" w:rsidP="00AF11DC">
      <w:pPr>
        <w:jc w:val="center"/>
        <w:rPr>
          <w:rFonts w:ascii="Verdana" w:hAnsi="Verdana"/>
          <w:b/>
          <w:i/>
          <w:sz w:val="20"/>
          <w:szCs w:val="20"/>
        </w:rPr>
      </w:pPr>
      <w:r w:rsidRPr="00535941">
        <w:rPr>
          <w:rFonts w:ascii="Verdana" w:hAnsi="Verdana"/>
          <w:b/>
          <w:i/>
          <w:sz w:val="20"/>
          <w:szCs w:val="20"/>
        </w:rPr>
        <w:t>A Tartományi Kormány</w:t>
      </w:r>
      <w:r w:rsidR="00AF11DC" w:rsidRPr="00535941">
        <w:rPr>
          <w:rFonts w:ascii="Verdana" w:hAnsi="Verdana"/>
          <w:b/>
          <w:i/>
          <w:sz w:val="20"/>
          <w:szCs w:val="20"/>
        </w:rPr>
        <w:t xml:space="preserve"> által hozott aktusokra adott vélemény példája </w:t>
      </w:r>
    </w:p>
    <w:p w:rsidR="00AF11DC" w:rsidRPr="00535941" w:rsidRDefault="00AF11DC" w:rsidP="00AF11DC">
      <w:pPr>
        <w:jc w:val="center"/>
        <w:rPr>
          <w:rFonts w:ascii="Verdana" w:hAnsi="Verdana"/>
          <w:b/>
          <w:i/>
          <w:sz w:val="20"/>
          <w:szCs w:val="20"/>
        </w:rPr>
      </w:pPr>
    </w:p>
    <w:tbl>
      <w:tblPr>
        <w:tblW w:w="10887" w:type="dxa"/>
        <w:tblLayout w:type="fixed"/>
        <w:tblLook w:val="04A0" w:firstRow="1" w:lastRow="0" w:firstColumn="1" w:lastColumn="0" w:noHBand="0" w:noVBand="1"/>
      </w:tblPr>
      <w:tblGrid>
        <w:gridCol w:w="2518"/>
        <w:gridCol w:w="3482"/>
        <w:gridCol w:w="4887"/>
      </w:tblGrid>
      <w:tr w:rsidR="00D46E21" w:rsidRPr="00535941" w:rsidTr="00D50D61">
        <w:trPr>
          <w:trHeight w:val="1975"/>
        </w:trPr>
        <w:tc>
          <w:tcPr>
            <w:tcW w:w="2518" w:type="dxa"/>
            <w:hideMark/>
          </w:tcPr>
          <w:p w:rsidR="00AF11DC" w:rsidRPr="00535941" w:rsidRDefault="00D50D61">
            <w:pPr>
              <w:tabs>
                <w:tab w:val="center" w:pos="4703"/>
                <w:tab w:val="right" w:pos="9406"/>
              </w:tabs>
              <w:spacing w:line="276" w:lineRule="auto"/>
            </w:pPr>
            <w:r w:rsidRPr="00535941">
              <w:rPr>
                <w:noProof/>
                <w:lang w:val="en-US"/>
              </w:rPr>
              <w:drawing>
                <wp:inline distT="0" distB="0" distL="0" distR="0" wp14:anchorId="79A841AD" wp14:editId="46EC82EF">
                  <wp:extent cx="1484630" cy="962025"/>
                  <wp:effectExtent l="0" t="0" r="1270" b="9525"/>
                  <wp:docPr id="13" name="Picture 13"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484630" cy="962025"/>
                          </a:xfrm>
                          <a:prstGeom prst="rect">
                            <a:avLst/>
                          </a:prstGeom>
                          <a:noFill/>
                          <a:ln>
                            <a:noFill/>
                          </a:ln>
                        </pic:spPr>
                      </pic:pic>
                    </a:graphicData>
                  </a:graphic>
                </wp:inline>
              </w:drawing>
            </w:r>
          </w:p>
        </w:tc>
        <w:tc>
          <w:tcPr>
            <w:tcW w:w="8369" w:type="dxa"/>
            <w:gridSpan w:val="2"/>
          </w:tcPr>
          <w:p w:rsidR="00AF11DC" w:rsidRPr="00535941" w:rsidRDefault="00AF11DC">
            <w:pPr>
              <w:tabs>
                <w:tab w:val="center" w:pos="4703"/>
                <w:tab w:val="right" w:pos="9406"/>
              </w:tabs>
              <w:spacing w:line="276" w:lineRule="auto"/>
              <w:rPr>
                <w:rFonts w:ascii="Calibri" w:hAnsi="Calibri"/>
                <w:sz w:val="14"/>
                <w:szCs w:val="20"/>
              </w:rPr>
            </w:pPr>
          </w:p>
          <w:p w:rsidR="00AF11DC" w:rsidRPr="00535941" w:rsidRDefault="00AF11DC">
            <w:pPr>
              <w:tabs>
                <w:tab w:val="center" w:pos="4703"/>
                <w:tab w:val="right" w:pos="9406"/>
              </w:tabs>
              <w:spacing w:line="276" w:lineRule="auto"/>
              <w:rPr>
                <w:rFonts w:ascii="Calibri" w:hAnsi="Calibri"/>
                <w:sz w:val="14"/>
                <w:szCs w:val="20"/>
              </w:rPr>
            </w:pPr>
          </w:p>
          <w:p w:rsidR="00AF11DC" w:rsidRPr="00535941" w:rsidRDefault="00AF11DC">
            <w:pPr>
              <w:tabs>
                <w:tab w:val="center" w:pos="4703"/>
                <w:tab w:val="right" w:pos="9406"/>
              </w:tabs>
              <w:spacing w:line="276" w:lineRule="auto"/>
              <w:rPr>
                <w:rFonts w:ascii="Calibri" w:hAnsi="Calibri" w:cs="Calibri"/>
                <w:sz w:val="18"/>
                <w:szCs w:val="20"/>
              </w:rPr>
            </w:pPr>
            <w:r w:rsidRPr="00535941">
              <w:rPr>
                <w:rFonts w:ascii="Calibri" w:hAnsi="Calibri" w:cs="Calibri"/>
                <w:sz w:val="18"/>
                <w:szCs w:val="20"/>
              </w:rPr>
              <w:t>Szerb Köztársaság</w:t>
            </w:r>
          </w:p>
          <w:p w:rsidR="00AF11DC" w:rsidRPr="00535941" w:rsidRDefault="00AF11DC">
            <w:pPr>
              <w:spacing w:line="276" w:lineRule="auto"/>
              <w:rPr>
                <w:rFonts w:ascii="Calibri" w:hAnsi="Calibri" w:cs="Calibri"/>
                <w:sz w:val="18"/>
                <w:szCs w:val="20"/>
              </w:rPr>
            </w:pPr>
            <w:r w:rsidRPr="00535941">
              <w:rPr>
                <w:rFonts w:ascii="Calibri" w:hAnsi="Calibri" w:cs="Calibri"/>
                <w:sz w:val="18"/>
                <w:szCs w:val="20"/>
              </w:rPr>
              <w:t>Vajdaság Autonóm Tartomány</w:t>
            </w:r>
          </w:p>
          <w:p w:rsidR="00AF11DC" w:rsidRPr="00535941" w:rsidRDefault="00AF11DC">
            <w:pPr>
              <w:spacing w:line="276" w:lineRule="auto"/>
              <w:rPr>
                <w:rFonts w:ascii="Calibri" w:hAnsi="Calibri" w:cs="Calibri"/>
                <w:sz w:val="2"/>
                <w:szCs w:val="16"/>
              </w:rPr>
            </w:pPr>
          </w:p>
          <w:p w:rsidR="00AF11DC" w:rsidRPr="00535941" w:rsidRDefault="00AF11DC">
            <w:pPr>
              <w:spacing w:line="204" w:lineRule="auto"/>
              <w:rPr>
                <w:rFonts w:ascii="Calibri" w:hAnsi="Calibri" w:cs="Calibri"/>
                <w:b/>
              </w:rPr>
            </w:pPr>
            <w:r w:rsidRPr="00535941">
              <w:rPr>
                <w:rFonts w:ascii="Calibri" w:hAnsi="Calibri" w:cs="Calibri"/>
                <w:b/>
              </w:rPr>
              <w:t xml:space="preserve">Tartományi Oktatási, Jogalkotási, Közigazgatási és </w:t>
            </w:r>
          </w:p>
          <w:p w:rsidR="00AF11DC" w:rsidRPr="00535941" w:rsidRDefault="00AF11DC">
            <w:pPr>
              <w:spacing w:line="204" w:lineRule="auto"/>
              <w:rPr>
                <w:rFonts w:ascii="Calibri" w:hAnsi="Calibri" w:cs="Calibri"/>
                <w:b/>
              </w:rPr>
            </w:pPr>
            <w:r w:rsidRPr="00535941">
              <w:rPr>
                <w:rFonts w:ascii="Calibri" w:hAnsi="Calibri" w:cs="Calibri"/>
                <w:b/>
              </w:rPr>
              <w:t xml:space="preserve">Nemzeti Kisebbségi - Nemzeti Közösségi Titkárság </w:t>
            </w:r>
          </w:p>
          <w:p w:rsidR="00AF11DC" w:rsidRPr="00535941" w:rsidRDefault="00AF11DC">
            <w:pPr>
              <w:tabs>
                <w:tab w:val="center" w:pos="4703"/>
                <w:tab w:val="right" w:pos="9406"/>
              </w:tabs>
              <w:spacing w:line="276" w:lineRule="auto"/>
              <w:rPr>
                <w:rFonts w:ascii="Calibri" w:hAnsi="Calibri" w:cs="Calibri"/>
                <w:sz w:val="6"/>
                <w:szCs w:val="16"/>
              </w:rPr>
            </w:pPr>
          </w:p>
          <w:p w:rsidR="00AF11DC" w:rsidRPr="00535941" w:rsidRDefault="00AF11DC">
            <w:pPr>
              <w:tabs>
                <w:tab w:val="center" w:pos="4703"/>
                <w:tab w:val="right" w:pos="9406"/>
              </w:tabs>
              <w:spacing w:line="276" w:lineRule="auto"/>
              <w:rPr>
                <w:rFonts w:ascii="Calibri" w:hAnsi="Calibri" w:cs="Calibri"/>
                <w:sz w:val="20"/>
                <w:szCs w:val="20"/>
              </w:rPr>
            </w:pPr>
            <w:r w:rsidRPr="00535941">
              <w:rPr>
                <w:rFonts w:ascii="Calibri" w:hAnsi="Calibri" w:cs="Calibri"/>
                <w:sz w:val="16"/>
                <w:szCs w:val="16"/>
              </w:rPr>
              <w:t>Mihajlo Pupin sugárút 16., 21000 Újvidék</w:t>
            </w:r>
          </w:p>
          <w:p w:rsidR="00AF11DC" w:rsidRPr="00535941" w:rsidRDefault="00AF11DC">
            <w:pPr>
              <w:tabs>
                <w:tab w:val="center" w:pos="4320"/>
                <w:tab w:val="right" w:pos="8640"/>
              </w:tabs>
              <w:spacing w:line="276" w:lineRule="auto"/>
              <w:rPr>
                <w:rFonts w:ascii="Calibri" w:hAnsi="Calibri"/>
                <w:sz w:val="16"/>
                <w:szCs w:val="16"/>
              </w:rPr>
            </w:pPr>
            <w:r w:rsidRPr="00535941">
              <w:rPr>
                <w:rFonts w:ascii="Calibri" w:hAnsi="Calibri"/>
                <w:sz w:val="16"/>
                <w:szCs w:val="16"/>
              </w:rPr>
              <w:t>T:   487 42 13</w:t>
            </w:r>
          </w:p>
          <w:p w:rsidR="00AF11DC" w:rsidRPr="00535941" w:rsidRDefault="00AF11DC">
            <w:pPr>
              <w:spacing w:line="276" w:lineRule="auto"/>
              <w:rPr>
                <w:rFonts w:ascii="Calibri" w:hAnsi="Calibri"/>
                <w:sz w:val="16"/>
                <w:szCs w:val="16"/>
              </w:rPr>
            </w:pPr>
            <w:r w:rsidRPr="00535941">
              <w:rPr>
                <w:rFonts w:ascii="Calibri" w:hAnsi="Calibri"/>
                <w:sz w:val="16"/>
                <w:szCs w:val="16"/>
              </w:rPr>
              <w:t>Ounz@vojvodina.gov.rs</w:t>
            </w:r>
          </w:p>
        </w:tc>
      </w:tr>
      <w:tr w:rsidR="00AF11DC" w:rsidRPr="00535941" w:rsidTr="00D50D61">
        <w:trPr>
          <w:trHeight w:val="305"/>
        </w:trPr>
        <w:tc>
          <w:tcPr>
            <w:tcW w:w="2518" w:type="dxa"/>
          </w:tcPr>
          <w:p w:rsidR="00AF11DC" w:rsidRPr="00535941" w:rsidRDefault="00AF11DC">
            <w:pPr>
              <w:tabs>
                <w:tab w:val="center" w:pos="4703"/>
                <w:tab w:val="right" w:pos="9406"/>
              </w:tabs>
              <w:spacing w:line="276" w:lineRule="auto"/>
            </w:pPr>
          </w:p>
        </w:tc>
        <w:tc>
          <w:tcPr>
            <w:tcW w:w="3482" w:type="dxa"/>
          </w:tcPr>
          <w:p w:rsidR="00AF11DC" w:rsidRPr="00535941" w:rsidRDefault="00AF11DC">
            <w:pPr>
              <w:tabs>
                <w:tab w:val="center" w:pos="4703"/>
                <w:tab w:val="right" w:pos="9406"/>
              </w:tabs>
              <w:spacing w:line="276" w:lineRule="auto"/>
              <w:rPr>
                <w:rFonts w:ascii="Calibri" w:hAnsi="Calibri"/>
                <w:sz w:val="16"/>
                <w:szCs w:val="16"/>
              </w:rPr>
            </w:pPr>
            <w:r w:rsidRPr="00535941">
              <w:rPr>
                <w:rFonts w:ascii="Calibri" w:hAnsi="Calibri"/>
                <w:sz w:val="16"/>
                <w:szCs w:val="16"/>
              </w:rPr>
              <w:t xml:space="preserve">SZÁM: </w:t>
            </w:r>
          </w:p>
          <w:p w:rsidR="00AF11DC" w:rsidRPr="00535941" w:rsidRDefault="00AF11DC">
            <w:pPr>
              <w:tabs>
                <w:tab w:val="center" w:pos="4703"/>
                <w:tab w:val="right" w:pos="9406"/>
              </w:tabs>
              <w:spacing w:line="276" w:lineRule="auto"/>
              <w:rPr>
                <w:rFonts w:ascii="Calibri" w:hAnsi="Calibri"/>
                <w:sz w:val="16"/>
                <w:szCs w:val="16"/>
              </w:rPr>
            </w:pPr>
          </w:p>
        </w:tc>
        <w:tc>
          <w:tcPr>
            <w:tcW w:w="4887" w:type="dxa"/>
            <w:hideMark/>
          </w:tcPr>
          <w:p w:rsidR="00AF11DC" w:rsidRPr="00535941" w:rsidRDefault="00AF11DC">
            <w:pPr>
              <w:tabs>
                <w:tab w:val="center" w:pos="4703"/>
                <w:tab w:val="right" w:pos="9406"/>
              </w:tabs>
              <w:spacing w:line="276" w:lineRule="auto"/>
              <w:rPr>
                <w:rFonts w:ascii="Calibri" w:hAnsi="Calibri"/>
                <w:sz w:val="16"/>
                <w:szCs w:val="16"/>
              </w:rPr>
            </w:pPr>
            <w:r w:rsidRPr="00535941">
              <w:rPr>
                <w:rFonts w:ascii="Calibri" w:hAnsi="Calibri"/>
                <w:sz w:val="16"/>
                <w:szCs w:val="16"/>
              </w:rPr>
              <w:t xml:space="preserve">DÁTUM:                        </w:t>
            </w:r>
          </w:p>
        </w:tc>
      </w:tr>
    </w:tbl>
    <w:p w:rsidR="00AF11DC" w:rsidRPr="00535941" w:rsidRDefault="00AF11DC" w:rsidP="00AF11DC">
      <w:pPr>
        <w:jc w:val="center"/>
        <w:rPr>
          <w:rFonts w:ascii="Verdana" w:hAnsi="Verdana"/>
          <w:b/>
          <w:i/>
          <w:sz w:val="20"/>
          <w:szCs w:val="20"/>
        </w:rPr>
      </w:pPr>
    </w:p>
    <w:p w:rsidR="00AF11DC" w:rsidRPr="00535941" w:rsidRDefault="00AF11DC" w:rsidP="00AF11DC">
      <w:pPr>
        <w:tabs>
          <w:tab w:val="left" w:pos="1500"/>
        </w:tabs>
        <w:rPr>
          <w:rFonts w:ascii="Verdana" w:hAnsi="Verdana"/>
          <w:sz w:val="18"/>
          <w:szCs w:val="18"/>
        </w:rPr>
      </w:pPr>
    </w:p>
    <w:p w:rsidR="00AF11DC" w:rsidRPr="00535941" w:rsidRDefault="00AF11DC" w:rsidP="00AF11DC">
      <w:pPr>
        <w:tabs>
          <w:tab w:val="left" w:pos="1425"/>
        </w:tabs>
        <w:jc w:val="both"/>
        <w:rPr>
          <w:rFonts w:ascii="Verdana" w:hAnsi="Verdana"/>
          <w:b/>
          <w:sz w:val="18"/>
          <w:szCs w:val="18"/>
        </w:rPr>
      </w:pPr>
    </w:p>
    <w:p w:rsidR="00AF11DC" w:rsidRPr="00535941" w:rsidRDefault="00AF11DC" w:rsidP="00AF11DC">
      <w:pPr>
        <w:tabs>
          <w:tab w:val="left" w:pos="1425"/>
        </w:tabs>
        <w:rPr>
          <w:rFonts w:ascii="Verdana" w:hAnsi="Verdana"/>
          <w:b/>
          <w:sz w:val="18"/>
          <w:szCs w:val="18"/>
        </w:rPr>
      </w:pPr>
      <w:r w:rsidRPr="00535941">
        <w:rPr>
          <w:rFonts w:ascii="Verdana" w:hAnsi="Verdana"/>
          <w:b/>
          <w:sz w:val="18"/>
          <w:szCs w:val="18"/>
        </w:rPr>
        <w:t>TARTOMÁNYI KORMÁNY</w:t>
      </w:r>
    </w:p>
    <w:p w:rsidR="00AF11DC" w:rsidRPr="00535941" w:rsidRDefault="00AF11DC" w:rsidP="00AF11DC">
      <w:pPr>
        <w:tabs>
          <w:tab w:val="left" w:pos="1425"/>
        </w:tabs>
        <w:rPr>
          <w:rFonts w:ascii="Verdana" w:hAnsi="Verdana"/>
          <w:b/>
          <w:sz w:val="18"/>
          <w:szCs w:val="18"/>
        </w:rPr>
      </w:pPr>
      <w:r w:rsidRPr="00535941">
        <w:rPr>
          <w:rFonts w:ascii="Verdana" w:hAnsi="Verdana"/>
          <w:b/>
          <w:sz w:val="18"/>
          <w:szCs w:val="18"/>
        </w:rPr>
        <w:t xml:space="preserve">A TARTOMÁNYI KORMÁNY TITKÁRSÁGA </w:t>
      </w:r>
    </w:p>
    <w:p w:rsidR="00AF11DC" w:rsidRPr="00535941" w:rsidRDefault="00AF11DC" w:rsidP="00AF11DC">
      <w:pPr>
        <w:tabs>
          <w:tab w:val="left" w:pos="1425"/>
        </w:tabs>
        <w:rPr>
          <w:rFonts w:ascii="Verdana" w:hAnsi="Verdana"/>
          <w:b/>
          <w:sz w:val="18"/>
          <w:szCs w:val="18"/>
        </w:rPr>
      </w:pPr>
    </w:p>
    <w:p w:rsidR="00AF11DC" w:rsidRPr="00535941" w:rsidRDefault="00AF11DC" w:rsidP="00AF11DC">
      <w:pPr>
        <w:tabs>
          <w:tab w:val="left" w:pos="1425"/>
        </w:tabs>
        <w:jc w:val="both"/>
        <w:rPr>
          <w:rFonts w:ascii="Verdana" w:hAnsi="Verdana"/>
          <w:sz w:val="18"/>
          <w:szCs w:val="18"/>
        </w:rPr>
      </w:pPr>
      <w:r w:rsidRPr="00535941">
        <w:rPr>
          <w:rFonts w:ascii="Verdana" w:hAnsi="Verdana"/>
          <w:b/>
          <w:sz w:val="18"/>
          <w:szCs w:val="18"/>
        </w:rPr>
        <w:t xml:space="preserve">TÁRGY: </w:t>
      </w:r>
      <w:r w:rsidRPr="00535941">
        <w:rPr>
          <w:rFonts w:ascii="Verdana" w:hAnsi="Verdana"/>
          <w:sz w:val="18"/>
          <w:szCs w:val="18"/>
        </w:rPr>
        <w:t>A Vajdaság Autonóm Tartomány Képviselőháza által választott személyek fizetéséről szóló tartományi képviselőházi rendelet javaslatára adott vélemény.</w:t>
      </w:r>
      <w:r w:rsidRPr="00535941">
        <w:rPr>
          <w:rFonts w:ascii="Verdana" w:hAnsi="Verdana"/>
          <w:b/>
          <w:sz w:val="18"/>
          <w:szCs w:val="18"/>
        </w:rPr>
        <w:t xml:space="preserve"> </w:t>
      </w:r>
    </w:p>
    <w:p w:rsidR="00AF11DC" w:rsidRPr="00535941" w:rsidRDefault="00AF11DC" w:rsidP="00AF11DC">
      <w:pPr>
        <w:tabs>
          <w:tab w:val="left" w:pos="1425"/>
        </w:tabs>
        <w:jc w:val="both"/>
        <w:rPr>
          <w:rFonts w:ascii="Verdana" w:hAnsi="Verdana"/>
          <w:b/>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ab/>
        <w:t xml:space="preserve">A Titkárság megvitatta A Vajdaság Autonóm Tartomány Képviselőháza által választott személyek fizetéséről szóló tartományi képviselőházi rendelet javaslatát és a következő </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 xml:space="preserve"> </w:t>
      </w:r>
    </w:p>
    <w:p w:rsidR="00AF11DC" w:rsidRPr="00535941" w:rsidRDefault="00AF11DC" w:rsidP="00AF11DC">
      <w:pPr>
        <w:jc w:val="both"/>
        <w:rPr>
          <w:rFonts w:ascii="Verdana" w:hAnsi="Verdana"/>
          <w:b/>
          <w:sz w:val="18"/>
          <w:szCs w:val="18"/>
        </w:rPr>
      </w:pPr>
    </w:p>
    <w:p w:rsidR="00AF11DC" w:rsidRPr="00535941" w:rsidRDefault="00AF11DC" w:rsidP="00AF11DC">
      <w:pPr>
        <w:jc w:val="center"/>
        <w:rPr>
          <w:rFonts w:ascii="Verdana" w:hAnsi="Verdana"/>
          <w:b/>
          <w:sz w:val="18"/>
          <w:szCs w:val="18"/>
        </w:rPr>
      </w:pPr>
      <w:r w:rsidRPr="00535941">
        <w:rPr>
          <w:rFonts w:ascii="Verdana" w:hAnsi="Verdana"/>
          <w:b/>
          <w:sz w:val="18"/>
          <w:szCs w:val="18"/>
        </w:rPr>
        <w:t xml:space="preserve">V É L E M É N Y T </w:t>
      </w:r>
    </w:p>
    <w:p w:rsidR="00AF11DC" w:rsidRPr="00535941" w:rsidRDefault="00AF11DC" w:rsidP="00AF11DC">
      <w:pPr>
        <w:jc w:val="center"/>
        <w:rPr>
          <w:rFonts w:ascii="Verdana" w:hAnsi="Verdana"/>
          <w:sz w:val="18"/>
          <w:szCs w:val="18"/>
        </w:rPr>
      </w:pPr>
      <w:r w:rsidRPr="00535941">
        <w:rPr>
          <w:rFonts w:ascii="Verdana" w:hAnsi="Verdana"/>
          <w:sz w:val="18"/>
          <w:szCs w:val="18"/>
        </w:rPr>
        <w:t xml:space="preserve">adja </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p>
    <w:p w:rsidR="00AF11DC" w:rsidRPr="00535941" w:rsidRDefault="00141A19" w:rsidP="00AF11DC">
      <w:pPr>
        <w:jc w:val="both"/>
        <w:rPr>
          <w:rFonts w:ascii="Verdana" w:hAnsi="Verdana"/>
          <w:sz w:val="18"/>
          <w:szCs w:val="18"/>
        </w:rPr>
      </w:pPr>
      <w:r w:rsidRPr="00535941">
        <w:rPr>
          <w:rFonts w:ascii="Verdana" w:hAnsi="Verdana"/>
          <w:sz w:val="18"/>
          <w:szCs w:val="18"/>
        </w:rPr>
        <w:t>1. A fen</w:t>
      </w:r>
      <w:r w:rsidR="00AF11DC" w:rsidRPr="00535941">
        <w:rPr>
          <w:rFonts w:ascii="Verdana" w:hAnsi="Verdana"/>
          <w:sz w:val="18"/>
          <w:szCs w:val="18"/>
        </w:rPr>
        <w:t xml:space="preserve">t említett aktus elnevezése „A Vajdaság Autonóm Tartomány Képviselőháza által választott személyek fizetéséről szóló tartományi képviselőházi rendelet”, az ilyen fajta normatív aktus azonosításának alapvető elemét jelenti, úgy hogy az 1. szakaszt a következőképpen kell átfogalmazni:  </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„Ez a tartományi képviselőházi rendelet szabályozza a Vajdaság Autonóm Tartomány szerveibe megválasztott személyek (a továbbiakban: megválasztott személy) fizetése, fizetési térítése és pótlékai megállapításának módját.”</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2. A 2. szakaszban a szöveg a „megjelölés” szó után a „tisztségek” szóval egészül ki;</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3. Az 5. szakaszt a következőképpen kell átfogalmazni:</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„A megválasztott személy az ezen területet szabályozó jogszabályokkal összhangban fizetési térítésre jogosult.”</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 xml:space="preserve">Véleményünk szerint ebben az esetben nem kell konkrét jogszabályra utalni, illetve feltüntetni az aktus elnevezését, hanem általánosan meghatározni az ezen területről való jogszabályt. </w:t>
      </w:r>
    </w:p>
    <w:p w:rsidR="00AF11DC" w:rsidRPr="00535941" w:rsidRDefault="00AF11DC" w:rsidP="00AF11DC">
      <w:pPr>
        <w:tabs>
          <w:tab w:val="left" w:pos="1425"/>
        </w:tabs>
        <w:jc w:val="both"/>
        <w:rPr>
          <w:rFonts w:ascii="Verdana" w:hAnsi="Verdana"/>
          <w:b/>
          <w:sz w:val="18"/>
          <w:szCs w:val="18"/>
        </w:rPr>
      </w:pPr>
    </w:p>
    <w:p w:rsidR="00AF11DC" w:rsidRPr="00535941" w:rsidRDefault="00AF11DC" w:rsidP="00AF11DC">
      <w:pPr>
        <w:tabs>
          <w:tab w:val="left" w:pos="1425"/>
        </w:tabs>
        <w:jc w:val="both"/>
        <w:rPr>
          <w:rFonts w:ascii="Verdana" w:hAnsi="Verdana"/>
          <w:sz w:val="18"/>
          <w:szCs w:val="18"/>
        </w:rPr>
      </w:pPr>
      <w:r w:rsidRPr="00535941">
        <w:rPr>
          <w:rFonts w:ascii="Verdana" w:hAnsi="Verdana"/>
          <w:b/>
          <w:sz w:val="18"/>
          <w:szCs w:val="18"/>
        </w:rPr>
        <w:t xml:space="preserve"> </w:t>
      </w:r>
      <w:r w:rsidRPr="00535941">
        <w:rPr>
          <w:rFonts w:ascii="Verdana" w:hAnsi="Verdana"/>
          <w:sz w:val="18"/>
          <w:szCs w:val="18"/>
        </w:rPr>
        <w:tab/>
      </w:r>
      <w:r w:rsidRPr="00535941">
        <w:rPr>
          <w:rFonts w:ascii="Verdana" w:hAnsi="Verdana"/>
          <w:sz w:val="18"/>
          <w:szCs w:val="18"/>
        </w:rPr>
        <w:tab/>
      </w:r>
    </w:p>
    <w:p w:rsidR="00AF11DC" w:rsidRPr="00535941" w:rsidRDefault="00AF11DC" w:rsidP="00AF11DC">
      <w:pPr>
        <w:rPr>
          <w:rFonts w:ascii="Verdana" w:hAnsi="Verdana"/>
          <w:sz w:val="18"/>
          <w:szCs w:val="18"/>
        </w:rPr>
      </w:pPr>
      <w:r w:rsidRPr="00535941">
        <w:rPr>
          <w:rFonts w:ascii="Verdana" w:hAnsi="Verdana"/>
          <w:sz w:val="18"/>
          <w:szCs w:val="18"/>
        </w:rPr>
        <w:tab/>
      </w:r>
      <w:r w:rsidRPr="00535941">
        <w:rPr>
          <w:rFonts w:ascii="Verdana" w:hAnsi="Verdana"/>
          <w:sz w:val="18"/>
          <w:szCs w:val="18"/>
        </w:rPr>
        <w:tab/>
      </w:r>
      <w:r w:rsidRPr="00535941">
        <w:rPr>
          <w:rFonts w:ascii="Verdana" w:hAnsi="Verdana"/>
          <w:sz w:val="18"/>
          <w:szCs w:val="18"/>
        </w:rPr>
        <w:tab/>
      </w:r>
      <w:r w:rsidRPr="00535941">
        <w:rPr>
          <w:rFonts w:ascii="Verdana" w:hAnsi="Verdana"/>
          <w:sz w:val="18"/>
          <w:szCs w:val="18"/>
        </w:rPr>
        <w:tab/>
      </w:r>
      <w:r w:rsidRPr="00535941">
        <w:rPr>
          <w:rFonts w:ascii="Verdana" w:hAnsi="Verdana"/>
          <w:sz w:val="18"/>
          <w:szCs w:val="18"/>
        </w:rPr>
        <w:tab/>
      </w:r>
      <w:r w:rsidRPr="00535941">
        <w:rPr>
          <w:rFonts w:ascii="Verdana" w:hAnsi="Verdana"/>
          <w:sz w:val="18"/>
          <w:szCs w:val="18"/>
        </w:rPr>
        <w:tab/>
      </w:r>
      <w:r w:rsidRPr="00535941">
        <w:rPr>
          <w:rFonts w:ascii="Verdana" w:hAnsi="Verdana"/>
          <w:sz w:val="18"/>
          <w:szCs w:val="18"/>
        </w:rPr>
        <w:tab/>
      </w:r>
      <w:r w:rsidRPr="00535941">
        <w:rPr>
          <w:rFonts w:ascii="Verdana" w:hAnsi="Verdana"/>
          <w:sz w:val="18"/>
          <w:szCs w:val="18"/>
        </w:rPr>
        <w:tab/>
        <w:t xml:space="preserve">   TARTOMÁNYI TITKÁR</w:t>
      </w:r>
    </w:p>
    <w:p w:rsidR="00AF11DC" w:rsidRPr="00535941" w:rsidRDefault="00AF11DC" w:rsidP="00AF11DC">
      <w:pPr>
        <w:rPr>
          <w:rFonts w:ascii="Verdana" w:hAnsi="Verdana"/>
          <w:sz w:val="16"/>
          <w:szCs w:val="16"/>
          <w:lang w:eastAsia="ar-SA"/>
        </w:rPr>
      </w:pPr>
    </w:p>
    <w:p w:rsidR="00AF11DC" w:rsidRPr="00535941" w:rsidRDefault="00AF11DC" w:rsidP="00AF11DC">
      <w:pPr>
        <w:suppressAutoHyphens/>
        <w:ind w:left="5760"/>
        <w:rPr>
          <w:rFonts w:ascii="Verdana" w:hAnsi="Verdana"/>
          <w:sz w:val="16"/>
          <w:szCs w:val="16"/>
          <w:lang w:eastAsia="ar-SA"/>
        </w:rPr>
      </w:pPr>
      <w:r w:rsidRPr="00535941">
        <w:rPr>
          <w:rFonts w:ascii="Verdana" w:hAnsi="Verdana"/>
          <w:sz w:val="16"/>
          <w:szCs w:val="16"/>
          <w:lang w:eastAsia="ar-SA"/>
        </w:rPr>
        <w:t xml:space="preserve">    </w:t>
      </w:r>
      <w:r w:rsidRPr="00535941">
        <w:rPr>
          <w:rFonts w:ascii="Verdana" w:hAnsi="Verdana"/>
          <w:sz w:val="20"/>
          <w:szCs w:val="20"/>
        </w:rPr>
        <w:t>-----------------------</w:t>
      </w:r>
    </w:p>
    <w:p w:rsidR="00AF11DC" w:rsidRPr="00535941" w:rsidRDefault="00AF11DC" w:rsidP="00AF11DC">
      <w:pPr>
        <w:tabs>
          <w:tab w:val="left" w:pos="5400"/>
        </w:tabs>
        <w:autoSpaceDE w:val="0"/>
        <w:autoSpaceDN w:val="0"/>
        <w:adjustRightInd w:val="0"/>
        <w:jc w:val="center"/>
        <w:rPr>
          <w:rFonts w:ascii="Verdana" w:hAnsi="Verdana"/>
          <w:sz w:val="18"/>
          <w:szCs w:val="18"/>
        </w:rPr>
      </w:pPr>
    </w:p>
    <w:p w:rsidR="00AF11DC" w:rsidRPr="00535941" w:rsidRDefault="00AF11DC" w:rsidP="00AF11DC">
      <w:pPr>
        <w:rPr>
          <w:rFonts w:ascii="Verdana" w:hAnsi="Verdana"/>
          <w:sz w:val="18"/>
          <w:szCs w:val="18"/>
        </w:rPr>
      </w:pPr>
    </w:p>
    <w:p w:rsidR="00AF11DC" w:rsidRPr="00535941" w:rsidRDefault="00AF11DC" w:rsidP="00AF11DC">
      <w:pPr>
        <w:rPr>
          <w:rFonts w:ascii="Verdana" w:hAnsi="Verdana"/>
          <w:sz w:val="18"/>
          <w:szCs w:val="18"/>
        </w:rPr>
      </w:pPr>
    </w:p>
    <w:p w:rsidR="00AF11DC" w:rsidRPr="00535941" w:rsidRDefault="00AF11DC" w:rsidP="00AF11DC">
      <w:pPr>
        <w:rPr>
          <w:rFonts w:ascii="Verdana" w:hAnsi="Verdana"/>
          <w:sz w:val="18"/>
          <w:szCs w:val="18"/>
        </w:rPr>
      </w:pPr>
    </w:p>
    <w:p w:rsidR="00AF11DC" w:rsidRPr="00535941" w:rsidRDefault="00AF11DC" w:rsidP="00AF11DC">
      <w:pPr>
        <w:rPr>
          <w:rFonts w:ascii="Verdana" w:hAnsi="Verdana"/>
          <w:sz w:val="18"/>
          <w:szCs w:val="18"/>
        </w:rPr>
      </w:pPr>
    </w:p>
    <w:p w:rsidR="00AF11DC" w:rsidRPr="00535941" w:rsidRDefault="00AF11DC" w:rsidP="00AF11DC">
      <w:pPr>
        <w:rPr>
          <w:rFonts w:ascii="Verdana" w:hAnsi="Verdana"/>
          <w:sz w:val="18"/>
          <w:szCs w:val="18"/>
        </w:rPr>
      </w:pPr>
    </w:p>
    <w:p w:rsidR="00AF11DC" w:rsidRPr="00535941" w:rsidRDefault="00AF11DC" w:rsidP="00AF11DC">
      <w:pPr>
        <w:tabs>
          <w:tab w:val="left" w:pos="5775"/>
        </w:tabs>
        <w:rPr>
          <w:rFonts w:ascii="Verdana" w:hAnsi="Verdana"/>
          <w:sz w:val="18"/>
          <w:szCs w:val="18"/>
        </w:rPr>
      </w:pPr>
      <w:r w:rsidRPr="00535941">
        <w:rPr>
          <w:rFonts w:ascii="Verdana" w:hAnsi="Verdana"/>
          <w:sz w:val="18"/>
          <w:szCs w:val="18"/>
        </w:rPr>
        <w:tab/>
      </w:r>
    </w:p>
    <w:p w:rsidR="00AF11DC" w:rsidRPr="00535941" w:rsidRDefault="00AF11DC" w:rsidP="00AF11DC">
      <w:pPr>
        <w:rPr>
          <w:rFonts w:ascii="Verdana" w:hAnsi="Verdana"/>
          <w:b/>
          <w:i/>
          <w:sz w:val="18"/>
          <w:szCs w:val="18"/>
        </w:rPr>
      </w:pPr>
      <w:r w:rsidRPr="00535941">
        <w:rPr>
          <w:rFonts w:ascii="Verdana" w:hAnsi="Verdana"/>
          <w:b/>
          <w:i/>
          <w:sz w:val="18"/>
          <w:szCs w:val="18"/>
        </w:rPr>
        <w:br w:type="page"/>
        <w:t xml:space="preserve"> 4. PÉLDA</w:t>
      </w:r>
    </w:p>
    <w:p w:rsidR="00AF11DC" w:rsidRPr="00535941" w:rsidRDefault="00AF11DC" w:rsidP="00AF11DC">
      <w:pPr>
        <w:rPr>
          <w:rFonts w:ascii="Verdana" w:hAnsi="Verdana"/>
          <w:b/>
          <w:i/>
          <w:sz w:val="18"/>
          <w:szCs w:val="18"/>
        </w:rPr>
      </w:pPr>
    </w:p>
    <w:p w:rsidR="00AF11DC" w:rsidRPr="00535941" w:rsidRDefault="00AF11DC" w:rsidP="00AF11DC">
      <w:pPr>
        <w:jc w:val="center"/>
        <w:rPr>
          <w:rFonts w:ascii="Verdana" w:hAnsi="Verdana"/>
          <w:b/>
          <w:i/>
          <w:sz w:val="20"/>
          <w:szCs w:val="20"/>
        </w:rPr>
      </w:pPr>
      <w:r w:rsidRPr="00535941">
        <w:rPr>
          <w:rFonts w:ascii="Verdana" w:hAnsi="Verdana"/>
          <w:b/>
          <w:i/>
          <w:sz w:val="20"/>
          <w:szCs w:val="20"/>
        </w:rPr>
        <w:t xml:space="preserve">Az előterjesztett módosító javaslatokra adott vélemény javaslatának példája </w:t>
      </w:r>
    </w:p>
    <w:p w:rsidR="00AF11DC" w:rsidRPr="00535941" w:rsidRDefault="00AF11DC" w:rsidP="00AF11DC">
      <w:pPr>
        <w:jc w:val="center"/>
        <w:rPr>
          <w:rFonts w:ascii="Verdana" w:hAnsi="Verdana"/>
          <w:b/>
          <w:i/>
          <w:sz w:val="20"/>
          <w:szCs w:val="20"/>
        </w:rPr>
      </w:pPr>
    </w:p>
    <w:tbl>
      <w:tblPr>
        <w:tblW w:w="11067" w:type="dxa"/>
        <w:tblLayout w:type="fixed"/>
        <w:tblLook w:val="04A0" w:firstRow="1" w:lastRow="0" w:firstColumn="1" w:lastColumn="0" w:noHBand="0" w:noVBand="1"/>
      </w:tblPr>
      <w:tblGrid>
        <w:gridCol w:w="2518"/>
        <w:gridCol w:w="3482"/>
        <w:gridCol w:w="5067"/>
      </w:tblGrid>
      <w:tr w:rsidR="00D46E21" w:rsidRPr="00535941" w:rsidTr="00D50D61">
        <w:trPr>
          <w:trHeight w:val="1975"/>
        </w:trPr>
        <w:tc>
          <w:tcPr>
            <w:tcW w:w="2518" w:type="dxa"/>
            <w:hideMark/>
          </w:tcPr>
          <w:p w:rsidR="00AF11DC" w:rsidRPr="00535941" w:rsidRDefault="00D50D61">
            <w:pPr>
              <w:tabs>
                <w:tab w:val="center" w:pos="4703"/>
                <w:tab w:val="right" w:pos="9406"/>
              </w:tabs>
              <w:spacing w:line="276" w:lineRule="auto"/>
            </w:pPr>
            <w:r w:rsidRPr="00535941">
              <w:rPr>
                <w:noProof/>
                <w:lang w:val="en-US"/>
              </w:rPr>
              <w:drawing>
                <wp:inline distT="0" distB="0" distL="0" distR="0" wp14:anchorId="7A67D2AD" wp14:editId="7C0A3E77">
                  <wp:extent cx="1485900" cy="962025"/>
                  <wp:effectExtent l="0" t="0" r="0" b="9525"/>
                  <wp:docPr id="14" name="Picture 14"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8549" w:type="dxa"/>
            <w:gridSpan w:val="2"/>
          </w:tcPr>
          <w:p w:rsidR="00AF11DC" w:rsidRPr="00535941" w:rsidRDefault="00AF11DC">
            <w:pPr>
              <w:tabs>
                <w:tab w:val="center" w:pos="4703"/>
                <w:tab w:val="right" w:pos="9406"/>
              </w:tabs>
              <w:spacing w:line="276" w:lineRule="auto"/>
              <w:rPr>
                <w:sz w:val="14"/>
                <w:szCs w:val="20"/>
              </w:rPr>
            </w:pPr>
          </w:p>
          <w:p w:rsidR="00AF11DC" w:rsidRPr="00535941" w:rsidRDefault="00AF11DC">
            <w:pPr>
              <w:tabs>
                <w:tab w:val="center" w:pos="4703"/>
                <w:tab w:val="right" w:pos="9406"/>
              </w:tabs>
              <w:spacing w:line="276" w:lineRule="auto"/>
              <w:rPr>
                <w:sz w:val="14"/>
                <w:szCs w:val="20"/>
              </w:rPr>
            </w:pPr>
          </w:p>
          <w:p w:rsidR="00AF11DC" w:rsidRPr="00535941" w:rsidRDefault="00AF11DC">
            <w:pPr>
              <w:tabs>
                <w:tab w:val="center" w:pos="4703"/>
                <w:tab w:val="right" w:pos="9406"/>
              </w:tabs>
              <w:spacing w:line="276" w:lineRule="auto"/>
              <w:rPr>
                <w:rFonts w:ascii="Calibri" w:hAnsi="Calibri" w:cs="Calibri"/>
                <w:sz w:val="18"/>
                <w:szCs w:val="20"/>
              </w:rPr>
            </w:pPr>
            <w:r w:rsidRPr="00535941">
              <w:rPr>
                <w:rFonts w:ascii="Calibri" w:hAnsi="Calibri" w:cs="Calibri"/>
                <w:sz w:val="18"/>
                <w:szCs w:val="20"/>
              </w:rPr>
              <w:t>Szerb Köztársaság</w:t>
            </w:r>
          </w:p>
          <w:p w:rsidR="00AF11DC" w:rsidRPr="00535941" w:rsidRDefault="00AF11DC">
            <w:pPr>
              <w:spacing w:line="276" w:lineRule="auto"/>
              <w:rPr>
                <w:rFonts w:ascii="Calibri" w:hAnsi="Calibri" w:cs="Calibri"/>
                <w:sz w:val="18"/>
                <w:szCs w:val="20"/>
              </w:rPr>
            </w:pPr>
            <w:r w:rsidRPr="00535941">
              <w:rPr>
                <w:rFonts w:ascii="Calibri" w:hAnsi="Calibri" w:cs="Calibri"/>
                <w:sz w:val="18"/>
                <w:szCs w:val="20"/>
              </w:rPr>
              <w:t>Vajdaság Autonóm Tartomány</w:t>
            </w:r>
          </w:p>
          <w:p w:rsidR="00AF11DC" w:rsidRPr="00535941" w:rsidRDefault="00AF11DC">
            <w:pPr>
              <w:spacing w:line="276" w:lineRule="auto"/>
              <w:rPr>
                <w:rFonts w:ascii="Calibri" w:hAnsi="Calibri" w:cs="Calibri"/>
                <w:sz w:val="2"/>
                <w:szCs w:val="16"/>
              </w:rPr>
            </w:pPr>
          </w:p>
          <w:p w:rsidR="00AF11DC" w:rsidRPr="00535941" w:rsidRDefault="00AF11DC">
            <w:pPr>
              <w:spacing w:line="204" w:lineRule="auto"/>
              <w:rPr>
                <w:rFonts w:ascii="Calibri" w:hAnsi="Calibri" w:cs="Calibri"/>
                <w:b/>
              </w:rPr>
            </w:pPr>
            <w:r w:rsidRPr="00535941">
              <w:rPr>
                <w:rFonts w:ascii="Calibri" w:hAnsi="Calibri" w:cs="Calibri"/>
                <w:b/>
              </w:rPr>
              <w:t xml:space="preserve">Tartományi Oktatási, Jogalkotási, Közigazgatási és </w:t>
            </w:r>
          </w:p>
          <w:p w:rsidR="00AF11DC" w:rsidRPr="00535941" w:rsidRDefault="00AF11DC">
            <w:pPr>
              <w:spacing w:line="204" w:lineRule="auto"/>
              <w:rPr>
                <w:rFonts w:ascii="Calibri" w:hAnsi="Calibri" w:cs="Calibri"/>
                <w:b/>
              </w:rPr>
            </w:pPr>
            <w:r w:rsidRPr="00535941">
              <w:rPr>
                <w:rFonts w:ascii="Calibri" w:hAnsi="Calibri" w:cs="Calibri"/>
                <w:b/>
              </w:rPr>
              <w:t xml:space="preserve">Nemzeti Kisebbségi - Nemzeti Közösségi Titkárság </w:t>
            </w:r>
          </w:p>
          <w:p w:rsidR="00AF11DC" w:rsidRPr="00535941" w:rsidRDefault="00AF11DC">
            <w:pPr>
              <w:tabs>
                <w:tab w:val="center" w:pos="4703"/>
                <w:tab w:val="right" w:pos="9406"/>
              </w:tabs>
              <w:spacing w:line="276" w:lineRule="auto"/>
              <w:rPr>
                <w:rFonts w:ascii="Calibri" w:hAnsi="Calibri" w:cs="Calibri"/>
                <w:sz w:val="6"/>
                <w:szCs w:val="16"/>
              </w:rPr>
            </w:pPr>
          </w:p>
          <w:p w:rsidR="00AF11DC" w:rsidRPr="00535941" w:rsidRDefault="00AF11DC">
            <w:pPr>
              <w:tabs>
                <w:tab w:val="center" w:pos="4703"/>
                <w:tab w:val="right" w:pos="9406"/>
              </w:tabs>
              <w:spacing w:line="276" w:lineRule="auto"/>
              <w:rPr>
                <w:rFonts w:ascii="Calibri" w:hAnsi="Calibri" w:cs="Calibri"/>
                <w:sz w:val="20"/>
                <w:szCs w:val="20"/>
              </w:rPr>
            </w:pPr>
            <w:r w:rsidRPr="00535941">
              <w:rPr>
                <w:rFonts w:ascii="Calibri" w:hAnsi="Calibri" w:cs="Calibri"/>
                <w:sz w:val="16"/>
                <w:szCs w:val="16"/>
              </w:rPr>
              <w:t>Mihajlo Pupin sugárút 16., 21000 Újvidék</w:t>
            </w:r>
          </w:p>
          <w:p w:rsidR="00AF11DC" w:rsidRPr="00535941" w:rsidRDefault="00AF11DC">
            <w:pPr>
              <w:tabs>
                <w:tab w:val="center" w:pos="4320"/>
                <w:tab w:val="right" w:pos="8640"/>
              </w:tabs>
              <w:spacing w:line="276" w:lineRule="auto"/>
              <w:rPr>
                <w:rFonts w:ascii="Calibri" w:hAnsi="Calibri"/>
                <w:sz w:val="16"/>
                <w:szCs w:val="16"/>
              </w:rPr>
            </w:pPr>
            <w:r w:rsidRPr="00535941">
              <w:rPr>
                <w:rFonts w:ascii="Calibri" w:hAnsi="Calibri"/>
                <w:sz w:val="16"/>
                <w:szCs w:val="16"/>
              </w:rPr>
              <w:t>T: +021  487 42 13</w:t>
            </w:r>
          </w:p>
          <w:p w:rsidR="00AF11DC" w:rsidRPr="00535941" w:rsidRDefault="00AF11DC">
            <w:pPr>
              <w:spacing w:line="276" w:lineRule="auto"/>
              <w:rPr>
                <w:sz w:val="16"/>
                <w:szCs w:val="16"/>
              </w:rPr>
            </w:pPr>
            <w:r w:rsidRPr="00535941">
              <w:rPr>
                <w:rFonts w:ascii="Calibri" w:hAnsi="Calibri"/>
                <w:sz w:val="16"/>
                <w:szCs w:val="16"/>
              </w:rPr>
              <w:t>Ounz@vojvodina.gov.rs</w:t>
            </w:r>
            <w:r w:rsidRPr="00535941">
              <w:rPr>
                <w:sz w:val="16"/>
                <w:szCs w:val="16"/>
              </w:rPr>
              <w:t xml:space="preserve"> </w:t>
            </w:r>
          </w:p>
        </w:tc>
      </w:tr>
      <w:tr w:rsidR="00D46E21" w:rsidRPr="00535941" w:rsidTr="00D50D61">
        <w:trPr>
          <w:trHeight w:val="305"/>
        </w:trPr>
        <w:tc>
          <w:tcPr>
            <w:tcW w:w="2518" w:type="dxa"/>
          </w:tcPr>
          <w:p w:rsidR="00AF11DC" w:rsidRPr="00535941" w:rsidRDefault="00AF11DC">
            <w:pPr>
              <w:tabs>
                <w:tab w:val="center" w:pos="4703"/>
                <w:tab w:val="right" w:pos="9406"/>
              </w:tabs>
              <w:spacing w:line="276" w:lineRule="auto"/>
            </w:pPr>
          </w:p>
        </w:tc>
        <w:tc>
          <w:tcPr>
            <w:tcW w:w="3482" w:type="dxa"/>
          </w:tcPr>
          <w:p w:rsidR="00AF11DC" w:rsidRPr="00535941" w:rsidRDefault="00AF11DC">
            <w:pPr>
              <w:tabs>
                <w:tab w:val="center" w:pos="4703"/>
                <w:tab w:val="right" w:pos="9406"/>
              </w:tabs>
              <w:spacing w:line="276" w:lineRule="auto"/>
              <w:rPr>
                <w:rFonts w:ascii="Calibri" w:hAnsi="Calibri"/>
                <w:sz w:val="16"/>
                <w:szCs w:val="16"/>
              </w:rPr>
            </w:pPr>
            <w:r w:rsidRPr="00535941">
              <w:rPr>
                <w:rFonts w:ascii="Calibri" w:hAnsi="Calibri"/>
                <w:sz w:val="16"/>
                <w:szCs w:val="16"/>
              </w:rPr>
              <w:t xml:space="preserve">SZÁM: </w:t>
            </w:r>
          </w:p>
          <w:p w:rsidR="00AF11DC" w:rsidRPr="00535941" w:rsidRDefault="00AF11DC">
            <w:pPr>
              <w:tabs>
                <w:tab w:val="center" w:pos="4703"/>
                <w:tab w:val="right" w:pos="9406"/>
              </w:tabs>
              <w:spacing w:line="276" w:lineRule="auto"/>
              <w:rPr>
                <w:rFonts w:ascii="Calibri" w:hAnsi="Calibri"/>
                <w:sz w:val="16"/>
                <w:szCs w:val="16"/>
              </w:rPr>
            </w:pPr>
          </w:p>
        </w:tc>
        <w:tc>
          <w:tcPr>
            <w:tcW w:w="5067" w:type="dxa"/>
            <w:hideMark/>
          </w:tcPr>
          <w:p w:rsidR="00AF11DC" w:rsidRPr="00535941" w:rsidRDefault="00AF11DC">
            <w:pPr>
              <w:tabs>
                <w:tab w:val="center" w:pos="4703"/>
                <w:tab w:val="right" w:pos="9406"/>
              </w:tabs>
              <w:spacing w:line="276" w:lineRule="auto"/>
              <w:rPr>
                <w:rFonts w:ascii="Calibri" w:hAnsi="Calibri"/>
                <w:sz w:val="16"/>
                <w:szCs w:val="16"/>
              </w:rPr>
            </w:pPr>
            <w:r w:rsidRPr="00535941">
              <w:rPr>
                <w:rFonts w:ascii="Calibri" w:hAnsi="Calibri"/>
                <w:sz w:val="16"/>
                <w:szCs w:val="16"/>
              </w:rPr>
              <w:t xml:space="preserve">DÁTUM:                        </w:t>
            </w:r>
          </w:p>
        </w:tc>
      </w:tr>
    </w:tbl>
    <w:p w:rsidR="00AF11DC" w:rsidRPr="00535941" w:rsidRDefault="00AF11DC" w:rsidP="00AF11DC">
      <w:pPr>
        <w:tabs>
          <w:tab w:val="center" w:pos="4703"/>
          <w:tab w:val="right" w:pos="9406"/>
        </w:tabs>
        <w:rPr>
          <w:rFonts w:ascii="Verdana" w:hAnsi="Verdana"/>
          <w:sz w:val="18"/>
          <w:szCs w:val="18"/>
        </w:rPr>
      </w:pPr>
      <w:r w:rsidRPr="00535941">
        <w:rPr>
          <w:rFonts w:ascii="Verdana" w:hAnsi="Verdana"/>
          <w:sz w:val="18"/>
          <w:szCs w:val="18"/>
        </w:rPr>
        <w:t xml:space="preserve">                                                                       </w:t>
      </w:r>
    </w:p>
    <w:p w:rsidR="00AF11DC" w:rsidRPr="00535941" w:rsidRDefault="00AF11DC" w:rsidP="00AF11DC">
      <w:pPr>
        <w:jc w:val="both"/>
        <w:rPr>
          <w:rFonts w:ascii="Verdana" w:hAnsi="Verdana"/>
          <w:b/>
          <w:sz w:val="18"/>
          <w:szCs w:val="18"/>
        </w:rPr>
      </w:pPr>
    </w:p>
    <w:p w:rsidR="00AF11DC" w:rsidRPr="00535941" w:rsidRDefault="00AF11DC" w:rsidP="00AF11DC">
      <w:pPr>
        <w:tabs>
          <w:tab w:val="left" w:pos="1425"/>
        </w:tabs>
        <w:rPr>
          <w:rFonts w:ascii="Verdana" w:hAnsi="Verdana"/>
          <w:b/>
          <w:sz w:val="18"/>
          <w:szCs w:val="18"/>
        </w:rPr>
      </w:pPr>
      <w:r w:rsidRPr="00535941">
        <w:rPr>
          <w:rFonts w:ascii="Verdana" w:hAnsi="Verdana"/>
          <w:b/>
          <w:sz w:val="18"/>
          <w:szCs w:val="18"/>
        </w:rPr>
        <w:t>TARTOMÁNYI KORMÁNY</w:t>
      </w:r>
    </w:p>
    <w:p w:rsidR="00AF11DC" w:rsidRPr="00535941" w:rsidRDefault="00950CF2" w:rsidP="00AF11DC">
      <w:pPr>
        <w:tabs>
          <w:tab w:val="left" w:pos="1425"/>
        </w:tabs>
        <w:rPr>
          <w:rFonts w:ascii="Verdana" w:hAnsi="Verdana"/>
          <w:b/>
          <w:sz w:val="18"/>
          <w:szCs w:val="18"/>
        </w:rPr>
      </w:pPr>
      <w:r w:rsidRPr="00535941">
        <w:rPr>
          <w:rFonts w:ascii="Verdana" w:hAnsi="Verdana"/>
          <w:b/>
          <w:sz w:val="18"/>
          <w:szCs w:val="18"/>
        </w:rPr>
        <w:t>A TARTOMÁNYI KORMÁNY TITKÁRSÁGA</w:t>
      </w:r>
    </w:p>
    <w:p w:rsidR="00AF11DC" w:rsidRPr="00535941" w:rsidRDefault="00AF11DC" w:rsidP="00AF11DC">
      <w:pPr>
        <w:tabs>
          <w:tab w:val="left" w:pos="1425"/>
        </w:tabs>
        <w:rPr>
          <w:rFonts w:ascii="Verdana" w:hAnsi="Verdana"/>
          <w:b/>
          <w:sz w:val="18"/>
          <w:szCs w:val="18"/>
        </w:rPr>
      </w:pPr>
    </w:p>
    <w:p w:rsidR="00AF11DC" w:rsidRPr="00535941" w:rsidRDefault="00AF11DC" w:rsidP="00AF11DC">
      <w:pPr>
        <w:tabs>
          <w:tab w:val="left" w:pos="1425"/>
        </w:tabs>
        <w:jc w:val="both"/>
        <w:rPr>
          <w:rFonts w:ascii="Verdana" w:hAnsi="Verdana"/>
          <w:b/>
          <w:sz w:val="18"/>
          <w:szCs w:val="18"/>
        </w:rPr>
      </w:pPr>
      <w:r w:rsidRPr="00535941">
        <w:rPr>
          <w:rFonts w:ascii="Verdana" w:hAnsi="Verdana"/>
          <w:b/>
          <w:sz w:val="18"/>
          <w:szCs w:val="18"/>
        </w:rPr>
        <w:t xml:space="preserve">TÁRGY: </w:t>
      </w:r>
      <w:r w:rsidRPr="00535941">
        <w:rPr>
          <w:rFonts w:ascii="Verdana" w:hAnsi="Verdana"/>
          <w:sz w:val="18"/>
          <w:szCs w:val="18"/>
        </w:rPr>
        <w:t xml:space="preserve">Vélemény </w:t>
      </w:r>
      <w:r w:rsidRPr="00535941">
        <w:rPr>
          <w:rFonts w:ascii="Verdana" w:hAnsi="Verdana"/>
          <w:b/>
          <w:sz w:val="18"/>
          <w:szCs w:val="18"/>
        </w:rPr>
        <w:t xml:space="preserve">A Vajdaság AT Képviselőházába képviselők megválasztásáról szóló tartományi képviselőházi rendelet módosítására és kiegészítésére vonatkozó tartományi képviselőházi rendelet javaslatára tett módosító javaslatokról. </w:t>
      </w:r>
    </w:p>
    <w:p w:rsidR="00AF11DC" w:rsidRPr="00535941" w:rsidRDefault="00AF11DC" w:rsidP="00AF11DC">
      <w:pPr>
        <w:jc w:val="both"/>
        <w:rPr>
          <w:rFonts w:ascii="Verdana" w:hAnsi="Verdana"/>
          <w:b/>
          <w:sz w:val="18"/>
          <w:szCs w:val="18"/>
        </w:rPr>
      </w:pPr>
    </w:p>
    <w:p w:rsidR="00AF11DC" w:rsidRPr="00535941" w:rsidRDefault="00AF11DC" w:rsidP="00AF11DC">
      <w:pPr>
        <w:jc w:val="both"/>
        <w:rPr>
          <w:rFonts w:ascii="Verdana" w:hAnsi="Verdana"/>
          <w:b/>
          <w:sz w:val="18"/>
          <w:szCs w:val="18"/>
        </w:rPr>
      </w:pPr>
    </w:p>
    <w:p w:rsidR="00AF11DC" w:rsidRPr="00535941" w:rsidRDefault="00950CF2" w:rsidP="00AF11DC">
      <w:pPr>
        <w:jc w:val="both"/>
        <w:rPr>
          <w:rFonts w:ascii="Verdana" w:hAnsi="Verdana"/>
          <w:sz w:val="18"/>
          <w:szCs w:val="18"/>
        </w:rPr>
      </w:pPr>
      <w:r w:rsidRPr="00535941">
        <w:rPr>
          <w:rFonts w:ascii="Verdana" w:hAnsi="Verdana"/>
          <w:sz w:val="18"/>
          <w:szCs w:val="18"/>
        </w:rPr>
        <w:t xml:space="preserve">A Titkárság megvitatta </w:t>
      </w:r>
      <w:r w:rsidR="00AF11DC" w:rsidRPr="00535941">
        <w:rPr>
          <w:rFonts w:ascii="Verdana" w:hAnsi="Verdana"/>
          <w:b/>
          <w:sz w:val="18"/>
          <w:szCs w:val="18"/>
        </w:rPr>
        <w:t xml:space="preserve">A Vajdaság AT Képviselőházába képviselők megválasztásáról szóló tartományi képviselőházi rendelet módosítására és kiegészítésére vonatkozó tartományi képviselőházi rendelet javaslatára tett módosító javaslatokat </w:t>
      </w:r>
      <w:r w:rsidR="00AF11DC" w:rsidRPr="00535941">
        <w:rPr>
          <w:rFonts w:ascii="Verdana" w:hAnsi="Verdana"/>
          <w:sz w:val="18"/>
          <w:szCs w:val="18"/>
        </w:rPr>
        <w:t xml:space="preserve">(a továbbiakban: Rendeletjavaslat), amelyeket Vajdaság Autonóm Tartomány Képviselőházának képviselői nyújtottak be és a következő </w:t>
      </w:r>
    </w:p>
    <w:p w:rsidR="00AF11DC" w:rsidRPr="00535941" w:rsidRDefault="00AF11DC" w:rsidP="00AF11DC">
      <w:pPr>
        <w:jc w:val="both"/>
        <w:rPr>
          <w:rFonts w:ascii="Verdana" w:hAnsi="Verdana"/>
          <w:sz w:val="18"/>
          <w:szCs w:val="18"/>
        </w:rPr>
      </w:pPr>
    </w:p>
    <w:p w:rsidR="00AF11DC" w:rsidRPr="00535941" w:rsidRDefault="00AF11DC" w:rsidP="00AF11DC">
      <w:pPr>
        <w:jc w:val="center"/>
        <w:rPr>
          <w:rFonts w:ascii="Verdana" w:hAnsi="Verdana"/>
          <w:b/>
          <w:sz w:val="18"/>
          <w:szCs w:val="18"/>
        </w:rPr>
      </w:pPr>
      <w:r w:rsidRPr="00535941">
        <w:rPr>
          <w:rFonts w:ascii="Verdana" w:hAnsi="Verdana"/>
          <w:b/>
          <w:sz w:val="18"/>
          <w:szCs w:val="18"/>
        </w:rPr>
        <w:t>V É L E M É N Y T</w:t>
      </w:r>
    </w:p>
    <w:p w:rsidR="00AF11DC" w:rsidRPr="00535941" w:rsidRDefault="00AF11DC" w:rsidP="00AF11DC">
      <w:pPr>
        <w:jc w:val="center"/>
        <w:rPr>
          <w:rFonts w:ascii="Verdana" w:hAnsi="Verdana"/>
          <w:sz w:val="18"/>
          <w:szCs w:val="18"/>
        </w:rPr>
      </w:pPr>
      <w:r w:rsidRPr="00535941">
        <w:rPr>
          <w:rFonts w:ascii="Verdana" w:hAnsi="Verdana"/>
          <w:sz w:val="18"/>
          <w:szCs w:val="18"/>
        </w:rPr>
        <w:t>adjuk</w:t>
      </w:r>
    </w:p>
    <w:p w:rsidR="00AF11DC" w:rsidRPr="00535941" w:rsidRDefault="00AF11DC" w:rsidP="00AF11DC">
      <w:pPr>
        <w:jc w:val="center"/>
        <w:rPr>
          <w:rFonts w:ascii="Verdana" w:hAnsi="Verdana"/>
          <w:sz w:val="18"/>
          <w:szCs w:val="18"/>
        </w:rPr>
      </w:pPr>
    </w:p>
    <w:p w:rsidR="00AF11DC" w:rsidRPr="00535941" w:rsidRDefault="00AF11DC" w:rsidP="00DC4197">
      <w:pPr>
        <w:numPr>
          <w:ilvl w:val="0"/>
          <w:numId w:val="32"/>
        </w:numPr>
        <w:spacing w:after="200" w:line="276" w:lineRule="auto"/>
        <w:jc w:val="both"/>
        <w:rPr>
          <w:rFonts w:ascii="Verdana" w:hAnsi="Verdana"/>
          <w:sz w:val="18"/>
          <w:szCs w:val="18"/>
        </w:rPr>
      </w:pPr>
      <w:r w:rsidRPr="00535941">
        <w:rPr>
          <w:rFonts w:ascii="Verdana" w:hAnsi="Verdana"/>
          <w:sz w:val="18"/>
          <w:szCs w:val="18"/>
        </w:rPr>
        <w:t>------------------------, Vajdaság AT Képviselőházának képviselője, mint meghatalmazott előterjesztő, benyújtotta az</w:t>
      </w:r>
      <w:r w:rsidR="00950CF2" w:rsidRPr="00535941">
        <w:rPr>
          <w:rFonts w:ascii="Verdana" w:hAnsi="Verdana"/>
          <w:b/>
          <w:sz w:val="18"/>
          <w:szCs w:val="18"/>
        </w:rPr>
        <w:t xml:space="preserve"> I. módosító javaslatot, </w:t>
      </w:r>
      <w:r w:rsidRPr="00535941">
        <w:rPr>
          <w:rFonts w:ascii="Verdana" w:hAnsi="Verdana"/>
          <w:sz w:val="18"/>
          <w:szCs w:val="18"/>
        </w:rPr>
        <w:t>amelyben javasolja a Rendeletjavaslat 1. szakaszának hatályon kívül helyezését.</w:t>
      </w:r>
    </w:p>
    <w:p w:rsidR="00AF11DC" w:rsidRPr="00535941" w:rsidRDefault="00AF11DC" w:rsidP="00AF11DC">
      <w:pPr>
        <w:tabs>
          <w:tab w:val="left" w:pos="709"/>
        </w:tabs>
        <w:ind w:right="24"/>
        <w:jc w:val="both"/>
        <w:rPr>
          <w:rFonts w:ascii="Verdana" w:hAnsi="Verdana" w:cs="Arial"/>
          <w:sz w:val="18"/>
          <w:szCs w:val="18"/>
        </w:rPr>
      </w:pPr>
      <w:r w:rsidRPr="00535941">
        <w:rPr>
          <w:rFonts w:ascii="Verdana" w:hAnsi="Verdana" w:cs="Arial"/>
          <w:b/>
          <w:sz w:val="18"/>
          <w:szCs w:val="18"/>
        </w:rPr>
        <w:t>A Titkárság a benyújtott módosító javaslatot nem fogadja el.</w:t>
      </w:r>
      <w:r w:rsidRPr="00535941">
        <w:rPr>
          <w:rFonts w:ascii="Verdana" w:hAnsi="Verdana" w:cs="Arial"/>
          <w:sz w:val="18"/>
          <w:szCs w:val="18"/>
        </w:rPr>
        <w:t xml:space="preserve"> Ugyanis, a </w:t>
      </w:r>
      <w:r w:rsidRPr="00535941">
        <w:rPr>
          <w:rFonts w:ascii="Verdana" w:hAnsi="Verdana"/>
          <w:sz w:val="18"/>
          <w:szCs w:val="18"/>
        </w:rPr>
        <w:t>Rendeletjavaslat</w:t>
      </w:r>
      <w:r w:rsidRPr="00535941">
        <w:rPr>
          <w:rFonts w:ascii="Verdana" w:hAnsi="Verdana" w:cs="Arial"/>
          <w:sz w:val="18"/>
          <w:szCs w:val="18"/>
        </w:rPr>
        <w:t xml:space="preserve"> 1. szakasza szabályozza, hogy „Az ezen határozatban használt valamennyi </w:t>
      </w:r>
      <w:r w:rsidR="00307232">
        <w:rPr>
          <w:rFonts w:ascii="Verdana" w:hAnsi="Verdana" w:cs="Arial"/>
          <w:sz w:val="18"/>
          <w:szCs w:val="18"/>
        </w:rPr>
        <w:t>hímnemű</w:t>
      </w:r>
      <w:r w:rsidRPr="00535941">
        <w:rPr>
          <w:rFonts w:ascii="Verdana" w:hAnsi="Verdana" w:cs="Arial"/>
          <w:sz w:val="18"/>
          <w:szCs w:val="18"/>
        </w:rPr>
        <w:t xml:space="preserve"> főnév  ugyanakkor felöleli a nőnemű főneveket is. A Vajdaság Autonóm Tartomány szerveiben elfoglalt hivatali pozíciókat és tisztségeket megjelölő főneveket olyan alakban kell használni, amely kifejezi az ezen pozíciót vagy tisztséget betöltő személy nemét”. Véleményünk szerint nincs elfogadható indokolás az ezen szakasz hatályon kívül helyezéséhez, mert ezt a megoldást, a Tartományi Ombudsman ajánlása szerint, a tartományi jogszabályok, amelyeket, többek között Vajdaság AT Képviselőháza is meghozott, már tartalmazzák. Ugyanakkor, rámutatunk arra, hogy az előterjesztett megoldás a jogszabályokkal való összeegyeztetés, a nemi egyenjogúság területét képezi. </w:t>
      </w:r>
    </w:p>
    <w:p w:rsidR="00AF11DC" w:rsidRPr="00535941" w:rsidRDefault="00AF11DC" w:rsidP="00AF11DC">
      <w:pPr>
        <w:jc w:val="both"/>
        <w:rPr>
          <w:rFonts w:ascii="Verdana" w:hAnsi="Verdana"/>
          <w:sz w:val="18"/>
          <w:szCs w:val="18"/>
        </w:rPr>
      </w:pPr>
    </w:p>
    <w:p w:rsidR="00AF11DC" w:rsidRPr="00535941" w:rsidRDefault="00AF11DC" w:rsidP="00DC4197">
      <w:pPr>
        <w:numPr>
          <w:ilvl w:val="0"/>
          <w:numId w:val="32"/>
        </w:numPr>
        <w:spacing w:after="200" w:line="276" w:lineRule="auto"/>
        <w:jc w:val="both"/>
        <w:rPr>
          <w:rFonts w:ascii="Verdana" w:hAnsi="Verdana"/>
          <w:sz w:val="18"/>
          <w:szCs w:val="18"/>
        </w:rPr>
      </w:pPr>
      <w:r w:rsidRPr="00535941">
        <w:rPr>
          <w:rFonts w:ascii="Verdana" w:hAnsi="Verdana"/>
          <w:sz w:val="18"/>
          <w:szCs w:val="18"/>
        </w:rPr>
        <w:t>-----------------------, Vajdaság AT Képviselőházának képviselője, mint meghatalmazott előterjesztő, benyújtotta az</w:t>
      </w:r>
      <w:r w:rsidR="00950CF2" w:rsidRPr="00535941">
        <w:rPr>
          <w:rFonts w:ascii="Verdana" w:hAnsi="Verdana"/>
          <w:b/>
          <w:sz w:val="18"/>
          <w:szCs w:val="18"/>
        </w:rPr>
        <w:t xml:space="preserve"> II. módosító javaslatot, </w:t>
      </w:r>
      <w:r w:rsidRPr="00535941">
        <w:rPr>
          <w:rFonts w:ascii="Verdana" w:hAnsi="Verdana"/>
          <w:sz w:val="18"/>
          <w:szCs w:val="18"/>
        </w:rPr>
        <w:t>azzal a javaslattal, hogy a 2. szakasz 1. bekezdését, amely előírja azt a lehetőséget, hogy a polgári csoport koalícióra léphet politikai párttal, hat</w:t>
      </w:r>
      <w:r w:rsidR="00950CF2" w:rsidRPr="00535941">
        <w:rPr>
          <w:rFonts w:ascii="Verdana" w:hAnsi="Verdana"/>
          <w:sz w:val="18"/>
          <w:szCs w:val="18"/>
        </w:rPr>
        <w:t>ályon kívül kell helyezni.</w:t>
      </w:r>
    </w:p>
    <w:p w:rsidR="00AF11DC" w:rsidRPr="00535941" w:rsidRDefault="00AF11DC" w:rsidP="00AF11DC">
      <w:pPr>
        <w:jc w:val="both"/>
        <w:rPr>
          <w:rFonts w:ascii="Verdana" w:hAnsi="Verdana"/>
          <w:sz w:val="18"/>
          <w:szCs w:val="18"/>
        </w:rPr>
      </w:pPr>
      <w:r w:rsidRPr="00535941">
        <w:rPr>
          <w:rFonts w:ascii="Verdana" w:hAnsi="Verdana" w:cs="Arial"/>
          <w:b/>
          <w:sz w:val="18"/>
          <w:szCs w:val="18"/>
        </w:rPr>
        <w:t xml:space="preserve">A Titkárság a benyújtott módosító javaslatot nem fogadja el, </w:t>
      </w:r>
      <w:r w:rsidRPr="00535941">
        <w:rPr>
          <w:rFonts w:ascii="Verdana" w:hAnsi="Verdana" w:cs="Arial"/>
          <w:sz w:val="18"/>
          <w:szCs w:val="18"/>
        </w:rPr>
        <w:t>mert a politikai pártok és a polgári csoportok is egyenjogú előterjesztői a képviselőjelölteknek.</w:t>
      </w:r>
      <w:r w:rsidRPr="00535941">
        <w:rPr>
          <w:rFonts w:ascii="Verdana" w:hAnsi="Verdana"/>
          <w:sz w:val="18"/>
          <w:szCs w:val="18"/>
        </w:rPr>
        <w:t xml:space="preserve"> A véleményünk szerint ezen okokból nincs akadálya az egymás közötti koalíciók kialakításának és ez semmi esetre sem jelent, sem nem ad  lehetőséget A politikai pártok bejegyzéséről szóló törvény kijátszásához. </w:t>
      </w:r>
    </w:p>
    <w:p w:rsidR="00AF11DC" w:rsidRPr="00535941" w:rsidRDefault="00AF11DC" w:rsidP="00AF11DC">
      <w:pPr>
        <w:jc w:val="both"/>
        <w:rPr>
          <w:rFonts w:ascii="Verdana" w:hAnsi="Verdana"/>
          <w:sz w:val="18"/>
          <w:szCs w:val="18"/>
        </w:rPr>
      </w:pPr>
    </w:p>
    <w:p w:rsidR="00AF11DC" w:rsidRPr="00535941" w:rsidRDefault="00AF11DC" w:rsidP="00DC4197">
      <w:pPr>
        <w:numPr>
          <w:ilvl w:val="0"/>
          <w:numId w:val="32"/>
        </w:numPr>
        <w:spacing w:after="200" w:line="276" w:lineRule="auto"/>
        <w:jc w:val="both"/>
        <w:rPr>
          <w:rFonts w:ascii="Verdana" w:hAnsi="Verdana"/>
          <w:sz w:val="18"/>
          <w:szCs w:val="18"/>
        </w:rPr>
      </w:pPr>
      <w:r w:rsidRPr="00535941">
        <w:rPr>
          <w:rFonts w:ascii="Verdana" w:hAnsi="Verdana"/>
          <w:sz w:val="18"/>
          <w:szCs w:val="18"/>
        </w:rPr>
        <w:t>------------------------, Vajdaság AT Képviselőházának képviselője, mint meghatalmazott előterjesztő, benyújtotta az</w:t>
      </w:r>
      <w:r w:rsidRPr="00535941">
        <w:rPr>
          <w:rFonts w:ascii="Verdana" w:hAnsi="Verdana"/>
          <w:b/>
          <w:sz w:val="18"/>
          <w:szCs w:val="18"/>
        </w:rPr>
        <w:t xml:space="preserve"> III. módosító javaslatot, </w:t>
      </w:r>
      <w:r w:rsidRPr="00535941">
        <w:rPr>
          <w:rFonts w:ascii="Verdana" w:hAnsi="Verdana"/>
          <w:sz w:val="18"/>
          <w:szCs w:val="18"/>
        </w:rPr>
        <w:t xml:space="preserve">melyben javasolja, hogy a Rendeletjavaslat 3. szakaszának 3. bekezdését hatályon kívül kell helyezni azzal az indokolással, hogy ez a módosítás megkísérli végrehajtani azt a tézist, hogy Vajdaság AT Kormánya a Vajdaság AT Képviselőháza felett van.  </w:t>
      </w:r>
    </w:p>
    <w:p w:rsidR="00AF11DC" w:rsidRPr="00535941" w:rsidRDefault="00AF11DC" w:rsidP="00AF11DC">
      <w:pPr>
        <w:spacing w:after="200" w:line="276" w:lineRule="auto"/>
        <w:ind w:left="720"/>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cs="Arial"/>
          <w:b/>
          <w:sz w:val="18"/>
          <w:szCs w:val="18"/>
        </w:rPr>
        <w:t xml:space="preserve">A Titkárság a benyújtott módosító javaslatot nem fogadja el, </w:t>
      </w:r>
      <w:r w:rsidRPr="00535941">
        <w:rPr>
          <w:rFonts w:ascii="Verdana" w:hAnsi="Verdana" w:cs="Arial"/>
          <w:sz w:val="18"/>
          <w:szCs w:val="18"/>
        </w:rPr>
        <w:t>mert ez csak pontosítja a Vajdaság AT statútumának rendelkezéseit azon cselekmények tekintetében, amelyeket a Vajdaság AT Képviselőházának elnöke foganatosít a Vajdaság AT Képviselőházának feloszlatása után.</w:t>
      </w:r>
      <w:r w:rsidRPr="00535941">
        <w:rPr>
          <w:rFonts w:ascii="Verdana" w:hAnsi="Verdana"/>
          <w:sz w:val="18"/>
          <w:szCs w:val="18"/>
        </w:rPr>
        <w:t xml:space="preserve"> Rámutatunk arra, hogy az előterjesztett megoldás nem avatkozik bele a Vajdaság AT statútumának alapvető megoldásaiba a Vajdaság AT Képviselőházának feloszlatása tekintetében, sem nem hatol az autonómiájába, illetve elnökének autonómiájába. Az előterjesztett megoldásnak meg kell állapítania a határidőt, amelyben Vajdaság AT Képviselőházának elnöke választásokat ír ki abban az esetben, ha elfogadja a Vajdaság AT Kormányának megindokolt javaslatát és feloszlatja a Vajdaság AT Képviselőházát. </w:t>
      </w:r>
    </w:p>
    <w:p w:rsidR="00AF11DC" w:rsidRPr="00535941" w:rsidRDefault="00AF11DC" w:rsidP="00AF11DC">
      <w:pPr>
        <w:jc w:val="both"/>
        <w:rPr>
          <w:rFonts w:ascii="Verdana" w:hAnsi="Verdana"/>
          <w:sz w:val="18"/>
          <w:szCs w:val="18"/>
        </w:rPr>
      </w:pPr>
    </w:p>
    <w:p w:rsidR="00AF11DC" w:rsidRPr="00535941" w:rsidRDefault="00AF11DC" w:rsidP="00DC4197">
      <w:pPr>
        <w:numPr>
          <w:ilvl w:val="0"/>
          <w:numId w:val="32"/>
        </w:numPr>
        <w:spacing w:after="200" w:line="276" w:lineRule="auto"/>
        <w:jc w:val="both"/>
        <w:rPr>
          <w:rFonts w:ascii="Verdana" w:hAnsi="Verdana"/>
          <w:sz w:val="18"/>
          <w:szCs w:val="18"/>
        </w:rPr>
      </w:pPr>
      <w:r w:rsidRPr="00535941">
        <w:rPr>
          <w:rFonts w:ascii="Verdana" w:hAnsi="Verdana"/>
          <w:sz w:val="18"/>
          <w:szCs w:val="18"/>
        </w:rPr>
        <w:t>-----------------------, Vajdaság AT Képviselőházának képviselője, mint meghatalmazott előterjesztő, benyújtotta a</w:t>
      </w:r>
      <w:r w:rsidRPr="00535941">
        <w:rPr>
          <w:rFonts w:ascii="Verdana" w:hAnsi="Verdana"/>
          <w:b/>
          <w:sz w:val="18"/>
          <w:szCs w:val="18"/>
        </w:rPr>
        <w:t xml:space="preserve"> IV. módosító javaslatot,</w:t>
      </w:r>
      <w:r w:rsidRPr="00535941">
        <w:rPr>
          <w:rFonts w:ascii="Verdana" w:hAnsi="Verdana"/>
          <w:sz w:val="18"/>
          <w:szCs w:val="18"/>
        </w:rPr>
        <w:t xml:space="preserve"> amelyben javasolja, hogy a Rendeletjavaslat 5. szakasza, éspedig a 2. bekezdés után a szöveg új bekezdéssel egészüljön ki, hogy lehetővé váljon a lista előterjesztői számára a TVB bővített összetételében való tagok és helyetteseik javaslatainak megküldésére vonatkozó határidő meghatározása. </w:t>
      </w:r>
    </w:p>
    <w:p w:rsidR="00AF11DC" w:rsidRPr="00535941" w:rsidRDefault="00AF11DC" w:rsidP="00AF11DC">
      <w:pPr>
        <w:jc w:val="both"/>
        <w:rPr>
          <w:rFonts w:ascii="Verdana" w:hAnsi="Verdana"/>
          <w:b/>
          <w:sz w:val="18"/>
          <w:szCs w:val="18"/>
        </w:rPr>
      </w:pPr>
      <w:r w:rsidRPr="00535941">
        <w:rPr>
          <w:rFonts w:ascii="Verdana" w:hAnsi="Verdana"/>
          <w:b/>
          <w:sz w:val="18"/>
          <w:szCs w:val="18"/>
        </w:rPr>
        <w:t xml:space="preserve">A Titkárság elfogadja az előterjesztett módosító javaslatot és az a Rendeletjavaslat szerves részévé válik.   </w:t>
      </w:r>
    </w:p>
    <w:p w:rsidR="00AF11DC" w:rsidRPr="00535941" w:rsidRDefault="00AF11DC" w:rsidP="00AF11DC">
      <w:pPr>
        <w:jc w:val="both"/>
        <w:rPr>
          <w:rFonts w:ascii="Verdana" w:hAnsi="Verdana"/>
          <w:sz w:val="18"/>
          <w:szCs w:val="18"/>
        </w:rPr>
      </w:pPr>
    </w:p>
    <w:p w:rsidR="00AF11DC" w:rsidRPr="00535941" w:rsidRDefault="00AF11DC" w:rsidP="00DC4197">
      <w:pPr>
        <w:numPr>
          <w:ilvl w:val="0"/>
          <w:numId w:val="32"/>
        </w:numPr>
        <w:spacing w:after="200" w:line="276" w:lineRule="auto"/>
        <w:jc w:val="both"/>
        <w:rPr>
          <w:rFonts w:ascii="Verdana" w:hAnsi="Verdana"/>
          <w:sz w:val="18"/>
          <w:szCs w:val="18"/>
        </w:rPr>
      </w:pPr>
      <w:r w:rsidRPr="00535941">
        <w:rPr>
          <w:rFonts w:ascii="Verdana" w:hAnsi="Verdana"/>
          <w:sz w:val="18"/>
          <w:szCs w:val="18"/>
        </w:rPr>
        <w:t>--------------------------, Vajdaság AT Képviselőházának képviselője, mint meghatalmazott előterjesztő, benyújtotta az</w:t>
      </w:r>
      <w:r w:rsidRPr="00535941">
        <w:rPr>
          <w:rFonts w:ascii="Verdana" w:hAnsi="Verdana"/>
          <w:b/>
          <w:sz w:val="18"/>
          <w:szCs w:val="18"/>
        </w:rPr>
        <w:t xml:space="preserve"> V. módosító javaslatot,</w:t>
      </w:r>
      <w:r w:rsidRPr="00535941">
        <w:rPr>
          <w:rFonts w:ascii="Verdana" w:hAnsi="Verdana"/>
          <w:sz w:val="18"/>
          <w:szCs w:val="18"/>
        </w:rPr>
        <w:t xml:space="preserve"> amelyben javasolja, hogy a 6. szakaszban helyezzék hatályon kívül a 16. szakasz 6. bekezdésére vonatkozó módosítás javaslatát, amely előirányozza, hogy a TVB tagjainak, a jogi karon kívül, még a szakmában szerzett három év munkatapasztalattal is kell rendelkezniük.  </w:t>
      </w:r>
    </w:p>
    <w:p w:rsidR="00AF11DC" w:rsidRPr="00535941" w:rsidRDefault="00AF11DC" w:rsidP="00AF11DC">
      <w:pPr>
        <w:jc w:val="both"/>
        <w:rPr>
          <w:rFonts w:ascii="Verdana" w:hAnsi="Verdana"/>
          <w:sz w:val="18"/>
          <w:szCs w:val="18"/>
        </w:rPr>
      </w:pPr>
      <w:r w:rsidRPr="00535941">
        <w:rPr>
          <w:rFonts w:ascii="Verdana" w:hAnsi="Verdana"/>
          <w:b/>
          <w:sz w:val="18"/>
          <w:szCs w:val="18"/>
        </w:rPr>
        <w:t xml:space="preserve">A Titkárság nem fogadja el az előterjesztett módosító javaslatot, </w:t>
      </w:r>
      <w:r w:rsidRPr="00535941">
        <w:rPr>
          <w:rFonts w:ascii="Verdana" w:hAnsi="Verdana"/>
          <w:sz w:val="18"/>
          <w:szCs w:val="18"/>
        </w:rPr>
        <w:t xml:space="preserve">mert valamennyi választási eljárás megkövetel  az azt lefolytató szervtől, illetve e szerv tagjaitól bizonyos fokú ismereteket és tapasztalatot, főként a jogi szakmában szerzett tapasztalatot. Az előterjesztett megoldás célja a TVB szakmai kapacitásának megszilárdítása.  </w:t>
      </w:r>
    </w:p>
    <w:p w:rsidR="00AF11DC" w:rsidRPr="00535941" w:rsidRDefault="00AF11DC" w:rsidP="00AF11DC">
      <w:pPr>
        <w:jc w:val="both"/>
        <w:rPr>
          <w:rFonts w:ascii="Verdana" w:hAnsi="Verdana"/>
          <w:sz w:val="18"/>
          <w:szCs w:val="18"/>
        </w:rPr>
      </w:pPr>
    </w:p>
    <w:p w:rsidR="00AF11DC" w:rsidRPr="00535941" w:rsidRDefault="00AF11DC" w:rsidP="00DC4197">
      <w:pPr>
        <w:numPr>
          <w:ilvl w:val="0"/>
          <w:numId w:val="32"/>
        </w:numPr>
        <w:spacing w:after="200" w:line="276" w:lineRule="auto"/>
        <w:jc w:val="both"/>
        <w:rPr>
          <w:rFonts w:ascii="Verdana" w:hAnsi="Verdana"/>
          <w:sz w:val="18"/>
          <w:szCs w:val="18"/>
        </w:rPr>
      </w:pPr>
      <w:r w:rsidRPr="00535941">
        <w:rPr>
          <w:rFonts w:ascii="Verdana" w:hAnsi="Verdana"/>
          <w:sz w:val="18"/>
          <w:szCs w:val="18"/>
        </w:rPr>
        <w:t>----------------------------, Vajdaság AT Képviselőházának képviselője, mint meghatalmazott előterjesztő, benyújtotta az</w:t>
      </w:r>
      <w:r w:rsidRPr="00535941">
        <w:rPr>
          <w:rFonts w:ascii="Verdana" w:hAnsi="Verdana"/>
          <w:b/>
          <w:sz w:val="18"/>
          <w:szCs w:val="18"/>
        </w:rPr>
        <w:t xml:space="preserve"> VI. módosító javaslatot, </w:t>
      </w:r>
      <w:r w:rsidRPr="00535941">
        <w:rPr>
          <w:rFonts w:ascii="Verdana" w:hAnsi="Verdana"/>
          <w:sz w:val="18"/>
          <w:szCs w:val="18"/>
        </w:rPr>
        <w:t xml:space="preserve">amelyben javasolja a Rendeletjavaslat 8. szakaszának módosítását, mert véleménye szerint szükségtelen a politikai pártok és a polgári egyesületek koalíciója létrehozásának lehetősége. Úgyszintén szükségtelennek tartja tíz aláírásnak a bíróságon való hitelesítését a polgári csoport megalakítására vonatkozó egyezményben.  </w:t>
      </w:r>
    </w:p>
    <w:p w:rsidR="00AF11DC" w:rsidRPr="00535941" w:rsidRDefault="00AF11DC" w:rsidP="00AF11DC">
      <w:pPr>
        <w:jc w:val="both"/>
        <w:rPr>
          <w:rFonts w:ascii="Verdana" w:hAnsi="Verdana"/>
          <w:sz w:val="18"/>
          <w:szCs w:val="18"/>
        </w:rPr>
      </w:pPr>
      <w:r w:rsidRPr="00535941">
        <w:rPr>
          <w:rFonts w:ascii="Verdana" w:hAnsi="Verdana"/>
          <w:b/>
          <w:sz w:val="18"/>
          <w:szCs w:val="18"/>
        </w:rPr>
        <w:t xml:space="preserve">A Titkárság nem fogadja el az előterjesztett módosító javaslatot, </w:t>
      </w:r>
      <w:r w:rsidRPr="00535941">
        <w:rPr>
          <w:rFonts w:ascii="Verdana" w:hAnsi="Verdana"/>
          <w:sz w:val="18"/>
          <w:szCs w:val="18"/>
        </w:rPr>
        <w:t xml:space="preserve">mert a politikai pártok és a polgári csoportok is egyenrangú előterjesztői a képviselőjelölteknek. A véleményünk szerint ezen okokból nincs akadálya az egymás közötti koalíciók kialakításának és ez semmi esetre sem jelent, sem nem ad  lehetőséget A politikai pártok bejegyzéséről szóló törvény kijátszásához. Ugyanakkor rámutatunk arra, hogy a polgári csoport definíciójának hiánya a Határozatban a gyakorlatban problémához vezetett. Ezért, abból a tényből kiindulva, hogy A köztársasági elnök megválasztásáról szóló törvény (Az SZK Hivatalos Közlönye, 111/2007. szám) hasonló megoldást tartalmaz, javasoltuk a Rendeletjavaslat 8. szakaszában foglalt a polgári csoport definícióját. </w:t>
      </w:r>
    </w:p>
    <w:p w:rsidR="00AF11DC" w:rsidRPr="00535941" w:rsidRDefault="00AF11DC" w:rsidP="00AF11DC">
      <w:pPr>
        <w:jc w:val="both"/>
        <w:rPr>
          <w:rFonts w:ascii="Verdana" w:hAnsi="Verdana"/>
          <w:sz w:val="18"/>
          <w:szCs w:val="18"/>
        </w:rPr>
      </w:pPr>
    </w:p>
    <w:p w:rsidR="00AF11DC" w:rsidRPr="00535941" w:rsidRDefault="00AF11DC" w:rsidP="00DC4197">
      <w:pPr>
        <w:numPr>
          <w:ilvl w:val="0"/>
          <w:numId w:val="32"/>
        </w:numPr>
        <w:spacing w:after="200" w:line="276" w:lineRule="auto"/>
        <w:jc w:val="both"/>
        <w:rPr>
          <w:rFonts w:ascii="Verdana" w:hAnsi="Verdana"/>
          <w:sz w:val="18"/>
          <w:szCs w:val="18"/>
        </w:rPr>
      </w:pPr>
      <w:r w:rsidRPr="00535941">
        <w:rPr>
          <w:rFonts w:ascii="Verdana" w:hAnsi="Verdana"/>
          <w:sz w:val="18"/>
          <w:szCs w:val="18"/>
        </w:rPr>
        <w:t>-----------------------------, Vajdaság AT Képviselőházának képviselője, mint meghatalmazott előterjesztő, benyújtotta a 9. szakaszra tett</w:t>
      </w:r>
      <w:r w:rsidRPr="00535941">
        <w:rPr>
          <w:rFonts w:ascii="Verdana" w:hAnsi="Verdana"/>
          <w:b/>
          <w:sz w:val="18"/>
          <w:szCs w:val="18"/>
        </w:rPr>
        <w:t xml:space="preserve"> VII. módosító javaslatot, </w:t>
      </w:r>
      <w:r w:rsidRPr="00535941">
        <w:rPr>
          <w:rFonts w:ascii="Verdana" w:hAnsi="Verdana"/>
          <w:sz w:val="18"/>
          <w:szCs w:val="18"/>
        </w:rPr>
        <w:t xml:space="preserve">amelyben javasolja az új 3. bekezdés hatályon kívül helyezését a 29. szakaszban, mert a módosító javaslat előterjesztőjének mérlegelése szerint szükségtelen, hogy amikor a többségi választási rendszer jelöltjét koalíciók javasolják, ezen javaslathoz meg kell küldeni a koalíciós egyezményt is.  </w:t>
      </w:r>
    </w:p>
    <w:p w:rsidR="00AF11DC" w:rsidRPr="00535941" w:rsidRDefault="00AF11DC" w:rsidP="00AF11DC">
      <w:pPr>
        <w:jc w:val="both"/>
        <w:rPr>
          <w:rFonts w:ascii="Verdana" w:hAnsi="Verdana"/>
          <w:sz w:val="18"/>
          <w:szCs w:val="18"/>
        </w:rPr>
      </w:pPr>
      <w:r w:rsidRPr="00535941">
        <w:rPr>
          <w:rFonts w:ascii="Verdana" w:hAnsi="Verdana"/>
          <w:sz w:val="18"/>
          <w:szCs w:val="18"/>
        </w:rPr>
        <w:tab/>
      </w:r>
      <w:r w:rsidRPr="00535941">
        <w:rPr>
          <w:rFonts w:ascii="Verdana" w:hAnsi="Verdana"/>
          <w:b/>
          <w:sz w:val="18"/>
          <w:szCs w:val="18"/>
        </w:rPr>
        <w:t xml:space="preserve">A Titkárság nem fogadja el az előterjesztett módosító javaslatot, </w:t>
      </w:r>
      <w:r w:rsidRPr="00535941">
        <w:rPr>
          <w:rFonts w:ascii="Verdana" w:hAnsi="Verdana"/>
          <w:sz w:val="18"/>
          <w:szCs w:val="18"/>
        </w:rPr>
        <w:t xml:space="preserve">mert a koalíciós egyezmény megküldése a feltételek megléte mérlegelésének funkciójában van, amikor az előterjesztők politikai pártok és  polgári csoportok koalíciói és nincs kapcsolatban a képviselők választásával és megbízatásával.  </w:t>
      </w:r>
    </w:p>
    <w:p w:rsidR="00AF11DC" w:rsidRPr="00535941" w:rsidRDefault="00AF11DC" w:rsidP="00AF11DC">
      <w:pPr>
        <w:jc w:val="both"/>
        <w:rPr>
          <w:rFonts w:ascii="Verdana" w:hAnsi="Verdana"/>
          <w:sz w:val="18"/>
          <w:szCs w:val="18"/>
        </w:rPr>
      </w:pPr>
      <w:r w:rsidRPr="00535941">
        <w:rPr>
          <w:rFonts w:ascii="Verdana" w:hAnsi="Verdana"/>
          <w:sz w:val="18"/>
          <w:szCs w:val="18"/>
        </w:rPr>
        <w:tab/>
      </w:r>
    </w:p>
    <w:p w:rsidR="00AF11DC" w:rsidRPr="00535941" w:rsidRDefault="00AF11DC" w:rsidP="00DC4197">
      <w:pPr>
        <w:numPr>
          <w:ilvl w:val="0"/>
          <w:numId w:val="32"/>
        </w:numPr>
        <w:spacing w:after="200" w:line="276" w:lineRule="auto"/>
        <w:jc w:val="both"/>
        <w:rPr>
          <w:rFonts w:ascii="Verdana" w:hAnsi="Verdana"/>
          <w:sz w:val="18"/>
          <w:szCs w:val="18"/>
        </w:rPr>
      </w:pPr>
      <w:r w:rsidRPr="00535941">
        <w:rPr>
          <w:rFonts w:ascii="Verdana" w:hAnsi="Verdana"/>
          <w:sz w:val="18"/>
          <w:szCs w:val="18"/>
        </w:rPr>
        <w:t>-----------------------------, Vajdaság AT Képviselőházának képviselője, mint meghatalmazott előterjesztő, benyújtotta a</w:t>
      </w:r>
      <w:r w:rsidRPr="00535941">
        <w:rPr>
          <w:rFonts w:ascii="Verdana" w:hAnsi="Verdana"/>
          <w:b/>
          <w:sz w:val="18"/>
          <w:szCs w:val="18"/>
        </w:rPr>
        <w:t xml:space="preserve"> VIII. módosít javaslatot, </w:t>
      </w:r>
      <w:r w:rsidRPr="00535941">
        <w:rPr>
          <w:rFonts w:ascii="Verdana" w:hAnsi="Verdana"/>
          <w:sz w:val="18"/>
          <w:szCs w:val="18"/>
        </w:rPr>
        <w:t xml:space="preserve">amelyben javasolja a Rendeletjavaslat 13. szakaszának hatályon kívül helyezését. Ugyanis, a módosító javaslat előterjesztője elvitatja a politikai pártok és a polgári csoportok közötti koalíciók létrehozásának lehetőségét. </w:t>
      </w:r>
    </w:p>
    <w:p w:rsidR="00AF11DC" w:rsidRPr="00535941" w:rsidRDefault="00AF11DC" w:rsidP="00AF11DC">
      <w:pPr>
        <w:jc w:val="both"/>
        <w:rPr>
          <w:rFonts w:ascii="Verdana" w:hAnsi="Verdana"/>
          <w:sz w:val="18"/>
          <w:szCs w:val="18"/>
        </w:rPr>
      </w:pPr>
      <w:r w:rsidRPr="00535941">
        <w:rPr>
          <w:rFonts w:ascii="Verdana" w:hAnsi="Verdana"/>
          <w:b/>
          <w:sz w:val="18"/>
          <w:szCs w:val="18"/>
        </w:rPr>
        <w:t xml:space="preserve">Az előterjesztett módosító javaslat jogilag nem lehetséges, </w:t>
      </w:r>
      <w:r w:rsidRPr="00535941">
        <w:rPr>
          <w:rFonts w:ascii="Verdana" w:hAnsi="Verdana"/>
          <w:sz w:val="18"/>
          <w:szCs w:val="18"/>
        </w:rPr>
        <w:t xml:space="preserve">mert a 13. szakasz hatályon kívül helyezésével, amely tartalmazza a határozat 53. szakaszának módosítását és kiegészítését, ugyanakkor hatályon kívül kerülnének azok a bekezdések is, amelyek megállapítják a részarányos választási rendszernél a jelöltek listájához szükséges aláírások számát, mivel megbontanák a választások lefolytatásának lehetőségét. Úgyszintén, felhívjuk a figyelmet arra, hogy a politikai pártok és a polgári csoportok egyenrangú előterjesztői a képviselőjelölteknek. A véleményünk szerint ezen okoknál fogva nincs akadálya az egymás közötti koalíciók létrehozásának és ez semmi estre sem jelenti, sem nem ad lehetőséget A politikai pártok bejegyzéséről szóló törvény kijátszásához. Ugyanakkor rámutatunk arra, hogy a polgári csoport definíciójának hiánya  a Határozatban a gyakorlatban problémához vezetett. Ezért, abból a tényből kiindulva, hogy hasonló megoldást tartalmaz A köztársasági elnök megválasztásáról szóló törvény (Az SZK Hivatalos Közlönye, 111/2007. szám), javasoltuk a Rendeletjavaslat 8. szakaszában foglalt a polgári csoport definícióját. </w:t>
      </w:r>
    </w:p>
    <w:p w:rsidR="00AF11DC" w:rsidRPr="00535941" w:rsidRDefault="00AF11DC" w:rsidP="00AF11DC">
      <w:pPr>
        <w:jc w:val="both"/>
        <w:rPr>
          <w:rFonts w:ascii="Verdana" w:hAnsi="Verdana"/>
          <w:sz w:val="18"/>
          <w:szCs w:val="18"/>
        </w:rPr>
      </w:pPr>
    </w:p>
    <w:p w:rsidR="00AF11DC" w:rsidRPr="00535941" w:rsidRDefault="00AF11DC" w:rsidP="00DC4197">
      <w:pPr>
        <w:numPr>
          <w:ilvl w:val="0"/>
          <w:numId w:val="32"/>
        </w:numPr>
        <w:spacing w:after="200" w:line="276" w:lineRule="auto"/>
        <w:jc w:val="both"/>
        <w:rPr>
          <w:rFonts w:ascii="Verdana" w:hAnsi="Verdana"/>
          <w:sz w:val="18"/>
          <w:szCs w:val="18"/>
        </w:rPr>
      </w:pPr>
      <w:r w:rsidRPr="00535941">
        <w:rPr>
          <w:rFonts w:ascii="Verdana" w:hAnsi="Verdana"/>
          <w:sz w:val="18"/>
          <w:szCs w:val="18"/>
        </w:rPr>
        <w:t>-------------------------------, Vajdaság AT Képviselőházának képviselője, mint meghatalmazott előterjesztő, benyújtotta a</w:t>
      </w:r>
      <w:r w:rsidRPr="00535941">
        <w:rPr>
          <w:rFonts w:ascii="Verdana" w:hAnsi="Verdana"/>
          <w:b/>
          <w:sz w:val="18"/>
          <w:szCs w:val="18"/>
        </w:rPr>
        <w:t xml:space="preserve"> IX. módosító javaslatot, </w:t>
      </w:r>
      <w:r w:rsidRPr="00535941">
        <w:rPr>
          <w:rFonts w:ascii="Verdana" w:hAnsi="Verdana"/>
          <w:sz w:val="18"/>
          <w:szCs w:val="18"/>
        </w:rPr>
        <w:t xml:space="preserve">amelyben javasolja a 14. szakasz 2. bekezdésének hatályon kívül helyezését, amely előírja azt a lehetőséget, hogy a polgári csoport politikai párttal koalícióra lépjen.  </w:t>
      </w:r>
    </w:p>
    <w:p w:rsidR="00AF11DC" w:rsidRPr="00535941" w:rsidRDefault="00AF11DC" w:rsidP="00AF11DC">
      <w:pPr>
        <w:jc w:val="both"/>
      </w:pPr>
      <w:r w:rsidRPr="00535941">
        <w:rPr>
          <w:rFonts w:ascii="Verdana" w:hAnsi="Verdana"/>
          <w:b/>
          <w:sz w:val="18"/>
          <w:szCs w:val="18"/>
        </w:rPr>
        <w:t>A Titkárság nem fogadja el a benyújtott módosító javaslatot,</w:t>
      </w:r>
      <w:r w:rsidRPr="00535941">
        <w:rPr>
          <w:rFonts w:ascii="Verdana" w:hAnsi="Verdana"/>
          <w:sz w:val="18"/>
          <w:szCs w:val="18"/>
        </w:rPr>
        <w:t xml:space="preserve"> mert a politikai pártok és a polgári </w:t>
      </w:r>
    </w:p>
    <w:p w:rsidR="00AF11DC" w:rsidRPr="00535941" w:rsidRDefault="00AF11DC" w:rsidP="00AF11DC">
      <w:pPr>
        <w:jc w:val="both"/>
      </w:pPr>
      <w:r w:rsidRPr="00535941">
        <w:rPr>
          <w:rFonts w:ascii="Verdana" w:hAnsi="Verdana"/>
          <w:sz w:val="18"/>
          <w:szCs w:val="18"/>
        </w:rPr>
        <w:t xml:space="preserve">csoportok egyenrangú előterjesztői a képviselőjelölteknek. A véleményünk szerint ezen okoknál fogva nincs akadálya az egymás közötti koalíciók létrehozásának és ez semmi estre sem jelenti, sem nem ad lehetőséget A politikai pártok bejegyzéséről szóló törvény kijátszásához. </w:t>
      </w:r>
    </w:p>
    <w:p w:rsidR="00AF11DC" w:rsidRPr="00535941" w:rsidRDefault="00AF11DC" w:rsidP="00AF11DC">
      <w:pPr>
        <w:rPr>
          <w:rFonts w:ascii="Verdana" w:hAnsi="Verdana"/>
          <w:sz w:val="18"/>
          <w:szCs w:val="18"/>
        </w:rPr>
      </w:pPr>
      <w:r w:rsidRPr="00535941">
        <w:rPr>
          <w:rFonts w:ascii="Verdana" w:hAnsi="Verdana"/>
          <w:sz w:val="18"/>
          <w:szCs w:val="18"/>
        </w:rPr>
        <w:t xml:space="preserve">                 </w:t>
      </w:r>
    </w:p>
    <w:p w:rsidR="00AF11DC" w:rsidRPr="00535941" w:rsidRDefault="00AF11DC" w:rsidP="00AF11DC">
      <w:pPr>
        <w:rPr>
          <w:rFonts w:ascii="Verdana" w:hAnsi="Verdana"/>
          <w:sz w:val="18"/>
          <w:szCs w:val="18"/>
        </w:rPr>
      </w:pPr>
      <w:r w:rsidRPr="00535941">
        <w:rPr>
          <w:rFonts w:ascii="Verdana" w:hAnsi="Verdana"/>
          <w:sz w:val="18"/>
          <w:szCs w:val="18"/>
        </w:rPr>
        <w:t xml:space="preserve">          </w:t>
      </w:r>
      <w:r w:rsidRPr="00535941">
        <w:rPr>
          <w:rFonts w:ascii="Verdana" w:hAnsi="Verdana"/>
          <w:sz w:val="18"/>
          <w:szCs w:val="18"/>
        </w:rPr>
        <w:tab/>
      </w:r>
      <w:r w:rsidRPr="00535941">
        <w:rPr>
          <w:rFonts w:ascii="Verdana" w:hAnsi="Verdana"/>
          <w:sz w:val="18"/>
          <w:szCs w:val="18"/>
        </w:rPr>
        <w:tab/>
      </w:r>
      <w:r w:rsidRPr="00535941">
        <w:rPr>
          <w:rFonts w:ascii="Verdana" w:hAnsi="Verdana"/>
          <w:sz w:val="18"/>
          <w:szCs w:val="18"/>
        </w:rPr>
        <w:tab/>
      </w:r>
      <w:r w:rsidRPr="00535941">
        <w:rPr>
          <w:rFonts w:ascii="Verdana" w:hAnsi="Verdana"/>
          <w:sz w:val="18"/>
          <w:szCs w:val="18"/>
        </w:rPr>
        <w:tab/>
      </w:r>
      <w:r w:rsidRPr="00535941">
        <w:rPr>
          <w:rFonts w:ascii="Verdana" w:hAnsi="Verdana"/>
          <w:sz w:val="18"/>
          <w:szCs w:val="18"/>
        </w:rPr>
        <w:tab/>
      </w:r>
      <w:r w:rsidRPr="00535941">
        <w:rPr>
          <w:rFonts w:ascii="Verdana" w:hAnsi="Verdana"/>
          <w:sz w:val="18"/>
          <w:szCs w:val="18"/>
        </w:rPr>
        <w:tab/>
      </w:r>
      <w:r w:rsidRPr="00535941">
        <w:rPr>
          <w:rFonts w:ascii="Verdana" w:hAnsi="Verdana"/>
          <w:sz w:val="18"/>
          <w:szCs w:val="18"/>
        </w:rPr>
        <w:tab/>
      </w:r>
      <w:r w:rsidRPr="00535941">
        <w:rPr>
          <w:rFonts w:ascii="Verdana" w:hAnsi="Verdana"/>
          <w:sz w:val="18"/>
          <w:szCs w:val="18"/>
        </w:rPr>
        <w:tab/>
        <w:t xml:space="preserve">  TARTOMÁNYI TITKÁR</w:t>
      </w:r>
    </w:p>
    <w:p w:rsidR="00AF11DC" w:rsidRPr="00535941" w:rsidRDefault="00AF11DC" w:rsidP="00AF11DC">
      <w:pPr>
        <w:rPr>
          <w:rFonts w:ascii="Verdana" w:hAnsi="Verdana"/>
          <w:sz w:val="16"/>
          <w:szCs w:val="16"/>
          <w:lang w:eastAsia="ar-SA"/>
        </w:rPr>
      </w:pPr>
    </w:p>
    <w:p w:rsidR="00AF11DC" w:rsidRPr="00535941" w:rsidRDefault="00AF11DC" w:rsidP="00AF11DC">
      <w:pPr>
        <w:suppressAutoHyphens/>
        <w:ind w:left="5760"/>
        <w:rPr>
          <w:rFonts w:ascii="Verdana" w:hAnsi="Verdana"/>
          <w:sz w:val="16"/>
          <w:szCs w:val="16"/>
          <w:lang w:eastAsia="ar-SA"/>
        </w:rPr>
      </w:pPr>
      <w:r w:rsidRPr="00535941">
        <w:rPr>
          <w:rFonts w:ascii="Verdana" w:hAnsi="Verdana"/>
          <w:sz w:val="16"/>
          <w:szCs w:val="16"/>
          <w:lang w:eastAsia="ar-SA"/>
        </w:rPr>
        <w:t xml:space="preserve">    </w:t>
      </w:r>
      <w:r w:rsidRPr="00535941">
        <w:rPr>
          <w:rFonts w:ascii="Verdana" w:hAnsi="Verdana"/>
          <w:sz w:val="20"/>
          <w:szCs w:val="20"/>
        </w:rPr>
        <w:t>-----------------------</w:t>
      </w:r>
    </w:p>
    <w:p w:rsidR="00AF11DC" w:rsidRPr="00535941" w:rsidRDefault="00AF11DC" w:rsidP="00AF11DC">
      <w:pPr>
        <w:spacing w:after="200" w:line="276" w:lineRule="auto"/>
        <w:rPr>
          <w:rFonts w:ascii="Verdana" w:hAnsi="Verdana"/>
          <w:sz w:val="16"/>
          <w:szCs w:val="16"/>
          <w:lang w:eastAsia="ar-SA"/>
        </w:rPr>
      </w:pPr>
      <w:r w:rsidRPr="00535941">
        <w:rPr>
          <w:rFonts w:ascii="Verdana" w:hAnsi="Verdana"/>
          <w:sz w:val="16"/>
          <w:szCs w:val="16"/>
          <w:lang w:eastAsia="ar-SA"/>
        </w:rPr>
        <w:br w:type="page"/>
      </w:r>
    </w:p>
    <w:p w:rsidR="00AF11DC" w:rsidRPr="00535941" w:rsidRDefault="00AF11DC" w:rsidP="00AF11DC">
      <w:pPr>
        <w:rPr>
          <w:rFonts w:ascii="Verdana" w:hAnsi="Verdana"/>
          <w:b/>
          <w:i/>
          <w:sz w:val="18"/>
          <w:szCs w:val="18"/>
        </w:rPr>
      </w:pPr>
      <w:r w:rsidRPr="00535941">
        <w:rPr>
          <w:rFonts w:ascii="Verdana" w:hAnsi="Verdana"/>
          <w:b/>
          <w:i/>
          <w:sz w:val="18"/>
          <w:szCs w:val="18"/>
        </w:rPr>
        <w:t xml:space="preserve"> 5. PÉLDA </w:t>
      </w:r>
    </w:p>
    <w:p w:rsidR="00AF11DC" w:rsidRPr="00535941" w:rsidRDefault="00AF11DC" w:rsidP="00AF11DC">
      <w:pPr>
        <w:rPr>
          <w:rFonts w:ascii="Verdana" w:hAnsi="Verdana"/>
          <w:b/>
          <w:i/>
          <w:sz w:val="16"/>
          <w:szCs w:val="16"/>
        </w:rPr>
      </w:pPr>
    </w:p>
    <w:p w:rsidR="00AF11DC" w:rsidRPr="00535941" w:rsidRDefault="00AF11DC" w:rsidP="00AF11DC">
      <w:pPr>
        <w:jc w:val="center"/>
        <w:rPr>
          <w:rFonts w:ascii="Verdana" w:hAnsi="Verdana"/>
          <w:b/>
          <w:i/>
          <w:sz w:val="20"/>
          <w:szCs w:val="20"/>
        </w:rPr>
      </w:pPr>
      <w:r w:rsidRPr="00535941">
        <w:rPr>
          <w:rFonts w:ascii="Verdana" w:hAnsi="Verdana"/>
          <w:b/>
          <w:i/>
          <w:sz w:val="20"/>
          <w:szCs w:val="20"/>
        </w:rPr>
        <w:t xml:space="preserve">A pecsét tartalmára és küllemére vonatkozó jóváhagyásról szóló határozat példája </w:t>
      </w:r>
    </w:p>
    <w:p w:rsidR="00AF11DC" w:rsidRPr="00535941" w:rsidRDefault="00AF11DC" w:rsidP="00AF11DC">
      <w:pPr>
        <w:jc w:val="center"/>
        <w:rPr>
          <w:rFonts w:ascii="Verdana" w:hAnsi="Verdana"/>
          <w:b/>
          <w:i/>
          <w:sz w:val="20"/>
          <w:szCs w:val="20"/>
        </w:rPr>
      </w:pPr>
    </w:p>
    <w:p w:rsidR="00AF11DC" w:rsidRPr="00535941" w:rsidRDefault="00AF11DC" w:rsidP="00AF11DC">
      <w:pPr>
        <w:jc w:val="right"/>
        <w:rPr>
          <w:rFonts w:ascii="Verdana" w:hAnsi="Verdana"/>
          <w:i/>
          <w:sz w:val="20"/>
          <w:szCs w:val="20"/>
        </w:rPr>
      </w:pPr>
    </w:p>
    <w:p w:rsidR="00AF11DC" w:rsidRPr="00535941" w:rsidRDefault="00AF11DC" w:rsidP="00AF11DC">
      <w:pPr>
        <w:jc w:val="both"/>
        <w:rPr>
          <w:rFonts w:ascii="Calibri" w:hAnsi="Calibri"/>
          <w:sz w:val="22"/>
          <w:szCs w:val="22"/>
        </w:rPr>
      </w:pPr>
      <w:r w:rsidRPr="00535941">
        <w:rPr>
          <w:rFonts w:ascii="Calibri" w:hAnsi="Calibri"/>
          <w:sz w:val="22"/>
          <w:szCs w:val="22"/>
        </w:rPr>
        <w:t>A Tartományi Oktatási, Jogalkotási, Közigazgatási és Nemzeti Kisebbségi - Nemzeti Közösségi Titkárság,</w:t>
      </w:r>
      <w:r w:rsidR="00950CF2" w:rsidRPr="00535941">
        <w:rPr>
          <w:rFonts w:ascii="Calibri" w:hAnsi="Calibri"/>
          <w:sz w:val="22"/>
          <w:szCs w:val="22"/>
        </w:rPr>
        <w:t xml:space="preserve"> Mihajlo Pupin sugárút 16., Újvidék,</w:t>
      </w:r>
      <w:r w:rsidRPr="00535941">
        <w:rPr>
          <w:rFonts w:ascii="Calibri" w:hAnsi="Calibri"/>
          <w:sz w:val="22"/>
          <w:szCs w:val="22"/>
        </w:rPr>
        <w:t xml:space="preserve"> A tartományi közigazgatásról szóló tartományi képviselőházi rendelet (VAT Hivatalos Lapja,  37</w:t>
      </w:r>
      <w:r w:rsidR="00950CF2" w:rsidRPr="00535941">
        <w:rPr>
          <w:rFonts w:ascii="Calibri" w:hAnsi="Calibri"/>
          <w:sz w:val="22"/>
          <w:szCs w:val="22"/>
        </w:rPr>
        <w:t>/14., 54/14. szám – más jog</w:t>
      </w:r>
      <w:r w:rsidRPr="00535941">
        <w:rPr>
          <w:rFonts w:ascii="Calibri" w:hAnsi="Calibri"/>
          <w:sz w:val="22"/>
          <w:szCs w:val="22"/>
        </w:rPr>
        <w:t>szabályok</w:t>
      </w:r>
      <w:r w:rsidR="00950CF2" w:rsidRPr="00535941">
        <w:rPr>
          <w:rFonts w:ascii="Calibri" w:hAnsi="Calibri"/>
          <w:sz w:val="22"/>
          <w:szCs w:val="22"/>
        </w:rPr>
        <w:t xml:space="preserve">, 37/16. és 29/17. szám) 37. szakasza, valamint </w:t>
      </w:r>
      <w:r w:rsidRPr="00535941">
        <w:rPr>
          <w:rFonts w:ascii="Calibri" w:hAnsi="Calibri"/>
          <w:sz w:val="22"/>
          <w:szCs w:val="22"/>
        </w:rPr>
        <w:t>Az államigazgatási és más szervek pecsétjéről szóló törvény (Az SZK Hivatalos Közlönye, 101/07. szám) 11. szakasza</w:t>
      </w:r>
      <w:r w:rsidR="00950CF2" w:rsidRPr="00535941">
        <w:rPr>
          <w:rFonts w:ascii="Calibri" w:hAnsi="Calibri"/>
          <w:sz w:val="22"/>
          <w:szCs w:val="22"/>
        </w:rPr>
        <w:t xml:space="preserve"> alapján,</w:t>
      </w:r>
      <w:r w:rsidRPr="00535941">
        <w:rPr>
          <w:rFonts w:ascii="Calibri" w:hAnsi="Calibri"/>
          <w:sz w:val="22"/>
          <w:szCs w:val="22"/>
        </w:rPr>
        <w:t xml:space="preserve"> </w:t>
      </w:r>
      <w:r w:rsidRPr="00535941">
        <w:rPr>
          <w:rFonts w:ascii="Calibri" w:hAnsi="Calibri"/>
          <w:bCs/>
          <w:sz w:val="22"/>
          <w:szCs w:val="22"/>
        </w:rPr>
        <w:t xml:space="preserve">______________________ </w:t>
      </w:r>
      <w:r w:rsidRPr="00535941">
        <w:rPr>
          <w:rFonts w:ascii="Calibri" w:hAnsi="Calibri"/>
          <w:sz w:val="22"/>
          <w:szCs w:val="22"/>
        </w:rPr>
        <w:t xml:space="preserve">kérelmével kapcsolatban </w:t>
      </w:r>
      <w:r w:rsidR="00535AD6" w:rsidRPr="00535941">
        <w:rPr>
          <w:rFonts w:ascii="Calibri" w:hAnsi="Calibri"/>
          <w:sz w:val="22"/>
          <w:szCs w:val="22"/>
        </w:rPr>
        <w:t xml:space="preserve">____________ számú tárgyban, Milan Kovačević, tartományi helyettes titkár által, a Tartományi Oktatási, Jogalkotási, Közigazgatási és Nemzeti Kisebbségi – Nemzeti Közösségi Titkárság által 2016. 07. 19-én hozott, 128-031-241/2016. számú határozat alapján, </w:t>
      </w:r>
      <w:r w:rsidRPr="00535941">
        <w:rPr>
          <w:rFonts w:ascii="Calibri" w:hAnsi="Calibri"/>
          <w:sz w:val="22"/>
          <w:szCs w:val="22"/>
        </w:rPr>
        <w:t>a pecsét tartalma és külleme jóváhagyásának tárgyában eljárva,</w:t>
      </w:r>
      <w:r w:rsidR="00535AD6" w:rsidRPr="00535941">
        <w:rPr>
          <w:rFonts w:ascii="Calibri" w:hAnsi="Calibri"/>
          <w:sz w:val="22"/>
          <w:szCs w:val="22"/>
        </w:rPr>
        <w:t xml:space="preserve"> ______________ napján</w:t>
      </w:r>
      <w:r w:rsidRPr="00535941">
        <w:rPr>
          <w:rFonts w:ascii="Calibri" w:hAnsi="Calibri"/>
          <w:sz w:val="22"/>
          <w:szCs w:val="22"/>
        </w:rPr>
        <w:t xml:space="preserve"> </w:t>
      </w:r>
    </w:p>
    <w:p w:rsidR="00AF11DC" w:rsidRPr="00535941" w:rsidRDefault="00AF11DC" w:rsidP="00AF11DC">
      <w:pPr>
        <w:keepNext/>
        <w:tabs>
          <w:tab w:val="left" w:pos="7020"/>
        </w:tabs>
        <w:spacing w:before="240" w:after="60"/>
        <w:jc w:val="center"/>
        <w:outlineLvl w:val="0"/>
        <w:rPr>
          <w:rFonts w:ascii="Calibri" w:hAnsi="Calibri" w:cs="Arial"/>
          <w:b/>
          <w:bCs/>
          <w:kern w:val="32"/>
          <w:sz w:val="22"/>
          <w:szCs w:val="22"/>
        </w:rPr>
      </w:pPr>
      <w:bookmarkStart w:id="150" w:name="_Toc437864780"/>
      <w:bookmarkStart w:id="151" w:name="_Toc501461459"/>
      <w:r w:rsidRPr="00535941">
        <w:rPr>
          <w:rFonts w:ascii="Calibri" w:hAnsi="Calibri" w:cs="Arial"/>
          <w:b/>
          <w:bCs/>
          <w:kern w:val="32"/>
          <w:sz w:val="22"/>
          <w:szCs w:val="22"/>
        </w:rPr>
        <w:t>H A T Á R O Z A T O T</w:t>
      </w:r>
      <w:bookmarkEnd w:id="150"/>
      <w:bookmarkEnd w:id="151"/>
    </w:p>
    <w:p w:rsidR="00AF11DC" w:rsidRPr="00535941" w:rsidRDefault="00AF11DC" w:rsidP="00AF11DC">
      <w:pPr>
        <w:keepNext/>
        <w:tabs>
          <w:tab w:val="left" w:pos="7020"/>
        </w:tabs>
        <w:spacing w:before="240" w:after="60"/>
        <w:jc w:val="center"/>
        <w:outlineLvl w:val="0"/>
        <w:rPr>
          <w:rFonts w:ascii="Calibri" w:hAnsi="Calibri" w:cs="Arial"/>
          <w:kern w:val="32"/>
          <w:sz w:val="22"/>
          <w:szCs w:val="22"/>
        </w:rPr>
      </w:pPr>
      <w:bookmarkStart w:id="152" w:name="_Toc437864781"/>
      <w:bookmarkStart w:id="153" w:name="_Toc501461460"/>
      <w:r w:rsidRPr="00535941">
        <w:rPr>
          <w:rFonts w:ascii="Calibri" w:hAnsi="Calibri" w:cs="Arial"/>
          <w:bCs/>
          <w:kern w:val="32"/>
          <w:sz w:val="22"/>
          <w:szCs w:val="22"/>
        </w:rPr>
        <w:t>hozott</w:t>
      </w:r>
      <w:bookmarkEnd w:id="152"/>
      <w:bookmarkEnd w:id="153"/>
    </w:p>
    <w:p w:rsidR="00AF11DC" w:rsidRPr="00535941" w:rsidRDefault="00AF11DC" w:rsidP="00AF11DC">
      <w:pPr>
        <w:keepNext/>
        <w:tabs>
          <w:tab w:val="left" w:pos="7020"/>
        </w:tabs>
        <w:spacing w:before="240" w:after="60"/>
        <w:jc w:val="center"/>
        <w:outlineLvl w:val="0"/>
        <w:rPr>
          <w:rFonts w:ascii="Calibri" w:hAnsi="Calibri" w:cs="Arial"/>
          <w:b/>
          <w:bCs/>
          <w:kern w:val="32"/>
          <w:sz w:val="22"/>
          <w:szCs w:val="22"/>
        </w:rPr>
      </w:pPr>
      <w:bookmarkStart w:id="154" w:name="_Toc437864782"/>
      <w:bookmarkStart w:id="155" w:name="_Toc501461461"/>
      <w:r w:rsidRPr="00535941">
        <w:rPr>
          <w:rFonts w:ascii="Calibri" w:hAnsi="Calibri" w:cs="Arial"/>
          <w:b/>
          <w:kern w:val="32"/>
          <w:sz w:val="22"/>
          <w:szCs w:val="22"/>
        </w:rPr>
        <w:t>I.</w:t>
      </w:r>
      <w:bookmarkEnd w:id="154"/>
      <w:bookmarkEnd w:id="155"/>
    </w:p>
    <w:p w:rsidR="00AF11DC" w:rsidRPr="00535941" w:rsidRDefault="00AF11DC" w:rsidP="00AF11DC">
      <w:pPr>
        <w:rPr>
          <w:rFonts w:ascii="Calibri" w:hAnsi="Calibri"/>
          <w:sz w:val="22"/>
          <w:szCs w:val="22"/>
        </w:rPr>
      </w:pPr>
      <w:r w:rsidRPr="00535941">
        <w:rPr>
          <w:rFonts w:ascii="Calibri" w:hAnsi="Calibri"/>
          <w:sz w:val="22"/>
          <w:szCs w:val="22"/>
        </w:rPr>
        <w:t xml:space="preserve">A Titkárság JÓVÁHAGYJA  a pecsét tartalmát és küllemét </w:t>
      </w:r>
    </w:p>
    <w:p w:rsidR="00AF11DC" w:rsidRPr="00535941" w:rsidRDefault="00AF11DC" w:rsidP="00AF11DC">
      <w:pPr>
        <w:jc w:val="both"/>
        <w:rPr>
          <w:rFonts w:ascii="Calibri" w:hAnsi="Calibri"/>
          <w:bCs/>
          <w:sz w:val="22"/>
          <w:szCs w:val="22"/>
        </w:rPr>
      </w:pPr>
    </w:p>
    <w:p w:rsidR="00AF11DC" w:rsidRPr="00535941" w:rsidRDefault="00AF11DC" w:rsidP="00DC4197">
      <w:pPr>
        <w:numPr>
          <w:ilvl w:val="0"/>
          <w:numId w:val="33"/>
        </w:numPr>
        <w:spacing w:after="200" w:line="276" w:lineRule="auto"/>
        <w:jc w:val="both"/>
        <w:rPr>
          <w:rFonts w:ascii="Calibri" w:hAnsi="Calibri"/>
          <w:bCs/>
          <w:sz w:val="22"/>
          <w:szCs w:val="22"/>
        </w:rPr>
      </w:pPr>
      <w:r w:rsidRPr="00535941">
        <w:rPr>
          <w:rFonts w:ascii="Calibri" w:hAnsi="Calibri"/>
          <w:bCs/>
          <w:sz w:val="22"/>
          <w:szCs w:val="22"/>
        </w:rPr>
        <w:t>A PECSÉT TARTALMA:</w:t>
      </w:r>
    </w:p>
    <w:p w:rsidR="00AF11DC" w:rsidRPr="00535941" w:rsidRDefault="00AF11DC" w:rsidP="00DC4197">
      <w:pPr>
        <w:numPr>
          <w:ilvl w:val="0"/>
          <w:numId w:val="34"/>
        </w:numPr>
        <w:tabs>
          <w:tab w:val="left" w:pos="1080"/>
        </w:tabs>
        <w:spacing w:after="200" w:line="276" w:lineRule="auto"/>
        <w:jc w:val="both"/>
        <w:rPr>
          <w:rFonts w:ascii="Calibri" w:hAnsi="Calibri"/>
          <w:bCs/>
          <w:sz w:val="22"/>
          <w:szCs w:val="22"/>
        </w:rPr>
      </w:pPr>
      <w:bookmarkStart w:id="156" w:name="OLE_LINK1"/>
      <w:r w:rsidRPr="00535941">
        <w:rPr>
          <w:rFonts w:ascii="Calibri" w:hAnsi="Calibri"/>
          <w:bCs/>
          <w:sz w:val="22"/>
          <w:szCs w:val="22"/>
        </w:rPr>
        <w:t xml:space="preserve">Szerb Köztársaság </w:t>
      </w:r>
    </w:p>
    <w:p w:rsidR="00AF11DC" w:rsidRPr="00535941" w:rsidRDefault="00AF11DC" w:rsidP="00DC4197">
      <w:pPr>
        <w:numPr>
          <w:ilvl w:val="0"/>
          <w:numId w:val="34"/>
        </w:numPr>
        <w:spacing w:after="200" w:line="276" w:lineRule="auto"/>
        <w:jc w:val="both"/>
        <w:rPr>
          <w:rFonts w:ascii="Calibri" w:hAnsi="Calibri"/>
          <w:bCs/>
          <w:sz w:val="22"/>
          <w:szCs w:val="22"/>
        </w:rPr>
      </w:pPr>
      <w:r w:rsidRPr="00535941">
        <w:rPr>
          <w:rFonts w:ascii="Calibri" w:hAnsi="Calibri"/>
          <w:bCs/>
          <w:sz w:val="22"/>
          <w:szCs w:val="22"/>
        </w:rPr>
        <w:t xml:space="preserve">Vajdaság Autonóm Tartomány </w:t>
      </w:r>
    </w:p>
    <w:p w:rsidR="00AF11DC" w:rsidRPr="00535941" w:rsidRDefault="00AF11DC" w:rsidP="00DC4197">
      <w:pPr>
        <w:numPr>
          <w:ilvl w:val="0"/>
          <w:numId w:val="34"/>
        </w:numPr>
        <w:spacing w:after="200" w:line="276" w:lineRule="auto"/>
        <w:jc w:val="both"/>
        <w:rPr>
          <w:rFonts w:ascii="Calibri" w:hAnsi="Calibri"/>
          <w:bCs/>
          <w:sz w:val="22"/>
          <w:szCs w:val="22"/>
        </w:rPr>
      </w:pPr>
      <w:r w:rsidRPr="00535941">
        <w:rPr>
          <w:rFonts w:ascii="Calibri" w:hAnsi="Calibri"/>
          <w:bCs/>
          <w:sz w:val="22"/>
          <w:szCs w:val="22"/>
        </w:rPr>
        <w:t>_____________________________ (a szerv elnevezése)</w:t>
      </w:r>
    </w:p>
    <w:p w:rsidR="00AF11DC" w:rsidRPr="00535941" w:rsidRDefault="00AF11DC" w:rsidP="00DC4197">
      <w:pPr>
        <w:numPr>
          <w:ilvl w:val="0"/>
          <w:numId w:val="34"/>
        </w:numPr>
        <w:spacing w:after="200" w:line="276" w:lineRule="auto"/>
        <w:jc w:val="both"/>
        <w:rPr>
          <w:rFonts w:ascii="Calibri" w:hAnsi="Calibri"/>
          <w:bCs/>
          <w:sz w:val="22"/>
          <w:szCs w:val="22"/>
        </w:rPr>
      </w:pPr>
      <w:r w:rsidRPr="00535941">
        <w:rPr>
          <w:rFonts w:ascii="Calibri" w:hAnsi="Calibri"/>
          <w:bCs/>
          <w:sz w:val="22"/>
          <w:szCs w:val="22"/>
        </w:rPr>
        <w:t>_____________________________ (a szervezeti egység elnevezése)</w:t>
      </w:r>
    </w:p>
    <w:p w:rsidR="00AF11DC" w:rsidRPr="00535941" w:rsidRDefault="00AF11DC" w:rsidP="00DC4197">
      <w:pPr>
        <w:numPr>
          <w:ilvl w:val="0"/>
          <w:numId w:val="34"/>
        </w:numPr>
        <w:spacing w:after="200" w:line="276" w:lineRule="auto"/>
        <w:jc w:val="both"/>
        <w:rPr>
          <w:rFonts w:ascii="Calibri" w:hAnsi="Calibri"/>
          <w:bCs/>
          <w:sz w:val="22"/>
          <w:szCs w:val="22"/>
        </w:rPr>
      </w:pPr>
      <w:r w:rsidRPr="00535941">
        <w:rPr>
          <w:rFonts w:ascii="Calibri" w:hAnsi="Calibri"/>
          <w:bCs/>
          <w:sz w:val="22"/>
          <w:szCs w:val="22"/>
        </w:rPr>
        <w:t>________________ (székhelye)</w:t>
      </w:r>
    </w:p>
    <w:bookmarkEnd w:id="156"/>
    <w:p w:rsidR="00AF11DC" w:rsidRPr="00535941" w:rsidRDefault="00AF11DC" w:rsidP="00DC4197">
      <w:pPr>
        <w:numPr>
          <w:ilvl w:val="0"/>
          <w:numId w:val="34"/>
        </w:numPr>
        <w:spacing w:after="200" w:line="276" w:lineRule="auto"/>
        <w:jc w:val="both"/>
        <w:rPr>
          <w:rFonts w:ascii="Calibri" w:hAnsi="Calibri"/>
          <w:bCs/>
          <w:sz w:val="22"/>
          <w:szCs w:val="22"/>
        </w:rPr>
      </w:pPr>
      <w:r w:rsidRPr="00535941">
        <w:rPr>
          <w:rFonts w:ascii="Calibri" w:hAnsi="Calibri"/>
          <w:bCs/>
          <w:sz w:val="22"/>
          <w:szCs w:val="22"/>
        </w:rPr>
        <w:t>A pecsét közepén van a Szerb Köztársaság kis címere</w:t>
      </w:r>
      <w:r w:rsidR="00535AD6" w:rsidRPr="00535941">
        <w:rPr>
          <w:rFonts w:ascii="Calibri" w:hAnsi="Calibri"/>
          <w:bCs/>
          <w:sz w:val="22"/>
          <w:szCs w:val="22"/>
        </w:rPr>
        <w:t>/</w:t>
      </w:r>
      <w:r w:rsidR="00D9201B" w:rsidRPr="00535941">
        <w:rPr>
          <w:rFonts w:ascii="Calibri" w:hAnsi="Calibri"/>
          <w:bCs/>
          <w:sz w:val="22"/>
          <w:szCs w:val="22"/>
        </w:rPr>
        <w:t xml:space="preserve"> a pecsét közepén van a Szerb Köztársaság kis címere, Vajdaság Autonóm Tartomány címere és Vajdaság Autonóm Tartomány hagyományos címere, amelyet a Szerb Köztársaság címerétől jobbra kell tenni.</w:t>
      </w:r>
    </w:p>
    <w:p w:rsidR="00AF11DC" w:rsidRPr="00535941" w:rsidRDefault="00AF11DC" w:rsidP="00AF11DC">
      <w:pPr>
        <w:jc w:val="both"/>
        <w:rPr>
          <w:rFonts w:ascii="Calibri" w:hAnsi="Calibri"/>
          <w:bCs/>
          <w:sz w:val="22"/>
          <w:szCs w:val="22"/>
        </w:rPr>
      </w:pPr>
    </w:p>
    <w:p w:rsidR="00AF11DC" w:rsidRPr="00535941" w:rsidRDefault="00AF11DC" w:rsidP="00AF11DC">
      <w:pPr>
        <w:jc w:val="both"/>
        <w:rPr>
          <w:rFonts w:ascii="Calibri" w:hAnsi="Calibri"/>
          <w:sz w:val="22"/>
          <w:szCs w:val="22"/>
        </w:rPr>
      </w:pPr>
      <w:r w:rsidRPr="00535941">
        <w:rPr>
          <w:rFonts w:ascii="Calibri" w:hAnsi="Calibri"/>
          <w:sz w:val="22"/>
          <w:szCs w:val="22"/>
        </w:rPr>
        <w:t>A pecsét szövegét koncentrikus körökben, a Szerb Köztársaság kis címere</w:t>
      </w:r>
      <w:r w:rsidR="00D9201B" w:rsidRPr="00535941">
        <w:rPr>
          <w:rFonts w:ascii="Calibri" w:hAnsi="Calibri"/>
          <w:sz w:val="22"/>
          <w:szCs w:val="22"/>
        </w:rPr>
        <w:t>/</w:t>
      </w:r>
      <w:r w:rsidR="00D9201B" w:rsidRPr="00535941">
        <w:rPr>
          <w:rFonts w:ascii="Calibri" w:hAnsi="Calibri"/>
          <w:bCs/>
          <w:sz w:val="22"/>
          <w:szCs w:val="22"/>
        </w:rPr>
        <w:t>a Szerb Köztársaság kis címere, Vajdaság Autonóm Tartomány címere és a Szerb Köztá</w:t>
      </w:r>
      <w:r w:rsidR="00307232">
        <w:rPr>
          <w:rFonts w:ascii="Calibri" w:hAnsi="Calibri"/>
          <w:bCs/>
          <w:sz w:val="22"/>
          <w:szCs w:val="22"/>
        </w:rPr>
        <w:t>rsaság címerétől jobbra elhelye</w:t>
      </w:r>
      <w:r w:rsidR="00D9201B" w:rsidRPr="00535941">
        <w:rPr>
          <w:rFonts w:ascii="Calibri" w:hAnsi="Calibri"/>
          <w:bCs/>
          <w:sz w:val="22"/>
          <w:szCs w:val="22"/>
        </w:rPr>
        <w:t xml:space="preserve">zkedő Vajdaság Autonóm Tartomány hagyományos címere </w:t>
      </w:r>
      <w:r w:rsidRPr="00535941">
        <w:rPr>
          <w:rFonts w:ascii="Calibri" w:hAnsi="Calibri"/>
          <w:sz w:val="22"/>
          <w:szCs w:val="22"/>
        </w:rPr>
        <w:t>körül kell kiírni. A pecsét külső körében kell kiírni a Szerb Köztársaság elnevezést</w:t>
      </w:r>
      <w:r w:rsidR="00D9201B" w:rsidRPr="00535941">
        <w:rPr>
          <w:rFonts w:ascii="Calibri" w:hAnsi="Calibri"/>
          <w:sz w:val="22"/>
          <w:szCs w:val="22"/>
        </w:rPr>
        <w:t xml:space="preserve">, alá az első következő körben </w:t>
      </w:r>
      <w:r w:rsidRPr="00535941">
        <w:rPr>
          <w:rFonts w:ascii="Calibri" w:hAnsi="Calibri"/>
          <w:sz w:val="22"/>
          <w:szCs w:val="22"/>
        </w:rPr>
        <w:t xml:space="preserve">ki kell írni Vajdaság Autonóm Tartomány elnevezést. A következő belső körben ki kell írni  ____________________, a következő körben pedig ki kell írni az elnevezést  ________________. A székhelyet </w:t>
      </w:r>
      <w:r w:rsidRPr="00535941">
        <w:rPr>
          <w:rFonts w:ascii="Calibri" w:hAnsi="Calibri"/>
          <w:bCs/>
          <w:sz w:val="22"/>
          <w:szCs w:val="22"/>
        </w:rPr>
        <w:t>____________</w:t>
      </w:r>
      <w:r w:rsidRPr="00535941">
        <w:rPr>
          <w:rFonts w:ascii="Calibri" w:hAnsi="Calibri"/>
          <w:sz w:val="22"/>
          <w:szCs w:val="22"/>
        </w:rPr>
        <w:t xml:space="preserve"> a következő belső körben kell kiírni, az intézmény elnevezése alá. </w:t>
      </w:r>
    </w:p>
    <w:p w:rsidR="00AF11DC" w:rsidRPr="00535941" w:rsidRDefault="00AF11DC" w:rsidP="00AF11DC">
      <w:pPr>
        <w:jc w:val="both"/>
        <w:rPr>
          <w:rFonts w:ascii="Calibri" w:hAnsi="Calibri"/>
          <w:sz w:val="22"/>
          <w:szCs w:val="22"/>
        </w:rPr>
      </w:pPr>
      <w:r w:rsidRPr="00535941">
        <w:rPr>
          <w:rFonts w:ascii="Calibri" w:hAnsi="Calibri"/>
          <w:sz w:val="22"/>
          <w:szCs w:val="22"/>
        </w:rPr>
        <w:t>A nagy pecsét szövegét szerb nyelven  cirill írásmóddal és  _______________ nyelven és írással (nemzeti kisebbségi nyelv és írás) kell kiírni.</w:t>
      </w:r>
    </w:p>
    <w:p w:rsidR="00AF11DC" w:rsidRPr="00535941" w:rsidRDefault="00AF11DC" w:rsidP="00AF11DC">
      <w:pPr>
        <w:jc w:val="both"/>
        <w:rPr>
          <w:rFonts w:ascii="Calibri" w:hAnsi="Calibri"/>
          <w:sz w:val="22"/>
          <w:szCs w:val="22"/>
        </w:rPr>
      </w:pPr>
      <w:r w:rsidRPr="00535941">
        <w:rPr>
          <w:rFonts w:ascii="Calibri" w:hAnsi="Calibri"/>
          <w:sz w:val="22"/>
          <w:szCs w:val="22"/>
        </w:rPr>
        <w:t>A nagy pecsét szövegét szerb nyelven és cirill írásmóddal ki kell írni valamennyi körben a Szerb Köztársaság címere</w:t>
      </w:r>
      <w:r w:rsidR="00D9201B" w:rsidRPr="00535941">
        <w:rPr>
          <w:rFonts w:ascii="Calibri" w:hAnsi="Calibri"/>
          <w:sz w:val="22"/>
          <w:szCs w:val="22"/>
        </w:rPr>
        <w:t>/</w:t>
      </w:r>
      <w:r w:rsidR="00D9201B" w:rsidRPr="00535941">
        <w:rPr>
          <w:rFonts w:ascii="Calibri" w:hAnsi="Calibri"/>
          <w:bCs/>
          <w:sz w:val="22"/>
          <w:szCs w:val="22"/>
        </w:rPr>
        <w:t>a Szerb Köztársaság kis címere, Vajdaság Autonóm Tartomány címere és a Szerb Köztá</w:t>
      </w:r>
      <w:r w:rsidR="00307232">
        <w:rPr>
          <w:rFonts w:ascii="Calibri" w:hAnsi="Calibri"/>
          <w:bCs/>
          <w:sz w:val="22"/>
          <w:szCs w:val="22"/>
        </w:rPr>
        <w:t>rsaság címerétől jobbra elhelye</w:t>
      </w:r>
      <w:r w:rsidR="00D9201B" w:rsidRPr="00535941">
        <w:rPr>
          <w:rFonts w:ascii="Calibri" w:hAnsi="Calibri"/>
          <w:bCs/>
          <w:sz w:val="22"/>
          <w:szCs w:val="22"/>
        </w:rPr>
        <w:t>zkedő Vajdaság Autonóm Tartomány hagyományos címere</w:t>
      </w:r>
      <w:r w:rsidRPr="00535941">
        <w:rPr>
          <w:rFonts w:ascii="Calibri" w:hAnsi="Calibri"/>
          <w:sz w:val="22"/>
          <w:szCs w:val="22"/>
        </w:rPr>
        <w:t xml:space="preserve"> felett, a nemzeti kisebbségi nyelven és írás szerinti szöveget pedig valamennyi kör folytatásában , az intézmény székhelyével bezárólag. </w:t>
      </w:r>
    </w:p>
    <w:p w:rsidR="00AF11DC" w:rsidRPr="00535941" w:rsidRDefault="00AF11DC" w:rsidP="00AF11DC">
      <w:pPr>
        <w:jc w:val="both"/>
        <w:rPr>
          <w:rFonts w:ascii="Calibri" w:hAnsi="Calibri"/>
          <w:sz w:val="22"/>
          <w:szCs w:val="22"/>
        </w:rPr>
      </w:pPr>
      <w:r w:rsidRPr="00535941">
        <w:rPr>
          <w:rFonts w:ascii="Calibri" w:hAnsi="Calibri"/>
          <w:sz w:val="22"/>
          <w:szCs w:val="22"/>
        </w:rPr>
        <w:t xml:space="preserve">A kis pecsét szövegét ki kell írni szerb nyelven és cirill írásmóddal és azonos a tartalma a nagy pecsét tartalmával, azzal, hogy az intézmény székhelyét a pecsét alján kell kiírni. </w:t>
      </w:r>
    </w:p>
    <w:p w:rsidR="00AF11DC" w:rsidRPr="00535941" w:rsidRDefault="00AF11DC" w:rsidP="00AF11DC">
      <w:pPr>
        <w:jc w:val="both"/>
        <w:rPr>
          <w:rFonts w:ascii="Calibri" w:hAnsi="Calibri"/>
          <w:sz w:val="22"/>
          <w:szCs w:val="22"/>
        </w:rPr>
      </w:pPr>
      <w:r w:rsidRPr="00535941">
        <w:rPr>
          <w:rFonts w:ascii="Calibri" w:hAnsi="Calibri"/>
          <w:sz w:val="22"/>
          <w:szCs w:val="22"/>
        </w:rPr>
        <w:t xml:space="preserve">A nagy pecsétet _________ példányban kell kidolgozni,amelyek tartalmilag és nagyság szerint azonosak és sorszámmal vannak megjelölve, római számokkal  _____ -tól,-től ______-ig, amelyet a Szerb Köztársaság címere és az intézmény székhelye közé kell tenni.  </w:t>
      </w:r>
    </w:p>
    <w:p w:rsidR="00AF11DC" w:rsidRPr="00535941" w:rsidRDefault="00D9201B" w:rsidP="00AF11DC">
      <w:pPr>
        <w:jc w:val="both"/>
        <w:rPr>
          <w:rFonts w:ascii="Calibri" w:hAnsi="Calibri"/>
          <w:sz w:val="22"/>
          <w:szCs w:val="22"/>
        </w:rPr>
      </w:pPr>
      <w:r w:rsidRPr="00535941">
        <w:rPr>
          <w:rFonts w:ascii="Calibri" w:hAnsi="Calibri"/>
          <w:sz w:val="22"/>
          <w:szCs w:val="22"/>
        </w:rPr>
        <w:t>A kis pecsétet egy</w:t>
      </w:r>
      <w:r w:rsidR="00AF11DC" w:rsidRPr="00535941">
        <w:rPr>
          <w:rFonts w:ascii="Calibri" w:hAnsi="Calibri"/>
          <w:sz w:val="22"/>
          <w:szCs w:val="22"/>
        </w:rPr>
        <w:t xml:space="preserve"> példányban kell kidolgozni</w:t>
      </w:r>
      <w:r w:rsidRPr="00535941">
        <w:rPr>
          <w:rFonts w:ascii="Calibri" w:hAnsi="Calibri"/>
          <w:sz w:val="22"/>
          <w:szCs w:val="22"/>
        </w:rPr>
        <w:t>/ a kis pecsétet _______ példányban kell kidolgozni</w:t>
      </w:r>
      <w:r w:rsidR="00AF11DC" w:rsidRPr="00535941">
        <w:rPr>
          <w:rFonts w:ascii="Calibri" w:hAnsi="Calibri"/>
          <w:sz w:val="22"/>
          <w:szCs w:val="22"/>
        </w:rPr>
        <w:t>, amelyek tartalmilag és nagyság szerint azonosak és sorszámmal vannak megjelölve,  római számokkal __ -tól,-től __ -ig, amelyet a Szerb Köztársaság címere</w:t>
      </w:r>
      <w:r w:rsidR="003C031C" w:rsidRPr="00535941">
        <w:rPr>
          <w:rFonts w:ascii="Calibri" w:hAnsi="Calibri"/>
          <w:sz w:val="22"/>
          <w:szCs w:val="22"/>
        </w:rPr>
        <w:t>/</w:t>
      </w:r>
      <w:r w:rsidR="003C031C" w:rsidRPr="00535941">
        <w:rPr>
          <w:rFonts w:ascii="Calibri" w:hAnsi="Calibri"/>
          <w:bCs/>
          <w:sz w:val="22"/>
          <w:szCs w:val="22"/>
        </w:rPr>
        <w:t>a Szerb Köztársaság kis címere, Vajdaság Autonóm Tartomány címere és a Szerb Köztá</w:t>
      </w:r>
      <w:r w:rsidR="00307232">
        <w:rPr>
          <w:rFonts w:ascii="Calibri" w:hAnsi="Calibri"/>
          <w:bCs/>
          <w:sz w:val="22"/>
          <w:szCs w:val="22"/>
        </w:rPr>
        <w:t>rsaság címerétől jobbra elhelye</w:t>
      </w:r>
      <w:r w:rsidR="003C031C" w:rsidRPr="00535941">
        <w:rPr>
          <w:rFonts w:ascii="Calibri" w:hAnsi="Calibri"/>
          <w:bCs/>
          <w:sz w:val="22"/>
          <w:szCs w:val="22"/>
        </w:rPr>
        <w:t>zkedő Vajdaság Autonóm Tartomány hagyományos címere</w:t>
      </w:r>
      <w:r w:rsidR="00AF11DC" w:rsidRPr="00535941">
        <w:rPr>
          <w:rFonts w:ascii="Calibri" w:hAnsi="Calibri"/>
          <w:sz w:val="22"/>
          <w:szCs w:val="22"/>
        </w:rPr>
        <w:t xml:space="preserve"> és az intézmény székhelye közé kell tenni.</w:t>
      </w:r>
    </w:p>
    <w:p w:rsidR="003C031C" w:rsidRPr="00535941" w:rsidRDefault="003C031C" w:rsidP="00AF11DC">
      <w:pPr>
        <w:jc w:val="both"/>
        <w:rPr>
          <w:rFonts w:ascii="Calibri" w:hAnsi="Calibri"/>
          <w:sz w:val="22"/>
          <w:szCs w:val="22"/>
        </w:rPr>
      </w:pPr>
      <w:r w:rsidRPr="00535941">
        <w:rPr>
          <w:rFonts w:ascii="Calibri" w:hAnsi="Calibri"/>
          <w:sz w:val="22"/>
          <w:szCs w:val="22"/>
        </w:rPr>
        <w:t>A kis pecsétben a szerv elnevezése rövidítve is szerepelhet – ha a rövidített szövegből egyértelműen látható kié a pecsét.</w:t>
      </w:r>
    </w:p>
    <w:p w:rsidR="00AF11DC" w:rsidRPr="00535941" w:rsidRDefault="00AF11DC" w:rsidP="00AF11DC">
      <w:pPr>
        <w:jc w:val="both"/>
        <w:rPr>
          <w:rFonts w:ascii="Calibri" w:hAnsi="Calibri"/>
          <w:sz w:val="22"/>
          <w:szCs w:val="22"/>
        </w:rPr>
      </w:pPr>
    </w:p>
    <w:p w:rsidR="00AF11DC" w:rsidRPr="00535941" w:rsidRDefault="00AF11DC" w:rsidP="00AF11DC">
      <w:pPr>
        <w:jc w:val="both"/>
        <w:rPr>
          <w:rFonts w:ascii="Calibri" w:hAnsi="Calibri"/>
          <w:sz w:val="22"/>
          <w:szCs w:val="22"/>
        </w:rPr>
      </w:pPr>
      <w:r w:rsidRPr="00535941">
        <w:rPr>
          <w:rFonts w:ascii="Calibri" w:hAnsi="Calibri"/>
          <w:sz w:val="22"/>
          <w:szCs w:val="22"/>
        </w:rPr>
        <w:t>A pecsét fordí</w:t>
      </w:r>
      <w:r w:rsidR="003C031C" w:rsidRPr="00535941">
        <w:rPr>
          <w:rFonts w:ascii="Calibri" w:hAnsi="Calibri"/>
          <w:sz w:val="22"/>
          <w:szCs w:val="22"/>
        </w:rPr>
        <w:t>tása a határozat szerves része.</w:t>
      </w:r>
    </w:p>
    <w:p w:rsidR="00AF11DC" w:rsidRPr="00535941" w:rsidRDefault="00AF11DC" w:rsidP="00AF11DC">
      <w:pPr>
        <w:jc w:val="both"/>
        <w:rPr>
          <w:rFonts w:ascii="Calibri" w:hAnsi="Calibri"/>
          <w:sz w:val="22"/>
          <w:szCs w:val="22"/>
        </w:rPr>
      </w:pPr>
    </w:p>
    <w:p w:rsidR="00AF11DC" w:rsidRPr="00535941" w:rsidRDefault="00AF11DC" w:rsidP="00DC4197">
      <w:pPr>
        <w:numPr>
          <w:ilvl w:val="0"/>
          <w:numId w:val="33"/>
        </w:numPr>
        <w:spacing w:after="200" w:line="276" w:lineRule="auto"/>
        <w:jc w:val="both"/>
        <w:rPr>
          <w:rFonts w:ascii="Calibri" w:hAnsi="Calibri"/>
          <w:sz w:val="22"/>
          <w:szCs w:val="22"/>
        </w:rPr>
      </w:pPr>
      <w:r w:rsidRPr="00535941">
        <w:rPr>
          <w:rFonts w:ascii="Calibri" w:hAnsi="Calibri"/>
          <w:sz w:val="22"/>
          <w:szCs w:val="22"/>
        </w:rPr>
        <w:t>A PECSÉT KÜLLEME:</w:t>
      </w:r>
    </w:p>
    <w:p w:rsidR="00AF11DC" w:rsidRPr="00535941" w:rsidRDefault="003C031C" w:rsidP="00AF11DC">
      <w:pPr>
        <w:jc w:val="both"/>
        <w:rPr>
          <w:rFonts w:ascii="Calibri" w:hAnsi="Calibri"/>
          <w:sz w:val="22"/>
          <w:szCs w:val="22"/>
        </w:rPr>
      </w:pPr>
      <w:r w:rsidRPr="00535941">
        <w:rPr>
          <w:rFonts w:ascii="Calibri" w:hAnsi="Calibri"/>
          <w:sz w:val="22"/>
          <w:szCs w:val="22"/>
        </w:rPr>
        <w:t xml:space="preserve">A nagy pecsét kör alakú, </w:t>
      </w:r>
      <w:r w:rsidR="00AF11DC" w:rsidRPr="00535941">
        <w:rPr>
          <w:rFonts w:ascii="Calibri" w:hAnsi="Calibri"/>
          <w:sz w:val="22"/>
          <w:szCs w:val="22"/>
        </w:rPr>
        <w:t>______ mm átmérővel, középen a Szerb Köztársaság kis címerével</w:t>
      </w:r>
      <w:r w:rsidRPr="00535941">
        <w:rPr>
          <w:rFonts w:ascii="Calibri" w:hAnsi="Calibri"/>
          <w:sz w:val="22"/>
          <w:szCs w:val="22"/>
        </w:rPr>
        <w:t>/</w:t>
      </w:r>
      <w:r w:rsidRPr="00535941">
        <w:rPr>
          <w:rFonts w:ascii="Calibri" w:hAnsi="Calibri"/>
          <w:bCs/>
          <w:sz w:val="22"/>
          <w:szCs w:val="22"/>
        </w:rPr>
        <w:t>a Szerb Köztársaság kis címerével, Vajdaság Autonóm Tartomány címerével és a Szerb Köztá</w:t>
      </w:r>
      <w:r w:rsidR="00307232">
        <w:rPr>
          <w:rFonts w:ascii="Calibri" w:hAnsi="Calibri"/>
          <w:bCs/>
          <w:sz w:val="22"/>
          <w:szCs w:val="22"/>
        </w:rPr>
        <w:t>rsaság címerétől jobbra elhelye</w:t>
      </w:r>
      <w:r w:rsidRPr="00535941">
        <w:rPr>
          <w:rFonts w:ascii="Calibri" w:hAnsi="Calibri"/>
          <w:bCs/>
          <w:sz w:val="22"/>
          <w:szCs w:val="22"/>
        </w:rPr>
        <w:t>zkedő Vajdaság Autonóm Tartomány hagyományos címerével</w:t>
      </w:r>
      <w:r w:rsidR="00AF11DC" w:rsidRPr="00535941">
        <w:rPr>
          <w:rFonts w:ascii="Calibri" w:hAnsi="Calibri"/>
          <w:sz w:val="22"/>
          <w:szCs w:val="22"/>
        </w:rPr>
        <w:t>.</w:t>
      </w:r>
    </w:p>
    <w:p w:rsidR="003C031C" w:rsidRPr="00535941" w:rsidRDefault="003C031C" w:rsidP="00AF11DC">
      <w:pPr>
        <w:jc w:val="both"/>
        <w:rPr>
          <w:rFonts w:ascii="Calibri" w:hAnsi="Calibri"/>
          <w:sz w:val="22"/>
          <w:szCs w:val="22"/>
        </w:rPr>
      </w:pPr>
    </w:p>
    <w:p w:rsidR="00AF11DC" w:rsidRPr="00535941" w:rsidRDefault="003C031C" w:rsidP="00AF11DC">
      <w:pPr>
        <w:jc w:val="both"/>
        <w:rPr>
          <w:rFonts w:ascii="Calibri" w:hAnsi="Calibri"/>
          <w:sz w:val="22"/>
          <w:szCs w:val="22"/>
        </w:rPr>
      </w:pPr>
      <w:r w:rsidRPr="00535941">
        <w:rPr>
          <w:rFonts w:ascii="Calibri" w:hAnsi="Calibri"/>
          <w:sz w:val="22"/>
          <w:szCs w:val="22"/>
        </w:rPr>
        <w:t xml:space="preserve">A kis pecsét kör alakú, </w:t>
      </w:r>
      <w:r w:rsidR="00AF11DC" w:rsidRPr="00535941">
        <w:rPr>
          <w:rFonts w:ascii="Calibri" w:hAnsi="Calibri"/>
          <w:sz w:val="22"/>
          <w:szCs w:val="22"/>
        </w:rPr>
        <w:t>______ mm átmérővel, középen a Szerb Köztársaság kis címeréve</w:t>
      </w:r>
      <w:r w:rsidRPr="00535941">
        <w:rPr>
          <w:rFonts w:ascii="Calibri" w:hAnsi="Calibri"/>
          <w:sz w:val="22"/>
          <w:szCs w:val="22"/>
        </w:rPr>
        <w:t>/</w:t>
      </w:r>
      <w:r w:rsidRPr="00535941">
        <w:rPr>
          <w:rFonts w:ascii="Calibri" w:hAnsi="Calibri"/>
          <w:bCs/>
          <w:sz w:val="22"/>
          <w:szCs w:val="22"/>
        </w:rPr>
        <w:t>a Szerb Köztársaság kis címerével, Vajdaság Autonóm Tartomány címerével és a Szerb Köztá</w:t>
      </w:r>
      <w:r w:rsidR="00307232">
        <w:rPr>
          <w:rFonts w:ascii="Calibri" w:hAnsi="Calibri"/>
          <w:bCs/>
          <w:sz w:val="22"/>
          <w:szCs w:val="22"/>
        </w:rPr>
        <w:t>rsaság címerétől jobbra elhelye</w:t>
      </w:r>
      <w:r w:rsidRPr="00535941">
        <w:rPr>
          <w:rFonts w:ascii="Calibri" w:hAnsi="Calibri"/>
          <w:bCs/>
          <w:sz w:val="22"/>
          <w:szCs w:val="22"/>
        </w:rPr>
        <w:t>zkedő Vajdaság Autonóm Tartomány hagyományos címerével</w:t>
      </w:r>
      <w:r w:rsidRPr="00535941">
        <w:rPr>
          <w:rFonts w:ascii="Calibri" w:hAnsi="Calibri"/>
          <w:sz w:val="22"/>
          <w:szCs w:val="22"/>
        </w:rPr>
        <w:t>.</w:t>
      </w:r>
    </w:p>
    <w:p w:rsidR="00AF11DC" w:rsidRPr="00535941" w:rsidRDefault="00AF11DC" w:rsidP="00AF11DC">
      <w:pPr>
        <w:jc w:val="both"/>
        <w:rPr>
          <w:rFonts w:ascii="Calibri" w:hAnsi="Calibri"/>
          <w:sz w:val="22"/>
          <w:szCs w:val="22"/>
        </w:rPr>
      </w:pPr>
    </w:p>
    <w:p w:rsidR="00AF11DC" w:rsidRPr="00535941" w:rsidRDefault="00AF11DC" w:rsidP="00AF11DC">
      <w:pPr>
        <w:jc w:val="center"/>
        <w:rPr>
          <w:rFonts w:ascii="Calibri" w:hAnsi="Calibri"/>
          <w:b/>
          <w:sz w:val="22"/>
          <w:szCs w:val="22"/>
        </w:rPr>
      </w:pPr>
      <w:r w:rsidRPr="00535941">
        <w:rPr>
          <w:rFonts w:ascii="Calibri" w:hAnsi="Calibri"/>
          <w:b/>
          <w:sz w:val="22"/>
          <w:szCs w:val="22"/>
        </w:rPr>
        <w:t>II.</w:t>
      </w:r>
    </w:p>
    <w:p w:rsidR="00AF11DC" w:rsidRPr="00535941" w:rsidRDefault="00AF11DC" w:rsidP="00AF11DC">
      <w:pPr>
        <w:jc w:val="both"/>
        <w:rPr>
          <w:rFonts w:ascii="Calibri" w:hAnsi="Calibri"/>
          <w:sz w:val="22"/>
          <w:szCs w:val="22"/>
        </w:rPr>
      </w:pPr>
    </w:p>
    <w:p w:rsidR="00AF11DC" w:rsidRPr="00535941" w:rsidRDefault="00AF11DC" w:rsidP="00AF11DC">
      <w:pPr>
        <w:jc w:val="both"/>
        <w:rPr>
          <w:rFonts w:ascii="Calibri" w:hAnsi="Calibri"/>
          <w:sz w:val="22"/>
          <w:szCs w:val="22"/>
        </w:rPr>
      </w:pPr>
      <w:r w:rsidRPr="00535941">
        <w:rPr>
          <w:rFonts w:ascii="Calibri" w:hAnsi="Calibri"/>
          <w:bCs/>
          <w:sz w:val="22"/>
          <w:szCs w:val="22"/>
        </w:rPr>
        <w:t>___________________(kérelmező) köteles a pecsét kidolgozásának napjától számított 10 napon belül a Tartományi Oktatási, Jogalkotási, Közigazgatási és Nemzeti Kisebbségi - Nemzeti Közösségi Titkársághoz eljuttatni két példányban a kidolgozott pecsétek lenyomatát (a tárgy és a nyilvántartás számára) és a pecsét használata megkezdésének dátumát</w:t>
      </w:r>
      <w:r w:rsidR="003C031C" w:rsidRPr="00535941">
        <w:rPr>
          <w:rFonts w:ascii="Calibri" w:hAnsi="Calibri"/>
          <w:sz w:val="22"/>
          <w:szCs w:val="22"/>
        </w:rPr>
        <w:t xml:space="preserve"> (Az államigazgatási és más </w:t>
      </w:r>
      <w:r w:rsidRPr="00535941">
        <w:rPr>
          <w:rFonts w:ascii="Calibri" w:hAnsi="Calibri"/>
          <w:sz w:val="22"/>
          <w:szCs w:val="22"/>
        </w:rPr>
        <w:t>szervek pecsétjéről szóló törvény 18. szakasza).</w:t>
      </w:r>
    </w:p>
    <w:p w:rsidR="00AF11DC" w:rsidRPr="00535941" w:rsidRDefault="00AF11DC" w:rsidP="00AF11DC">
      <w:pPr>
        <w:spacing w:after="120"/>
        <w:jc w:val="center"/>
        <w:rPr>
          <w:rFonts w:ascii="Calibri" w:hAnsi="Calibri"/>
          <w:b/>
          <w:i/>
          <w:sz w:val="22"/>
          <w:szCs w:val="22"/>
        </w:rPr>
      </w:pPr>
      <w:r w:rsidRPr="00535941">
        <w:rPr>
          <w:rFonts w:ascii="Calibri" w:hAnsi="Calibri"/>
          <w:b/>
          <w:i/>
          <w:sz w:val="22"/>
          <w:szCs w:val="22"/>
        </w:rPr>
        <w:t xml:space="preserve">I n d o k o l á s </w:t>
      </w:r>
    </w:p>
    <w:p w:rsidR="00AF11DC" w:rsidRPr="00535941" w:rsidRDefault="00AF11DC" w:rsidP="00AF11DC">
      <w:pPr>
        <w:jc w:val="both"/>
        <w:rPr>
          <w:rFonts w:ascii="Calibri" w:hAnsi="Calibri"/>
          <w:sz w:val="22"/>
          <w:szCs w:val="22"/>
        </w:rPr>
      </w:pPr>
      <w:r w:rsidRPr="00535941">
        <w:rPr>
          <w:rFonts w:ascii="Calibri" w:hAnsi="Calibri"/>
          <w:bCs/>
          <w:sz w:val="22"/>
          <w:szCs w:val="22"/>
        </w:rPr>
        <w:t>_______________________(kérelmező)</w:t>
      </w:r>
      <w:r w:rsidRPr="00535941">
        <w:rPr>
          <w:rFonts w:ascii="Calibri" w:hAnsi="Calibri"/>
          <w:i/>
          <w:sz w:val="22"/>
          <w:szCs w:val="22"/>
        </w:rPr>
        <w:t xml:space="preserve"> ,</w:t>
      </w:r>
      <w:r w:rsidRPr="00535941">
        <w:rPr>
          <w:rFonts w:ascii="Calibri" w:hAnsi="Calibri"/>
          <w:sz w:val="22"/>
          <w:szCs w:val="22"/>
        </w:rPr>
        <w:t xml:space="preserve">  _________-án,-én kérelmet nyújtott be, amelyet a következő napon a </w:t>
      </w:r>
      <w:r w:rsidRPr="00535941">
        <w:rPr>
          <w:rFonts w:ascii="Calibri" w:hAnsi="Calibri"/>
          <w:bCs/>
          <w:sz w:val="22"/>
          <w:szCs w:val="22"/>
        </w:rPr>
        <w:t xml:space="preserve">Tartományi Oktatási, Jogalkotási, Közigazgatási és Nemzeti Kisebbségi - Nemzeti Közösségi Titkárságnak kézbesítettek, a pecsét tartalma és külleme jóváhagyásának céljából.  </w:t>
      </w:r>
    </w:p>
    <w:p w:rsidR="00AF11DC" w:rsidRPr="00535941" w:rsidRDefault="00AF11DC" w:rsidP="00AF11DC">
      <w:pPr>
        <w:jc w:val="both"/>
        <w:rPr>
          <w:rFonts w:ascii="Calibri" w:hAnsi="Calibri"/>
          <w:sz w:val="22"/>
          <w:szCs w:val="22"/>
        </w:rPr>
      </w:pPr>
      <w:r w:rsidRPr="00535941">
        <w:rPr>
          <w:rFonts w:ascii="Calibri" w:hAnsi="Calibri"/>
          <w:sz w:val="22"/>
          <w:szCs w:val="22"/>
        </w:rPr>
        <w:t xml:space="preserve">Mivel a törvényben előírt eljárásban megállapítást nyert, hogy a nagy pecsét kért tartalma, valamint a külleme, illetve az alakja és a nagysága összhangban van Az államigazgatási és más  szervek pecsétjéről szóló törvény (Az SZK Hivatalos Közlönye, 101/07. szám) 3-8. szakaszainak rendelkezéseivel és A Szerb Köztársaság címere, zászlója és himnusza külleméről és használatáról szóló törvény  (Az SZK Hivatalos Közlönye, 36/09. szám) 14. szakasza 1. bekezdésének 2. pontjával, a határozatot a rendelkező rész szerint hoztuk meg. </w:t>
      </w:r>
    </w:p>
    <w:p w:rsidR="00AF11DC" w:rsidRPr="00535941" w:rsidRDefault="00AF11DC" w:rsidP="00AF11DC">
      <w:pPr>
        <w:spacing w:after="100" w:afterAutospacing="1"/>
        <w:jc w:val="both"/>
        <w:rPr>
          <w:rFonts w:ascii="Calibri" w:hAnsi="Calibri"/>
          <w:sz w:val="22"/>
          <w:szCs w:val="22"/>
        </w:rPr>
      </w:pPr>
      <w:r w:rsidRPr="00535941">
        <w:rPr>
          <w:rFonts w:ascii="Calibri" w:hAnsi="Calibri"/>
          <w:b/>
          <w:sz w:val="22"/>
          <w:szCs w:val="22"/>
        </w:rPr>
        <w:t>JOGORVOSLATI ÚTBAIGAZÍTÁS:</w:t>
      </w:r>
    </w:p>
    <w:p w:rsidR="00AF11DC" w:rsidRPr="00535941" w:rsidRDefault="00AF11DC" w:rsidP="00AF11DC">
      <w:pPr>
        <w:jc w:val="both"/>
        <w:rPr>
          <w:rFonts w:ascii="Verdana" w:hAnsi="Verdana"/>
          <w:sz w:val="18"/>
          <w:szCs w:val="18"/>
        </w:rPr>
      </w:pPr>
      <w:r w:rsidRPr="00535941">
        <w:rPr>
          <w:rFonts w:ascii="Verdana" w:hAnsi="Verdana"/>
          <w:sz w:val="18"/>
          <w:szCs w:val="18"/>
        </w:rPr>
        <w:t>E határozat megfellebbezhető a Szerb Köztársaság igazságügyi és államigazgatási miniszterénél az ezen határozat kézhezvéte</w:t>
      </w:r>
      <w:r w:rsidR="003C031C" w:rsidRPr="00535941">
        <w:rPr>
          <w:rFonts w:ascii="Verdana" w:hAnsi="Verdana"/>
          <w:sz w:val="18"/>
          <w:szCs w:val="18"/>
        </w:rPr>
        <w:t>létől számított 15 napon belül.</w:t>
      </w:r>
    </w:p>
    <w:p w:rsidR="003C031C" w:rsidRPr="00535941" w:rsidRDefault="003C031C" w:rsidP="00AF11DC">
      <w:pPr>
        <w:jc w:val="both"/>
        <w:rPr>
          <w:rFonts w:ascii="Verdana" w:hAnsi="Verdana"/>
          <w:sz w:val="18"/>
          <w:szCs w:val="18"/>
        </w:rPr>
      </w:pPr>
    </w:p>
    <w:p w:rsidR="003C031C" w:rsidRPr="00535941" w:rsidRDefault="003C031C" w:rsidP="003C031C">
      <w:pPr>
        <w:ind w:right="743"/>
        <w:jc w:val="both"/>
        <w:rPr>
          <w:rFonts w:ascii="Calibri" w:hAnsi="Calibri"/>
          <w:sz w:val="22"/>
          <w:szCs w:val="22"/>
        </w:rPr>
      </w:pPr>
      <w:r w:rsidRPr="00535941">
        <w:rPr>
          <w:rFonts w:ascii="Calibri" w:hAnsi="Calibri"/>
          <w:sz w:val="22"/>
          <w:szCs w:val="22"/>
        </w:rPr>
        <w:t>A határozat kiadmányát megküldeni:</w:t>
      </w:r>
    </w:p>
    <w:p w:rsidR="003C031C" w:rsidRPr="00535941" w:rsidRDefault="003C031C" w:rsidP="003C031C">
      <w:pPr>
        <w:spacing w:after="200" w:line="276" w:lineRule="auto"/>
        <w:ind w:right="743"/>
        <w:jc w:val="both"/>
        <w:rPr>
          <w:rFonts w:ascii="Calibri" w:hAnsi="Calibri"/>
          <w:sz w:val="22"/>
          <w:szCs w:val="22"/>
        </w:rPr>
      </w:pPr>
      <w:r w:rsidRPr="00535941">
        <w:rPr>
          <w:rFonts w:ascii="Calibri" w:hAnsi="Calibri"/>
          <w:bCs/>
          <w:sz w:val="22"/>
          <w:szCs w:val="22"/>
        </w:rPr>
        <w:t>1. ________________</w:t>
      </w:r>
      <w:r w:rsidRPr="00535941">
        <w:rPr>
          <w:rFonts w:ascii="Calibri" w:hAnsi="Calibri"/>
          <w:b/>
          <w:sz w:val="22"/>
          <w:szCs w:val="22"/>
        </w:rPr>
        <w:t xml:space="preserve"> </w:t>
      </w:r>
      <w:r w:rsidRPr="00535941">
        <w:rPr>
          <w:rFonts w:ascii="Calibri" w:hAnsi="Calibri"/>
          <w:sz w:val="22"/>
          <w:szCs w:val="22"/>
        </w:rPr>
        <w:t>(két példányt a kérelmező részére);</w:t>
      </w:r>
    </w:p>
    <w:p w:rsidR="003C031C" w:rsidRPr="00535941" w:rsidRDefault="003C031C" w:rsidP="003C031C">
      <w:pPr>
        <w:spacing w:after="100" w:afterAutospacing="1"/>
        <w:jc w:val="both"/>
        <w:rPr>
          <w:rFonts w:ascii="Calibri" w:hAnsi="Calibri"/>
          <w:sz w:val="22"/>
          <w:szCs w:val="22"/>
        </w:rPr>
      </w:pPr>
      <w:r w:rsidRPr="00535941">
        <w:rPr>
          <w:rFonts w:ascii="Calibri" w:hAnsi="Calibri"/>
          <w:sz w:val="22"/>
          <w:szCs w:val="22"/>
        </w:rPr>
        <w:t>2. Levéltárnak.</w:t>
      </w:r>
    </w:p>
    <w:p w:rsidR="003C031C" w:rsidRPr="00535941" w:rsidRDefault="003C031C" w:rsidP="00AF11DC">
      <w:pPr>
        <w:jc w:val="both"/>
        <w:rPr>
          <w:rFonts w:ascii="Verdana" w:hAnsi="Verdana"/>
          <w:sz w:val="18"/>
          <w:szCs w:val="18"/>
        </w:rPr>
      </w:pPr>
    </w:p>
    <w:p w:rsidR="00AF11DC" w:rsidRPr="00535941" w:rsidRDefault="00AF11DC" w:rsidP="00AF11DC">
      <w:pPr>
        <w:jc w:val="both"/>
        <w:rPr>
          <w:rFonts w:ascii="Verdana" w:hAnsi="Verdana"/>
          <w:sz w:val="18"/>
          <w:szCs w:val="18"/>
        </w:rPr>
      </w:pPr>
    </w:p>
    <w:p w:rsidR="00AF11DC" w:rsidRPr="00535941" w:rsidRDefault="00AF11DC" w:rsidP="00AF11DC">
      <w:pPr>
        <w:jc w:val="center"/>
        <w:rPr>
          <w:rFonts w:ascii="Calibri" w:hAnsi="Calibri"/>
          <w:sz w:val="22"/>
          <w:szCs w:val="22"/>
        </w:rPr>
      </w:pPr>
    </w:p>
    <w:p w:rsidR="00AF11DC" w:rsidRPr="00535941" w:rsidRDefault="00AF11DC" w:rsidP="00AF11DC">
      <w:pPr>
        <w:tabs>
          <w:tab w:val="right" w:pos="8520"/>
        </w:tabs>
        <w:ind w:right="-433"/>
        <w:jc w:val="both"/>
        <w:rPr>
          <w:rFonts w:ascii="Calibri" w:hAnsi="Calibri"/>
          <w:sz w:val="22"/>
          <w:szCs w:val="22"/>
        </w:rPr>
      </w:pPr>
      <w:r w:rsidRPr="00535941">
        <w:rPr>
          <w:rFonts w:ascii="Calibri" w:hAnsi="Calibri"/>
          <w:sz w:val="22"/>
          <w:szCs w:val="22"/>
        </w:rPr>
        <w:t xml:space="preserve">                                                                                                              TARTOMÁNYI TITKÁR</w:t>
      </w:r>
      <w:r w:rsidR="003C031C" w:rsidRPr="00535941">
        <w:rPr>
          <w:rFonts w:ascii="Calibri" w:hAnsi="Calibri"/>
          <w:sz w:val="22"/>
          <w:szCs w:val="22"/>
        </w:rPr>
        <w:t xml:space="preserve"> MEGHATALMAZÁSÁVAL</w:t>
      </w:r>
      <w:r w:rsidRPr="00535941">
        <w:rPr>
          <w:rFonts w:ascii="Calibri" w:hAnsi="Calibri"/>
          <w:sz w:val="22"/>
          <w:szCs w:val="22"/>
        </w:rPr>
        <w:t xml:space="preserve">                                                                                            </w:t>
      </w:r>
    </w:p>
    <w:p w:rsidR="00AF11DC" w:rsidRPr="00535941" w:rsidRDefault="00AF11DC" w:rsidP="00AF11DC">
      <w:pPr>
        <w:tabs>
          <w:tab w:val="right" w:pos="8520"/>
        </w:tabs>
        <w:ind w:right="-433"/>
        <w:jc w:val="both"/>
        <w:rPr>
          <w:rFonts w:ascii="Calibri" w:hAnsi="Calibri"/>
          <w:sz w:val="22"/>
          <w:szCs w:val="22"/>
        </w:rPr>
      </w:pPr>
      <w:r w:rsidRPr="00535941">
        <w:rPr>
          <w:rFonts w:ascii="Calibri" w:hAnsi="Calibri"/>
          <w:sz w:val="22"/>
          <w:szCs w:val="22"/>
        </w:rPr>
        <w:t xml:space="preserve">         </w:t>
      </w:r>
    </w:p>
    <w:p w:rsidR="00AF11DC" w:rsidRPr="00535941" w:rsidRDefault="00AF11DC" w:rsidP="00AF11DC">
      <w:pPr>
        <w:ind w:left="5760"/>
        <w:jc w:val="center"/>
        <w:rPr>
          <w:rFonts w:ascii="Verdana" w:hAnsi="Verdana"/>
          <w:sz w:val="20"/>
          <w:szCs w:val="20"/>
        </w:rPr>
      </w:pPr>
      <w:r w:rsidRPr="00535941">
        <w:rPr>
          <w:rFonts w:ascii="Verdana" w:hAnsi="Verdana"/>
          <w:sz w:val="20"/>
          <w:szCs w:val="20"/>
        </w:rPr>
        <w:t xml:space="preserve">  -----------------------</w:t>
      </w:r>
    </w:p>
    <w:p w:rsidR="003C031C" w:rsidRPr="00535941" w:rsidRDefault="003C031C" w:rsidP="00AF11DC">
      <w:pPr>
        <w:ind w:left="5760"/>
        <w:jc w:val="center"/>
        <w:rPr>
          <w:rFonts w:asciiTheme="minorHAnsi" w:hAnsiTheme="minorHAnsi"/>
          <w:sz w:val="22"/>
          <w:szCs w:val="22"/>
        </w:rPr>
      </w:pPr>
      <w:r w:rsidRPr="00535941">
        <w:rPr>
          <w:rFonts w:asciiTheme="minorHAnsi" w:hAnsiTheme="minorHAnsi"/>
          <w:sz w:val="22"/>
          <w:szCs w:val="22"/>
        </w:rPr>
        <w:t>(tartományi helyettes titkár)</w:t>
      </w:r>
    </w:p>
    <w:p w:rsidR="003C031C" w:rsidRPr="00535941" w:rsidRDefault="003C031C" w:rsidP="00AF11DC">
      <w:pPr>
        <w:ind w:left="5760"/>
        <w:jc w:val="center"/>
        <w:rPr>
          <w:rFonts w:asciiTheme="minorHAnsi" w:hAnsiTheme="minorHAnsi"/>
          <w:sz w:val="22"/>
          <w:szCs w:val="22"/>
        </w:rPr>
      </w:pPr>
    </w:p>
    <w:p w:rsidR="003C031C" w:rsidRPr="00535941" w:rsidRDefault="003C031C" w:rsidP="00AF11DC">
      <w:pPr>
        <w:ind w:left="5760"/>
        <w:jc w:val="center"/>
        <w:rPr>
          <w:rFonts w:asciiTheme="minorHAnsi" w:hAnsiTheme="minorHAnsi"/>
          <w:b/>
          <w:sz w:val="22"/>
          <w:szCs w:val="22"/>
        </w:rPr>
      </w:pPr>
    </w:p>
    <w:p w:rsidR="00AF11DC" w:rsidRPr="00535941" w:rsidRDefault="00AF11DC" w:rsidP="00AF11DC">
      <w:pPr>
        <w:rPr>
          <w:rFonts w:ascii="Calibri" w:hAnsi="Calibri" w:cs="Arial"/>
          <w:sz w:val="22"/>
          <w:szCs w:val="22"/>
        </w:rPr>
      </w:pPr>
      <w:r w:rsidRPr="00535941">
        <w:rPr>
          <w:rFonts w:ascii="Calibri" w:hAnsi="Calibri" w:cs="Arial"/>
          <w:sz w:val="22"/>
          <w:szCs w:val="22"/>
        </w:rPr>
        <w:t xml:space="preserve">*A pecsét szövegének a nemzeti kisebbségek-nemzeti közösségek nyelvére való fordítása: </w:t>
      </w:r>
    </w:p>
    <w:p w:rsidR="00AF11DC" w:rsidRPr="00535941" w:rsidRDefault="00AF11DC" w:rsidP="00AF11DC">
      <w:pPr>
        <w:rPr>
          <w:rFonts w:ascii="Calibri" w:hAnsi="Calibri" w:cs="Arial"/>
          <w:sz w:val="22"/>
          <w:szCs w:val="22"/>
        </w:rPr>
      </w:pPr>
    </w:p>
    <w:p w:rsidR="003C031C" w:rsidRPr="00535941" w:rsidRDefault="003C031C" w:rsidP="00AF11DC">
      <w:pPr>
        <w:rPr>
          <w:rFonts w:ascii="Calibri" w:hAnsi="Calibri" w:cs="Arial"/>
          <w:sz w:val="22"/>
          <w:szCs w:val="22"/>
        </w:rPr>
      </w:pPr>
    </w:p>
    <w:p w:rsidR="003C031C" w:rsidRPr="00535941" w:rsidRDefault="003C031C" w:rsidP="00AF11DC">
      <w:pPr>
        <w:rPr>
          <w:rFonts w:ascii="Calibri" w:hAnsi="Calibri" w:cs="Arial"/>
          <w:sz w:val="22"/>
          <w:szCs w:val="22"/>
        </w:rPr>
      </w:pPr>
    </w:p>
    <w:p w:rsidR="003C031C" w:rsidRPr="00535941" w:rsidRDefault="003C031C" w:rsidP="00AF11DC">
      <w:pPr>
        <w:rPr>
          <w:rFonts w:ascii="Calibri" w:hAnsi="Calibri" w:cs="Arial"/>
          <w:sz w:val="22"/>
          <w:szCs w:val="22"/>
        </w:rPr>
      </w:pPr>
    </w:p>
    <w:p w:rsidR="003C031C" w:rsidRPr="00535941" w:rsidRDefault="003C031C" w:rsidP="00AF11DC">
      <w:pPr>
        <w:rPr>
          <w:rFonts w:ascii="Calibri" w:hAnsi="Calibri" w:cs="Arial"/>
          <w:sz w:val="22"/>
          <w:szCs w:val="22"/>
        </w:rPr>
      </w:pPr>
    </w:p>
    <w:p w:rsidR="003C031C" w:rsidRPr="00535941" w:rsidRDefault="003C031C" w:rsidP="00AF11DC">
      <w:pPr>
        <w:rPr>
          <w:rFonts w:ascii="Calibri" w:hAnsi="Calibri" w:cs="Arial"/>
          <w:sz w:val="22"/>
          <w:szCs w:val="22"/>
        </w:rPr>
      </w:pPr>
    </w:p>
    <w:p w:rsidR="003C031C" w:rsidRPr="00535941" w:rsidRDefault="003C031C" w:rsidP="00AF11DC">
      <w:pPr>
        <w:rPr>
          <w:rFonts w:ascii="Calibri" w:hAnsi="Calibri" w:cs="Arial"/>
          <w:sz w:val="22"/>
          <w:szCs w:val="22"/>
        </w:rPr>
      </w:pPr>
    </w:p>
    <w:p w:rsidR="003C031C" w:rsidRPr="00535941" w:rsidRDefault="003C031C" w:rsidP="00AF11DC">
      <w:pPr>
        <w:rPr>
          <w:rFonts w:ascii="Calibri" w:hAnsi="Calibri" w:cs="Arial"/>
          <w:sz w:val="22"/>
          <w:szCs w:val="22"/>
        </w:rPr>
      </w:pPr>
    </w:p>
    <w:p w:rsidR="003C031C" w:rsidRPr="00535941" w:rsidRDefault="003C031C" w:rsidP="00AF11DC">
      <w:pPr>
        <w:rPr>
          <w:rFonts w:ascii="Calibri" w:hAnsi="Calibri" w:cs="Arial"/>
          <w:sz w:val="22"/>
          <w:szCs w:val="22"/>
        </w:rPr>
      </w:pPr>
    </w:p>
    <w:p w:rsidR="003C031C" w:rsidRPr="00535941" w:rsidRDefault="003C031C" w:rsidP="00AF11DC">
      <w:pPr>
        <w:rPr>
          <w:rFonts w:ascii="Calibri" w:hAnsi="Calibri" w:cs="Arial"/>
          <w:sz w:val="22"/>
          <w:szCs w:val="22"/>
        </w:rPr>
      </w:pPr>
    </w:p>
    <w:p w:rsidR="003C031C" w:rsidRPr="00535941" w:rsidRDefault="003C031C" w:rsidP="00AF11DC">
      <w:pPr>
        <w:rPr>
          <w:rFonts w:ascii="Calibri" w:hAnsi="Calibri" w:cs="Arial"/>
          <w:sz w:val="22"/>
          <w:szCs w:val="22"/>
        </w:rPr>
      </w:pPr>
    </w:p>
    <w:p w:rsidR="003C031C" w:rsidRPr="00535941" w:rsidRDefault="003C031C" w:rsidP="00AF11DC">
      <w:pPr>
        <w:rPr>
          <w:rFonts w:ascii="Calibri" w:hAnsi="Calibri" w:cs="Arial"/>
          <w:sz w:val="22"/>
          <w:szCs w:val="22"/>
        </w:rPr>
      </w:pPr>
    </w:p>
    <w:p w:rsidR="003C031C" w:rsidRPr="00535941" w:rsidRDefault="003C031C" w:rsidP="00AF11DC">
      <w:pPr>
        <w:rPr>
          <w:rFonts w:ascii="Calibri" w:hAnsi="Calibri" w:cs="Arial"/>
          <w:sz w:val="22"/>
          <w:szCs w:val="22"/>
        </w:rPr>
      </w:pPr>
    </w:p>
    <w:p w:rsidR="003C031C" w:rsidRPr="00535941" w:rsidRDefault="003C031C" w:rsidP="00AF11DC">
      <w:pPr>
        <w:rPr>
          <w:rFonts w:ascii="Calibri" w:hAnsi="Calibri" w:cs="Arial"/>
          <w:sz w:val="22"/>
          <w:szCs w:val="22"/>
        </w:rPr>
      </w:pPr>
    </w:p>
    <w:p w:rsidR="003C031C" w:rsidRPr="00535941" w:rsidRDefault="003C031C" w:rsidP="00AF11DC">
      <w:pPr>
        <w:rPr>
          <w:rFonts w:ascii="Calibri" w:hAnsi="Calibri" w:cs="Arial"/>
          <w:sz w:val="22"/>
          <w:szCs w:val="22"/>
        </w:rPr>
      </w:pPr>
    </w:p>
    <w:p w:rsidR="003C031C" w:rsidRPr="00535941" w:rsidRDefault="003C031C" w:rsidP="00AF11DC">
      <w:pPr>
        <w:rPr>
          <w:rFonts w:ascii="Calibri" w:hAnsi="Calibri" w:cs="Arial"/>
          <w:sz w:val="22"/>
          <w:szCs w:val="22"/>
        </w:rPr>
      </w:pPr>
    </w:p>
    <w:p w:rsidR="003C031C" w:rsidRPr="00535941" w:rsidRDefault="003C031C" w:rsidP="00AF11DC">
      <w:pPr>
        <w:rPr>
          <w:rFonts w:ascii="Calibri" w:hAnsi="Calibri" w:cs="Arial"/>
          <w:sz w:val="22"/>
          <w:szCs w:val="22"/>
        </w:rPr>
      </w:pPr>
    </w:p>
    <w:p w:rsidR="003C031C" w:rsidRPr="00535941" w:rsidRDefault="003C031C" w:rsidP="00AF11DC">
      <w:pPr>
        <w:rPr>
          <w:rFonts w:ascii="Calibri" w:hAnsi="Calibri" w:cs="Arial"/>
          <w:sz w:val="22"/>
          <w:szCs w:val="22"/>
        </w:rPr>
      </w:pPr>
    </w:p>
    <w:p w:rsidR="003C031C" w:rsidRPr="00535941" w:rsidRDefault="003C031C" w:rsidP="00AF11DC">
      <w:pPr>
        <w:rPr>
          <w:rFonts w:ascii="Calibri" w:hAnsi="Calibri" w:cs="Arial"/>
          <w:sz w:val="22"/>
          <w:szCs w:val="22"/>
        </w:rPr>
      </w:pPr>
    </w:p>
    <w:p w:rsidR="003C031C" w:rsidRPr="00535941" w:rsidRDefault="003C031C" w:rsidP="00AF11DC">
      <w:pPr>
        <w:rPr>
          <w:rFonts w:ascii="Calibri" w:hAnsi="Calibri" w:cs="Arial"/>
          <w:sz w:val="22"/>
          <w:szCs w:val="22"/>
        </w:rPr>
      </w:pPr>
    </w:p>
    <w:p w:rsidR="003C031C" w:rsidRPr="00535941" w:rsidRDefault="003C031C" w:rsidP="00AF11DC">
      <w:pPr>
        <w:rPr>
          <w:rFonts w:ascii="Calibri" w:hAnsi="Calibri" w:cs="Arial"/>
          <w:sz w:val="22"/>
          <w:szCs w:val="22"/>
        </w:rPr>
      </w:pPr>
    </w:p>
    <w:p w:rsidR="003C031C" w:rsidRPr="00535941" w:rsidRDefault="003C031C" w:rsidP="00AF11DC">
      <w:pPr>
        <w:rPr>
          <w:rFonts w:ascii="Calibri" w:hAnsi="Calibri" w:cs="Arial"/>
          <w:sz w:val="22"/>
          <w:szCs w:val="22"/>
        </w:rPr>
      </w:pPr>
    </w:p>
    <w:p w:rsidR="003C031C" w:rsidRPr="00535941" w:rsidRDefault="003C031C" w:rsidP="00AF11DC">
      <w:pPr>
        <w:rPr>
          <w:rFonts w:ascii="Calibri" w:hAnsi="Calibri" w:cs="Arial"/>
          <w:sz w:val="22"/>
          <w:szCs w:val="22"/>
        </w:rPr>
      </w:pPr>
    </w:p>
    <w:p w:rsidR="003C031C" w:rsidRPr="00535941" w:rsidRDefault="003C031C" w:rsidP="00AF11DC">
      <w:pPr>
        <w:rPr>
          <w:rFonts w:ascii="Calibri" w:hAnsi="Calibri" w:cs="Arial"/>
          <w:sz w:val="22"/>
          <w:szCs w:val="22"/>
        </w:rPr>
      </w:pPr>
    </w:p>
    <w:p w:rsidR="003C031C" w:rsidRPr="00535941" w:rsidRDefault="003C031C" w:rsidP="00AF11DC">
      <w:pPr>
        <w:rPr>
          <w:rFonts w:ascii="Calibri" w:hAnsi="Calibri" w:cs="Arial"/>
          <w:sz w:val="22"/>
          <w:szCs w:val="22"/>
        </w:rPr>
      </w:pPr>
    </w:p>
    <w:p w:rsidR="003C031C" w:rsidRPr="00535941" w:rsidRDefault="003C031C" w:rsidP="00AF11DC">
      <w:pPr>
        <w:rPr>
          <w:rFonts w:ascii="Calibri" w:hAnsi="Calibri" w:cs="Arial"/>
          <w:sz w:val="22"/>
          <w:szCs w:val="22"/>
        </w:rPr>
      </w:pPr>
    </w:p>
    <w:p w:rsidR="003C031C" w:rsidRPr="00535941" w:rsidRDefault="003C031C" w:rsidP="00AF11DC">
      <w:pPr>
        <w:rPr>
          <w:rFonts w:ascii="Calibri" w:hAnsi="Calibri" w:cs="Arial"/>
          <w:sz w:val="22"/>
          <w:szCs w:val="22"/>
        </w:rPr>
      </w:pPr>
    </w:p>
    <w:p w:rsidR="003C031C" w:rsidRPr="00535941" w:rsidRDefault="003C031C" w:rsidP="00AF11DC">
      <w:pPr>
        <w:rPr>
          <w:rFonts w:ascii="Calibri" w:hAnsi="Calibri" w:cs="Arial"/>
          <w:sz w:val="22"/>
          <w:szCs w:val="22"/>
        </w:rPr>
      </w:pPr>
    </w:p>
    <w:p w:rsidR="003C031C" w:rsidRPr="00535941" w:rsidRDefault="003C031C" w:rsidP="00AF11DC">
      <w:pPr>
        <w:rPr>
          <w:rFonts w:ascii="Calibri" w:hAnsi="Calibri" w:cs="Arial"/>
          <w:sz w:val="22"/>
          <w:szCs w:val="22"/>
        </w:rPr>
      </w:pPr>
    </w:p>
    <w:p w:rsidR="00AF11DC" w:rsidRPr="00535941" w:rsidRDefault="00AF11DC" w:rsidP="00AF11DC">
      <w:pPr>
        <w:rPr>
          <w:rFonts w:ascii="Verdana" w:hAnsi="Verdana"/>
          <w:b/>
          <w:i/>
          <w:sz w:val="18"/>
          <w:szCs w:val="18"/>
        </w:rPr>
      </w:pPr>
      <w:r w:rsidRPr="00535941">
        <w:rPr>
          <w:rFonts w:ascii="Verdana" w:hAnsi="Verdana"/>
          <w:b/>
          <w:i/>
          <w:sz w:val="18"/>
          <w:szCs w:val="18"/>
        </w:rPr>
        <w:t xml:space="preserve">6. PÉLDA </w:t>
      </w:r>
    </w:p>
    <w:p w:rsidR="00AF11DC" w:rsidRPr="00535941" w:rsidRDefault="00AF11DC" w:rsidP="00AF11DC">
      <w:pPr>
        <w:jc w:val="both"/>
        <w:rPr>
          <w:rFonts w:ascii="Verdana" w:hAnsi="Verdana"/>
          <w:sz w:val="18"/>
          <w:szCs w:val="18"/>
        </w:rPr>
      </w:pPr>
    </w:p>
    <w:p w:rsidR="00AF11DC" w:rsidRPr="00535941" w:rsidRDefault="00AF11DC" w:rsidP="00AF11DC">
      <w:pPr>
        <w:jc w:val="center"/>
        <w:rPr>
          <w:rFonts w:ascii="Verdana" w:hAnsi="Verdana"/>
          <w:b/>
          <w:i/>
          <w:sz w:val="20"/>
          <w:szCs w:val="20"/>
        </w:rPr>
      </w:pPr>
      <w:r w:rsidRPr="00535941">
        <w:rPr>
          <w:rFonts w:ascii="Verdana" w:hAnsi="Verdana"/>
          <w:b/>
          <w:i/>
          <w:sz w:val="20"/>
          <w:szCs w:val="20"/>
        </w:rPr>
        <w:t xml:space="preserve">Az igazságügyi vizsgáról szóló határozat példája </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A Vajdaság Autonóm Tartomány hatásköreinek megállapításáról szóló törvény (Az SZK Hivatalos Közlönye, 99/2009., 67/2012. szám – SZK AB IUz-353/2009. szám alatti határozata) 7</w:t>
      </w:r>
      <w:r w:rsidR="00A804BF" w:rsidRPr="00535941">
        <w:rPr>
          <w:rFonts w:ascii="Verdana" w:hAnsi="Verdana"/>
          <w:sz w:val="18"/>
          <w:szCs w:val="18"/>
        </w:rPr>
        <w:t>7. szakaszának alapján,</w:t>
      </w:r>
      <w:r w:rsidRPr="00535941">
        <w:rPr>
          <w:rFonts w:ascii="Verdana" w:hAnsi="Verdana"/>
          <w:sz w:val="18"/>
          <w:szCs w:val="18"/>
        </w:rPr>
        <w:t xml:space="preserve"> </w:t>
      </w:r>
      <w:r w:rsidR="00A804BF" w:rsidRPr="00535941">
        <w:rPr>
          <w:rFonts w:ascii="Verdana" w:hAnsi="Verdana"/>
          <w:sz w:val="18"/>
          <w:szCs w:val="18"/>
        </w:rPr>
        <w:t>figyelemmel</w:t>
      </w:r>
      <w:r w:rsidRPr="00535941">
        <w:rPr>
          <w:rFonts w:ascii="Verdana" w:hAnsi="Verdana"/>
          <w:sz w:val="18"/>
          <w:szCs w:val="18"/>
        </w:rPr>
        <w:t xml:space="preserve"> Az igazságügyi vizsgáról szóló törvény (Az SZK Hivatalos Közlönye, 16/97. szám) 11. sza</w:t>
      </w:r>
      <w:r w:rsidR="00A804BF" w:rsidRPr="00535941">
        <w:rPr>
          <w:rFonts w:ascii="Verdana" w:hAnsi="Verdana"/>
          <w:sz w:val="18"/>
          <w:szCs w:val="18"/>
        </w:rPr>
        <w:t>kaszára</w:t>
      </w:r>
      <w:r w:rsidRPr="00535941">
        <w:rPr>
          <w:rFonts w:ascii="Verdana" w:hAnsi="Verdana"/>
          <w:sz w:val="18"/>
          <w:szCs w:val="18"/>
        </w:rPr>
        <w:t>,</w:t>
      </w:r>
      <w:r w:rsidRPr="00535941">
        <w:rPr>
          <w:rFonts w:ascii="Verdana" w:hAnsi="Verdana"/>
          <w:b/>
          <w:sz w:val="18"/>
          <w:szCs w:val="18"/>
        </w:rPr>
        <w:t xml:space="preserve"> </w:t>
      </w:r>
      <w:r w:rsidRPr="00535941">
        <w:rPr>
          <w:rFonts w:ascii="Calibri" w:hAnsi="Calibri" w:cs="Calibri"/>
        </w:rPr>
        <w:t>________</w:t>
      </w:r>
      <w:r w:rsidRPr="00535941">
        <w:rPr>
          <w:rFonts w:ascii="Verdana" w:hAnsi="Verdana"/>
          <w:b/>
          <w:sz w:val="18"/>
          <w:szCs w:val="18"/>
        </w:rPr>
        <w:t xml:space="preserve"> </w:t>
      </w:r>
      <w:r w:rsidRPr="00535941">
        <w:rPr>
          <w:rFonts w:ascii="Verdana" w:hAnsi="Verdana"/>
          <w:sz w:val="18"/>
          <w:szCs w:val="18"/>
        </w:rPr>
        <w:t xml:space="preserve">, </w:t>
      </w:r>
      <w:r w:rsidRPr="00535941">
        <w:rPr>
          <w:rFonts w:ascii="Calibri" w:hAnsi="Calibri" w:cs="Calibri"/>
          <w:sz w:val="22"/>
          <w:szCs w:val="22"/>
        </w:rPr>
        <w:t>Újvidék</w:t>
      </w:r>
      <w:r w:rsidRPr="00535941">
        <w:rPr>
          <w:rFonts w:ascii="Verdana" w:hAnsi="Verdana"/>
          <w:sz w:val="18"/>
          <w:szCs w:val="18"/>
        </w:rPr>
        <w:t xml:space="preserve">, igazságügyi vizsga iránti kérelmével kapcsolatban eljárva, a tartományi titkár </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p>
    <w:p w:rsidR="00AF11DC" w:rsidRPr="00535941" w:rsidRDefault="00AF11DC" w:rsidP="00AF11DC">
      <w:pPr>
        <w:jc w:val="center"/>
        <w:rPr>
          <w:rFonts w:ascii="Verdana" w:hAnsi="Verdana"/>
          <w:b/>
          <w:sz w:val="18"/>
          <w:szCs w:val="18"/>
        </w:rPr>
      </w:pPr>
      <w:r w:rsidRPr="00535941">
        <w:rPr>
          <w:rFonts w:ascii="Verdana" w:hAnsi="Verdana"/>
          <w:b/>
          <w:sz w:val="18"/>
          <w:szCs w:val="18"/>
        </w:rPr>
        <w:t>H A T Á R O Z A T O T</w:t>
      </w:r>
    </w:p>
    <w:p w:rsidR="00AF11DC" w:rsidRPr="00535941" w:rsidRDefault="00AF11DC" w:rsidP="00AF11DC">
      <w:pPr>
        <w:jc w:val="center"/>
        <w:rPr>
          <w:rFonts w:ascii="Verdana" w:hAnsi="Verdana"/>
          <w:sz w:val="18"/>
          <w:szCs w:val="18"/>
        </w:rPr>
      </w:pPr>
      <w:r w:rsidRPr="00535941">
        <w:rPr>
          <w:rFonts w:ascii="Verdana" w:hAnsi="Verdana"/>
          <w:sz w:val="18"/>
          <w:szCs w:val="18"/>
        </w:rPr>
        <w:t xml:space="preserve">hozott </w:t>
      </w:r>
    </w:p>
    <w:p w:rsidR="00AF11DC" w:rsidRPr="00535941" w:rsidRDefault="00AF11DC" w:rsidP="00AF11DC">
      <w:pPr>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titkár jóváhagyja </w:t>
      </w:r>
      <w:r w:rsidRPr="00535941">
        <w:rPr>
          <w:rFonts w:ascii="Calibri" w:hAnsi="Calibri" w:cs="Calibri"/>
        </w:rPr>
        <w:t>________</w:t>
      </w:r>
      <w:r w:rsidRPr="00535941">
        <w:rPr>
          <w:rFonts w:ascii="Verdana" w:hAnsi="Verdana"/>
          <w:sz w:val="18"/>
          <w:szCs w:val="18"/>
        </w:rPr>
        <w:t xml:space="preserve"> , </w:t>
      </w:r>
      <w:r w:rsidRPr="00535941">
        <w:rPr>
          <w:rFonts w:ascii="Calibri" w:hAnsi="Calibri" w:cs="Calibri"/>
        </w:rPr>
        <w:t>Újvidék</w:t>
      </w:r>
      <w:r w:rsidRPr="00535941">
        <w:rPr>
          <w:rFonts w:ascii="Verdana" w:hAnsi="Verdana"/>
          <w:sz w:val="18"/>
          <w:szCs w:val="18"/>
        </w:rPr>
        <w:t>, újvidéki ügyvéd-jogász, igazságügyi vizsgájának megkezdését valamennyi tantárgyból a 2015. évi májusi vizsgaidőszakban.</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A jelölt az igazságügyi vizsgát a következő beosztás szerint teszi:</w:t>
      </w:r>
    </w:p>
    <w:p w:rsidR="00AF11DC" w:rsidRPr="00535941" w:rsidRDefault="00AF11DC" w:rsidP="00AF11DC">
      <w:pPr>
        <w:jc w:val="both"/>
        <w:rPr>
          <w:rFonts w:ascii="Verdana" w:hAnsi="Verdana"/>
          <w:sz w:val="18"/>
          <w:szCs w:val="18"/>
        </w:rPr>
      </w:pPr>
    </w:p>
    <w:p w:rsidR="00AF11DC" w:rsidRPr="00535941" w:rsidRDefault="00AF11DC" w:rsidP="00AF11DC">
      <w:pPr>
        <w:tabs>
          <w:tab w:val="left" w:pos="900"/>
        </w:tabs>
        <w:jc w:val="both"/>
        <w:rPr>
          <w:rFonts w:ascii="Verdana" w:hAnsi="Verdana"/>
          <w:b/>
          <w:sz w:val="18"/>
          <w:szCs w:val="18"/>
        </w:rPr>
      </w:pPr>
      <w:r w:rsidRPr="00535941">
        <w:rPr>
          <w:rFonts w:ascii="Verdana" w:hAnsi="Verdana"/>
          <w:b/>
          <w:sz w:val="18"/>
          <w:szCs w:val="18"/>
        </w:rPr>
        <w:t xml:space="preserve">1. </w:t>
      </w:r>
      <w:r w:rsidRPr="00535941">
        <w:rPr>
          <w:rFonts w:ascii="Verdana" w:hAnsi="Verdana"/>
          <w:sz w:val="18"/>
          <w:szCs w:val="18"/>
          <w:u w:val="single"/>
        </w:rPr>
        <w:t>írásbeli vizsga</w:t>
      </w:r>
      <w:r w:rsidRPr="00535941">
        <w:rPr>
          <w:rFonts w:ascii="Verdana" w:hAnsi="Verdana"/>
          <w:b/>
          <w:sz w:val="18"/>
          <w:szCs w:val="18"/>
        </w:rPr>
        <w:t xml:space="preserve"> </w:t>
      </w:r>
      <w:r w:rsidRPr="00535941">
        <w:rPr>
          <w:rFonts w:ascii="Verdana" w:hAnsi="Verdana"/>
          <w:sz w:val="18"/>
          <w:szCs w:val="18"/>
        </w:rPr>
        <w:t xml:space="preserve">Újvidék Város Képviselő-testületének Kéktermében, Žarko Zrenjanin u. 2., </w:t>
      </w:r>
    </w:p>
    <w:p w:rsidR="00AF11DC" w:rsidRPr="00535941" w:rsidRDefault="009A298B" w:rsidP="00AF11DC">
      <w:pPr>
        <w:jc w:val="both"/>
        <w:rPr>
          <w:rFonts w:ascii="Verdana" w:hAnsi="Verdana"/>
          <w:sz w:val="18"/>
          <w:szCs w:val="18"/>
        </w:rPr>
      </w:pPr>
      <w:r w:rsidRPr="00535941">
        <w:rPr>
          <w:rFonts w:ascii="Verdana" w:hAnsi="Verdana"/>
          <w:b/>
          <w:sz w:val="18"/>
          <w:szCs w:val="18"/>
        </w:rPr>
        <w:t xml:space="preserve">2015. május 12-én, </w:t>
      </w:r>
      <w:r w:rsidR="00AF11DC" w:rsidRPr="00535941">
        <w:rPr>
          <w:rFonts w:ascii="Verdana" w:hAnsi="Verdana"/>
          <w:b/>
          <w:sz w:val="18"/>
          <w:szCs w:val="18"/>
        </w:rPr>
        <w:t>9 órakor</w:t>
      </w:r>
      <w:r w:rsidR="00AF11DC" w:rsidRPr="00535941">
        <w:rPr>
          <w:rFonts w:ascii="Verdana" w:hAnsi="Verdana"/>
          <w:sz w:val="18"/>
          <w:szCs w:val="18"/>
        </w:rPr>
        <w:t xml:space="preserve"> Büntetőjogból és </w:t>
      </w:r>
    </w:p>
    <w:p w:rsidR="00AF11DC" w:rsidRPr="00535941" w:rsidRDefault="009A298B" w:rsidP="00AF11DC">
      <w:pPr>
        <w:jc w:val="both"/>
        <w:rPr>
          <w:rFonts w:ascii="Verdana" w:hAnsi="Verdana"/>
          <w:sz w:val="18"/>
          <w:szCs w:val="18"/>
        </w:rPr>
      </w:pPr>
      <w:r w:rsidRPr="00535941">
        <w:rPr>
          <w:rFonts w:ascii="Verdana" w:hAnsi="Verdana"/>
          <w:b/>
          <w:sz w:val="18"/>
          <w:szCs w:val="18"/>
        </w:rPr>
        <w:t xml:space="preserve">2015. május 13-án, </w:t>
      </w:r>
      <w:r w:rsidR="00AF11DC" w:rsidRPr="00535941">
        <w:rPr>
          <w:rFonts w:ascii="Verdana" w:hAnsi="Verdana"/>
          <w:b/>
          <w:sz w:val="18"/>
          <w:szCs w:val="18"/>
        </w:rPr>
        <w:t>9 órakor</w:t>
      </w:r>
      <w:r w:rsidR="00AF11DC" w:rsidRPr="00535941">
        <w:rPr>
          <w:rFonts w:ascii="Verdana" w:hAnsi="Verdana"/>
          <w:sz w:val="18"/>
          <w:szCs w:val="18"/>
        </w:rPr>
        <w:t xml:space="preserve"> Polgári jogból;</w:t>
      </w:r>
    </w:p>
    <w:p w:rsidR="00AF11DC" w:rsidRPr="00535941" w:rsidRDefault="00AF11DC" w:rsidP="00AF11DC">
      <w:pPr>
        <w:tabs>
          <w:tab w:val="left" w:pos="900"/>
        </w:tabs>
        <w:jc w:val="both"/>
        <w:rPr>
          <w:rFonts w:ascii="Verdana" w:hAnsi="Verdana"/>
          <w:sz w:val="18"/>
          <w:szCs w:val="18"/>
        </w:rPr>
      </w:pPr>
    </w:p>
    <w:p w:rsidR="00AF11DC" w:rsidRPr="00535941" w:rsidRDefault="00AF11DC" w:rsidP="00AF11DC">
      <w:pPr>
        <w:tabs>
          <w:tab w:val="left" w:pos="900"/>
        </w:tabs>
        <w:jc w:val="both"/>
        <w:rPr>
          <w:rFonts w:ascii="Verdana" w:hAnsi="Verdana"/>
          <w:sz w:val="18"/>
          <w:szCs w:val="18"/>
        </w:rPr>
      </w:pPr>
      <w:r w:rsidRPr="00535941">
        <w:rPr>
          <w:rFonts w:ascii="Verdana" w:hAnsi="Verdana"/>
          <w:b/>
          <w:sz w:val="18"/>
          <w:szCs w:val="18"/>
        </w:rPr>
        <w:t xml:space="preserve">2. </w:t>
      </w:r>
      <w:r w:rsidRPr="00535941">
        <w:rPr>
          <w:rFonts w:ascii="Verdana" w:hAnsi="Verdana"/>
          <w:sz w:val="18"/>
          <w:szCs w:val="18"/>
          <w:u w:val="single"/>
        </w:rPr>
        <w:t>szóbeli vizsga</w:t>
      </w:r>
      <w:r w:rsidRPr="00535941">
        <w:rPr>
          <w:rFonts w:ascii="Verdana" w:hAnsi="Verdana"/>
          <w:sz w:val="18"/>
          <w:szCs w:val="18"/>
        </w:rPr>
        <w:t xml:space="preserve"> az Újvidéki Fellebbviteli Bíróság termében (V. emelet), Sutjeska u. 3.,</w:t>
      </w:r>
    </w:p>
    <w:p w:rsidR="00AF11DC" w:rsidRPr="00535941" w:rsidRDefault="00AF11DC" w:rsidP="00AF11DC">
      <w:pPr>
        <w:tabs>
          <w:tab w:val="left" w:pos="900"/>
        </w:tabs>
        <w:jc w:val="both"/>
        <w:rPr>
          <w:rFonts w:ascii="Verdana" w:hAnsi="Verdana"/>
          <w:sz w:val="18"/>
          <w:szCs w:val="18"/>
        </w:rPr>
      </w:pPr>
      <w:r w:rsidRPr="00535941">
        <w:rPr>
          <w:rFonts w:ascii="Verdana" w:hAnsi="Verdana"/>
          <w:b/>
          <w:sz w:val="18"/>
          <w:szCs w:val="18"/>
        </w:rPr>
        <w:t>2015. május 25-én  15.30 órakor</w:t>
      </w:r>
      <w:r w:rsidRPr="00535941">
        <w:rPr>
          <w:rFonts w:ascii="Verdana" w:hAnsi="Verdana"/>
          <w:sz w:val="18"/>
          <w:szCs w:val="18"/>
        </w:rPr>
        <w:t>.</w:t>
      </w:r>
    </w:p>
    <w:p w:rsidR="00AF11DC" w:rsidRPr="00535941" w:rsidRDefault="00AF11DC" w:rsidP="00AF11DC">
      <w:pPr>
        <w:tabs>
          <w:tab w:val="left" w:pos="900"/>
        </w:tabs>
        <w:jc w:val="both"/>
        <w:rPr>
          <w:rFonts w:ascii="Verdana" w:hAnsi="Verdana"/>
          <w:sz w:val="18"/>
          <w:szCs w:val="18"/>
        </w:rPr>
      </w:pPr>
    </w:p>
    <w:p w:rsidR="00AF11DC" w:rsidRPr="00535941" w:rsidRDefault="00AF11DC" w:rsidP="00AF11DC">
      <w:pPr>
        <w:spacing w:after="60"/>
        <w:jc w:val="both"/>
        <w:rPr>
          <w:rFonts w:ascii="Verdana" w:hAnsi="Verdana"/>
          <w:sz w:val="18"/>
          <w:szCs w:val="18"/>
        </w:rPr>
      </w:pPr>
      <w:r w:rsidRPr="00535941">
        <w:rPr>
          <w:rFonts w:ascii="Verdana" w:hAnsi="Verdana"/>
          <w:sz w:val="18"/>
          <w:szCs w:val="18"/>
        </w:rPr>
        <w:t>A jelölt köteles befizetni az igazságügyi vizsga költségeit:</w:t>
      </w:r>
    </w:p>
    <w:p w:rsidR="00AF11DC" w:rsidRPr="00535941" w:rsidRDefault="00AF11DC" w:rsidP="00AF11DC">
      <w:pPr>
        <w:tabs>
          <w:tab w:val="left" w:pos="900"/>
        </w:tabs>
        <w:jc w:val="both"/>
        <w:rPr>
          <w:rFonts w:ascii="Verdana" w:hAnsi="Verdana"/>
          <w:sz w:val="18"/>
          <w:szCs w:val="18"/>
        </w:rPr>
      </w:pPr>
      <w:r w:rsidRPr="00535941">
        <w:rPr>
          <w:rFonts w:ascii="Verdana" w:hAnsi="Verdana"/>
          <w:sz w:val="18"/>
          <w:szCs w:val="18"/>
        </w:rPr>
        <w:t xml:space="preserve">1. a </w:t>
      </w:r>
      <w:r w:rsidRPr="00535941">
        <w:rPr>
          <w:rFonts w:ascii="Verdana" w:hAnsi="Verdana"/>
          <w:b/>
          <w:sz w:val="18"/>
          <w:szCs w:val="18"/>
          <w:u w:val="single"/>
        </w:rPr>
        <w:t>15.600,00</w:t>
      </w:r>
      <w:r w:rsidRPr="00535941">
        <w:rPr>
          <w:rFonts w:ascii="Verdana" w:hAnsi="Verdana"/>
          <w:sz w:val="18"/>
          <w:szCs w:val="18"/>
        </w:rPr>
        <w:t xml:space="preserve"> dináros összeget </w:t>
      </w:r>
      <w:r w:rsidRPr="00535941">
        <w:rPr>
          <w:rFonts w:ascii="Verdana" w:hAnsi="Verdana"/>
          <w:b/>
          <w:sz w:val="18"/>
          <w:szCs w:val="18"/>
        </w:rPr>
        <w:t>Vajdaság AT költségvetésébe</w:t>
      </w:r>
      <w:r w:rsidRPr="00535941">
        <w:rPr>
          <w:rFonts w:ascii="Verdana" w:hAnsi="Verdana"/>
          <w:sz w:val="18"/>
          <w:szCs w:val="18"/>
        </w:rPr>
        <w:t xml:space="preserve">, a </w:t>
      </w:r>
      <w:r w:rsidRPr="00535941">
        <w:rPr>
          <w:rFonts w:ascii="Verdana" w:hAnsi="Verdana"/>
          <w:b/>
          <w:sz w:val="18"/>
          <w:szCs w:val="18"/>
        </w:rPr>
        <w:t xml:space="preserve">840-1572845-61 </w:t>
      </w:r>
      <w:r w:rsidRPr="00535941">
        <w:rPr>
          <w:rFonts w:ascii="Verdana" w:hAnsi="Verdana"/>
          <w:sz w:val="18"/>
          <w:szCs w:val="18"/>
        </w:rPr>
        <w:t>számlára, a következő jelölés – hivatkozási szám kötelező feltüntetésével:</w:t>
      </w:r>
      <w:r w:rsidR="009A298B" w:rsidRPr="00535941">
        <w:rPr>
          <w:rFonts w:ascii="Verdana" w:hAnsi="Verdana"/>
          <w:b/>
          <w:sz w:val="18"/>
          <w:szCs w:val="18"/>
        </w:rPr>
        <w:t xml:space="preserve"> 97 </w:t>
      </w:r>
      <w:r w:rsidRPr="00535941">
        <w:rPr>
          <w:rFonts w:ascii="Verdana" w:hAnsi="Verdana"/>
          <w:b/>
          <w:sz w:val="18"/>
          <w:szCs w:val="18"/>
        </w:rPr>
        <w:t>81-09427-74233165</w:t>
      </w:r>
      <w:r w:rsidRPr="00535941">
        <w:rPr>
          <w:rFonts w:ascii="Verdana" w:hAnsi="Verdana"/>
          <w:sz w:val="18"/>
          <w:szCs w:val="18"/>
        </w:rPr>
        <w:t xml:space="preserve"> és</w:t>
      </w:r>
    </w:p>
    <w:p w:rsidR="00AF11DC" w:rsidRPr="00535941" w:rsidRDefault="00AF11DC" w:rsidP="00AF11DC">
      <w:pPr>
        <w:tabs>
          <w:tab w:val="left" w:pos="900"/>
        </w:tabs>
        <w:jc w:val="both"/>
        <w:rPr>
          <w:rFonts w:ascii="Verdana" w:hAnsi="Verdana"/>
          <w:sz w:val="18"/>
          <w:szCs w:val="18"/>
        </w:rPr>
      </w:pPr>
      <w:r w:rsidRPr="00535941">
        <w:rPr>
          <w:rFonts w:ascii="Verdana" w:hAnsi="Verdana"/>
          <w:sz w:val="18"/>
          <w:szCs w:val="18"/>
        </w:rPr>
        <w:t xml:space="preserve">2. a köztársasági közigazgatási illetéket </w:t>
      </w:r>
      <w:r w:rsidRPr="00535941">
        <w:rPr>
          <w:rFonts w:ascii="Verdana" w:hAnsi="Verdana"/>
          <w:b/>
          <w:sz w:val="18"/>
          <w:szCs w:val="18"/>
          <w:u w:val="single"/>
        </w:rPr>
        <w:t xml:space="preserve">930,00 </w:t>
      </w:r>
      <w:r w:rsidRPr="00535941">
        <w:rPr>
          <w:rFonts w:ascii="Verdana" w:hAnsi="Verdana"/>
          <w:sz w:val="18"/>
          <w:szCs w:val="18"/>
        </w:rPr>
        <w:t xml:space="preserve">dinár összegben, a </w:t>
      </w:r>
      <w:r w:rsidRPr="00535941">
        <w:rPr>
          <w:rFonts w:ascii="Verdana" w:hAnsi="Verdana"/>
          <w:b/>
          <w:sz w:val="18"/>
          <w:szCs w:val="18"/>
        </w:rPr>
        <w:t>Szerb Köztársaság költségvetésébe</w:t>
      </w:r>
      <w:r w:rsidRPr="00535941">
        <w:rPr>
          <w:rFonts w:ascii="Verdana" w:hAnsi="Verdana"/>
          <w:sz w:val="18"/>
          <w:szCs w:val="18"/>
        </w:rPr>
        <w:t xml:space="preserve"> a: </w:t>
      </w:r>
      <w:r w:rsidRPr="00535941">
        <w:rPr>
          <w:rFonts w:ascii="Verdana" w:hAnsi="Verdana"/>
          <w:b/>
          <w:sz w:val="18"/>
          <w:szCs w:val="18"/>
        </w:rPr>
        <w:t xml:space="preserve">840-742221843-57 </w:t>
      </w:r>
      <w:r w:rsidRPr="00535941">
        <w:rPr>
          <w:rFonts w:ascii="Verdana" w:hAnsi="Verdana"/>
          <w:sz w:val="18"/>
          <w:szCs w:val="18"/>
        </w:rPr>
        <w:t xml:space="preserve">számlára, hivatkozási szám: </w:t>
      </w:r>
      <w:r w:rsidRPr="00535941">
        <w:rPr>
          <w:rFonts w:ascii="Verdana" w:hAnsi="Verdana"/>
          <w:b/>
          <w:sz w:val="18"/>
          <w:szCs w:val="18"/>
        </w:rPr>
        <w:t>97  11-223</w:t>
      </w:r>
      <w:r w:rsidRPr="00535941">
        <w:rPr>
          <w:rFonts w:ascii="Verdana" w:hAnsi="Verdana"/>
          <w:sz w:val="18"/>
          <w:szCs w:val="18"/>
        </w:rPr>
        <w:t>.</w:t>
      </w:r>
    </w:p>
    <w:p w:rsidR="00AF11DC" w:rsidRPr="00535941" w:rsidRDefault="00AF11DC" w:rsidP="00AF11DC">
      <w:pPr>
        <w:tabs>
          <w:tab w:val="left" w:pos="900"/>
        </w:tabs>
        <w:jc w:val="both"/>
        <w:rPr>
          <w:rFonts w:ascii="Verdana" w:hAnsi="Verdana"/>
          <w:sz w:val="18"/>
          <w:szCs w:val="18"/>
        </w:rPr>
      </w:pPr>
    </w:p>
    <w:p w:rsidR="00AF11DC" w:rsidRPr="00535941" w:rsidRDefault="00AF11DC" w:rsidP="00AF11DC">
      <w:pPr>
        <w:jc w:val="center"/>
        <w:rPr>
          <w:rFonts w:ascii="Verdana" w:hAnsi="Verdana"/>
          <w:i/>
          <w:sz w:val="18"/>
          <w:szCs w:val="18"/>
        </w:rPr>
      </w:pPr>
      <w:r w:rsidRPr="00535941">
        <w:rPr>
          <w:rFonts w:ascii="Verdana" w:hAnsi="Verdana"/>
          <w:i/>
          <w:sz w:val="18"/>
          <w:szCs w:val="18"/>
        </w:rPr>
        <w:t xml:space="preserve">I n d o k o l á s </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Calibri" w:hAnsi="Calibri" w:cs="Calibri"/>
        </w:rPr>
        <w:t>________</w:t>
      </w:r>
      <w:r w:rsidRPr="00535941">
        <w:rPr>
          <w:rFonts w:ascii="Verdana" w:hAnsi="Verdana"/>
          <w:sz w:val="18"/>
          <w:szCs w:val="18"/>
        </w:rPr>
        <w:t xml:space="preserve"> kérelemmel fordult a Tartományi Titkársághoz az igazságügyi vizsga</w:t>
      </w:r>
      <w:r w:rsidR="00A804BF" w:rsidRPr="00535941">
        <w:rPr>
          <w:rFonts w:ascii="Verdana" w:hAnsi="Verdana"/>
          <w:sz w:val="18"/>
          <w:szCs w:val="18"/>
        </w:rPr>
        <w:t xml:space="preserve"> iránt valamennyi tantárgyból a</w:t>
      </w:r>
      <w:r w:rsidRPr="00535941">
        <w:rPr>
          <w:rFonts w:ascii="Verdana" w:hAnsi="Verdana"/>
          <w:sz w:val="18"/>
          <w:szCs w:val="18"/>
        </w:rPr>
        <w:t xml:space="preserve"> 2015. évi májusi vizsgaidőszakban.</w:t>
      </w:r>
    </w:p>
    <w:p w:rsidR="00AF11DC" w:rsidRPr="00535941" w:rsidRDefault="00AF11DC" w:rsidP="00AF11DC">
      <w:pPr>
        <w:jc w:val="both"/>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 xml:space="preserve">A mellékelt dokumentáció alapján, megállapítást nyert, hogy a jelölt eleget tesz Az igazságügyi vizsgáról szóló törvény 2. szakaszában foglalt feltételeknek, így Az általános közigazgatási eljárásról szóló törvény (JSZK Hivatalos Lapja, 33/97. és 31/01. szám, valamint az SZK Hivatalos Közlönye, 30/10. szám) 192. szakaszának alkalmazásával a rendelkező rész szerint jártunk el. </w:t>
      </w:r>
    </w:p>
    <w:p w:rsidR="00AF11DC" w:rsidRPr="00535941" w:rsidRDefault="00AF11DC" w:rsidP="00AF11DC">
      <w:pPr>
        <w:jc w:val="both"/>
        <w:rPr>
          <w:rFonts w:ascii="Verdana" w:hAnsi="Verdana"/>
          <w:sz w:val="18"/>
          <w:szCs w:val="18"/>
        </w:rPr>
      </w:pPr>
    </w:p>
    <w:p w:rsidR="00AF11DC" w:rsidRPr="00535941" w:rsidRDefault="00AF11DC" w:rsidP="00AF11DC">
      <w:pPr>
        <w:rPr>
          <w:rFonts w:ascii="Verdana" w:hAnsi="Verdana"/>
          <w:sz w:val="18"/>
          <w:szCs w:val="18"/>
        </w:rPr>
      </w:pPr>
    </w:p>
    <w:p w:rsidR="00AF11DC" w:rsidRPr="00535941" w:rsidRDefault="00AF11DC" w:rsidP="00AF11DC">
      <w:pPr>
        <w:rPr>
          <w:rFonts w:ascii="Verdana" w:hAnsi="Verdana"/>
          <w:b/>
          <w:sz w:val="18"/>
          <w:szCs w:val="18"/>
        </w:rPr>
      </w:pPr>
      <w:r w:rsidRPr="00535941">
        <w:rPr>
          <w:rFonts w:ascii="Verdana" w:hAnsi="Verdana"/>
          <w:b/>
          <w:sz w:val="18"/>
          <w:szCs w:val="18"/>
        </w:rPr>
        <w:tab/>
        <w:t>Jogorvoslati útbaigazítás:</w:t>
      </w:r>
    </w:p>
    <w:p w:rsidR="00AF11DC" w:rsidRPr="00535941" w:rsidRDefault="00AF11DC" w:rsidP="00AF11DC">
      <w:pPr>
        <w:rPr>
          <w:rFonts w:ascii="Verdana" w:hAnsi="Verdana"/>
          <w:sz w:val="18"/>
          <w:szCs w:val="18"/>
        </w:rPr>
      </w:pPr>
    </w:p>
    <w:p w:rsidR="00AF11DC" w:rsidRPr="00535941" w:rsidRDefault="00AF11DC" w:rsidP="00AF11DC">
      <w:pPr>
        <w:jc w:val="both"/>
        <w:rPr>
          <w:rFonts w:ascii="Verdana" w:hAnsi="Verdana"/>
          <w:sz w:val="18"/>
          <w:szCs w:val="18"/>
        </w:rPr>
      </w:pPr>
      <w:r w:rsidRPr="00535941">
        <w:rPr>
          <w:rFonts w:ascii="Verdana" w:hAnsi="Verdana"/>
          <w:sz w:val="18"/>
          <w:szCs w:val="18"/>
        </w:rPr>
        <w:tab/>
        <w:t xml:space="preserve">E határozat az ezen Titkárság által megfellebbezhető az igazságügyi miniszternél az ezen határozat kézhezvételétől számított 15 napon belül. </w:t>
      </w:r>
    </w:p>
    <w:p w:rsidR="00AF11DC" w:rsidRPr="00535941" w:rsidRDefault="00AF11DC" w:rsidP="00AF11DC">
      <w:pPr>
        <w:jc w:val="center"/>
        <w:rPr>
          <w:rFonts w:ascii="Verdana" w:hAnsi="Verdana"/>
          <w:sz w:val="18"/>
          <w:szCs w:val="18"/>
        </w:rPr>
      </w:pPr>
    </w:p>
    <w:p w:rsidR="00AF11DC" w:rsidRPr="00535941" w:rsidRDefault="00AF11DC" w:rsidP="00AF11DC">
      <w:pPr>
        <w:jc w:val="center"/>
        <w:rPr>
          <w:rFonts w:ascii="Verdana" w:hAnsi="Verdana"/>
          <w:sz w:val="18"/>
          <w:szCs w:val="18"/>
        </w:rPr>
      </w:pPr>
      <w:r w:rsidRPr="00535941">
        <w:rPr>
          <w:rFonts w:ascii="Verdana" w:hAnsi="Verdana"/>
          <w:sz w:val="18"/>
          <w:szCs w:val="18"/>
        </w:rPr>
        <w:t>Eljárva a</w:t>
      </w:r>
    </w:p>
    <w:p w:rsidR="00AF11DC" w:rsidRPr="00535941" w:rsidRDefault="00A804BF" w:rsidP="00AF11DC">
      <w:pPr>
        <w:jc w:val="center"/>
        <w:rPr>
          <w:rFonts w:ascii="Verdana" w:hAnsi="Verdana"/>
          <w:sz w:val="18"/>
          <w:szCs w:val="18"/>
        </w:rPr>
      </w:pPr>
      <w:r w:rsidRPr="00535941">
        <w:rPr>
          <w:rFonts w:ascii="Verdana" w:hAnsi="Verdana"/>
          <w:sz w:val="18"/>
          <w:szCs w:val="18"/>
        </w:rPr>
        <w:t xml:space="preserve">TARTOMÁNYI OKTATÁSI, </w:t>
      </w:r>
      <w:r w:rsidR="00AF11DC" w:rsidRPr="00535941">
        <w:rPr>
          <w:rFonts w:ascii="Verdana" w:hAnsi="Verdana"/>
          <w:sz w:val="18"/>
          <w:szCs w:val="18"/>
        </w:rPr>
        <w:t>JOGALKOTÁSI, KÖZIGAZGATÁSI ÉS NEMZETI KISEBBSÉGI -</w:t>
      </w:r>
      <w:r w:rsidRPr="00535941">
        <w:rPr>
          <w:rFonts w:ascii="Verdana" w:hAnsi="Verdana"/>
          <w:sz w:val="18"/>
          <w:szCs w:val="18"/>
        </w:rPr>
        <w:t xml:space="preserve"> NEMZETI KÖZÖSSÉGI TITKÁRSÁGON</w:t>
      </w:r>
    </w:p>
    <w:p w:rsidR="00AF11DC" w:rsidRPr="00535941" w:rsidRDefault="00AF11DC" w:rsidP="00AF11DC">
      <w:pPr>
        <w:jc w:val="center"/>
        <w:rPr>
          <w:rFonts w:ascii="Verdana" w:hAnsi="Verdana"/>
          <w:sz w:val="18"/>
          <w:szCs w:val="18"/>
        </w:rPr>
      </w:pPr>
      <w:r w:rsidRPr="00535941">
        <w:rPr>
          <w:rFonts w:ascii="Verdana" w:hAnsi="Verdana"/>
          <w:sz w:val="18"/>
          <w:szCs w:val="18"/>
        </w:rPr>
        <w:t>Újvidék</w:t>
      </w:r>
    </w:p>
    <w:p w:rsidR="00AF11DC" w:rsidRPr="00535941" w:rsidRDefault="00AF11DC" w:rsidP="00AF11DC">
      <w:pPr>
        <w:jc w:val="center"/>
        <w:rPr>
          <w:rFonts w:ascii="Verdana" w:hAnsi="Verdana"/>
          <w:sz w:val="18"/>
          <w:szCs w:val="18"/>
        </w:rPr>
      </w:pPr>
      <w:r w:rsidRPr="00535941">
        <w:rPr>
          <w:rFonts w:ascii="Verdana" w:hAnsi="Verdana"/>
          <w:sz w:val="18"/>
          <w:szCs w:val="18"/>
        </w:rPr>
        <w:t xml:space="preserve">Szám : </w:t>
      </w:r>
      <w:r w:rsidRPr="00535941">
        <w:rPr>
          <w:rFonts w:ascii="Calibri" w:hAnsi="Calibri" w:cs="Calibri"/>
        </w:rPr>
        <w:t>________</w:t>
      </w:r>
      <w:r w:rsidRPr="00535941">
        <w:rPr>
          <w:rFonts w:ascii="Verdana" w:hAnsi="Verdana"/>
          <w:sz w:val="18"/>
          <w:szCs w:val="18"/>
        </w:rPr>
        <w:t xml:space="preserve"> , </w:t>
      </w:r>
      <w:r w:rsidRPr="00535941">
        <w:rPr>
          <w:rFonts w:ascii="Calibri" w:hAnsi="Calibri" w:cs="Calibri"/>
        </w:rPr>
        <w:t>________</w:t>
      </w:r>
      <w:r w:rsidRPr="00535941">
        <w:rPr>
          <w:rFonts w:ascii="Verdana" w:hAnsi="Verdana"/>
          <w:sz w:val="18"/>
          <w:szCs w:val="18"/>
        </w:rPr>
        <w:t xml:space="preserve">. </w:t>
      </w:r>
    </w:p>
    <w:p w:rsidR="00AF11DC" w:rsidRPr="00535941" w:rsidRDefault="00AF11DC" w:rsidP="00AF11DC">
      <w:pPr>
        <w:jc w:val="center"/>
        <w:rPr>
          <w:rFonts w:ascii="Verdana" w:hAnsi="Verdana"/>
          <w:sz w:val="18"/>
          <w:szCs w:val="18"/>
        </w:rPr>
      </w:pPr>
    </w:p>
    <w:tbl>
      <w:tblPr>
        <w:tblW w:w="0" w:type="auto"/>
        <w:tblLook w:val="04A0" w:firstRow="1" w:lastRow="0" w:firstColumn="1" w:lastColumn="0" w:noHBand="0" w:noVBand="1"/>
      </w:tblPr>
      <w:tblGrid>
        <w:gridCol w:w="2843"/>
        <w:gridCol w:w="1801"/>
        <w:gridCol w:w="3885"/>
      </w:tblGrid>
      <w:tr w:rsidR="00AF11DC" w:rsidRPr="00535941" w:rsidTr="00AF11DC">
        <w:trPr>
          <w:trHeight w:val="736"/>
        </w:trPr>
        <w:tc>
          <w:tcPr>
            <w:tcW w:w="2843" w:type="dxa"/>
          </w:tcPr>
          <w:p w:rsidR="00AF11DC" w:rsidRPr="00535941" w:rsidRDefault="00AF11DC">
            <w:pPr>
              <w:spacing w:line="276" w:lineRule="auto"/>
              <w:rPr>
                <w:rFonts w:ascii="Verdana" w:hAnsi="Verdana"/>
                <w:sz w:val="16"/>
                <w:szCs w:val="16"/>
              </w:rPr>
            </w:pPr>
          </w:p>
        </w:tc>
        <w:tc>
          <w:tcPr>
            <w:tcW w:w="1801" w:type="dxa"/>
            <w:vAlign w:val="center"/>
          </w:tcPr>
          <w:p w:rsidR="00AF11DC" w:rsidRPr="00535941" w:rsidRDefault="00AF11DC">
            <w:pPr>
              <w:spacing w:line="276" w:lineRule="auto"/>
              <w:jc w:val="center"/>
              <w:rPr>
                <w:rFonts w:ascii="Verdana" w:hAnsi="Verdana"/>
                <w:sz w:val="16"/>
                <w:szCs w:val="16"/>
              </w:rPr>
            </w:pPr>
          </w:p>
        </w:tc>
        <w:tc>
          <w:tcPr>
            <w:tcW w:w="3885" w:type="dxa"/>
          </w:tcPr>
          <w:p w:rsidR="00AF11DC" w:rsidRPr="00535941" w:rsidRDefault="00AF11DC">
            <w:pPr>
              <w:spacing w:line="276" w:lineRule="auto"/>
              <w:jc w:val="center"/>
              <w:rPr>
                <w:rFonts w:ascii="Verdana" w:hAnsi="Verdana"/>
                <w:sz w:val="20"/>
                <w:szCs w:val="20"/>
              </w:rPr>
            </w:pPr>
            <w:r w:rsidRPr="00535941">
              <w:rPr>
                <w:rFonts w:ascii="Verdana" w:hAnsi="Verdana"/>
                <w:sz w:val="20"/>
                <w:szCs w:val="20"/>
              </w:rPr>
              <w:t>TARTOMÁNYI TITKÁR</w:t>
            </w:r>
          </w:p>
          <w:p w:rsidR="00AF11DC" w:rsidRPr="00535941" w:rsidRDefault="00AF11DC">
            <w:pPr>
              <w:spacing w:line="276" w:lineRule="auto"/>
              <w:jc w:val="center"/>
              <w:rPr>
                <w:rFonts w:ascii="Verdana" w:hAnsi="Verdana"/>
                <w:sz w:val="20"/>
                <w:szCs w:val="20"/>
              </w:rPr>
            </w:pPr>
          </w:p>
          <w:p w:rsidR="00AF11DC" w:rsidRPr="00535941" w:rsidRDefault="00AF11DC">
            <w:pPr>
              <w:spacing w:line="276" w:lineRule="auto"/>
              <w:jc w:val="center"/>
              <w:rPr>
                <w:rFonts w:ascii="Verdana" w:hAnsi="Verdana"/>
                <w:sz w:val="16"/>
                <w:szCs w:val="16"/>
              </w:rPr>
            </w:pPr>
            <w:r w:rsidRPr="00535941">
              <w:rPr>
                <w:rFonts w:ascii="Verdana" w:hAnsi="Verdana"/>
                <w:sz w:val="20"/>
                <w:szCs w:val="20"/>
              </w:rPr>
              <w:t>-----------------------</w:t>
            </w:r>
          </w:p>
        </w:tc>
      </w:tr>
    </w:tbl>
    <w:p w:rsidR="00AF11DC" w:rsidRPr="00535941" w:rsidRDefault="00AF11DC" w:rsidP="00AF11DC">
      <w:pPr>
        <w:rPr>
          <w:rFonts w:ascii="Calibri" w:hAnsi="Calibri" w:cs="Arial"/>
          <w:sz w:val="22"/>
          <w:szCs w:val="22"/>
        </w:rPr>
      </w:pPr>
    </w:p>
    <w:p w:rsidR="00AF11DC" w:rsidRPr="00535941" w:rsidRDefault="00AF11DC" w:rsidP="00AF11DC">
      <w:pPr>
        <w:tabs>
          <w:tab w:val="left" w:pos="360"/>
        </w:tabs>
        <w:rPr>
          <w:rFonts w:ascii="Verdana" w:hAnsi="Verdana"/>
          <w:b/>
          <w:i/>
          <w:sz w:val="18"/>
          <w:szCs w:val="18"/>
        </w:rPr>
      </w:pPr>
      <w:r w:rsidRPr="00535941">
        <w:rPr>
          <w:rFonts w:ascii="Verdana" w:hAnsi="Verdana"/>
          <w:b/>
          <w:i/>
          <w:sz w:val="18"/>
          <w:szCs w:val="18"/>
        </w:rPr>
        <w:br w:type="page"/>
        <w:t xml:space="preserve"> 7. PÉLDA </w:t>
      </w:r>
    </w:p>
    <w:p w:rsidR="00AF11DC" w:rsidRPr="00535941" w:rsidRDefault="00AF11DC" w:rsidP="00AF11DC">
      <w:pPr>
        <w:tabs>
          <w:tab w:val="left" w:pos="360"/>
        </w:tabs>
        <w:rPr>
          <w:rFonts w:ascii="Verdana" w:hAnsi="Verdana"/>
          <w:b/>
          <w:i/>
          <w:sz w:val="18"/>
          <w:szCs w:val="18"/>
        </w:rPr>
      </w:pPr>
    </w:p>
    <w:p w:rsidR="00AF11DC" w:rsidRPr="00535941" w:rsidRDefault="00AF11DC" w:rsidP="00AF11DC">
      <w:pPr>
        <w:tabs>
          <w:tab w:val="left" w:pos="360"/>
        </w:tabs>
        <w:jc w:val="center"/>
        <w:rPr>
          <w:rFonts w:ascii="Verdana" w:hAnsi="Verdana"/>
          <w:b/>
          <w:i/>
          <w:sz w:val="18"/>
          <w:szCs w:val="18"/>
        </w:rPr>
      </w:pPr>
      <w:r w:rsidRPr="00535941">
        <w:rPr>
          <w:rFonts w:ascii="Verdana" w:hAnsi="Verdana"/>
          <w:b/>
          <w:i/>
          <w:sz w:val="18"/>
          <w:szCs w:val="18"/>
        </w:rPr>
        <w:t xml:space="preserve">Állandó bírósági tolmács kinevezéséről szóló határozat példája </w:t>
      </w:r>
    </w:p>
    <w:p w:rsidR="00AF11DC" w:rsidRPr="00535941" w:rsidRDefault="00AF11DC" w:rsidP="00AF11DC">
      <w:pPr>
        <w:tabs>
          <w:tab w:val="left" w:pos="360"/>
        </w:tabs>
        <w:jc w:val="right"/>
        <w:rPr>
          <w:rFonts w:ascii="Verdana" w:hAnsi="Verdana"/>
          <w:i/>
          <w:sz w:val="16"/>
          <w:szCs w:val="16"/>
        </w:rPr>
      </w:pPr>
    </w:p>
    <w:p w:rsidR="00AF11DC" w:rsidRPr="00535941" w:rsidRDefault="00AF11DC" w:rsidP="00AF11DC">
      <w:pPr>
        <w:suppressAutoHyphens/>
        <w:spacing w:line="320" w:lineRule="exact"/>
        <w:jc w:val="both"/>
        <w:rPr>
          <w:rFonts w:ascii="Verdana" w:hAnsi="Verdana"/>
          <w:kern w:val="2"/>
          <w:sz w:val="18"/>
          <w:szCs w:val="18"/>
          <w:lang w:eastAsia="ar-SA"/>
        </w:rPr>
      </w:pPr>
      <w:r w:rsidRPr="00535941">
        <w:rPr>
          <w:rFonts w:ascii="Verdana" w:hAnsi="Verdana"/>
          <w:kern w:val="2"/>
          <w:sz w:val="18"/>
          <w:szCs w:val="18"/>
          <w:lang w:eastAsia="ar-SA"/>
        </w:rPr>
        <w:t xml:space="preserve">A tartományi oktatási, jogalkotási, közigazgatási és nemzeti </w:t>
      </w:r>
      <w:r w:rsidR="00566C3C" w:rsidRPr="00535941">
        <w:rPr>
          <w:rFonts w:ascii="Verdana" w:hAnsi="Verdana"/>
          <w:kern w:val="2"/>
          <w:sz w:val="18"/>
          <w:szCs w:val="18"/>
          <w:lang w:eastAsia="ar-SA"/>
        </w:rPr>
        <w:t>k</w:t>
      </w:r>
      <w:r w:rsidRPr="00535941">
        <w:rPr>
          <w:rFonts w:ascii="Verdana" w:hAnsi="Verdana"/>
          <w:kern w:val="2"/>
          <w:sz w:val="18"/>
          <w:szCs w:val="18"/>
          <w:lang w:eastAsia="ar-SA"/>
        </w:rPr>
        <w:t xml:space="preserve">isebbségi - </w:t>
      </w:r>
      <w:r w:rsidR="00566C3C" w:rsidRPr="00535941">
        <w:rPr>
          <w:rFonts w:ascii="Verdana" w:hAnsi="Verdana"/>
          <w:kern w:val="2"/>
          <w:sz w:val="18"/>
          <w:szCs w:val="18"/>
          <w:lang w:eastAsia="ar-SA"/>
        </w:rPr>
        <w:t>n</w:t>
      </w:r>
      <w:r w:rsidR="00A804BF" w:rsidRPr="00535941">
        <w:rPr>
          <w:rFonts w:ascii="Verdana" w:hAnsi="Verdana"/>
          <w:kern w:val="2"/>
          <w:sz w:val="18"/>
          <w:szCs w:val="18"/>
          <w:lang w:eastAsia="ar-SA"/>
        </w:rPr>
        <w:t xml:space="preserve">emzeti közösségi titkár </w:t>
      </w:r>
      <w:r w:rsidRPr="00535941">
        <w:rPr>
          <w:rFonts w:ascii="Verdana" w:hAnsi="Verdana"/>
          <w:kern w:val="2"/>
          <w:sz w:val="18"/>
          <w:szCs w:val="18"/>
          <w:lang w:eastAsia="ar-SA"/>
        </w:rPr>
        <w:t>Az állandó bírósági tolmácsokról szóló szabályzat</w:t>
      </w:r>
      <w:r w:rsidRPr="00535941">
        <w:rPr>
          <w:rFonts w:ascii="Verdana" w:hAnsi="Verdana" w:cs="Arial"/>
          <w:kern w:val="2"/>
          <w:sz w:val="18"/>
          <w:szCs w:val="18"/>
          <w:lang w:eastAsia="ar-SA"/>
        </w:rPr>
        <w:t xml:space="preserve"> (Az SZK Hivatalos Közlönye,</w:t>
      </w:r>
      <w:r w:rsidR="00A804BF" w:rsidRPr="00535941">
        <w:rPr>
          <w:rFonts w:ascii="Verdana" w:hAnsi="Verdana"/>
          <w:kern w:val="2"/>
          <w:sz w:val="18"/>
          <w:szCs w:val="18"/>
          <w:lang w:eastAsia="ar-SA"/>
        </w:rPr>
        <w:t xml:space="preserve"> 35/2010, 80/2016. é</w:t>
      </w:r>
      <w:r w:rsidR="00566C3C" w:rsidRPr="00535941">
        <w:rPr>
          <w:rFonts w:ascii="Verdana" w:hAnsi="Verdana"/>
          <w:kern w:val="2"/>
          <w:sz w:val="18"/>
          <w:szCs w:val="18"/>
          <w:lang w:eastAsia="ar-SA"/>
        </w:rPr>
        <w:t>s 7/2017.</w:t>
      </w:r>
      <w:r w:rsidRPr="00535941">
        <w:rPr>
          <w:rFonts w:ascii="Verdana" w:hAnsi="Verdana"/>
          <w:kern w:val="2"/>
          <w:sz w:val="18"/>
          <w:szCs w:val="18"/>
          <w:lang w:eastAsia="ar-SA"/>
        </w:rPr>
        <w:t xml:space="preserve"> szám) 5. szakaszának 1. bekezdése alapján, </w:t>
      </w:r>
      <w:r w:rsidR="00566C3C" w:rsidRPr="00535941">
        <w:rPr>
          <w:rFonts w:ascii="Verdana" w:hAnsi="Verdana"/>
          <w:kern w:val="2"/>
          <w:sz w:val="18"/>
          <w:szCs w:val="18"/>
          <w:lang w:eastAsia="ar-SA"/>
        </w:rPr>
        <w:t>figyelemmel</w:t>
      </w:r>
      <w:r w:rsidRPr="00535941">
        <w:rPr>
          <w:rFonts w:ascii="Verdana" w:hAnsi="Verdana"/>
          <w:kern w:val="2"/>
          <w:sz w:val="18"/>
          <w:szCs w:val="18"/>
          <w:lang w:eastAsia="ar-SA"/>
        </w:rPr>
        <w:t xml:space="preserve"> A Vajdaság Autonóm Tartomány hatásköreinek meghatározásáról szóló törvény (Az SZK Hivatalos Közlönye, 99/2009., 67/2012. szám – a Szerb Köztársaság Alkotmánybíróságának IUz-353/2009. szám alatti határozata) 79. szakaszára és A tartományi közigazgatásról szóló tartományi képviselőházi rendelet (VAT Hivatalos Lapja, 37/2014. és 54/2014. szám – más határozat) 37. szakaszára, a Vajdaság AT területén működő felső bíróságok állandó </w:t>
      </w:r>
      <w:r w:rsidR="00566C3C" w:rsidRPr="00535941">
        <w:rPr>
          <w:rFonts w:ascii="Verdana" w:hAnsi="Verdana"/>
          <w:kern w:val="2"/>
          <w:sz w:val="18"/>
          <w:szCs w:val="18"/>
          <w:lang w:eastAsia="ar-SA"/>
        </w:rPr>
        <w:t xml:space="preserve">orosz nyelvű </w:t>
      </w:r>
      <w:r w:rsidRPr="00535941">
        <w:rPr>
          <w:rFonts w:ascii="Verdana" w:hAnsi="Verdana"/>
          <w:kern w:val="2"/>
          <w:sz w:val="18"/>
          <w:szCs w:val="18"/>
          <w:lang w:eastAsia="ar-SA"/>
        </w:rPr>
        <w:t xml:space="preserve">bírósági tolmácsainak </w:t>
      </w:r>
      <w:r w:rsidR="00566C3C" w:rsidRPr="00535941">
        <w:rPr>
          <w:rFonts w:ascii="Verdana" w:hAnsi="Verdana"/>
          <w:kern w:val="2"/>
          <w:sz w:val="18"/>
          <w:szCs w:val="18"/>
          <w:lang w:eastAsia="ar-SA"/>
        </w:rPr>
        <w:t xml:space="preserve">– állandó fordítóinak </w:t>
      </w:r>
      <w:r w:rsidRPr="00535941">
        <w:rPr>
          <w:rFonts w:ascii="Verdana" w:hAnsi="Verdana"/>
          <w:kern w:val="2"/>
          <w:sz w:val="18"/>
          <w:szCs w:val="18"/>
          <w:lang w:eastAsia="ar-SA"/>
        </w:rPr>
        <w:t xml:space="preserve">kinevezésére meghirdetett 128-74-6/2014-02. szám alatt a 2014.11.19-i VAT Hivatalos Lapja, 48/2014. számában és a Dnevnik napilapban, valamint az ezen Titkárság internetes honlapján </w:t>
      </w:r>
      <w:r w:rsidR="005700D8" w:rsidRPr="00535941">
        <w:rPr>
          <w:rFonts w:ascii="Verdana" w:hAnsi="Verdana"/>
          <w:kern w:val="2"/>
          <w:sz w:val="18"/>
          <w:szCs w:val="18"/>
          <w:lang w:eastAsia="ar-SA"/>
        </w:rPr>
        <w:t>közzétett</w:t>
      </w:r>
      <w:r w:rsidRPr="00535941">
        <w:rPr>
          <w:rFonts w:ascii="Verdana" w:hAnsi="Verdana"/>
          <w:kern w:val="2"/>
          <w:sz w:val="18"/>
          <w:szCs w:val="18"/>
          <w:lang w:eastAsia="ar-SA"/>
        </w:rPr>
        <w:t xml:space="preserve"> Hirdetményre </w:t>
      </w:r>
      <w:r w:rsidR="00A804BF" w:rsidRPr="00535941">
        <w:rPr>
          <w:rFonts w:ascii="Verdana" w:hAnsi="Verdana"/>
          <w:kern w:val="2"/>
          <w:sz w:val="18"/>
          <w:szCs w:val="18"/>
          <w:lang w:eastAsia="ar-SA"/>
        </w:rPr>
        <w:t>benyújto</w:t>
      </w:r>
      <w:r w:rsidR="005700D8" w:rsidRPr="00535941">
        <w:rPr>
          <w:rFonts w:ascii="Verdana" w:hAnsi="Verdana"/>
          <w:kern w:val="2"/>
          <w:sz w:val="18"/>
          <w:szCs w:val="18"/>
          <w:lang w:eastAsia="ar-SA"/>
        </w:rPr>
        <w:t xml:space="preserve">tt kérelemmel kapcsolatban </w:t>
      </w:r>
      <w:r w:rsidRPr="00535941">
        <w:rPr>
          <w:rFonts w:ascii="Verdana" w:hAnsi="Verdana"/>
          <w:kern w:val="2"/>
          <w:sz w:val="18"/>
          <w:szCs w:val="18"/>
          <w:lang w:eastAsia="ar-SA"/>
        </w:rPr>
        <w:t xml:space="preserve">  </w:t>
      </w:r>
    </w:p>
    <w:p w:rsidR="00AF11DC" w:rsidRPr="00535941" w:rsidRDefault="00AF11DC" w:rsidP="00AF11DC">
      <w:pPr>
        <w:spacing w:line="320" w:lineRule="exact"/>
        <w:jc w:val="center"/>
        <w:rPr>
          <w:rFonts w:ascii="Verdana" w:hAnsi="Verdana"/>
          <w:b/>
          <w:sz w:val="18"/>
          <w:szCs w:val="18"/>
        </w:rPr>
      </w:pPr>
      <w:r w:rsidRPr="00535941">
        <w:rPr>
          <w:rFonts w:ascii="Verdana" w:hAnsi="Verdana"/>
          <w:b/>
          <w:sz w:val="18"/>
          <w:szCs w:val="18"/>
        </w:rPr>
        <w:t>HATÁROZATOT</w:t>
      </w:r>
    </w:p>
    <w:p w:rsidR="00AF11DC" w:rsidRPr="00535941" w:rsidRDefault="00AF11DC" w:rsidP="00AF11DC">
      <w:pPr>
        <w:spacing w:line="320" w:lineRule="exact"/>
        <w:jc w:val="center"/>
        <w:rPr>
          <w:rFonts w:ascii="Verdana" w:hAnsi="Verdana"/>
          <w:sz w:val="18"/>
          <w:szCs w:val="18"/>
        </w:rPr>
      </w:pPr>
      <w:r w:rsidRPr="00535941">
        <w:rPr>
          <w:rFonts w:ascii="Verdana" w:hAnsi="Verdana"/>
          <w:sz w:val="18"/>
          <w:szCs w:val="18"/>
        </w:rPr>
        <w:t xml:space="preserve">hozott </w:t>
      </w:r>
    </w:p>
    <w:p w:rsidR="00AF11DC" w:rsidRPr="00535941" w:rsidRDefault="00AF11DC" w:rsidP="00AF11DC">
      <w:pPr>
        <w:spacing w:line="320" w:lineRule="exact"/>
        <w:jc w:val="both"/>
        <w:rPr>
          <w:rFonts w:ascii="Verdana" w:hAnsi="Verdana"/>
          <w:b/>
          <w:sz w:val="18"/>
          <w:szCs w:val="18"/>
        </w:rPr>
      </w:pPr>
    </w:p>
    <w:p w:rsidR="00AF11DC" w:rsidRPr="00535941" w:rsidRDefault="00AF11DC" w:rsidP="00DC4197">
      <w:pPr>
        <w:numPr>
          <w:ilvl w:val="0"/>
          <w:numId w:val="35"/>
        </w:numPr>
        <w:tabs>
          <w:tab w:val="left" w:pos="0"/>
        </w:tabs>
        <w:suppressAutoHyphens/>
        <w:spacing w:after="200" w:line="320" w:lineRule="exact"/>
        <w:ind w:firstLine="709"/>
        <w:jc w:val="both"/>
        <w:rPr>
          <w:rFonts w:ascii="Verdana" w:hAnsi="Verdana"/>
          <w:kern w:val="2"/>
          <w:sz w:val="18"/>
          <w:szCs w:val="18"/>
          <w:lang w:eastAsia="ar-SA"/>
        </w:rPr>
      </w:pPr>
      <w:r w:rsidRPr="00535941">
        <w:rPr>
          <w:rFonts w:ascii="Verdana" w:hAnsi="Verdana" w:cs="Calibri"/>
          <w:sz w:val="18"/>
          <w:szCs w:val="18"/>
        </w:rPr>
        <w:t>________</w:t>
      </w:r>
      <w:r w:rsidRPr="00535941">
        <w:rPr>
          <w:rFonts w:ascii="Verdana" w:hAnsi="Verdana"/>
          <w:kern w:val="2"/>
          <w:sz w:val="18"/>
          <w:szCs w:val="18"/>
          <w:lang w:eastAsia="ar-SA"/>
        </w:rPr>
        <w:t xml:space="preserve">, az orosz nyelv és irodalom tanárát, </w:t>
      </w:r>
      <w:r w:rsidRPr="00535941">
        <w:rPr>
          <w:rFonts w:ascii="Verdana" w:hAnsi="Verdana" w:cs="Calibri"/>
          <w:sz w:val="18"/>
          <w:szCs w:val="18"/>
        </w:rPr>
        <w:t>________</w:t>
      </w:r>
      <w:r w:rsidRPr="00535941">
        <w:rPr>
          <w:rFonts w:ascii="Verdana" w:hAnsi="Verdana"/>
          <w:kern w:val="2"/>
          <w:sz w:val="18"/>
          <w:szCs w:val="18"/>
          <w:lang w:eastAsia="ar-SA"/>
        </w:rPr>
        <w:t xml:space="preserve">, </w:t>
      </w:r>
      <w:r w:rsidRPr="00535941">
        <w:rPr>
          <w:rFonts w:ascii="Verdana" w:hAnsi="Verdana" w:cs="Calibri"/>
          <w:sz w:val="18"/>
          <w:szCs w:val="18"/>
        </w:rPr>
        <w:t>________</w:t>
      </w:r>
      <w:r w:rsidRPr="00535941">
        <w:rPr>
          <w:rFonts w:ascii="Verdana" w:hAnsi="Verdana"/>
          <w:kern w:val="2"/>
          <w:sz w:val="18"/>
          <w:szCs w:val="18"/>
          <w:lang w:eastAsia="ar-SA"/>
        </w:rPr>
        <w:t xml:space="preserve">, kinevezi az </w:t>
      </w:r>
      <w:r w:rsidR="00A804BF" w:rsidRPr="00535941">
        <w:rPr>
          <w:rFonts w:ascii="Verdana" w:hAnsi="Verdana"/>
          <w:b/>
          <w:kern w:val="2"/>
          <w:sz w:val="18"/>
          <w:szCs w:val="18"/>
          <w:lang w:eastAsia="ar-SA"/>
        </w:rPr>
        <w:t>______</w:t>
      </w:r>
      <w:r w:rsidRPr="00535941">
        <w:rPr>
          <w:rFonts w:ascii="Verdana" w:hAnsi="Verdana"/>
          <w:b/>
          <w:kern w:val="2"/>
          <w:sz w:val="18"/>
          <w:szCs w:val="18"/>
          <w:lang w:eastAsia="ar-SA"/>
        </w:rPr>
        <w:t xml:space="preserve"> nyelv </w:t>
      </w:r>
      <w:r w:rsidRPr="00535941">
        <w:rPr>
          <w:rFonts w:ascii="Verdana" w:hAnsi="Verdana"/>
          <w:kern w:val="2"/>
          <w:sz w:val="18"/>
          <w:szCs w:val="18"/>
          <w:lang w:eastAsia="ar-SA"/>
        </w:rPr>
        <w:t>állandó bírósági tolmácsának</w:t>
      </w:r>
      <w:r w:rsidR="005700D8" w:rsidRPr="00535941">
        <w:rPr>
          <w:rFonts w:ascii="Verdana" w:hAnsi="Verdana"/>
          <w:kern w:val="2"/>
          <w:sz w:val="18"/>
          <w:szCs w:val="18"/>
          <w:lang w:eastAsia="ar-SA"/>
        </w:rPr>
        <w:t xml:space="preserve"> a _______________ Felsőbíróság területén</w:t>
      </w:r>
      <w:r w:rsidRPr="00535941">
        <w:rPr>
          <w:rFonts w:ascii="Verdana" w:hAnsi="Verdana"/>
          <w:b/>
          <w:kern w:val="2"/>
          <w:sz w:val="18"/>
          <w:szCs w:val="18"/>
          <w:lang w:eastAsia="ar-SA"/>
        </w:rPr>
        <w:t>.</w:t>
      </w:r>
    </w:p>
    <w:p w:rsidR="00AF11DC" w:rsidRPr="00535941" w:rsidRDefault="00AF11DC" w:rsidP="00DC4197">
      <w:pPr>
        <w:numPr>
          <w:ilvl w:val="0"/>
          <w:numId w:val="35"/>
        </w:numPr>
        <w:tabs>
          <w:tab w:val="left" w:pos="0"/>
        </w:tabs>
        <w:suppressAutoHyphens/>
        <w:spacing w:after="200" w:line="320" w:lineRule="exact"/>
        <w:ind w:firstLine="709"/>
        <w:jc w:val="both"/>
        <w:rPr>
          <w:rFonts w:ascii="Verdana" w:hAnsi="Verdana"/>
          <w:b/>
          <w:kern w:val="2"/>
          <w:sz w:val="18"/>
          <w:szCs w:val="18"/>
          <w:lang w:eastAsia="ar-SA"/>
        </w:rPr>
      </w:pPr>
      <w:r w:rsidRPr="00535941">
        <w:rPr>
          <w:rFonts w:ascii="Verdana" w:hAnsi="Verdana"/>
          <w:kern w:val="2"/>
          <w:sz w:val="18"/>
          <w:szCs w:val="18"/>
          <w:lang w:eastAsia="ar-SA"/>
        </w:rPr>
        <w:t>A h</w:t>
      </w:r>
      <w:r w:rsidR="00A804BF" w:rsidRPr="00535941">
        <w:rPr>
          <w:rFonts w:ascii="Verdana" w:hAnsi="Verdana"/>
          <w:kern w:val="2"/>
          <w:sz w:val="18"/>
          <w:szCs w:val="18"/>
          <w:lang w:eastAsia="ar-SA"/>
        </w:rPr>
        <w:t>atározat rendelkező részének 1.</w:t>
      </w:r>
      <w:r w:rsidRPr="00535941">
        <w:rPr>
          <w:rFonts w:ascii="Verdana" w:hAnsi="Verdana"/>
          <w:kern w:val="2"/>
          <w:sz w:val="18"/>
          <w:szCs w:val="18"/>
          <w:lang w:eastAsia="ar-SA"/>
        </w:rPr>
        <w:t xml:space="preserve"> pontját közzé kell tenni a VAT Hivatalos Lapjában.  </w:t>
      </w:r>
    </w:p>
    <w:p w:rsidR="00AF11DC" w:rsidRPr="00535941" w:rsidRDefault="00AF11DC" w:rsidP="00AF11DC">
      <w:pPr>
        <w:spacing w:line="320" w:lineRule="exact"/>
        <w:jc w:val="center"/>
        <w:rPr>
          <w:rFonts w:ascii="Verdana" w:hAnsi="Verdana"/>
          <w:sz w:val="18"/>
          <w:szCs w:val="18"/>
        </w:rPr>
      </w:pPr>
    </w:p>
    <w:p w:rsidR="00AF11DC" w:rsidRPr="00535941" w:rsidRDefault="00AF11DC" w:rsidP="00AF11DC">
      <w:pPr>
        <w:spacing w:line="320" w:lineRule="exact"/>
        <w:jc w:val="center"/>
        <w:rPr>
          <w:rFonts w:ascii="Verdana" w:hAnsi="Verdana"/>
          <w:sz w:val="18"/>
          <w:szCs w:val="18"/>
        </w:rPr>
      </w:pPr>
      <w:r w:rsidRPr="00535941">
        <w:rPr>
          <w:rFonts w:ascii="Verdana" w:hAnsi="Verdana"/>
          <w:sz w:val="18"/>
          <w:szCs w:val="18"/>
        </w:rPr>
        <w:t xml:space="preserve">I n d o k o l á s </w:t>
      </w:r>
    </w:p>
    <w:p w:rsidR="00AF11DC" w:rsidRPr="00535941" w:rsidRDefault="00AF11DC" w:rsidP="00AF11DC">
      <w:pPr>
        <w:spacing w:line="320" w:lineRule="exact"/>
        <w:jc w:val="both"/>
        <w:rPr>
          <w:rFonts w:ascii="Verdana" w:hAnsi="Verdana"/>
          <w:sz w:val="18"/>
          <w:szCs w:val="18"/>
        </w:rPr>
      </w:pPr>
    </w:p>
    <w:p w:rsidR="00AF11DC" w:rsidRPr="00535941" w:rsidRDefault="00AF11DC" w:rsidP="00AF11DC">
      <w:pPr>
        <w:suppressAutoHyphens/>
        <w:spacing w:line="320" w:lineRule="exact"/>
        <w:jc w:val="both"/>
        <w:rPr>
          <w:rFonts w:ascii="Verdana" w:hAnsi="Verdana"/>
          <w:kern w:val="2"/>
          <w:sz w:val="18"/>
          <w:szCs w:val="18"/>
          <w:lang w:eastAsia="ar-SA"/>
        </w:rPr>
      </w:pPr>
      <w:r w:rsidRPr="00535941">
        <w:rPr>
          <w:rFonts w:ascii="Verdana" w:hAnsi="Verdana"/>
          <w:kern w:val="2"/>
          <w:sz w:val="18"/>
          <w:szCs w:val="18"/>
          <w:lang w:eastAsia="ar-SA"/>
        </w:rPr>
        <w:t>A tartományi oktatási, jogalkotási, közigazgatási és nemzeti Kisebbségi - Nemzeti k</w:t>
      </w:r>
      <w:r w:rsidR="00A804BF" w:rsidRPr="00535941">
        <w:rPr>
          <w:rFonts w:ascii="Verdana" w:hAnsi="Verdana"/>
          <w:kern w:val="2"/>
          <w:sz w:val="18"/>
          <w:szCs w:val="18"/>
          <w:lang w:eastAsia="ar-SA"/>
        </w:rPr>
        <w:t>özösségi titkár ___________</w:t>
      </w:r>
      <w:r w:rsidRPr="00535941">
        <w:rPr>
          <w:rFonts w:ascii="Verdana" w:hAnsi="Verdana"/>
          <w:kern w:val="2"/>
          <w:sz w:val="18"/>
          <w:szCs w:val="18"/>
          <w:lang w:eastAsia="ar-SA"/>
        </w:rPr>
        <w:t xml:space="preserve"> szám alatt Hirdetményt tett közzé a Vajdaság AT területén működő felső bíróságok állandó bírósági tolmácsainak kinevezésére. Az állandó bírósági tolmácsokról szóló szabályzat 2. szakaszának 2. bekezdésével összhangban, a h</w:t>
      </w:r>
      <w:r w:rsidR="00A804BF" w:rsidRPr="00535941">
        <w:rPr>
          <w:rFonts w:ascii="Verdana" w:hAnsi="Verdana"/>
          <w:kern w:val="2"/>
          <w:sz w:val="18"/>
          <w:szCs w:val="18"/>
          <w:lang w:eastAsia="ar-SA"/>
        </w:rPr>
        <w:t>irdetmény megjelent a _________-i VAT Hivatalos Lapja, _______</w:t>
      </w:r>
      <w:r w:rsidRPr="00535941">
        <w:rPr>
          <w:rFonts w:ascii="Verdana" w:hAnsi="Verdana"/>
          <w:kern w:val="2"/>
          <w:sz w:val="18"/>
          <w:szCs w:val="18"/>
          <w:lang w:eastAsia="ar-SA"/>
        </w:rPr>
        <w:t xml:space="preserve">. számában, a Dnevnik napilapban és az ezen Titkárság internetes honlapján, amelyben összhangban a szabályzattal feltüntették azokat az általános és külön feltételeket, amelyeknek az állandó bírósági tolmács jelöltjeinek eleget kell tenniük, valamint a feltételek teljesítéséről szóló bizonyítékok, amelyeket a jelentkezéshez feltétlenül szükséges megküldeni.  </w:t>
      </w:r>
    </w:p>
    <w:p w:rsidR="00AF11DC" w:rsidRPr="00535941" w:rsidRDefault="00AF11DC" w:rsidP="00AF11DC">
      <w:pPr>
        <w:suppressAutoHyphens/>
        <w:spacing w:line="320" w:lineRule="exact"/>
        <w:jc w:val="both"/>
        <w:rPr>
          <w:rFonts w:ascii="Verdana" w:hAnsi="Verdana"/>
          <w:kern w:val="2"/>
          <w:sz w:val="18"/>
          <w:szCs w:val="18"/>
          <w:lang w:eastAsia="ar-SA"/>
        </w:rPr>
      </w:pPr>
      <w:r w:rsidRPr="00535941">
        <w:rPr>
          <w:rFonts w:ascii="Verdana" w:hAnsi="Verdana"/>
          <w:kern w:val="2"/>
          <w:sz w:val="18"/>
          <w:szCs w:val="18"/>
          <w:lang w:eastAsia="ar-SA"/>
        </w:rPr>
        <w:t xml:space="preserve"> A</w:t>
      </w:r>
      <w:r w:rsidRPr="00535941">
        <w:rPr>
          <w:rFonts w:ascii="Verdana" w:hAnsi="Verdana"/>
          <w:sz w:val="18"/>
          <w:szCs w:val="18"/>
        </w:rPr>
        <w:t xml:space="preserve"> </w:t>
      </w:r>
      <w:r w:rsidRPr="00535941">
        <w:rPr>
          <w:rFonts w:ascii="Verdana" w:hAnsi="Verdana" w:cs="Calibri"/>
          <w:sz w:val="18"/>
          <w:szCs w:val="18"/>
        </w:rPr>
        <w:t xml:space="preserve">________ Felsőbíróság területére vonatkozó orosz nyelvi állandó bírósági tolmácsra vonatkozó a </w:t>
      </w:r>
      <w:r w:rsidRPr="00535941">
        <w:rPr>
          <w:rFonts w:ascii="Verdana" w:hAnsi="Verdana"/>
          <w:kern w:val="2"/>
          <w:sz w:val="18"/>
          <w:szCs w:val="18"/>
          <w:lang w:eastAsia="ar-SA"/>
        </w:rPr>
        <w:t xml:space="preserve">határidőben </w:t>
      </w:r>
      <w:r w:rsidR="005700D8" w:rsidRPr="00535941">
        <w:rPr>
          <w:rFonts w:ascii="Verdana" w:hAnsi="Verdana"/>
          <w:kern w:val="2"/>
          <w:sz w:val="18"/>
          <w:szCs w:val="18"/>
          <w:lang w:eastAsia="ar-SA"/>
        </w:rPr>
        <w:t>_______ jelölt nyújtott be</w:t>
      </w:r>
      <w:r w:rsidRPr="00535941">
        <w:rPr>
          <w:rFonts w:ascii="Verdana" w:hAnsi="Verdana"/>
          <w:kern w:val="2"/>
          <w:sz w:val="18"/>
          <w:szCs w:val="18"/>
          <w:lang w:eastAsia="ar-SA"/>
        </w:rPr>
        <w:t xml:space="preserve"> engedélyezett és teljes hirdetményi jelentkezést</w:t>
      </w:r>
      <w:r w:rsidRPr="00535941">
        <w:rPr>
          <w:rFonts w:ascii="Verdana" w:hAnsi="Verdana"/>
          <w:sz w:val="18"/>
          <w:szCs w:val="18"/>
        </w:rPr>
        <w:t xml:space="preserve">, </w:t>
      </w:r>
      <w:r w:rsidR="005700D8" w:rsidRPr="00535941">
        <w:rPr>
          <w:rFonts w:ascii="Verdana" w:hAnsi="Verdana"/>
          <w:sz w:val="18"/>
          <w:szCs w:val="18"/>
        </w:rPr>
        <w:t>éspedig:</w:t>
      </w:r>
    </w:p>
    <w:p w:rsidR="00AF11DC" w:rsidRPr="00535941" w:rsidRDefault="00AF11DC" w:rsidP="00AF11DC">
      <w:pPr>
        <w:spacing w:line="320" w:lineRule="exact"/>
        <w:jc w:val="both"/>
        <w:rPr>
          <w:rFonts w:ascii="Verdana" w:hAnsi="Verdana"/>
          <w:sz w:val="18"/>
          <w:szCs w:val="18"/>
        </w:rPr>
      </w:pPr>
      <w:r w:rsidRPr="00535941">
        <w:rPr>
          <w:rFonts w:ascii="Verdana" w:hAnsi="Verdana"/>
          <w:sz w:val="18"/>
          <w:szCs w:val="18"/>
        </w:rPr>
        <w:t>A jelölte</w:t>
      </w:r>
      <w:r w:rsidR="005700D8" w:rsidRPr="00535941">
        <w:rPr>
          <w:rFonts w:ascii="Verdana" w:hAnsi="Verdana"/>
          <w:sz w:val="18"/>
          <w:szCs w:val="18"/>
        </w:rPr>
        <w:t>ket</w:t>
      </w:r>
      <w:r w:rsidRPr="00535941">
        <w:rPr>
          <w:rFonts w:ascii="Verdana" w:hAnsi="Verdana"/>
          <w:sz w:val="18"/>
          <w:szCs w:val="18"/>
        </w:rPr>
        <w:t xml:space="preserve"> a</w:t>
      </w:r>
      <w:r w:rsidRPr="00535941">
        <w:rPr>
          <w:rFonts w:ascii="Verdana" w:hAnsi="Verdana" w:cs="Calibri"/>
          <w:sz w:val="18"/>
          <w:szCs w:val="18"/>
        </w:rPr>
        <w:t xml:space="preserve"> ________</w:t>
      </w:r>
      <w:r w:rsidRPr="00535941">
        <w:rPr>
          <w:rFonts w:ascii="Verdana" w:hAnsi="Verdana"/>
          <w:sz w:val="18"/>
          <w:szCs w:val="18"/>
        </w:rPr>
        <w:t xml:space="preserve"> szám</w:t>
      </w:r>
      <w:r w:rsidR="005700D8" w:rsidRPr="00535941">
        <w:rPr>
          <w:rFonts w:ascii="Verdana" w:hAnsi="Verdana"/>
          <w:sz w:val="18"/>
          <w:szCs w:val="18"/>
        </w:rPr>
        <w:t>ú és</w:t>
      </w:r>
      <w:r w:rsidRPr="00535941">
        <w:rPr>
          <w:rFonts w:ascii="Verdana" w:hAnsi="Verdana"/>
          <w:sz w:val="18"/>
          <w:szCs w:val="18"/>
        </w:rPr>
        <w:t xml:space="preserve"> </w:t>
      </w:r>
      <w:r w:rsidRPr="00535941">
        <w:rPr>
          <w:rFonts w:ascii="Verdana" w:hAnsi="Verdana" w:cs="Calibri"/>
          <w:sz w:val="18"/>
          <w:szCs w:val="18"/>
        </w:rPr>
        <w:t>________</w:t>
      </w:r>
      <w:r w:rsidRPr="00535941">
        <w:rPr>
          <w:rFonts w:ascii="Verdana" w:hAnsi="Verdana"/>
          <w:sz w:val="18"/>
          <w:szCs w:val="18"/>
        </w:rPr>
        <w:t xml:space="preserve">-i </w:t>
      </w:r>
      <w:r w:rsidR="005700D8" w:rsidRPr="00535941">
        <w:rPr>
          <w:rFonts w:ascii="Verdana" w:hAnsi="Verdana"/>
          <w:sz w:val="18"/>
          <w:szCs w:val="18"/>
        </w:rPr>
        <w:t xml:space="preserve">keltezésű </w:t>
      </w:r>
      <w:r w:rsidRPr="00535941">
        <w:rPr>
          <w:rFonts w:ascii="Verdana" w:hAnsi="Verdana"/>
          <w:sz w:val="18"/>
          <w:szCs w:val="18"/>
        </w:rPr>
        <w:t xml:space="preserve">határozatban határidőben értesítették az orosz nyelvi állandó bírósági tolmács jelöltek nyelvtudásának ellenőrzését végző a </w:t>
      </w:r>
      <w:r w:rsidRPr="00535941">
        <w:rPr>
          <w:rFonts w:ascii="Verdana" w:hAnsi="Verdana"/>
          <w:kern w:val="2"/>
          <w:sz w:val="18"/>
          <w:szCs w:val="18"/>
          <w:lang w:eastAsia="ar-SA"/>
        </w:rPr>
        <w:t xml:space="preserve">tartományi oktatási, jogalkotási, közigazgatási és nemzeti </w:t>
      </w:r>
      <w:r w:rsidR="005700D8" w:rsidRPr="00535941">
        <w:rPr>
          <w:rFonts w:ascii="Verdana" w:hAnsi="Verdana"/>
          <w:kern w:val="2"/>
          <w:sz w:val="18"/>
          <w:szCs w:val="18"/>
          <w:lang w:eastAsia="ar-SA"/>
        </w:rPr>
        <w:t>k</w:t>
      </w:r>
      <w:r w:rsidRPr="00535941">
        <w:rPr>
          <w:rFonts w:ascii="Verdana" w:hAnsi="Verdana"/>
          <w:kern w:val="2"/>
          <w:sz w:val="18"/>
          <w:szCs w:val="18"/>
          <w:lang w:eastAsia="ar-SA"/>
        </w:rPr>
        <w:t xml:space="preserve">isebbségi - </w:t>
      </w:r>
      <w:r w:rsidR="005700D8" w:rsidRPr="00535941">
        <w:rPr>
          <w:rFonts w:ascii="Verdana" w:hAnsi="Verdana"/>
          <w:kern w:val="2"/>
          <w:sz w:val="18"/>
          <w:szCs w:val="18"/>
          <w:lang w:eastAsia="ar-SA"/>
        </w:rPr>
        <w:t>n</w:t>
      </w:r>
      <w:r w:rsidRPr="00535941">
        <w:rPr>
          <w:rFonts w:ascii="Verdana" w:hAnsi="Verdana"/>
          <w:kern w:val="2"/>
          <w:sz w:val="18"/>
          <w:szCs w:val="18"/>
          <w:lang w:eastAsia="ar-SA"/>
        </w:rPr>
        <w:t xml:space="preserve">emzeti közösségi titkár által alapított </w:t>
      </w:r>
      <w:r w:rsidRPr="00535941">
        <w:rPr>
          <w:rFonts w:ascii="Verdana" w:hAnsi="Verdana"/>
          <w:sz w:val="18"/>
          <w:szCs w:val="18"/>
        </w:rPr>
        <w:t>bizottság előtti nyelvismeret ellenőrzésének megtartásáról.</w:t>
      </w:r>
    </w:p>
    <w:p w:rsidR="00AF11DC" w:rsidRPr="00535941" w:rsidRDefault="00AF11DC" w:rsidP="00AF11DC">
      <w:pPr>
        <w:spacing w:line="320" w:lineRule="exact"/>
        <w:jc w:val="both"/>
        <w:rPr>
          <w:rFonts w:ascii="Verdana" w:hAnsi="Verdana"/>
          <w:sz w:val="18"/>
          <w:szCs w:val="18"/>
        </w:rPr>
      </w:pPr>
      <w:r w:rsidRPr="00535941">
        <w:rPr>
          <w:rFonts w:ascii="Verdana" w:hAnsi="Verdana"/>
          <w:sz w:val="18"/>
          <w:szCs w:val="18"/>
        </w:rPr>
        <w:t xml:space="preserve">  </w:t>
      </w:r>
      <w:r w:rsidRPr="00535941">
        <w:rPr>
          <w:rFonts w:ascii="Verdana" w:hAnsi="Verdana" w:cs="Calibri"/>
          <w:sz w:val="18"/>
          <w:szCs w:val="18"/>
        </w:rPr>
        <w:t>________</w:t>
      </w:r>
      <w:r w:rsidRPr="00535941">
        <w:rPr>
          <w:rFonts w:ascii="Verdana" w:hAnsi="Verdana"/>
          <w:sz w:val="18"/>
          <w:szCs w:val="18"/>
        </w:rPr>
        <w:t xml:space="preserve">. napján megtartották a nyelv és a jogi terminológia ismeretének ellenőrzését. </w:t>
      </w:r>
    </w:p>
    <w:p w:rsidR="005700D8" w:rsidRPr="00535941" w:rsidRDefault="00AF11DC" w:rsidP="00AF11DC">
      <w:pPr>
        <w:spacing w:line="320" w:lineRule="exact"/>
        <w:jc w:val="both"/>
        <w:rPr>
          <w:rFonts w:ascii="Verdana" w:hAnsi="Verdana"/>
          <w:sz w:val="18"/>
          <w:szCs w:val="18"/>
        </w:rPr>
      </w:pPr>
      <w:r w:rsidRPr="00535941">
        <w:rPr>
          <w:rFonts w:ascii="Verdana" w:hAnsi="Verdana"/>
          <w:sz w:val="18"/>
          <w:szCs w:val="18"/>
        </w:rPr>
        <w:t>A</w:t>
      </w:r>
      <w:r w:rsidR="005700D8" w:rsidRPr="00535941">
        <w:rPr>
          <w:rFonts w:ascii="Verdana" w:hAnsi="Verdana"/>
          <w:sz w:val="18"/>
          <w:szCs w:val="18"/>
        </w:rPr>
        <w:t>z említett időpontban a vizsgán megjelent jelöltek</w:t>
      </w:r>
      <w:r w:rsidRPr="00535941">
        <w:rPr>
          <w:rFonts w:ascii="Verdana" w:hAnsi="Verdana"/>
          <w:sz w:val="18"/>
          <w:szCs w:val="18"/>
        </w:rPr>
        <w:t xml:space="preserve"> bemutatott tudás</w:t>
      </w:r>
      <w:r w:rsidR="005700D8" w:rsidRPr="00535941">
        <w:rPr>
          <w:rFonts w:ascii="Verdana" w:hAnsi="Verdana"/>
          <w:sz w:val="18"/>
          <w:szCs w:val="18"/>
        </w:rPr>
        <w:t>ának</w:t>
      </w:r>
      <w:r w:rsidRPr="00535941">
        <w:rPr>
          <w:rFonts w:ascii="Verdana" w:hAnsi="Verdana"/>
          <w:sz w:val="18"/>
          <w:szCs w:val="18"/>
        </w:rPr>
        <w:t xml:space="preserve"> </w:t>
      </w:r>
      <w:r w:rsidR="005700D8" w:rsidRPr="00535941">
        <w:rPr>
          <w:rFonts w:ascii="Verdana" w:hAnsi="Verdana"/>
          <w:sz w:val="18"/>
          <w:szCs w:val="18"/>
        </w:rPr>
        <w:t xml:space="preserve">értékelése </w:t>
      </w:r>
      <w:r w:rsidRPr="00535941">
        <w:rPr>
          <w:rFonts w:ascii="Verdana" w:hAnsi="Verdana"/>
          <w:sz w:val="18"/>
          <w:szCs w:val="18"/>
        </w:rPr>
        <w:t>alapján</w:t>
      </w:r>
      <w:r w:rsidR="005700D8" w:rsidRPr="00535941">
        <w:rPr>
          <w:rFonts w:ascii="Verdana" w:hAnsi="Verdana"/>
          <w:sz w:val="18"/>
          <w:szCs w:val="18"/>
        </w:rPr>
        <w:t xml:space="preserve"> a bizottság az alábbiak szerint állította össze a jelöltek rangsorát:</w:t>
      </w:r>
    </w:p>
    <w:p w:rsidR="00FE44A7" w:rsidRPr="00535941" w:rsidRDefault="00FE44A7" w:rsidP="00DC4197">
      <w:pPr>
        <w:pStyle w:val="ListParagraph"/>
        <w:numPr>
          <w:ilvl w:val="0"/>
          <w:numId w:val="41"/>
        </w:numPr>
        <w:spacing w:line="320" w:lineRule="exact"/>
        <w:jc w:val="both"/>
        <w:rPr>
          <w:rFonts w:ascii="Verdana" w:hAnsi="Verdana"/>
          <w:sz w:val="18"/>
          <w:szCs w:val="18"/>
          <w:lang w:val="hu-HU"/>
        </w:rPr>
      </w:pPr>
      <w:r w:rsidRPr="00535941">
        <w:rPr>
          <w:rFonts w:ascii="Verdana" w:hAnsi="Verdana"/>
          <w:sz w:val="18"/>
          <w:szCs w:val="18"/>
          <w:lang w:val="hu-HU"/>
        </w:rPr>
        <w:t>___________ az írásbeli részen „jeles” érdemjegyet, a szóbeli részen „jeles”érdemjegyet kapott – a jelölt átlag érdemjegye – letette,</w:t>
      </w:r>
    </w:p>
    <w:p w:rsidR="00FE44A7" w:rsidRPr="00535941" w:rsidRDefault="00FE44A7" w:rsidP="00DC4197">
      <w:pPr>
        <w:pStyle w:val="ListParagraph"/>
        <w:numPr>
          <w:ilvl w:val="0"/>
          <w:numId w:val="41"/>
        </w:numPr>
        <w:spacing w:line="320" w:lineRule="exact"/>
        <w:jc w:val="both"/>
        <w:rPr>
          <w:rFonts w:ascii="Verdana" w:hAnsi="Verdana"/>
          <w:sz w:val="18"/>
          <w:szCs w:val="18"/>
          <w:lang w:val="hu-HU"/>
        </w:rPr>
      </w:pPr>
      <w:r w:rsidRPr="00535941">
        <w:rPr>
          <w:rFonts w:ascii="Verdana" w:hAnsi="Verdana"/>
          <w:sz w:val="18"/>
          <w:szCs w:val="18"/>
          <w:lang w:val="hu-HU"/>
        </w:rPr>
        <w:t>___________ az írásbeli részen „jeles” érdemjegyet, a szóbeli részen „jeles”érdemjegyet kapott – a jelölt átlag érdemjegye – letette,</w:t>
      </w:r>
    </w:p>
    <w:p w:rsidR="005700D8" w:rsidRPr="00535941" w:rsidRDefault="005700D8" w:rsidP="00AF11DC">
      <w:pPr>
        <w:spacing w:line="320" w:lineRule="exact"/>
        <w:jc w:val="both"/>
        <w:rPr>
          <w:rFonts w:ascii="Verdana" w:hAnsi="Verdana"/>
          <w:sz w:val="18"/>
          <w:szCs w:val="18"/>
        </w:rPr>
      </w:pPr>
    </w:p>
    <w:p w:rsidR="00AF11DC" w:rsidRPr="00535941" w:rsidRDefault="00AF11DC" w:rsidP="00AF11DC">
      <w:pPr>
        <w:spacing w:line="320" w:lineRule="exact"/>
        <w:jc w:val="both"/>
        <w:rPr>
          <w:rFonts w:ascii="Verdana" w:hAnsi="Verdana"/>
          <w:sz w:val="18"/>
          <w:szCs w:val="18"/>
        </w:rPr>
      </w:pPr>
      <w:r w:rsidRPr="00535941">
        <w:rPr>
          <w:rFonts w:ascii="Verdana" w:hAnsi="Verdana"/>
          <w:sz w:val="18"/>
          <w:szCs w:val="18"/>
        </w:rPr>
        <w:t xml:space="preserve">A tartományi titkár a, az </w:t>
      </w:r>
      <w:r w:rsidRPr="00535941">
        <w:rPr>
          <w:rFonts w:ascii="Verdana" w:hAnsi="Verdana" w:cs="Calibri"/>
          <w:sz w:val="18"/>
          <w:szCs w:val="18"/>
        </w:rPr>
        <w:t>________ Felsőbíróság területére</w:t>
      </w:r>
      <w:r w:rsidRPr="00535941">
        <w:rPr>
          <w:rFonts w:ascii="Verdana" w:hAnsi="Verdana"/>
          <w:sz w:val="18"/>
          <w:szCs w:val="18"/>
        </w:rPr>
        <w:t>, figyelembe véve, h</w:t>
      </w:r>
      <w:r w:rsidR="00FE44A7" w:rsidRPr="00535941">
        <w:rPr>
          <w:rFonts w:ascii="Verdana" w:hAnsi="Verdana"/>
          <w:sz w:val="18"/>
          <w:szCs w:val="18"/>
        </w:rPr>
        <w:t>ogy szükség mutatkozott egy ______</w:t>
      </w:r>
      <w:r w:rsidRPr="00535941">
        <w:rPr>
          <w:rFonts w:ascii="Verdana" w:hAnsi="Verdana"/>
          <w:sz w:val="18"/>
          <w:szCs w:val="18"/>
        </w:rPr>
        <w:t xml:space="preserve"> nyelvi állandó bírósági tolmács iránt, kinevezte </w:t>
      </w:r>
      <w:r w:rsidR="009A298B" w:rsidRPr="00535941">
        <w:rPr>
          <w:rFonts w:ascii="Verdana" w:hAnsi="Verdana" w:cs="Calibri"/>
          <w:sz w:val="18"/>
          <w:szCs w:val="18"/>
        </w:rPr>
        <w:t>________, és a fen</w:t>
      </w:r>
      <w:r w:rsidRPr="00535941">
        <w:rPr>
          <w:rFonts w:ascii="Verdana" w:hAnsi="Verdana" w:cs="Calibri"/>
          <w:sz w:val="18"/>
          <w:szCs w:val="18"/>
        </w:rPr>
        <w:t xml:space="preserve">t említettel összhangban, a rendelkező rész szerint hozta meg a határozatot. </w:t>
      </w:r>
    </w:p>
    <w:p w:rsidR="00AF11DC" w:rsidRPr="00535941" w:rsidRDefault="00AF11DC" w:rsidP="00AF11DC">
      <w:pPr>
        <w:spacing w:line="320" w:lineRule="exact"/>
        <w:jc w:val="both"/>
        <w:rPr>
          <w:rFonts w:ascii="Verdana" w:hAnsi="Verdana"/>
          <w:sz w:val="18"/>
          <w:szCs w:val="18"/>
        </w:rPr>
      </w:pPr>
    </w:p>
    <w:p w:rsidR="00AF11DC" w:rsidRPr="00535941" w:rsidRDefault="00AF11DC" w:rsidP="00AF11DC">
      <w:pPr>
        <w:spacing w:line="320" w:lineRule="exact"/>
        <w:jc w:val="both"/>
        <w:rPr>
          <w:rFonts w:ascii="Verdana" w:hAnsi="Verdana"/>
          <w:sz w:val="18"/>
          <w:szCs w:val="18"/>
        </w:rPr>
      </w:pPr>
    </w:p>
    <w:p w:rsidR="00AF11DC" w:rsidRPr="00535941" w:rsidRDefault="00AF11DC" w:rsidP="00AF11DC">
      <w:pPr>
        <w:spacing w:after="100" w:afterAutospacing="1"/>
        <w:jc w:val="both"/>
        <w:rPr>
          <w:rFonts w:ascii="Calibri" w:hAnsi="Calibri"/>
          <w:sz w:val="22"/>
          <w:szCs w:val="22"/>
        </w:rPr>
      </w:pPr>
      <w:r w:rsidRPr="00535941">
        <w:rPr>
          <w:rFonts w:ascii="Calibri" w:hAnsi="Calibri"/>
          <w:b/>
          <w:sz w:val="22"/>
          <w:szCs w:val="22"/>
        </w:rPr>
        <w:t>JOGORVOSLATI ÚTBAIGAZÍTÁS:</w:t>
      </w:r>
    </w:p>
    <w:p w:rsidR="00AF11DC" w:rsidRPr="00535941" w:rsidRDefault="005700D8" w:rsidP="00AF11DC">
      <w:pPr>
        <w:jc w:val="both"/>
        <w:rPr>
          <w:rFonts w:ascii="Verdana" w:hAnsi="Verdana"/>
          <w:sz w:val="18"/>
          <w:szCs w:val="18"/>
        </w:rPr>
      </w:pPr>
      <w:r w:rsidRPr="00535941">
        <w:rPr>
          <w:rFonts w:ascii="Verdana" w:hAnsi="Verdana"/>
          <w:sz w:val="18"/>
          <w:szCs w:val="18"/>
        </w:rPr>
        <w:t xml:space="preserve">A jelen </w:t>
      </w:r>
      <w:r w:rsidR="00AF11DC" w:rsidRPr="00535941">
        <w:rPr>
          <w:rFonts w:ascii="Verdana" w:hAnsi="Verdana"/>
          <w:sz w:val="18"/>
          <w:szCs w:val="18"/>
        </w:rPr>
        <w:t xml:space="preserve">határozat </w:t>
      </w:r>
      <w:r w:rsidRPr="00535941">
        <w:rPr>
          <w:rFonts w:ascii="Verdana" w:hAnsi="Verdana"/>
          <w:sz w:val="18"/>
          <w:szCs w:val="18"/>
        </w:rPr>
        <w:t xml:space="preserve">ellen </w:t>
      </w:r>
      <w:r w:rsidR="00AF11DC" w:rsidRPr="00535941">
        <w:rPr>
          <w:rFonts w:ascii="Verdana" w:hAnsi="Verdana"/>
          <w:sz w:val="18"/>
          <w:szCs w:val="18"/>
        </w:rPr>
        <w:t>a</w:t>
      </w:r>
      <w:r w:rsidRPr="00535941">
        <w:rPr>
          <w:rFonts w:ascii="Verdana" w:hAnsi="Verdana"/>
          <w:sz w:val="18"/>
          <w:szCs w:val="18"/>
        </w:rPr>
        <w:t xml:space="preserve"> Közigazgatási Bíróságnál közigazgatási per indítható</w:t>
      </w:r>
      <w:r w:rsidR="00AF11DC" w:rsidRPr="00535941">
        <w:rPr>
          <w:rFonts w:ascii="Verdana" w:hAnsi="Verdana"/>
          <w:sz w:val="18"/>
          <w:szCs w:val="18"/>
        </w:rPr>
        <w:t xml:space="preserve"> a határo</w:t>
      </w:r>
      <w:r w:rsidR="00FE44A7" w:rsidRPr="00535941">
        <w:rPr>
          <w:rFonts w:ascii="Verdana" w:hAnsi="Verdana"/>
          <w:sz w:val="18"/>
          <w:szCs w:val="18"/>
        </w:rPr>
        <w:t>zat kézhezvételétől számított 30 napon belül a 390,00dinár értékű közigazgatási illeté</w:t>
      </w:r>
      <w:r w:rsidR="00BA4E16" w:rsidRPr="00535941">
        <w:rPr>
          <w:rFonts w:ascii="Verdana" w:hAnsi="Verdana"/>
          <w:sz w:val="18"/>
          <w:szCs w:val="18"/>
        </w:rPr>
        <w:t>k lerovásával, a bírósági illetékekről szóló törvény(Az SZK Hivatalos Közlönye, 28/94.....106/2015. szám) 28. díjtételszámával összhangban.</w:t>
      </w:r>
      <w:r w:rsidR="00AF11DC" w:rsidRPr="00535941">
        <w:rPr>
          <w:rFonts w:ascii="Verdana" w:hAnsi="Verdana"/>
          <w:sz w:val="18"/>
          <w:szCs w:val="18"/>
        </w:rPr>
        <w:t xml:space="preserve"> </w:t>
      </w:r>
    </w:p>
    <w:p w:rsidR="00AF11DC" w:rsidRPr="00535941" w:rsidRDefault="00AF11DC" w:rsidP="00AF11DC">
      <w:pPr>
        <w:jc w:val="both"/>
        <w:rPr>
          <w:rFonts w:ascii="Verdana" w:hAnsi="Verdana"/>
          <w:sz w:val="18"/>
          <w:szCs w:val="18"/>
        </w:rPr>
      </w:pPr>
    </w:p>
    <w:p w:rsidR="00AF11DC" w:rsidRPr="00535941" w:rsidRDefault="00AF11DC" w:rsidP="00AF11DC">
      <w:pPr>
        <w:spacing w:line="320" w:lineRule="exact"/>
        <w:jc w:val="both"/>
        <w:rPr>
          <w:rFonts w:ascii="Verdana" w:hAnsi="Verdana"/>
          <w:sz w:val="18"/>
          <w:szCs w:val="18"/>
        </w:rPr>
      </w:pPr>
    </w:p>
    <w:p w:rsidR="00AF11DC" w:rsidRPr="00535941" w:rsidRDefault="00AF11DC" w:rsidP="00AF11DC">
      <w:pPr>
        <w:keepNext/>
        <w:keepLines/>
        <w:spacing w:before="480" w:line="320" w:lineRule="exact"/>
        <w:outlineLvl w:val="0"/>
        <w:rPr>
          <w:rFonts w:ascii="Verdana" w:hAnsi="Verdana"/>
          <w:bCs/>
          <w:sz w:val="18"/>
          <w:szCs w:val="18"/>
        </w:rPr>
      </w:pPr>
      <w:r w:rsidRPr="00535941">
        <w:rPr>
          <w:rFonts w:ascii="Verdana" w:hAnsi="Verdana"/>
          <w:bCs/>
          <w:sz w:val="18"/>
          <w:szCs w:val="18"/>
        </w:rPr>
        <w:tab/>
      </w:r>
      <w:r w:rsidRPr="00535941">
        <w:rPr>
          <w:rFonts w:ascii="Verdana" w:hAnsi="Verdana"/>
          <w:bCs/>
          <w:sz w:val="18"/>
          <w:szCs w:val="18"/>
        </w:rPr>
        <w:tab/>
      </w:r>
      <w:r w:rsidRPr="00535941">
        <w:rPr>
          <w:rFonts w:ascii="Verdana" w:hAnsi="Verdana"/>
          <w:bCs/>
          <w:sz w:val="18"/>
          <w:szCs w:val="18"/>
        </w:rPr>
        <w:tab/>
      </w:r>
      <w:r w:rsidRPr="00535941">
        <w:rPr>
          <w:rFonts w:ascii="Verdana" w:hAnsi="Verdana"/>
          <w:bCs/>
          <w:sz w:val="18"/>
          <w:szCs w:val="18"/>
        </w:rPr>
        <w:tab/>
      </w:r>
      <w:r w:rsidRPr="00535941">
        <w:rPr>
          <w:rFonts w:ascii="Verdana" w:hAnsi="Verdana"/>
          <w:bCs/>
          <w:sz w:val="18"/>
          <w:szCs w:val="18"/>
        </w:rPr>
        <w:tab/>
      </w:r>
      <w:r w:rsidRPr="00535941">
        <w:rPr>
          <w:rFonts w:ascii="Verdana" w:hAnsi="Verdana"/>
          <w:bCs/>
          <w:sz w:val="18"/>
          <w:szCs w:val="18"/>
        </w:rPr>
        <w:tab/>
      </w:r>
      <w:r w:rsidRPr="00535941">
        <w:rPr>
          <w:rFonts w:ascii="Verdana" w:hAnsi="Verdana"/>
          <w:bCs/>
          <w:sz w:val="18"/>
          <w:szCs w:val="18"/>
        </w:rPr>
        <w:tab/>
      </w:r>
      <w:r w:rsidRPr="00535941">
        <w:rPr>
          <w:rFonts w:ascii="Verdana" w:hAnsi="Verdana"/>
          <w:bCs/>
          <w:sz w:val="18"/>
          <w:szCs w:val="18"/>
        </w:rPr>
        <w:tab/>
        <w:t xml:space="preserve">    </w:t>
      </w:r>
      <w:bookmarkStart w:id="157" w:name="_Toc437864783"/>
      <w:bookmarkStart w:id="158" w:name="_Toc501461462"/>
      <w:r w:rsidRPr="00535941">
        <w:rPr>
          <w:rFonts w:ascii="Verdana" w:hAnsi="Verdana"/>
          <w:bCs/>
          <w:sz w:val="18"/>
          <w:szCs w:val="18"/>
        </w:rPr>
        <w:t>TARTOMÁNYI TITKÁR</w:t>
      </w:r>
      <w:bookmarkEnd w:id="157"/>
      <w:r w:rsidRPr="00535941">
        <w:rPr>
          <w:rFonts w:ascii="Verdana" w:hAnsi="Verdana"/>
          <w:bCs/>
          <w:sz w:val="18"/>
          <w:szCs w:val="18"/>
        </w:rPr>
        <w:tab/>
      </w:r>
      <w:r w:rsidRPr="00535941">
        <w:rPr>
          <w:rFonts w:ascii="Verdana" w:hAnsi="Verdana"/>
          <w:bCs/>
          <w:sz w:val="18"/>
          <w:szCs w:val="18"/>
        </w:rPr>
        <w:tab/>
      </w:r>
      <w:r w:rsidRPr="00535941">
        <w:rPr>
          <w:rFonts w:ascii="Verdana" w:hAnsi="Verdana"/>
          <w:bCs/>
          <w:sz w:val="18"/>
          <w:szCs w:val="18"/>
        </w:rPr>
        <w:tab/>
      </w:r>
      <w:r w:rsidRPr="00535941">
        <w:rPr>
          <w:rFonts w:ascii="Verdana" w:hAnsi="Verdana"/>
          <w:bCs/>
          <w:sz w:val="18"/>
          <w:szCs w:val="18"/>
        </w:rPr>
        <w:tab/>
      </w:r>
      <w:r w:rsidRPr="00535941">
        <w:rPr>
          <w:rFonts w:ascii="Verdana" w:hAnsi="Verdana"/>
          <w:bCs/>
          <w:sz w:val="18"/>
          <w:szCs w:val="18"/>
        </w:rPr>
        <w:tab/>
      </w:r>
      <w:r w:rsidRPr="00535941">
        <w:rPr>
          <w:rFonts w:ascii="Verdana" w:hAnsi="Verdana"/>
          <w:bCs/>
          <w:sz w:val="18"/>
          <w:szCs w:val="18"/>
        </w:rPr>
        <w:tab/>
      </w:r>
      <w:r w:rsidRPr="00535941">
        <w:rPr>
          <w:rFonts w:ascii="Verdana" w:hAnsi="Verdana"/>
          <w:bCs/>
          <w:sz w:val="18"/>
          <w:szCs w:val="18"/>
        </w:rPr>
        <w:tab/>
      </w:r>
      <w:r w:rsidRPr="00535941">
        <w:rPr>
          <w:rFonts w:ascii="Verdana" w:hAnsi="Verdana"/>
          <w:bCs/>
          <w:sz w:val="18"/>
          <w:szCs w:val="18"/>
        </w:rPr>
        <w:tab/>
      </w:r>
      <w:r w:rsidR="00BA4E16" w:rsidRPr="00535941">
        <w:rPr>
          <w:rFonts w:ascii="Verdana" w:hAnsi="Verdana"/>
          <w:b/>
          <w:bCs/>
          <w:sz w:val="18"/>
          <w:szCs w:val="18"/>
        </w:rPr>
        <w:tab/>
      </w:r>
      <w:r w:rsidR="00BA4E16" w:rsidRPr="00535941">
        <w:rPr>
          <w:rFonts w:ascii="Verdana" w:hAnsi="Verdana"/>
          <w:b/>
          <w:bCs/>
          <w:sz w:val="18"/>
          <w:szCs w:val="18"/>
        </w:rPr>
        <w:tab/>
      </w:r>
      <w:r w:rsidR="00BA4E16" w:rsidRPr="00535941">
        <w:rPr>
          <w:rFonts w:ascii="Verdana" w:hAnsi="Verdana"/>
          <w:b/>
          <w:bCs/>
          <w:sz w:val="18"/>
          <w:szCs w:val="18"/>
        </w:rPr>
        <w:tab/>
      </w:r>
      <w:r w:rsidR="00BA4E16" w:rsidRPr="00535941">
        <w:rPr>
          <w:rFonts w:ascii="Verdana" w:hAnsi="Verdana"/>
          <w:bCs/>
          <w:sz w:val="18"/>
          <w:szCs w:val="18"/>
        </w:rPr>
        <w:t>Nyilas Mihály</w:t>
      </w:r>
      <w:bookmarkEnd w:id="158"/>
    </w:p>
    <w:p w:rsidR="00AF11DC" w:rsidRPr="00535941" w:rsidRDefault="00AF11DC" w:rsidP="00AF11DC">
      <w:pPr>
        <w:tabs>
          <w:tab w:val="center" w:pos="7200"/>
        </w:tabs>
        <w:spacing w:line="320" w:lineRule="exact"/>
        <w:rPr>
          <w:rFonts w:ascii="Verdana" w:hAnsi="Verdana"/>
          <w:sz w:val="18"/>
          <w:szCs w:val="18"/>
        </w:rPr>
      </w:pPr>
      <w:r w:rsidRPr="00535941">
        <w:rPr>
          <w:rFonts w:ascii="Verdana" w:hAnsi="Verdana" w:cs="Calibri"/>
          <w:sz w:val="18"/>
          <w:szCs w:val="18"/>
        </w:rPr>
        <w:tab/>
        <w:t>________________</w:t>
      </w:r>
    </w:p>
    <w:p w:rsidR="00AF11DC" w:rsidRPr="00535941" w:rsidRDefault="00AF11DC" w:rsidP="00AF11DC">
      <w:pPr>
        <w:spacing w:after="200" w:line="276" w:lineRule="auto"/>
        <w:rPr>
          <w:rFonts w:ascii="Verdana" w:hAnsi="Verdana"/>
          <w:sz w:val="16"/>
          <w:szCs w:val="16"/>
          <w:lang w:eastAsia="ar-SA"/>
        </w:rPr>
      </w:pPr>
      <w:r w:rsidRPr="00535941">
        <w:rPr>
          <w:rFonts w:ascii="Verdana" w:hAnsi="Verdana"/>
          <w:sz w:val="16"/>
          <w:szCs w:val="16"/>
          <w:lang w:eastAsia="ar-SA"/>
        </w:rPr>
        <w:br w:type="page"/>
      </w:r>
    </w:p>
    <w:p w:rsidR="00AF11DC" w:rsidRPr="00535941" w:rsidRDefault="00AF11DC" w:rsidP="00AF11DC">
      <w:pPr>
        <w:ind w:right="15"/>
        <w:rPr>
          <w:rFonts w:ascii="Verdana" w:hAnsi="Verdana"/>
          <w:b/>
          <w:i/>
          <w:sz w:val="18"/>
          <w:szCs w:val="18"/>
        </w:rPr>
      </w:pPr>
      <w:r w:rsidRPr="00535941">
        <w:rPr>
          <w:rFonts w:ascii="Verdana" w:hAnsi="Verdana"/>
          <w:b/>
          <w:i/>
          <w:sz w:val="18"/>
          <w:szCs w:val="18"/>
        </w:rPr>
        <w:t xml:space="preserve"> 8. PÉLDA</w:t>
      </w:r>
    </w:p>
    <w:p w:rsidR="00AF11DC" w:rsidRPr="00535941" w:rsidRDefault="00AF11DC" w:rsidP="00665122">
      <w:pPr>
        <w:ind w:right="15"/>
        <w:rPr>
          <w:rFonts w:ascii="Verdana" w:hAnsi="Verdana"/>
          <w:b/>
          <w:i/>
          <w:sz w:val="18"/>
          <w:szCs w:val="18"/>
        </w:rPr>
      </w:pPr>
    </w:p>
    <w:p w:rsidR="00665122" w:rsidRPr="00535941" w:rsidRDefault="00665122" w:rsidP="00665122">
      <w:pPr>
        <w:ind w:right="15"/>
        <w:jc w:val="center"/>
        <w:rPr>
          <w:rFonts w:ascii="Verdana" w:hAnsi="Verdana"/>
          <w:b/>
          <w:i/>
          <w:sz w:val="18"/>
          <w:szCs w:val="18"/>
        </w:rPr>
      </w:pPr>
      <w:r w:rsidRPr="00535941">
        <w:rPr>
          <w:rFonts w:ascii="Verdana" w:hAnsi="Verdana"/>
          <w:b/>
          <w:i/>
          <w:sz w:val="18"/>
          <w:szCs w:val="18"/>
        </w:rPr>
        <w:t>Másodfokú határozat példája a kisajátítás területéről</w:t>
      </w:r>
    </w:p>
    <w:p w:rsidR="00665122" w:rsidRPr="00535941" w:rsidRDefault="00665122" w:rsidP="00665122">
      <w:pPr>
        <w:ind w:right="15"/>
        <w:rPr>
          <w:rFonts w:ascii="Verdana" w:hAnsi="Verdana"/>
          <w:b/>
          <w:i/>
          <w:sz w:val="18"/>
          <w:szCs w:val="18"/>
        </w:rPr>
      </w:pPr>
    </w:p>
    <w:p w:rsidR="00665122" w:rsidRPr="00535941" w:rsidRDefault="00665122" w:rsidP="00665122">
      <w:pPr>
        <w:ind w:right="15"/>
        <w:rPr>
          <w:rFonts w:ascii="Verdana" w:hAnsi="Verdana"/>
          <w:b/>
          <w:i/>
          <w:sz w:val="18"/>
          <w:szCs w:val="18"/>
        </w:rPr>
      </w:pPr>
      <w:r w:rsidRPr="00535941">
        <w:rPr>
          <w:noProof/>
          <w:lang w:val="en-US"/>
        </w:rPr>
        <w:drawing>
          <wp:inline distT="0" distB="0" distL="0" distR="0" wp14:anchorId="300B52BE" wp14:editId="3D721213">
            <wp:extent cx="1485900" cy="962025"/>
            <wp:effectExtent l="0" t="0" r="0" b="9525"/>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bl>
      <w:tblPr>
        <w:tblW w:w="11067" w:type="dxa"/>
        <w:tblLayout w:type="fixed"/>
        <w:tblLook w:val="04A0" w:firstRow="1" w:lastRow="0" w:firstColumn="1" w:lastColumn="0" w:noHBand="0" w:noVBand="1"/>
      </w:tblPr>
      <w:tblGrid>
        <w:gridCol w:w="4508"/>
        <w:gridCol w:w="6559"/>
      </w:tblGrid>
      <w:tr w:rsidR="00665122" w:rsidRPr="00535941" w:rsidTr="003A47FD">
        <w:trPr>
          <w:trHeight w:val="1975"/>
        </w:trPr>
        <w:tc>
          <w:tcPr>
            <w:tcW w:w="8549" w:type="dxa"/>
            <w:gridSpan w:val="2"/>
          </w:tcPr>
          <w:p w:rsidR="00665122" w:rsidRPr="00535941" w:rsidRDefault="00665122" w:rsidP="00665122">
            <w:pPr>
              <w:tabs>
                <w:tab w:val="center" w:pos="4703"/>
                <w:tab w:val="right" w:pos="9406"/>
              </w:tabs>
              <w:spacing w:line="276" w:lineRule="auto"/>
              <w:rPr>
                <w:rFonts w:ascii="Calibri" w:hAnsi="Calibri" w:cs="Calibri"/>
                <w:sz w:val="18"/>
                <w:szCs w:val="20"/>
              </w:rPr>
            </w:pPr>
            <w:r w:rsidRPr="00535941">
              <w:rPr>
                <w:rFonts w:ascii="Calibri" w:hAnsi="Calibri" w:cs="Calibri"/>
                <w:sz w:val="18"/>
                <w:szCs w:val="20"/>
              </w:rPr>
              <w:t>Szerb Köztársaság</w:t>
            </w:r>
          </w:p>
          <w:p w:rsidR="00665122" w:rsidRPr="00535941" w:rsidRDefault="00665122" w:rsidP="00665122">
            <w:pPr>
              <w:spacing w:line="276" w:lineRule="auto"/>
              <w:rPr>
                <w:rFonts w:ascii="Calibri" w:hAnsi="Calibri" w:cs="Calibri"/>
                <w:sz w:val="18"/>
                <w:szCs w:val="20"/>
              </w:rPr>
            </w:pPr>
            <w:r w:rsidRPr="00535941">
              <w:rPr>
                <w:rFonts w:ascii="Calibri" w:hAnsi="Calibri" w:cs="Calibri"/>
                <w:sz w:val="18"/>
                <w:szCs w:val="20"/>
              </w:rPr>
              <w:t>Vajdaság Autonóm Tartomány</w:t>
            </w:r>
          </w:p>
          <w:p w:rsidR="00665122" w:rsidRPr="00535941" w:rsidRDefault="00665122" w:rsidP="00665122">
            <w:pPr>
              <w:spacing w:line="276" w:lineRule="auto"/>
              <w:jc w:val="center"/>
              <w:rPr>
                <w:rFonts w:ascii="Calibri" w:hAnsi="Calibri" w:cs="Calibri"/>
                <w:sz w:val="2"/>
                <w:szCs w:val="16"/>
              </w:rPr>
            </w:pPr>
          </w:p>
          <w:p w:rsidR="00665122" w:rsidRPr="00535941" w:rsidRDefault="00665122" w:rsidP="00665122">
            <w:pPr>
              <w:spacing w:line="204" w:lineRule="auto"/>
              <w:rPr>
                <w:rFonts w:ascii="Calibri" w:hAnsi="Calibri" w:cs="Calibri"/>
                <w:b/>
              </w:rPr>
            </w:pPr>
            <w:r w:rsidRPr="00535941">
              <w:rPr>
                <w:rFonts w:ascii="Calibri" w:hAnsi="Calibri" w:cs="Calibri"/>
                <w:b/>
              </w:rPr>
              <w:t>Tartományi Oktatási, Jogalkotási, Közigazgatási és</w:t>
            </w:r>
          </w:p>
          <w:p w:rsidR="00665122" w:rsidRPr="00535941" w:rsidRDefault="00665122" w:rsidP="00665122">
            <w:pPr>
              <w:spacing w:line="204" w:lineRule="auto"/>
              <w:rPr>
                <w:rFonts w:ascii="Calibri" w:hAnsi="Calibri" w:cs="Calibri"/>
                <w:b/>
              </w:rPr>
            </w:pPr>
            <w:r w:rsidRPr="00535941">
              <w:rPr>
                <w:rFonts w:ascii="Calibri" w:hAnsi="Calibri" w:cs="Calibri"/>
                <w:b/>
              </w:rPr>
              <w:t>Nemzeti Kisebbségi - Nemzeti Közösségi Titkárság</w:t>
            </w:r>
          </w:p>
          <w:p w:rsidR="00665122" w:rsidRPr="00535941" w:rsidRDefault="00665122" w:rsidP="00665122">
            <w:pPr>
              <w:tabs>
                <w:tab w:val="center" w:pos="4703"/>
                <w:tab w:val="right" w:pos="9406"/>
              </w:tabs>
              <w:spacing w:line="276" w:lineRule="auto"/>
              <w:jc w:val="center"/>
              <w:rPr>
                <w:rFonts w:ascii="Calibri" w:hAnsi="Calibri" w:cs="Calibri"/>
                <w:sz w:val="6"/>
                <w:szCs w:val="16"/>
              </w:rPr>
            </w:pPr>
          </w:p>
          <w:p w:rsidR="00665122" w:rsidRPr="00535941" w:rsidRDefault="00665122" w:rsidP="00665122">
            <w:pPr>
              <w:tabs>
                <w:tab w:val="center" w:pos="4703"/>
                <w:tab w:val="right" w:pos="9406"/>
              </w:tabs>
              <w:spacing w:line="276" w:lineRule="auto"/>
              <w:rPr>
                <w:rFonts w:ascii="Calibri" w:hAnsi="Calibri" w:cs="Calibri"/>
                <w:sz w:val="20"/>
                <w:szCs w:val="20"/>
              </w:rPr>
            </w:pPr>
            <w:r w:rsidRPr="00535941">
              <w:rPr>
                <w:rFonts w:ascii="Calibri" w:hAnsi="Calibri" w:cs="Calibri"/>
                <w:sz w:val="16"/>
                <w:szCs w:val="16"/>
              </w:rPr>
              <w:t>Mihajlo Pupin sugárút 16., 21000 Újvidék</w:t>
            </w:r>
          </w:p>
          <w:p w:rsidR="00665122" w:rsidRPr="00535941" w:rsidRDefault="00665122" w:rsidP="00665122">
            <w:pPr>
              <w:tabs>
                <w:tab w:val="center" w:pos="4320"/>
                <w:tab w:val="right" w:pos="8640"/>
              </w:tabs>
              <w:spacing w:line="276" w:lineRule="auto"/>
              <w:rPr>
                <w:rFonts w:ascii="Calibri" w:hAnsi="Calibri"/>
                <w:sz w:val="16"/>
                <w:szCs w:val="16"/>
              </w:rPr>
            </w:pPr>
          </w:p>
          <w:p w:rsidR="00665122" w:rsidRPr="00535941" w:rsidRDefault="00665122" w:rsidP="00665122">
            <w:pPr>
              <w:tabs>
                <w:tab w:val="center" w:pos="4320"/>
                <w:tab w:val="right" w:pos="8640"/>
              </w:tabs>
              <w:spacing w:line="276" w:lineRule="auto"/>
              <w:rPr>
                <w:rFonts w:ascii="Calibri" w:hAnsi="Calibri"/>
                <w:sz w:val="16"/>
                <w:szCs w:val="16"/>
              </w:rPr>
            </w:pPr>
            <w:r w:rsidRPr="00535941">
              <w:rPr>
                <w:rFonts w:ascii="Calibri" w:hAnsi="Calibri"/>
                <w:sz w:val="16"/>
                <w:szCs w:val="16"/>
              </w:rPr>
              <w:t>Szám: 128-465-______/2017</w:t>
            </w:r>
          </w:p>
          <w:p w:rsidR="00665122" w:rsidRPr="00535941" w:rsidRDefault="00665122" w:rsidP="00665122">
            <w:pPr>
              <w:tabs>
                <w:tab w:val="center" w:pos="4320"/>
                <w:tab w:val="right" w:pos="8640"/>
              </w:tabs>
              <w:spacing w:line="276" w:lineRule="auto"/>
              <w:rPr>
                <w:rFonts w:ascii="Calibri" w:hAnsi="Calibri"/>
                <w:sz w:val="16"/>
                <w:szCs w:val="16"/>
              </w:rPr>
            </w:pPr>
            <w:r w:rsidRPr="00535941">
              <w:rPr>
                <w:rFonts w:ascii="Calibri" w:hAnsi="Calibri"/>
                <w:sz w:val="16"/>
                <w:szCs w:val="16"/>
              </w:rPr>
              <w:t>Kelt: 2017.____________</w:t>
            </w:r>
          </w:p>
        </w:tc>
      </w:tr>
      <w:tr w:rsidR="00665122" w:rsidRPr="00535941" w:rsidTr="003A47FD">
        <w:trPr>
          <w:trHeight w:val="305"/>
        </w:trPr>
        <w:tc>
          <w:tcPr>
            <w:tcW w:w="3482" w:type="dxa"/>
          </w:tcPr>
          <w:p w:rsidR="00665122" w:rsidRPr="00535941" w:rsidRDefault="00665122" w:rsidP="003A47FD">
            <w:pPr>
              <w:tabs>
                <w:tab w:val="center" w:pos="4703"/>
                <w:tab w:val="right" w:pos="9406"/>
              </w:tabs>
              <w:spacing w:line="276" w:lineRule="auto"/>
              <w:rPr>
                <w:rFonts w:ascii="Calibri" w:hAnsi="Calibri"/>
                <w:sz w:val="16"/>
                <w:szCs w:val="16"/>
              </w:rPr>
            </w:pPr>
          </w:p>
          <w:p w:rsidR="00665122" w:rsidRPr="00535941" w:rsidRDefault="00665122" w:rsidP="003A47FD">
            <w:pPr>
              <w:tabs>
                <w:tab w:val="center" w:pos="4703"/>
                <w:tab w:val="right" w:pos="9406"/>
              </w:tabs>
              <w:spacing w:line="276" w:lineRule="auto"/>
              <w:rPr>
                <w:rFonts w:ascii="Calibri" w:hAnsi="Calibri"/>
                <w:sz w:val="16"/>
                <w:szCs w:val="16"/>
              </w:rPr>
            </w:pPr>
          </w:p>
        </w:tc>
        <w:tc>
          <w:tcPr>
            <w:tcW w:w="5067" w:type="dxa"/>
            <w:hideMark/>
          </w:tcPr>
          <w:p w:rsidR="00665122" w:rsidRPr="00535941" w:rsidRDefault="00665122" w:rsidP="003A47FD">
            <w:pPr>
              <w:tabs>
                <w:tab w:val="center" w:pos="4703"/>
                <w:tab w:val="right" w:pos="9406"/>
              </w:tabs>
              <w:spacing w:line="276" w:lineRule="auto"/>
              <w:rPr>
                <w:rFonts w:ascii="Calibri" w:hAnsi="Calibri"/>
                <w:sz w:val="16"/>
                <w:szCs w:val="16"/>
              </w:rPr>
            </w:pPr>
          </w:p>
        </w:tc>
      </w:tr>
    </w:tbl>
    <w:p w:rsidR="00665122" w:rsidRPr="00535941" w:rsidRDefault="00665122" w:rsidP="00665122">
      <w:pPr>
        <w:ind w:right="15"/>
        <w:rPr>
          <w:rFonts w:ascii="Verdana" w:hAnsi="Verdana"/>
          <w:b/>
          <w:i/>
          <w:sz w:val="18"/>
          <w:szCs w:val="18"/>
        </w:rPr>
      </w:pPr>
    </w:p>
    <w:p w:rsidR="00AF11DC" w:rsidRPr="00535941" w:rsidRDefault="00AF11DC" w:rsidP="00AF11DC">
      <w:pPr>
        <w:ind w:right="15"/>
        <w:jc w:val="both"/>
        <w:rPr>
          <w:rFonts w:ascii="Verdana" w:hAnsi="Verdana"/>
          <w:sz w:val="18"/>
          <w:szCs w:val="18"/>
        </w:rPr>
      </w:pPr>
    </w:p>
    <w:p w:rsidR="00AF11DC" w:rsidRPr="00535941" w:rsidRDefault="00AF11DC" w:rsidP="00AF11DC">
      <w:pPr>
        <w:spacing w:line="320" w:lineRule="exact"/>
        <w:jc w:val="both"/>
        <w:rPr>
          <w:rFonts w:ascii="Verdana" w:hAnsi="Verdana" w:cs="Calibri"/>
          <w:sz w:val="18"/>
          <w:szCs w:val="18"/>
        </w:rPr>
      </w:pPr>
      <w:r w:rsidRPr="00535941">
        <w:rPr>
          <w:rFonts w:ascii="Verdana" w:hAnsi="Verdana" w:cs="Calibri"/>
          <w:sz w:val="18"/>
          <w:szCs w:val="18"/>
        </w:rPr>
        <w:tab/>
      </w:r>
      <w:r w:rsidRPr="00535941">
        <w:rPr>
          <w:rFonts w:ascii="Verdana" w:hAnsi="Verdana"/>
          <w:kern w:val="2"/>
          <w:sz w:val="18"/>
          <w:szCs w:val="18"/>
          <w:lang w:eastAsia="ar-SA"/>
        </w:rPr>
        <w:t>Az újvidéki Tartományi Oktatási, Jogalkotási, Közigazgatási és Nemzeti Kisebbségi - Nemzeti Közösségi Titkárság,</w:t>
      </w:r>
      <w:r w:rsidRPr="00535941">
        <w:rPr>
          <w:rFonts w:ascii="Verdana" w:hAnsi="Verdana" w:cs="Calibri"/>
          <w:sz w:val="18"/>
          <w:szCs w:val="18"/>
        </w:rPr>
        <w:t xml:space="preserve"> ________, ________ újvidéki ügyvéd által kijelentett az Újvidék Város Városi Településrendezési és Lakásügyi Igazgatóságának ________számú ________-i határozatára benyújtott fellebbezésével kapcsolatban eljárva, amelyet a kisajátításról szóló jogerős határozat megsemmisítésére vonatkozó közigazgatási tárgyban hoztak meg, A Vajdaság Autonóm Tartomány hatásköreinek meghatározásáról szóló törvény (Az SZK Hivatalos Közlönye, 99/2009., 67/2012. szám – az SZK AB IUz-353/2009. szám alatti határozata) 80. szakasza 1. bekezdésének 1. pontja és A tartományi közigazgatásról szóló tartományi képviselőházi rendelet (VAT Hivatalos Lapja, 37/2014. és 54/2014. szám – más jogszabály</w:t>
      </w:r>
      <w:r w:rsidR="00665122" w:rsidRPr="00535941">
        <w:rPr>
          <w:rFonts w:ascii="Verdana" w:hAnsi="Verdana" w:cs="Calibri"/>
          <w:sz w:val="18"/>
          <w:szCs w:val="18"/>
        </w:rPr>
        <w:t>, 37/2016. és 29/2016. szám</w:t>
      </w:r>
      <w:r w:rsidRPr="00535941">
        <w:rPr>
          <w:rFonts w:ascii="Verdana" w:hAnsi="Verdana" w:cs="Calibri"/>
          <w:sz w:val="18"/>
          <w:szCs w:val="18"/>
        </w:rPr>
        <w:t xml:space="preserve">) 37. szakaszának alapján, </w:t>
      </w:r>
    </w:p>
    <w:p w:rsidR="00AF11DC" w:rsidRPr="00535941" w:rsidRDefault="00AF11DC" w:rsidP="00AF11DC">
      <w:pPr>
        <w:spacing w:line="320" w:lineRule="exact"/>
        <w:jc w:val="center"/>
        <w:rPr>
          <w:rFonts w:ascii="Verdana" w:hAnsi="Verdana" w:cs="Calibri"/>
          <w:sz w:val="18"/>
          <w:szCs w:val="18"/>
        </w:rPr>
      </w:pPr>
    </w:p>
    <w:p w:rsidR="00AF11DC" w:rsidRPr="00535941" w:rsidRDefault="00AF11DC" w:rsidP="00AF11DC">
      <w:pPr>
        <w:spacing w:line="320" w:lineRule="exact"/>
        <w:jc w:val="center"/>
        <w:rPr>
          <w:rFonts w:ascii="Verdana" w:hAnsi="Verdana" w:cs="Calibri"/>
          <w:sz w:val="18"/>
          <w:szCs w:val="18"/>
        </w:rPr>
      </w:pPr>
      <w:r w:rsidRPr="00535941">
        <w:rPr>
          <w:rFonts w:ascii="Verdana" w:hAnsi="Verdana" w:cs="Calibri"/>
          <w:sz w:val="18"/>
          <w:szCs w:val="18"/>
        </w:rPr>
        <w:t>H A T Á R O Z A T O T</w:t>
      </w:r>
    </w:p>
    <w:p w:rsidR="00AF11DC" w:rsidRPr="00535941" w:rsidRDefault="00AF11DC" w:rsidP="00AF11DC">
      <w:pPr>
        <w:spacing w:line="320" w:lineRule="exact"/>
        <w:jc w:val="center"/>
        <w:rPr>
          <w:rFonts w:ascii="Verdana" w:hAnsi="Verdana" w:cs="Calibri"/>
          <w:sz w:val="18"/>
          <w:szCs w:val="18"/>
        </w:rPr>
      </w:pPr>
      <w:r w:rsidRPr="00535941">
        <w:rPr>
          <w:rFonts w:ascii="Verdana" w:hAnsi="Verdana" w:cs="Calibri"/>
          <w:sz w:val="18"/>
          <w:szCs w:val="18"/>
        </w:rPr>
        <w:t xml:space="preserve">hozott </w:t>
      </w:r>
    </w:p>
    <w:p w:rsidR="00AF11DC" w:rsidRPr="00535941" w:rsidRDefault="00AF11DC" w:rsidP="00AF11DC">
      <w:pPr>
        <w:spacing w:line="320" w:lineRule="exact"/>
        <w:rPr>
          <w:rFonts w:ascii="Verdana" w:hAnsi="Verdana" w:cs="Calibri"/>
          <w:b/>
          <w:sz w:val="18"/>
          <w:szCs w:val="18"/>
        </w:rPr>
      </w:pPr>
    </w:p>
    <w:p w:rsidR="00AF11DC" w:rsidRPr="00535941" w:rsidRDefault="00AF11DC" w:rsidP="00AF11DC">
      <w:pPr>
        <w:spacing w:line="320" w:lineRule="exact"/>
        <w:jc w:val="both"/>
        <w:rPr>
          <w:rFonts w:ascii="Verdana" w:hAnsi="Verdana" w:cs="Calibri"/>
          <w:sz w:val="18"/>
          <w:szCs w:val="18"/>
        </w:rPr>
      </w:pPr>
      <w:r w:rsidRPr="00535941">
        <w:rPr>
          <w:rFonts w:ascii="Verdana" w:hAnsi="Verdana" w:cs="Calibri"/>
          <w:sz w:val="18"/>
          <w:szCs w:val="18"/>
        </w:rPr>
        <w:t xml:space="preserve">A Titkárság </w:t>
      </w:r>
      <w:r w:rsidRPr="00535941">
        <w:rPr>
          <w:rFonts w:ascii="Verdana" w:hAnsi="Verdana" w:cs="Calibri"/>
          <w:b/>
          <w:sz w:val="18"/>
          <w:szCs w:val="18"/>
        </w:rPr>
        <w:t>elutasítja</w:t>
      </w:r>
      <w:r w:rsidRPr="00535941">
        <w:rPr>
          <w:rFonts w:ascii="Verdana" w:hAnsi="Verdana" w:cs="Calibri"/>
          <w:sz w:val="18"/>
          <w:szCs w:val="18"/>
        </w:rPr>
        <w:t xml:space="preserve"> ________, az Újvidék Város Városi Településrendezési és Lakásügyi Igazgatóságának ________számú ________-i határozatára benyújtott fellebbezését. </w:t>
      </w:r>
    </w:p>
    <w:p w:rsidR="00AF11DC" w:rsidRPr="00535941" w:rsidRDefault="00AF11DC" w:rsidP="00AF11DC">
      <w:pPr>
        <w:spacing w:line="320" w:lineRule="exact"/>
        <w:jc w:val="center"/>
        <w:rPr>
          <w:rFonts w:ascii="Verdana" w:hAnsi="Verdana" w:cs="Calibri"/>
          <w:sz w:val="18"/>
          <w:szCs w:val="18"/>
        </w:rPr>
      </w:pPr>
    </w:p>
    <w:p w:rsidR="00AF11DC" w:rsidRPr="00535941" w:rsidRDefault="00AF11DC" w:rsidP="00AF11DC">
      <w:pPr>
        <w:spacing w:line="320" w:lineRule="exact"/>
        <w:jc w:val="center"/>
        <w:rPr>
          <w:rFonts w:ascii="Verdana" w:hAnsi="Verdana" w:cs="Calibri"/>
          <w:i/>
          <w:sz w:val="18"/>
          <w:szCs w:val="18"/>
        </w:rPr>
      </w:pPr>
      <w:r w:rsidRPr="00535941">
        <w:rPr>
          <w:rFonts w:ascii="Verdana" w:hAnsi="Verdana" w:cs="Calibri"/>
          <w:i/>
          <w:sz w:val="18"/>
          <w:szCs w:val="18"/>
        </w:rPr>
        <w:t>Indokolás</w:t>
      </w:r>
    </w:p>
    <w:p w:rsidR="00AF11DC" w:rsidRPr="00535941" w:rsidRDefault="00AF11DC" w:rsidP="00AF11DC">
      <w:pPr>
        <w:spacing w:line="320" w:lineRule="exact"/>
        <w:jc w:val="center"/>
        <w:rPr>
          <w:rFonts w:ascii="Verdana" w:hAnsi="Verdana" w:cs="Calibri"/>
          <w:sz w:val="18"/>
          <w:szCs w:val="18"/>
        </w:rPr>
      </w:pPr>
    </w:p>
    <w:p w:rsidR="00AF11DC" w:rsidRPr="00535941" w:rsidRDefault="00AF11DC" w:rsidP="00AF11DC">
      <w:pPr>
        <w:spacing w:after="120" w:line="320" w:lineRule="exact"/>
        <w:jc w:val="both"/>
        <w:rPr>
          <w:rFonts w:ascii="Verdana" w:hAnsi="Verdana" w:cs="Calibri"/>
          <w:sz w:val="18"/>
          <w:szCs w:val="18"/>
        </w:rPr>
      </w:pPr>
      <w:r w:rsidRPr="00535941">
        <w:rPr>
          <w:rFonts w:ascii="Verdana" w:hAnsi="Verdana" w:cs="Calibri"/>
          <w:sz w:val="18"/>
          <w:szCs w:val="18"/>
        </w:rPr>
        <w:tab/>
        <w:t xml:space="preserve">Az elsőfokú határozat elutasítja, mint alaptalant ________ az Újvidék Község Képviselő-testülete – Pénzügyi Tagozatának a ________ szám alatti ________-i kisajátításról szóló jogerős határozat megsemmisítésére vonatkozó kérelmét. </w:t>
      </w:r>
    </w:p>
    <w:p w:rsidR="00AF11DC" w:rsidRPr="00535941" w:rsidRDefault="00AF11DC" w:rsidP="00AF11DC">
      <w:pPr>
        <w:spacing w:after="120" w:line="320" w:lineRule="exact"/>
        <w:jc w:val="both"/>
        <w:rPr>
          <w:rFonts w:ascii="Verdana" w:hAnsi="Verdana" w:cs="Calibri"/>
          <w:sz w:val="18"/>
          <w:szCs w:val="18"/>
        </w:rPr>
      </w:pPr>
      <w:r w:rsidRPr="00535941">
        <w:rPr>
          <w:rFonts w:ascii="Verdana" w:hAnsi="Verdana" w:cs="Calibri"/>
          <w:sz w:val="18"/>
          <w:szCs w:val="18"/>
        </w:rPr>
        <w:tab/>
        <w:t xml:space="preserve">A határozat ellen ________ felhatalmazott által fellebbezett valamennyi törvényi okból,  javasolva, hogy az elsőfokú határozatot helyezze hatályon kívül vagy pedig változtassa meg és a deexpropriálási kérelmet fogadja el. </w:t>
      </w:r>
    </w:p>
    <w:p w:rsidR="00AF11DC" w:rsidRPr="00535941" w:rsidRDefault="00AF11DC" w:rsidP="00AF11DC">
      <w:pPr>
        <w:spacing w:after="120" w:line="320" w:lineRule="exact"/>
        <w:jc w:val="both"/>
        <w:rPr>
          <w:rFonts w:ascii="Verdana" w:hAnsi="Verdana" w:cs="Calibri"/>
          <w:sz w:val="18"/>
          <w:szCs w:val="18"/>
        </w:rPr>
      </w:pPr>
      <w:r w:rsidRPr="00535941">
        <w:rPr>
          <w:rFonts w:ascii="Verdana" w:hAnsi="Verdana" w:cs="Calibri"/>
          <w:sz w:val="18"/>
          <w:szCs w:val="18"/>
        </w:rPr>
        <w:tab/>
        <w:t xml:space="preserve">A fellebbezés állítása szerint az elsőfokú szerv tévesen állapította meg, hogy a kisajátítás konkrét esetében földkomplexumról volt szó, ezért a kérelmük a pontosan feltüntetett egyedi parcellának kisajátítására irányult, nem pedig valamennyi kisajátított parcellára. Ezért, állítják továbbá a fellebbezők, az elsőfokú szerv tévesen mérlegelte a szakértő leletét és nem vette figyelembe a lelet azon részét, amely egyértelműen és világosan állítja, hogy a kérelem tárgyát képező egyedi parcellákat nem vonták a kisajátítás rendeltetése alá – családi lakóházak kiépítésére, egyeseket közülük pedig semmilyen rendeltetés alá nem vontak. A fellebbezők külön hangsúlyozzák, hogy fontos, hogy milyen rendeltetésük volt a tárgyparcelláknak az 1964. évi kisajátításról szóló határozat szerint, nem pedig, hogy milyen a rendeltetésük az érvényes szabályozási terv szerint és annak, hogy némelyik a tárgyparcellák közül kielégíti a pillanatnyi rendeltetést (védelmi zöldövezet), nem jelentős, mivel azokat 1964-ben kisajátították a családi lakóépületek építése céljából. </w:t>
      </w:r>
    </w:p>
    <w:p w:rsidR="00AF11DC" w:rsidRPr="00535941" w:rsidRDefault="00665122" w:rsidP="00AF11DC">
      <w:pPr>
        <w:spacing w:after="120" w:line="320" w:lineRule="exact"/>
        <w:jc w:val="both"/>
        <w:rPr>
          <w:rFonts w:ascii="Verdana" w:hAnsi="Verdana" w:cs="Calibri"/>
          <w:sz w:val="18"/>
          <w:szCs w:val="18"/>
        </w:rPr>
      </w:pPr>
      <w:r w:rsidRPr="00535941">
        <w:rPr>
          <w:rFonts w:ascii="Verdana" w:hAnsi="Verdana" w:cs="Calibri"/>
          <w:sz w:val="18"/>
          <w:szCs w:val="18"/>
        </w:rPr>
        <w:tab/>
        <w:t xml:space="preserve">Továbbá, </w:t>
      </w:r>
      <w:r w:rsidR="00AF11DC" w:rsidRPr="00535941">
        <w:rPr>
          <w:rFonts w:ascii="Verdana" w:hAnsi="Verdana" w:cs="Calibri"/>
          <w:sz w:val="18"/>
          <w:szCs w:val="18"/>
        </w:rPr>
        <w:t xml:space="preserve">a fellebbezésben szerepel az az állítás, hogy az elsőfokú szerv nem állapította meg azt a tényt, hogy a tárgyföldön mikor végezték el a munkálatokat, illetve a földet mikor vonták rendeltetés alá (tekintet nélkül, hogy melyik alá) és hogy tiszteletben tartották-e A kisajátításról szóló törvény 36. szakaszának 3. bekezdésében előírt határidőt, valamint hogy a földterület ebben a határidőben megváltoztatta-e a rendeltetését. A fellebbezők rámutatnak arra, hogy az érvényes szabályozási tervet 2003-ban, 39 évvel a kisajátításról szóló tárgyhatározat meghozatala után hozták meg. </w:t>
      </w:r>
    </w:p>
    <w:p w:rsidR="00AF11DC" w:rsidRPr="00535941" w:rsidRDefault="00AF11DC" w:rsidP="00AF11DC">
      <w:pPr>
        <w:spacing w:after="120" w:line="320" w:lineRule="exact"/>
        <w:jc w:val="both"/>
        <w:rPr>
          <w:rFonts w:ascii="Verdana" w:hAnsi="Verdana" w:cs="Calibri"/>
          <w:sz w:val="18"/>
          <w:szCs w:val="18"/>
        </w:rPr>
      </w:pPr>
      <w:r w:rsidRPr="00535941">
        <w:rPr>
          <w:rFonts w:ascii="Verdana" w:hAnsi="Verdana" w:cs="Calibri"/>
          <w:sz w:val="18"/>
          <w:szCs w:val="18"/>
        </w:rPr>
        <w:tab/>
        <w:t xml:space="preserve">Úgyszintén, a fellebbezők állítják, hogy nincs jelentősége annak, hogy a tárgyparcellák Újvidék Város tulajdonában vannak-e és hogy velük a város rendelkezhet-e, mivel a föld visszaszármaztatása helyett pénzbeli térítés fizethető ki nekik. </w:t>
      </w:r>
    </w:p>
    <w:p w:rsidR="00AF11DC" w:rsidRPr="00535941" w:rsidRDefault="00AF11DC" w:rsidP="00AF11DC">
      <w:pPr>
        <w:spacing w:after="120" w:line="320" w:lineRule="exact"/>
        <w:jc w:val="both"/>
        <w:rPr>
          <w:rFonts w:ascii="Verdana" w:hAnsi="Verdana" w:cs="Calibri"/>
          <w:sz w:val="18"/>
          <w:szCs w:val="18"/>
        </w:rPr>
      </w:pPr>
      <w:r w:rsidRPr="00535941">
        <w:rPr>
          <w:rFonts w:ascii="Verdana" w:hAnsi="Verdana" w:cs="Calibri"/>
          <w:sz w:val="18"/>
          <w:szCs w:val="18"/>
        </w:rPr>
        <w:tab/>
        <w:t xml:space="preserve">A fellebbezés, az elsőfokú tárgyhatározat és a tárgy iratainak megvitatása után, a Titkárság véleménye szerint a fellebbezés alaptalan. </w:t>
      </w:r>
    </w:p>
    <w:p w:rsidR="00AF11DC" w:rsidRPr="00535941" w:rsidRDefault="00AF11DC" w:rsidP="00AF11DC">
      <w:pPr>
        <w:spacing w:after="120" w:line="320" w:lineRule="exact"/>
        <w:jc w:val="both"/>
        <w:rPr>
          <w:rFonts w:ascii="Verdana" w:hAnsi="Verdana" w:cs="Calibri"/>
          <w:sz w:val="18"/>
          <w:szCs w:val="18"/>
        </w:rPr>
      </w:pPr>
      <w:r w:rsidRPr="00535941">
        <w:rPr>
          <w:rFonts w:ascii="Verdana" w:hAnsi="Verdana" w:cs="Calibri"/>
          <w:sz w:val="18"/>
          <w:szCs w:val="18"/>
        </w:rPr>
        <w:tab/>
        <w:t xml:space="preserve">A kisajátításról szóló törvény (Az SZK Hivatalos Közlönye, 53/95., 20/09. szám és a JSZK Hivatalos Lapja, 23/01. szám – Szövetségi Alkotmánybíróság határozata és Az SZK Hivatalos Közlönye, 55/13. szám – az SZK AB határozata) 36. szakaszának 3. bekezdése előírja, hogy a kisajátított ingatlan korábbi tulajdonosának, illetve örökösének kérelmére, a kisajátításról szóló jogerős határozatot  megsemmisítik vagy módosítják, ha a kisajátítás igénybevevője a térítésről szóló határozat jogerőre lépésétől, illetve a térítésről szóló egyezmény megkötésének napjától számított három év határidőn belül, nem teljesítette, a létesítmény természete szerint, a jelentősebb munkálatokat a létesítményen, amelynek építése miatt a kisajátítást elvégezték.  </w:t>
      </w:r>
    </w:p>
    <w:p w:rsidR="00AF11DC" w:rsidRPr="00535941" w:rsidRDefault="00AF11DC" w:rsidP="00AF11DC">
      <w:pPr>
        <w:spacing w:after="120" w:line="320" w:lineRule="exact"/>
        <w:jc w:val="both"/>
        <w:rPr>
          <w:rFonts w:ascii="Verdana" w:hAnsi="Verdana" w:cs="Calibri"/>
          <w:sz w:val="18"/>
          <w:szCs w:val="18"/>
        </w:rPr>
      </w:pPr>
      <w:r w:rsidRPr="00535941">
        <w:rPr>
          <w:rFonts w:ascii="Verdana" w:hAnsi="Verdana" w:cs="Calibri"/>
          <w:sz w:val="18"/>
          <w:szCs w:val="18"/>
        </w:rPr>
        <w:tab/>
        <w:t>Az 1964.06.30-i ---------- szám alatti kisa</w:t>
      </w:r>
      <w:r w:rsidR="00307232">
        <w:rPr>
          <w:rFonts w:ascii="Verdana" w:hAnsi="Verdana" w:cs="Calibri"/>
          <w:sz w:val="18"/>
          <w:szCs w:val="18"/>
        </w:rPr>
        <w:t xml:space="preserve">játításról szóló határozatban, </w:t>
      </w:r>
      <w:r w:rsidRPr="00535941">
        <w:rPr>
          <w:rFonts w:ascii="Verdana" w:hAnsi="Verdana" w:cs="Calibri"/>
          <w:sz w:val="18"/>
          <w:szCs w:val="18"/>
        </w:rPr>
        <w:t xml:space="preserve">Veternik k.k. mezőgazdasági földterületének több különféle tulajdonú parcelláját kisajátították családi lakóházak építése céljából építési telek biztosítása céljából. </w:t>
      </w:r>
    </w:p>
    <w:p w:rsidR="00AF11DC" w:rsidRPr="00535941" w:rsidRDefault="00AF11DC" w:rsidP="00AF11DC">
      <w:pPr>
        <w:spacing w:after="120" w:line="320" w:lineRule="exact"/>
        <w:jc w:val="both"/>
        <w:rPr>
          <w:rFonts w:ascii="Verdana" w:hAnsi="Verdana" w:cs="Calibri"/>
          <w:sz w:val="18"/>
          <w:szCs w:val="18"/>
        </w:rPr>
      </w:pPr>
      <w:r w:rsidRPr="00535941">
        <w:rPr>
          <w:rFonts w:ascii="Verdana" w:hAnsi="Verdana" w:cs="Calibri"/>
          <w:sz w:val="18"/>
          <w:szCs w:val="18"/>
        </w:rPr>
        <w:tab/>
        <w:t>Mivel ebben a határozatban több különböző tulajdonos parcelláját kisajátították, éspedig a kisajátítás egy eljárásában és egy határozatában, valamint, hogy valamennyi parcellát ugyanazon közérdek realizálása céljából sajátították ki, az elsőfokú szerv álláspontja szabályos, hogy a konkrét esetben földkomplexum kisajátításáról van szó. A megállapítás, hogy komplexumról van szó, nem pedig egyedi parcellákról, a közérdek (illetve általános érdek) természetéből ered a föld  kisajátításának célja. Ugyanis, a családi házakban való élet bizonyos szintű lak</w:t>
      </w:r>
      <w:r w:rsidR="00307232">
        <w:rPr>
          <w:rFonts w:ascii="Verdana" w:hAnsi="Verdana" w:cs="Calibri"/>
          <w:sz w:val="18"/>
          <w:szCs w:val="18"/>
        </w:rPr>
        <w:t>áskultúrát jelent, amely nem</w:t>
      </w:r>
      <w:r w:rsidRPr="00535941">
        <w:rPr>
          <w:rFonts w:ascii="Verdana" w:hAnsi="Verdana" w:cs="Calibri"/>
          <w:sz w:val="18"/>
          <w:szCs w:val="18"/>
        </w:rPr>
        <w:t xml:space="preserve"> csupán épületeket követel meg, amelyekben laknak, hanem egész sor kísérő tartalmakat is, amelyek nélkül ez a kultúra a korszerű településrendezési körülmények között nem lenne megvalósítható – utcai átkelőhelyek, parkolóhelyek, zöldövezet, gyermek játszóterek, kereskedelmi létesítmények (üzletek ...) és hasonlók az urbánus egész szerves részét képezik, amelynek elsődleges rendeltetése a lakhatás. A családi lakóépületek a kísérő infrastruktúrával, az említett okoknál fogva, természetüknél fogva egy egészet képeznek, valamint a földterület is, amelyen kiépültek egészet, illetve egy komplexumot képeznek. Ez volt tulajdonképpen az oka, hogy egy eljárásban sajátítsanak ki valamennyi parcellát (tekintet nélkül a különböző tulajdonosokra), elengedhetetlenül szükséges volt a családi lakóházak kiépítése végett. Erre közvetlenül rámutat a kisajátításról szóló tárgyhatározat (3. oldal második fejezete) indokolása is, amelyben feltüntetik, hogy az akkor érvényes Kisajátítási törvény (A JFNK Hivatalos Lapja, 12/57., 53/62. szám és a JSZSZK Hivatalos Lapja, 13/65.</w:t>
      </w:r>
      <w:r w:rsidR="001E0911" w:rsidRPr="00535941">
        <w:rPr>
          <w:rFonts w:ascii="Verdana" w:hAnsi="Verdana" w:cs="Calibri"/>
          <w:sz w:val="18"/>
          <w:szCs w:val="18"/>
        </w:rPr>
        <w:t>, 5/68.</w:t>
      </w:r>
      <w:r w:rsidRPr="00535941">
        <w:rPr>
          <w:rFonts w:ascii="Verdana" w:hAnsi="Verdana" w:cs="Calibri"/>
          <w:sz w:val="18"/>
          <w:szCs w:val="18"/>
        </w:rPr>
        <w:t xml:space="preserve"> és 7/68. szám) 69. szakaszának alapján az ingatlanok, amelyek földkomplexumra vonatkoznak, kisajátíthatóak lakás</w:t>
      </w:r>
      <w:r w:rsidR="00307232">
        <w:rPr>
          <w:rFonts w:ascii="Verdana" w:hAnsi="Verdana" w:cs="Calibri"/>
          <w:sz w:val="18"/>
          <w:szCs w:val="18"/>
        </w:rPr>
        <w:t>é</w:t>
      </w:r>
      <w:r w:rsidRPr="00535941">
        <w:rPr>
          <w:rFonts w:ascii="Verdana" w:hAnsi="Verdana" w:cs="Calibri"/>
          <w:sz w:val="18"/>
          <w:szCs w:val="18"/>
        </w:rPr>
        <w:t xml:space="preserve">pítés céljából, amennyiben ilyen építést a község településrendezési terve meghatároz. Tehát, a kisajátításról szóló tárgyhatározatot meghozták, hogy ki tudják sajátítani a lakás és kommunális építkezéshez szükséges földkomplexumot, ezért a megsemmisítésének eljárásában meg kell állapítani, hogy megvannak-e a feltételek a komplexum, mint egészhez viszonyítva, nem pedig minden egyedi parcellához viszonyítva. </w:t>
      </w:r>
    </w:p>
    <w:p w:rsidR="00AF11DC" w:rsidRPr="00535941" w:rsidRDefault="00AF11DC" w:rsidP="00AF11DC">
      <w:pPr>
        <w:spacing w:after="120" w:line="320" w:lineRule="exact"/>
        <w:jc w:val="both"/>
        <w:rPr>
          <w:rFonts w:ascii="Verdana" w:hAnsi="Verdana" w:cs="Calibri"/>
          <w:sz w:val="18"/>
          <w:szCs w:val="18"/>
        </w:rPr>
      </w:pPr>
      <w:r w:rsidRPr="00535941">
        <w:rPr>
          <w:rFonts w:ascii="Verdana" w:hAnsi="Verdana" w:cs="Calibri"/>
          <w:sz w:val="18"/>
          <w:szCs w:val="18"/>
        </w:rPr>
        <w:tab/>
        <w:t xml:space="preserve">Figyelembe véve a felsorolt indokokat, az elsőfokú szerv megállapította a tényállást és a __________ Bírósági és Bíróságon Kívüli Szakértői Iroda  _______-i  ________ szám és ________ szám alatti lelete alapján, figyelembe véve az eljárásban bemutatott egyéb bizonyítékokat, a kisajátított komplexum rendeltetés alá helyezettségét 71,4 %-ban állapítja meg, tehát jelentős részben, továbbá az így megállapított tényekre szabályosan  alkalmazza A kisajátításról szóló érvényes törvény 36. szakaszának 3. bekezdését. </w:t>
      </w:r>
    </w:p>
    <w:p w:rsidR="00AF11DC" w:rsidRPr="00535941" w:rsidRDefault="00AF11DC" w:rsidP="00AF11DC">
      <w:pPr>
        <w:spacing w:after="120" w:line="320" w:lineRule="exact"/>
        <w:jc w:val="both"/>
        <w:rPr>
          <w:rFonts w:ascii="Verdana" w:hAnsi="Verdana" w:cs="Calibri"/>
          <w:sz w:val="18"/>
          <w:szCs w:val="18"/>
        </w:rPr>
      </w:pPr>
      <w:r w:rsidRPr="00535941">
        <w:rPr>
          <w:rFonts w:ascii="Verdana" w:hAnsi="Verdana" w:cs="Calibri"/>
          <w:sz w:val="18"/>
          <w:szCs w:val="18"/>
        </w:rPr>
        <w:tab/>
        <w:t xml:space="preserve">Tekintettel arra, hogy a kisajátításról szóló határozat semmissé nyilvánításának eljárásában a kisajátított föld egésznek tekintendő, a fellebbezés egyéb állításai tárgytalanokká vállnak. Az, hogy az egyedi parcellákat a komplexum összetételében, amelyet a fellebbezők a ________-i pontosított kérelemben állítanak, nem vontak bármilyen rendeltetés alá, vagy nem vonták azon rendeltetés alá, amely miatt kisajátították, valamint az a tény, hogy némelyikével a város nem rendelkezhet, továbbá az a tény, hogy a ________ ________-i új település szabályozási terv (________- módosításokkal) módosult  a rendeltetésük a kisajátítási határozat meghozatalának idejéből, nincs hatással az elsőfokú tárgyhatározat törvényességére és szabályosságára. Ezek a parcellák, a szakértő véleménye szerint,  28,5 %-ot tesznek ki, tehát kevesebbet a kisajátított komplexum 1/3-ánál, és az elsőfokú szerv jogi álláspontja szerint, az, hogy nem vonták a rendeltetésük alá, rámutat arra, hogy a kisajátítás felhasználója, a létesítmény természete szerint, nem végzett el lényegesebb munkálatokat a kisajátított komplexumon.  </w:t>
      </w:r>
    </w:p>
    <w:p w:rsidR="00AF11DC" w:rsidRPr="00535941" w:rsidRDefault="00AF11DC" w:rsidP="00AF11DC">
      <w:pPr>
        <w:spacing w:after="120" w:line="320" w:lineRule="exact"/>
        <w:jc w:val="both"/>
        <w:rPr>
          <w:rFonts w:ascii="Verdana" w:hAnsi="Verdana" w:cs="Calibri"/>
          <w:sz w:val="18"/>
          <w:szCs w:val="18"/>
        </w:rPr>
      </w:pPr>
      <w:r w:rsidRPr="00535941">
        <w:rPr>
          <w:rFonts w:ascii="Verdana" w:hAnsi="Verdana" w:cs="Calibri"/>
          <w:sz w:val="18"/>
          <w:szCs w:val="18"/>
        </w:rPr>
        <w:tab/>
        <w:t>A felsoroltakkal összhangban, Az általános közigazgatási eljárási törvény</w:t>
      </w:r>
      <w:r w:rsidR="001E0911" w:rsidRPr="00535941">
        <w:rPr>
          <w:rFonts w:ascii="Verdana" w:hAnsi="Verdana" w:cs="Calibri"/>
          <w:sz w:val="18"/>
          <w:szCs w:val="18"/>
        </w:rPr>
        <w:t xml:space="preserve"> (Az SZK Hivatalos Közlönye, 18/16. szám) 170. szakasza</w:t>
      </w:r>
      <w:r w:rsidRPr="00535941">
        <w:rPr>
          <w:rFonts w:ascii="Verdana" w:hAnsi="Verdana" w:cs="Calibri"/>
          <w:sz w:val="18"/>
          <w:szCs w:val="18"/>
        </w:rPr>
        <w:t xml:space="preserve"> alapján, a határozat rendelkező részével összhangban döntöttünk.</w:t>
      </w:r>
    </w:p>
    <w:p w:rsidR="00AF11DC" w:rsidRPr="00535941" w:rsidRDefault="00AF11DC" w:rsidP="00AF11DC">
      <w:pPr>
        <w:spacing w:line="320" w:lineRule="exact"/>
        <w:jc w:val="both"/>
        <w:rPr>
          <w:rFonts w:ascii="Verdana" w:hAnsi="Verdana" w:cs="Calibri"/>
          <w:sz w:val="18"/>
          <w:szCs w:val="18"/>
        </w:rPr>
      </w:pPr>
      <w:r w:rsidRPr="00535941">
        <w:rPr>
          <w:rFonts w:ascii="Verdana" w:hAnsi="Verdana" w:cs="Calibri"/>
          <w:sz w:val="18"/>
          <w:szCs w:val="18"/>
        </w:rPr>
        <w:tab/>
        <w:t xml:space="preserve">E határozat kiadmányát három példányban valamennyi irattal együtt meg kell küldeni az elsőfokú szervnek, azzal, hogy az irat kézhezvételétől számított 8 nap határidőn belül egy-egy példányt meg kell küldeni a következőknek: </w:t>
      </w:r>
    </w:p>
    <w:p w:rsidR="00AF11DC" w:rsidRPr="00535941" w:rsidRDefault="00AF11DC" w:rsidP="00AF11DC">
      <w:pPr>
        <w:spacing w:line="320" w:lineRule="exact"/>
        <w:jc w:val="both"/>
        <w:rPr>
          <w:rFonts w:ascii="Verdana" w:hAnsi="Verdana" w:cs="Calibri"/>
          <w:sz w:val="18"/>
          <w:szCs w:val="18"/>
        </w:rPr>
      </w:pPr>
    </w:p>
    <w:p w:rsidR="00AF11DC" w:rsidRPr="00535941" w:rsidRDefault="00AF11DC" w:rsidP="00AF11DC">
      <w:pPr>
        <w:spacing w:line="320" w:lineRule="exact"/>
        <w:ind w:right="-685"/>
        <w:jc w:val="both"/>
        <w:rPr>
          <w:rFonts w:ascii="Verdana" w:hAnsi="Verdana" w:cs="Calibri"/>
          <w:sz w:val="18"/>
          <w:szCs w:val="18"/>
        </w:rPr>
      </w:pPr>
      <w:r w:rsidRPr="00535941">
        <w:rPr>
          <w:rFonts w:ascii="Verdana" w:hAnsi="Verdana" w:cs="Calibri"/>
          <w:sz w:val="18"/>
          <w:szCs w:val="18"/>
        </w:rPr>
        <w:t xml:space="preserve"> 1. Újvidéki Városi Ügyészségnek, </w:t>
      </w:r>
    </w:p>
    <w:p w:rsidR="00AF11DC" w:rsidRPr="00535941" w:rsidRDefault="00AF11DC" w:rsidP="00AF11DC">
      <w:pPr>
        <w:spacing w:line="320" w:lineRule="exact"/>
        <w:ind w:right="-685"/>
        <w:jc w:val="both"/>
        <w:rPr>
          <w:rFonts w:ascii="Verdana" w:hAnsi="Verdana" w:cs="Calibri"/>
          <w:sz w:val="18"/>
          <w:szCs w:val="18"/>
        </w:rPr>
      </w:pPr>
      <w:r w:rsidRPr="00535941">
        <w:rPr>
          <w:rFonts w:ascii="Verdana" w:hAnsi="Verdana" w:cs="Calibri"/>
          <w:sz w:val="18"/>
          <w:szCs w:val="18"/>
        </w:rPr>
        <w:tab/>
        <w:t xml:space="preserve"> 2.  ________ ügyvédnek Újvidéken.</w:t>
      </w:r>
    </w:p>
    <w:p w:rsidR="00AF11DC" w:rsidRPr="00535941" w:rsidRDefault="00AF11DC" w:rsidP="00AF11DC">
      <w:pPr>
        <w:spacing w:line="320" w:lineRule="exact"/>
        <w:ind w:right="-685"/>
        <w:jc w:val="both"/>
        <w:rPr>
          <w:rFonts w:ascii="Verdana" w:hAnsi="Verdana"/>
          <w:sz w:val="18"/>
          <w:szCs w:val="18"/>
        </w:rPr>
      </w:pPr>
      <w:r w:rsidRPr="00535941">
        <w:rPr>
          <w:rFonts w:ascii="Verdana" w:hAnsi="Verdana" w:cs="Calibri"/>
          <w:sz w:val="18"/>
          <w:szCs w:val="18"/>
        </w:rPr>
        <w:tab/>
      </w:r>
      <w:r w:rsidRPr="00535941">
        <w:rPr>
          <w:rFonts w:ascii="Verdana" w:hAnsi="Verdana" w:cs="Calibri"/>
          <w:sz w:val="18"/>
          <w:szCs w:val="18"/>
        </w:rPr>
        <w:tab/>
      </w:r>
    </w:p>
    <w:p w:rsidR="00AF11DC" w:rsidRPr="00535941" w:rsidRDefault="00AF11DC" w:rsidP="00AF11DC">
      <w:pPr>
        <w:spacing w:line="320" w:lineRule="exact"/>
        <w:jc w:val="both"/>
        <w:rPr>
          <w:rFonts w:ascii="Verdana" w:hAnsi="Verdana" w:cs="Calibri"/>
          <w:sz w:val="18"/>
          <w:szCs w:val="18"/>
        </w:rPr>
      </w:pPr>
      <w:r w:rsidRPr="00535941">
        <w:rPr>
          <w:rFonts w:ascii="Verdana" w:hAnsi="Verdana" w:cs="Calibri"/>
          <w:b/>
          <w:sz w:val="18"/>
          <w:szCs w:val="18"/>
        </w:rPr>
        <w:tab/>
        <w:t>Jogorvoslati útbaigazítás:</w:t>
      </w:r>
      <w:r w:rsidRPr="00535941">
        <w:rPr>
          <w:rFonts w:ascii="Verdana" w:hAnsi="Verdana" w:cs="Calibri"/>
          <w:sz w:val="18"/>
          <w:szCs w:val="18"/>
        </w:rPr>
        <w:t xml:space="preserve"> E határozat ellen a Közigazgatási Bírósághoz benyújtott fellebbezéssel a határozat kézhezvételének napjától számított 30 napon belül közigazgatási per indítható. A fellebbezést a bíróságnak közvetlenül vagy posta útján kell átadni. </w:t>
      </w:r>
    </w:p>
    <w:p w:rsidR="00AF11DC" w:rsidRPr="00535941" w:rsidRDefault="00AF11DC" w:rsidP="00AF11DC">
      <w:pPr>
        <w:spacing w:line="320" w:lineRule="exact"/>
        <w:jc w:val="both"/>
        <w:rPr>
          <w:rFonts w:ascii="Verdana" w:hAnsi="Verdana" w:cs="Calibri"/>
          <w:sz w:val="18"/>
          <w:szCs w:val="18"/>
        </w:rPr>
      </w:pPr>
    </w:p>
    <w:p w:rsidR="00AF11DC" w:rsidRPr="00535941" w:rsidRDefault="00AF11DC" w:rsidP="00AF11DC">
      <w:pPr>
        <w:spacing w:line="320" w:lineRule="exact"/>
        <w:ind w:right="-685"/>
        <w:jc w:val="center"/>
        <w:rPr>
          <w:rFonts w:ascii="Verdana" w:hAnsi="Verdana"/>
          <w:sz w:val="18"/>
          <w:szCs w:val="18"/>
        </w:rPr>
      </w:pPr>
    </w:p>
    <w:p w:rsidR="00AF11DC" w:rsidRPr="00535941" w:rsidRDefault="00AF11DC" w:rsidP="00AF11DC">
      <w:pPr>
        <w:spacing w:line="320" w:lineRule="exact"/>
        <w:ind w:right="992"/>
        <w:jc w:val="center"/>
        <w:rPr>
          <w:rFonts w:ascii="Verdana" w:hAnsi="Verdana" w:cs="Calibri"/>
          <w:sz w:val="18"/>
          <w:szCs w:val="18"/>
        </w:rPr>
      </w:pPr>
    </w:p>
    <w:tbl>
      <w:tblPr>
        <w:tblW w:w="0" w:type="auto"/>
        <w:tblLook w:val="04A0" w:firstRow="1" w:lastRow="0" w:firstColumn="1" w:lastColumn="0" w:noHBand="0" w:noVBand="1"/>
      </w:tblPr>
      <w:tblGrid>
        <w:gridCol w:w="2843"/>
        <w:gridCol w:w="2510"/>
        <w:gridCol w:w="3827"/>
      </w:tblGrid>
      <w:tr w:rsidR="00AF11DC" w:rsidRPr="00535941" w:rsidTr="00AF11DC">
        <w:trPr>
          <w:trHeight w:val="736"/>
        </w:trPr>
        <w:tc>
          <w:tcPr>
            <w:tcW w:w="2843" w:type="dxa"/>
          </w:tcPr>
          <w:p w:rsidR="00AF11DC" w:rsidRPr="00535941" w:rsidRDefault="00AF11DC">
            <w:pPr>
              <w:spacing w:line="276" w:lineRule="auto"/>
              <w:rPr>
                <w:rFonts w:ascii="Verdana" w:hAnsi="Verdana"/>
                <w:sz w:val="18"/>
                <w:szCs w:val="18"/>
              </w:rPr>
            </w:pPr>
          </w:p>
          <w:p w:rsidR="00AF11DC" w:rsidRPr="00535941" w:rsidRDefault="00AF11DC">
            <w:pPr>
              <w:spacing w:line="276" w:lineRule="auto"/>
              <w:rPr>
                <w:rFonts w:ascii="Verdana" w:hAnsi="Verdana"/>
                <w:sz w:val="18"/>
                <w:szCs w:val="18"/>
              </w:rPr>
            </w:pPr>
            <w:r w:rsidRPr="00535941">
              <w:rPr>
                <w:rFonts w:ascii="Verdana" w:hAnsi="Verdana"/>
                <w:sz w:val="18"/>
                <w:szCs w:val="18"/>
              </w:rPr>
              <w:t xml:space="preserve"> </w:t>
            </w:r>
          </w:p>
        </w:tc>
        <w:tc>
          <w:tcPr>
            <w:tcW w:w="2510" w:type="dxa"/>
            <w:vAlign w:val="center"/>
          </w:tcPr>
          <w:p w:rsidR="00AF11DC" w:rsidRPr="00535941" w:rsidRDefault="00AF11DC">
            <w:pPr>
              <w:spacing w:line="276" w:lineRule="auto"/>
              <w:jc w:val="center"/>
              <w:rPr>
                <w:rFonts w:ascii="Verdana" w:hAnsi="Verdana"/>
                <w:sz w:val="18"/>
                <w:szCs w:val="18"/>
              </w:rPr>
            </w:pPr>
          </w:p>
        </w:tc>
        <w:tc>
          <w:tcPr>
            <w:tcW w:w="3827" w:type="dxa"/>
          </w:tcPr>
          <w:p w:rsidR="00AF11DC" w:rsidRPr="00535941" w:rsidRDefault="00AF11DC">
            <w:pPr>
              <w:spacing w:line="276" w:lineRule="auto"/>
              <w:jc w:val="center"/>
              <w:rPr>
                <w:rFonts w:ascii="Verdana" w:hAnsi="Verdana"/>
                <w:sz w:val="18"/>
                <w:szCs w:val="18"/>
              </w:rPr>
            </w:pPr>
          </w:p>
          <w:p w:rsidR="00AF11DC" w:rsidRPr="00535941" w:rsidRDefault="00AF11DC">
            <w:pPr>
              <w:spacing w:line="276" w:lineRule="auto"/>
              <w:jc w:val="center"/>
              <w:rPr>
                <w:rFonts w:ascii="Verdana" w:hAnsi="Verdana"/>
                <w:sz w:val="18"/>
                <w:szCs w:val="18"/>
              </w:rPr>
            </w:pPr>
            <w:r w:rsidRPr="00535941">
              <w:rPr>
                <w:rFonts w:ascii="Verdana" w:hAnsi="Verdana"/>
                <w:sz w:val="18"/>
                <w:szCs w:val="18"/>
              </w:rPr>
              <w:t>TARTOMÁNYI TITKÁR</w:t>
            </w:r>
          </w:p>
          <w:p w:rsidR="00AF11DC" w:rsidRPr="00535941" w:rsidRDefault="00AF11DC">
            <w:pPr>
              <w:spacing w:line="276" w:lineRule="auto"/>
              <w:jc w:val="center"/>
              <w:rPr>
                <w:rFonts w:ascii="Verdana" w:hAnsi="Verdana"/>
                <w:sz w:val="18"/>
                <w:szCs w:val="18"/>
              </w:rPr>
            </w:pPr>
            <w:r w:rsidRPr="00535941">
              <w:rPr>
                <w:rFonts w:ascii="Verdana" w:hAnsi="Verdana" w:cs="Calibri"/>
                <w:sz w:val="18"/>
                <w:szCs w:val="18"/>
              </w:rPr>
              <w:t>________________</w:t>
            </w:r>
          </w:p>
        </w:tc>
      </w:tr>
    </w:tbl>
    <w:p w:rsidR="00AF11DC" w:rsidRPr="00535941" w:rsidRDefault="00AF11DC" w:rsidP="00AF11DC">
      <w:pPr>
        <w:rPr>
          <w:rFonts w:ascii="Verdana" w:hAnsi="Verdana"/>
          <w:b/>
          <w:i/>
          <w:sz w:val="18"/>
          <w:szCs w:val="18"/>
        </w:rPr>
      </w:pPr>
    </w:p>
    <w:p w:rsidR="006B76B9" w:rsidRPr="00535941" w:rsidRDefault="006B76B9" w:rsidP="00AF11DC">
      <w:pPr>
        <w:rPr>
          <w:rFonts w:ascii="Verdana" w:hAnsi="Verdana"/>
          <w:b/>
          <w:i/>
          <w:sz w:val="18"/>
          <w:szCs w:val="18"/>
        </w:rPr>
      </w:pPr>
    </w:p>
    <w:p w:rsidR="006B76B9" w:rsidRPr="00535941" w:rsidRDefault="006B76B9" w:rsidP="00AF11DC">
      <w:pPr>
        <w:rPr>
          <w:rFonts w:ascii="Verdana" w:hAnsi="Verdana"/>
          <w:b/>
          <w:i/>
          <w:sz w:val="18"/>
          <w:szCs w:val="18"/>
        </w:rPr>
      </w:pPr>
    </w:p>
    <w:p w:rsidR="006B76B9" w:rsidRPr="00535941" w:rsidRDefault="006B76B9" w:rsidP="00AF11DC">
      <w:pPr>
        <w:rPr>
          <w:rFonts w:ascii="Verdana" w:hAnsi="Verdana"/>
          <w:b/>
          <w:i/>
          <w:sz w:val="18"/>
          <w:szCs w:val="18"/>
        </w:rPr>
      </w:pPr>
    </w:p>
    <w:p w:rsidR="006B76B9" w:rsidRPr="00535941" w:rsidRDefault="006B76B9" w:rsidP="00AF11DC">
      <w:pPr>
        <w:rPr>
          <w:rFonts w:ascii="Verdana" w:hAnsi="Verdana"/>
          <w:b/>
          <w:i/>
          <w:sz w:val="18"/>
          <w:szCs w:val="18"/>
        </w:rPr>
      </w:pPr>
    </w:p>
    <w:p w:rsidR="006B76B9" w:rsidRPr="00535941" w:rsidRDefault="006B76B9" w:rsidP="00AF11DC">
      <w:pPr>
        <w:rPr>
          <w:rFonts w:ascii="Verdana" w:hAnsi="Verdana"/>
          <w:b/>
          <w:i/>
          <w:sz w:val="18"/>
          <w:szCs w:val="18"/>
        </w:rPr>
      </w:pPr>
    </w:p>
    <w:p w:rsidR="006B76B9" w:rsidRPr="00535941" w:rsidRDefault="006B76B9" w:rsidP="00AF11DC">
      <w:pPr>
        <w:rPr>
          <w:rFonts w:ascii="Verdana" w:hAnsi="Verdana"/>
          <w:b/>
          <w:i/>
          <w:sz w:val="18"/>
          <w:szCs w:val="18"/>
        </w:rPr>
      </w:pPr>
    </w:p>
    <w:p w:rsidR="006B76B9" w:rsidRPr="00535941" w:rsidRDefault="006B76B9" w:rsidP="00AF11DC">
      <w:pPr>
        <w:rPr>
          <w:rFonts w:ascii="Verdana" w:hAnsi="Verdana"/>
          <w:b/>
          <w:i/>
          <w:sz w:val="18"/>
          <w:szCs w:val="18"/>
        </w:rPr>
      </w:pPr>
    </w:p>
    <w:p w:rsidR="006B76B9" w:rsidRPr="00535941" w:rsidRDefault="006B76B9" w:rsidP="00AF11DC">
      <w:pPr>
        <w:rPr>
          <w:rFonts w:ascii="Verdana" w:hAnsi="Verdana"/>
          <w:b/>
          <w:i/>
          <w:sz w:val="18"/>
          <w:szCs w:val="18"/>
        </w:rPr>
      </w:pPr>
    </w:p>
    <w:p w:rsidR="006B76B9" w:rsidRPr="00535941" w:rsidRDefault="006B76B9" w:rsidP="00AF11DC">
      <w:pPr>
        <w:rPr>
          <w:rFonts w:ascii="Verdana" w:hAnsi="Verdana"/>
          <w:b/>
          <w:i/>
          <w:sz w:val="18"/>
          <w:szCs w:val="18"/>
        </w:rPr>
      </w:pPr>
    </w:p>
    <w:p w:rsidR="006B76B9" w:rsidRPr="00535941" w:rsidRDefault="006B76B9" w:rsidP="00AF11DC">
      <w:pPr>
        <w:rPr>
          <w:rFonts w:ascii="Verdana" w:hAnsi="Verdana"/>
          <w:b/>
          <w:i/>
          <w:sz w:val="18"/>
          <w:szCs w:val="18"/>
        </w:rPr>
      </w:pPr>
    </w:p>
    <w:p w:rsidR="006B76B9" w:rsidRPr="00535941" w:rsidRDefault="006B76B9" w:rsidP="00AF11DC">
      <w:pPr>
        <w:rPr>
          <w:rFonts w:ascii="Verdana" w:hAnsi="Verdana"/>
          <w:b/>
          <w:i/>
          <w:sz w:val="18"/>
          <w:szCs w:val="18"/>
        </w:rPr>
      </w:pPr>
    </w:p>
    <w:p w:rsidR="006B76B9" w:rsidRPr="00535941" w:rsidRDefault="006B76B9" w:rsidP="00AF11DC">
      <w:pPr>
        <w:rPr>
          <w:rFonts w:ascii="Verdana" w:hAnsi="Verdana"/>
          <w:b/>
          <w:i/>
          <w:sz w:val="18"/>
          <w:szCs w:val="18"/>
        </w:rPr>
      </w:pPr>
    </w:p>
    <w:p w:rsidR="006B76B9" w:rsidRPr="00535941" w:rsidRDefault="006B76B9" w:rsidP="00AF11DC">
      <w:pPr>
        <w:rPr>
          <w:rFonts w:ascii="Verdana" w:hAnsi="Verdana"/>
          <w:b/>
          <w:i/>
          <w:sz w:val="18"/>
          <w:szCs w:val="18"/>
        </w:rPr>
      </w:pPr>
    </w:p>
    <w:p w:rsidR="006B76B9" w:rsidRPr="00535941" w:rsidRDefault="006B76B9" w:rsidP="00AF11DC">
      <w:pPr>
        <w:rPr>
          <w:rFonts w:ascii="Verdana" w:hAnsi="Verdana"/>
          <w:b/>
          <w:i/>
          <w:sz w:val="18"/>
          <w:szCs w:val="18"/>
        </w:rPr>
      </w:pPr>
    </w:p>
    <w:p w:rsidR="006B76B9" w:rsidRPr="00535941" w:rsidRDefault="006B76B9" w:rsidP="00AF11DC">
      <w:pPr>
        <w:rPr>
          <w:rFonts w:ascii="Verdana" w:hAnsi="Verdana"/>
          <w:b/>
          <w:i/>
          <w:sz w:val="18"/>
          <w:szCs w:val="18"/>
        </w:rPr>
      </w:pPr>
    </w:p>
    <w:p w:rsidR="006B76B9" w:rsidRPr="00535941" w:rsidRDefault="006B76B9" w:rsidP="00AF11DC">
      <w:pPr>
        <w:rPr>
          <w:rFonts w:ascii="Verdana" w:hAnsi="Verdana"/>
          <w:b/>
          <w:i/>
          <w:sz w:val="18"/>
          <w:szCs w:val="18"/>
        </w:rPr>
      </w:pPr>
    </w:p>
    <w:p w:rsidR="006B76B9" w:rsidRPr="00535941" w:rsidRDefault="006B76B9" w:rsidP="00AF11DC">
      <w:pPr>
        <w:rPr>
          <w:rFonts w:ascii="Verdana" w:hAnsi="Verdana"/>
          <w:b/>
          <w:i/>
          <w:sz w:val="18"/>
          <w:szCs w:val="18"/>
        </w:rPr>
      </w:pPr>
    </w:p>
    <w:p w:rsidR="006B76B9" w:rsidRPr="00535941" w:rsidRDefault="006B76B9" w:rsidP="00AF11DC">
      <w:pPr>
        <w:rPr>
          <w:rFonts w:ascii="Verdana" w:hAnsi="Verdana"/>
          <w:b/>
          <w:i/>
          <w:sz w:val="18"/>
          <w:szCs w:val="18"/>
        </w:rPr>
      </w:pPr>
    </w:p>
    <w:p w:rsidR="006B76B9" w:rsidRPr="00535941" w:rsidRDefault="006B76B9" w:rsidP="00AF11DC">
      <w:pPr>
        <w:rPr>
          <w:rFonts w:ascii="Verdana" w:hAnsi="Verdana"/>
          <w:b/>
          <w:i/>
          <w:sz w:val="18"/>
          <w:szCs w:val="18"/>
        </w:rPr>
      </w:pPr>
    </w:p>
    <w:p w:rsidR="006B76B9" w:rsidRPr="00535941" w:rsidRDefault="006B76B9" w:rsidP="00AF11DC">
      <w:pPr>
        <w:rPr>
          <w:rFonts w:ascii="Verdana" w:hAnsi="Verdana"/>
          <w:b/>
          <w:i/>
          <w:sz w:val="18"/>
          <w:szCs w:val="18"/>
        </w:rPr>
      </w:pPr>
    </w:p>
    <w:p w:rsidR="006B76B9" w:rsidRPr="00535941" w:rsidRDefault="006B76B9" w:rsidP="00AF11DC">
      <w:pPr>
        <w:rPr>
          <w:rFonts w:ascii="Verdana" w:hAnsi="Verdana"/>
          <w:b/>
          <w:i/>
          <w:sz w:val="18"/>
          <w:szCs w:val="18"/>
        </w:rPr>
      </w:pPr>
    </w:p>
    <w:p w:rsidR="006B76B9" w:rsidRPr="00535941" w:rsidRDefault="006B76B9" w:rsidP="00AF11DC">
      <w:pPr>
        <w:rPr>
          <w:rFonts w:ascii="Verdana" w:hAnsi="Verdana"/>
          <w:b/>
          <w:i/>
          <w:sz w:val="18"/>
          <w:szCs w:val="18"/>
        </w:rPr>
      </w:pPr>
    </w:p>
    <w:p w:rsidR="006B76B9" w:rsidRPr="00535941" w:rsidRDefault="006B76B9" w:rsidP="00AF11DC">
      <w:pPr>
        <w:rPr>
          <w:rFonts w:ascii="Verdana" w:hAnsi="Verdana"/>
          <w:b/>
          <w:i/>
          <w:sz w:val="18"/>
          <w:szCs w:val="18"/>
        </w:rPr>
      </w:pPr>
    </w:p>
    <w:p w:rsidR="006B76B9" w:rsidRPr="00535941" w:rsidRDefault="006B76B9" w:rsidP="00AF11DC">
      <w:pPr>
        <w:rPr>
          <w:rFonts w:ascii="Verdana" w:hAnsi="Verdana"/>
          <w:b/>
          <w:i/>
          <w:sz w:val="18"/>
          <w:szCs w:val="18"/>
        </w:rPr>
      </w:pPr>
    </w:p>
    <w:p w:rsidR="006B76B9" w:rsidRPr="00535941" w:rsidRDefault="006B76B9" w:rsidP="00AF11DC">
      <w:pPr>
        <w:rPr>
          <w:rFonts w:ascii="Verdana" w:hAnsi="Verdana"/>
          <w:b/>
          <w:i/>
          <w:sz w:val="18"/>
          <w:szCs w:val="18"/>
        </w:rPr>
      </w:pPr>
    </w:p>
    <w:p w:rsidR="006B76B9" w:rsidRPr="00535941" w:rsidRDefault="006B76B9" w:rsidP="00AF11DC">
      <w:pPr>
        <w:rPr>
          <w:rFonts w:ascii="Verdana" w:hAnsi="Verdana"/>
          <w:b/>
          <w:i/>
          <w:sz w:val="18"/>
          <w:szCs w:val="18"/>
        </w:rPr>
      </w:pPr>
    </w:p>
    <w:p w:rsidR="006B76B9" w:rsidRPr="00535941" w:rsidRDefault="006B76B9" w:rsidP="00AF11DC">
      <w:pPr>
        <w:rPr>
          <w:rFonts w:ascii="Verdana" w:hAnsi="Verdana"/>
          <w:b/>
          <w:i/>
          <w:sz w:val="18"/>
          <w:szCs w:val="18"/>
        </w:rPr>
      </w:pPr>
    </w:p>
    <w:p w:rsidR="006B76B9" w:rsidRPr="00535941" w:rsidRDefault="006B76B9" w:rsidP="00AF11DC">
      <w:pPr>
        <w:rPr>
          <w:rFonts w:ascii="Verdana" w:hAnsi="Verdana"/>
          <w:b/>
          <w:i/>
          <w:sz w:val="18"/>
          <w:szCs w:val="18"/>
        </w:rPr>
      </w:pPr>
      <w:r w:rsidRPr="00535941">
        <w:rPr>
          <w:rFonts w:ascii="Verdana" w:hAnsi="Verdana"/>
          <w:b/>
          <w:i/>
          <w:sz w:val="18"/>
          <w:szCs w:val="18"/>
        </w:rPr>
        <w:t>9. PÉLDA</w:t>
      </w:r>
    </w:p>
    <w:p w:rsidR="002F389C" w:rsidRPr="00535941" w:rsidRDefault="002F389C" w:rsidP="00AF11DC">
      <w:pPr>
        <w:rPr>
          <w:rFonts w:ascii="Verdana" w:hAnsi="Verdana"/>
          <w:b/>
          <w:i/>
          <w:sz w:val="18"/>
          <w:szCs w:val="18"/>
        </w:rPr>
      </w:pPr>
    </w:p>
    <w:p w:rsidR="002F389C" w:rsidRPr="00535941" w:rsidRDefault="002F389C" w:rsidP="002F389C">
      <w:pPr>
        <w:jc w:val="center"/>
        <w:rPr>
          <w:rFonts w:ascii="Verdana" w:hAnsi="Verdana"/>
          <w:b/>
          <w:i/>
          <w:sz w:val="18"/>
          <w:szCs w:val="18"/>
        </w:rPr>
      </w:pPr>
      <w:r w:rsidRPr="00535941">
        <w:rPr>
          <w:rFonts w:ascii="Verdana" w:hAnsi="Verdana"/>
          <w:b/>
          <w:i/>
          <w:sz w:val="18"/>
          <w:szCs w:val="18"/>
        </w:rPr>
        <w:t>Állami szakvizsga tétel jóváhagyásáról szóló határozat példája</w:t>
      </w:r>
    </w:p>
    <w:p w:rsidR="002F389C" w:rsidRPr="00535941" w:rsidRDefault="002F389C" w:rsidP="002F389C">
      <w:pPr>
        <w:rPr>
          <w:rFonts w:ascii="Verdana" w:hAnsi="Verdana"/>
          <w:b/>
          <w:i/>
          <w:sz w:val="18"/>
          <w:szCs w:val="18"/>
        </w:rPr>
      </w:pPr>
    </w:p>
    <w:tbl>
      <w:tblPr>
        <w:tblStyle w:val="TableGrid"/>
        <w:tblW w:w="0" w:type="auto"/>
        <w:tblLook w:val="04A0" w:firstRow="1" w:lastRow="0" w:firstColumn="1" w:lastColumn="0" w:noHBand="0" w:noVBand="1"/>
      </w:tblPr>
      <w:tblGrid>
        <w:gridCol w:w="3168"/>
        <w:gridCol w:w="6408"/>
      </w:tblGrid>
      <w:tr w:rsidR="002F389C" w:rsidRPr="00535941" w:rsidTr="002F389C">
        <w:tc>
          <w:tcPr>
            <w:tcW w:w="3168" w:type="dxa"/>
          </w:tcPr>
          <w:p w:rsidR="002F389C" w:rsidRPr="00535941" w:rsidRDefault="002F389C" w:rsidP="002F389C">
            <w:pPr>
              <w:rPr>
                <w:rFonts w:ascii="Verdana" w:hAnsi="Verdana"/>
                <w:b/>
                <w:i/>
                <w:sz w:val="18"/>
                <w:szCs w:val="18"/>
              </w:rPr>
            </w:pPr>
            <w:r w:rsidRPr="00535941">
              <w:rPr>
                <w:rFonts w:ascii="Calibri" w:eastAsia="Calibri" w:hAnsi="Calibri"/>
                <w:b/>
                <w:noProof/>
                <w:color w:val="000000"/>
                <w:sz w:val="18"/>
                <w:szCs w:val="18"/>
                <w:lang w:val="en-US"/>
              </w:rPr>
              <w:drawing>
                <wp:inline distT="0" distB="0" distL="0" distR="0" wp14:anchorId="5C2C2E94" wp14:editId="2603CF24">
                  <wp:extent cx="1487805" cy="962025"/>
                  <wp:effectExtent l="0" t="0" r="0" b="9525"/>
                  <wp:docPr id="2" name="Picture 2" descr="Description: Description: 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ГРБОВИ ЗА МЕМОРАНДУМ"/>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487805" cy="962025"/>
                          </a:xfrm>
                          <a:prstGeom prst="rect">
                            <a:avLst/>
                          </a:prstGeom>
                          <a:noFill/>
                          <a:ln>
                            <a:noFill/>
                          </a:ln>
                        </pic:spPr>
                      </pic:pic>
                    </a:graphicData>
                  </a:graphic>
                </wp:inline>
              </w:drawing>
            </w:r>
          </w:p>
        </w:tc>
        <w:tc>
          <w:tcPr>
            <w:tcW w:w="6408" w:type="dxa"/>
          </w:tcPr>
          <w:p w:rsidR="002F389C" w:rsidRPr="00535941" w:rsidRDefault="002F389C" w:rsidP="002F389C">
            <w:pPr>
              <w:rPr>
                <w:rFonts w:ascii="Verdana" w:hAnsi="Verdana"/>
                <w:sz w:val="18"/>
                <w:szCs w:val="18"/>
              </w:rPr>
            </w:pPr>
            <w:r w:rsidRPr="00535941">
              <w:rPr>
                <w:rFonts w:ascii="Verdana" w:hAnsi="Verdana"/>
                <w:sz w:val="18"/>
                <w:szCs w:val="18"/>
              </w:rPr>
              <w:t>Szerb Köztársaság</w:t>
            </w:r>
          </w:p>
          <w:p w:rsidR="002F389C" w:rsidRPr="00535941" w:rsidRDefault="002F389C" w:rsidP="002F389C">
            <w:pPr>
              <w:rPr>
                <w:rFonts w:ascii="Verdana" w:hAnsi="Verdana"/>
                <w:sz w:val="18"/>
                <w:szCs w:val="18"/>
              </w:rPr>
            </w:pPr>
            <w:r w:rsidRPr="00535941">
              <w:rPr>
                <w:rFonts w:ascii="Verdana" w:hAnsi="Verdana"/>
                <w:sz w:val="18"/>
                <w:szCs w:val="18"/>
              </w:rPr>
              <w:t>Vajdaság Autonóm Tartomány</w:t>
            </w:r>
          </w:p>
          <w:p w:rsidR="002F389C" w:rsidRPr="00535941" w:rsidRDefault="002F389C" w:rsidP="002F389C">
            <w:pPr>
              <w:rPr>
                <w:rFonts w:ascii="Verdana" w:hAnsi="Verdana"/>
                <w:sz w:val="18"/>
                <w:szCs w:val="18"/>
              </w:rPr>
            </w:pPr>
          </w:p>
          <w:p w:rsidR="002F389C" w:rsidRPr="00535941" w:rsidRDefault="002F389C" w:rsidP="002F389C">
            <w:pPr>
              <w:rPr>
                <w:rFonts w:ascii="Verdana" w:hAnsi="Verdana"/>
                <w:b/>
                <w:sz w:val="18"/>
                <w:szCs w:val="18"/>
              </w:rPr>
            </w:pPr>
            <w:r w:rsidRPr="00535941">
              <w:rPr>
                <w:rFonts w:ascii="Verdana" w:hAnsi="Verdana"/>
                <w:b/>
                <w:sz w:val="18"/>
                <w:szCs w:val="18"/>
              </w:rPr>
              <w:t>Tartományi Oktatási, Jogalkotási, Közigazgatási és</w:t>
            </w:r>
          </w:p>
          <w:p w:rsidR="002F389C" w:rsidRPr="00535941" w:rsidRDefault="002F389C" w:rsidP="002F389C">
            <w:pPr>
              <w:rPr>
                <w:rFonts w:ascii="Verdana" w:hAnsi="Verdana"/>
                <w:b/>
                <w:sz w:val="18"/>
                <w:szCs w:val="18"/>
              </w:rPr>
            </w:pPr>
            <w:r w:rsidRPr="00535941">
              <w:rPr>
                <w:rFonts w:ascii="Verdana" w:hAnsi="Verdana"/>
                <w:b/>
                <w:sz w:val="18"/>
                <w:szCs w:val="18"/>
              </w:rPr>
              <w:t>Nemzeti Kisebbségi – Nemzeti Közösségi Titkárság</w:t>
            </w:r>
          </w:p>
          <w:p w:rsidR="002F389C" w:rsidRPr="00535941" w:rsidRDefault="002F389C" w:rsidP="002F389C">
            <w:pPr>
              <w:rPr>
                <w:rFonts w:ascii="Verdana" w:hAnsi="Verdana"/>
                <w:b/>
                <w:sz w:val="18"/>
                <w:szCs w:val="18"/>
              </w:rPr>
            </w:pPr>
          </w:p>
          <w:p w:rsidR="002F389C" w:rsidRPr="00535941" w:rsidRDefault="002F389C" w:rsidP="002F389C">
            <w:pPr>
              <w:rPr>
                <w:rFonts w:ascii="Verdana" w:hAnsi="Verdana"/>
                <w:sz w:val="18"/>
                <w:szCs w:val="18"/>
              </w:rPr>
            </w:pPr>
            <w:r w:rsidRPr="00535941">
              <w:rPr>
                <w:rFonts w:ascii="Verdana" w:hAnsi="Verdana"/>
                <w:sz w:val="18"/>
                <w:szCs w:val="18"/>
              </w:rPr>
              <w:t>Mihajlo Pupin sugárút 16., 21000 Újvidék</w:t>
            </w:r>
          </w:p>
          <w:p w:rsidR="002F389C" w:rsidRPr="00535941" w:rsidRDefault="002F389C" w:rsidP="002F389C">
            <w:pPr>
              <w:rPr>
                <w:rFonts w:ascii="Verdana" w:hAnsi="Verdana"/>
                <w:sz w:val="18"/>
                <w:szCs w:val="18"/>
              </w:rPr>
            </w:pPr>
            <w:r w:rsidRPr="00535941">
              <w:rPr>
                <w:rFonts w:ascii="Verdana" w:hAnsi="Verdana"/>
                <w:sz w:val="18"/>
                <w:szCs w:val="18"/>
              </w:rPr>
              <w:t>T: +381 21 487 4460</w:t>
            </w:r>
          </w:p>
          <w:p w:rsidR="002F389C" w:rsidRPr="00535941" w:rsidRDefault="002F389C" w:rsidP="002F389C">
            <w:pPr>
              <w:rPr>
                <w:rFonts w:ascii="Verdana" w:hAnsi="Verdana"/>
                <w:sz w:val="18"/>
                <w:szCs w:val="18"/>
              </w:rPr>
            </w:pPr>
            <w:r w:rsidRPr="00535941">
              <w:rPr>
                <w:rFonts w:ascii="Calibri" w:eastAsia="Calibri" w:hAnsi="Calibri"/>
                <w:color w:val="0000FF"/>
                <w:sz w:val="18"/>
                <w:szCs w:val="18"/>
                <w:u w:val="single"/>
              </w:rPr>
              <w:t>e-mail: elvira.strbac@vojvodina.gov.rs</w:t>
            </w:r>
          </w:p>
        </w:tc>
      </w:tr>
    </w:tbl>
    <w:p w:rsidR="002F389C" w:rsidRPr="00535941" w:rsidRDefault="002F389C" w:rsidP="002F389C">
      <w:pPr>
        <w:rPr>
          <w:rFonts w:ascii="Verdana" w:hAnsi="Verdana"/>
          <w:sz w:val="18"/>
          <w:szCs w:val="18"/>
        </w:rPr>
      </w:pPr>
      <w:r w:rsidRPr="00535941">
        <w:rPr>
          <w:rFonts w:ascii="Verdana" w:hAnsi="Verdana"/>
          <w:b/>
          <w:i/>
          <w:sz w:val="18"/>
          <w:szCs w:val="18"/>
        </w:rPr>
        <w:tab/>
      </w:r>
      <w:r w:rsidRPr="00535941">
        <w:rPr>
          <w:rFonts w:ascii="Verdana" w:hAnsi="Verdana"/>
          <w:b/>
          <w:i/>
          <w:sz w:val="18"/>
          <w:szCs w:val="18"/>
        </w:rPr>
        <w:tab/>
      </w:r>
      <w:r w:rsidRPr="00535941">
        <w:rPr>
          <w:rFonts w:ascii="Verdana" w:hAnsi="Verdana"/>
          <w:b/>
          <w:i/>
          <w:sz w:val="18"/>
          <w:szCs w:val="18"/>
        </w:rPr>
        <w:tab/>
      </w:r>
      <w:r w:rsidRPr="00535941">
        <w:rPr>
          <w:rFonts w:ascii="Verdana" w:hAnsi="Verdana"/>
          <w:b/>
          <w:i/>
          <w:sz w:val="18"/>
          <w:szCs w:val="18"/>
        </w:rPr>
        <w:tab/>
      </w:r>
      <w:r w:rsidRPr="00535941">
        <w:rPr>
          <w:rFonts w:ascii="Verdana" w:hAnsi="Verdana"/>
          <w:sz w:val="18"/>
          <w:szCs w:val="18"/>
        </w:rPr>
        <w:t>SZÁM:</w:t>
      </w:r>
      <w:r w:rsidRPr="00535941">
        <w:rPr>
          <w:rFonts w:ascii="Verdana" w:hAnsi="Verdana"/>
          <w:sz w:val="18"/>
          <w:szCs w:val="18"/>
        </w:rPr>
        <w:tab/>
      </w:r>
      <w:r w:rsidRPr="00535941">
        <w:rPr>
          <w:rFonts w:ascii="Verdana" w:hAnsi="Verdana"/>
          <w:sz w:val="18"/>
          <w:szCs w:val="18"/>
        </w:rPr>
        <w:tab/>
      </w:r>
      <w:r w:rsidRPr="00535941">
        <w:rPr>
          <w:rFonts w:ascii="Verdana" w:hAnsi="Verdana"/>
          <w:sz w:val="18"/>
          <w:szCs w:val="18"/>
        </w:rPr>
        <w:tab/>
      </w:r>
      <w:r w:rsidRPr="00535941">
        <w:rPr>
          <w:rFonts w:ascii="Verdana" w:hAnsi="Verdana"/>
          <w:sz w:val="18"/>
          <w:szCs w:val="18"/>
        </w:rPr>
        <w:tab/>
        <w:t>KELT:</w:t>
      </w:r>
    </w:p>
    <w:p w:rsidR="002F389C" w:rsidRPr="00535941" w:rsidRDefault="002F389C" w:rsidP="002F389C">
      <w:pPr>
        <w:rPr>
          <w:rFonts w:ascii="Verdana" w:hAnsi="Verdana"/>
          <w:sz w:val="18"/>
          <w:szCs w:val="18"/>
        </w:rPr>
      </w:pPr>
    </w:p>
    <w:p w:rsidR="002F389C" w:rsidRPr="00535941" w:rsidRDefault="002F389C" w:rsidP="002F389C">
      <w:pPr>
        <w:jc w:val="both"/>
        <w:rPr>
          <w:rFonts w:ascii="Verdana" w:hAnsi="Verdana"/>
          <w:sz w:val="18"/>
          <w:szCs w:val="18"/>
        </w:rPr>
      </w:pPr>
      <w:r w:rsidRPr="00535941">
        <w:rPr>
          <w:rFonts w:ascii="Verdana" w:hAnsi="Verdana"/>
          <w:sz w:val="18"/>
          <w:szCs w:val="18"/>
        </w:rPr>
        <w:tab/>
        <w:t>Vajdaság Autonóm Tartomány hatáskörének megállapításáról szóló törvény (Az SZK Hivatalos Közlönye, 99/2009., 67/2012. szám – az SZK AB Határozata, IUz-353/2009. szám) 78. szakaszának 1. bekezdése, A tartományi közigazgatásról szóló tartományi képviselőházi rendelet (VAT Hivatalos Lapja, 37/2014., 54/214. szám – más határozat, 37/16. szám és 29/17. szám) 15., 16. szakaszának 5. bekezdése és 37. szakaszának 11. bekezdése alapján, figyel</w:t>
      </w:r>
      <w:r w:rsidR="00C531E2" w:rsidRPr="00535941">
        <w:rPr>
          <w:rFonts w:ascii="Verdana" w:hAnsi="Verdana"/>
          <w:sz w:val="18"/>
          <w:szCs w:val="18"/>
        </w:rPr>
        <w:t>emmel Az állami szakvizsga</w:t>
      </w:r>
      <w:r w:rsidRPr="00535941">
        <w:rPr>
          <w:rFonts w:ascii="Verdana" w:hAnsi="Verdana"/>
          <w:sz w:val="18"/>
          <w:szCs w:val="18"/>
        </w:rPr>
        <w:t xml:space="preserve"> programjáról és </w:t>
      </w:r>
      <w:r w:rsidR="00C531E2" w:rsidRPr="00535941">
        <w:rPr>
          <w:rFonts w:ascii="Verdana" w:hAnsi="Verdana"/>
          <w:sz w:val="18"/>
          <w:szCs w:val="18"/>
        </w:rPr>
        <w:t>vizsga</w:t>
      </w:r>
      <w:r w:rsidRPr="00535941">
        <w:rPr>
          <w:rFonts w:ascii="Verdana" w:hAnsi="Verdana"/>
          <w:sz w:val="18"/>
          <w:szCs w:val="18"/>
        </w:rPr>
        <w:t>módjáról szóló rendelet</w:t>
      </w:r>
      <w:r w:rsidR="00295769" w:rsidRPr="00535941">
        <w:rPr>
          <w:rFonts w:ascii="Verdana" w:hAnsi="Verdana"/>
          <w:sz w:val="18"/>
          <w:szCs w:val="18"/>
        </w:rPr>
        <w:t xml:space="preserve"> (Az SZK Hivatalos Közlönye, 16/2009., 84/2014., 81/2016. és 76/2017. szám) 16. szakaszának 1. bekezdésére, a tartományi oktatási, jogalkotási, közigazgatási és nemzeti kisebbségi – nemzeti közösségi titkár</w:t>
      </w:r>
    </w:p>
    <w:p w:rsidR="00295769" w:rsidRPr="00535941" w:rsidRDefault="00295769" w:rsidP="002F389C">
      <w:pPr>
        <w:jc w:val="both"/>
        <w:rPr>
          <w:rFonts w:ascii="Verdana" w:hAnsi="Verdana"/>
          <w:sz w:val="18"/>
          <w:szCs w:val="18"/>
        </w:rPr>
      </w:pPr>
    </w:p>
    <w:p w:rsidR="00295769" w:rsidRPr="00535941" w:rsidRDefault="008D3ABD" w:rsidP="008D3ABD">
      <w:pPr>
        <w:jc w:val="center"/>
        <w:rPr>
          <w:rFonts w:ascii="Verdana" w:hAnsi="Verdana"/>
          <w:b/>
          <w:sz w:val="18"/>
          <w:szCs w:val="18"/>
        </w:rPr>
      </w:pPr>
      <w:r w:rsidRPr="00535941">
        <w:rPr>
          <w:rFonts w:ascii="Verdana" w:hAnsi="Verdana"/>
          <w:b/>
          <w:sz w:val="18"/>
          <w:szCs w:val="18"/>
        </w:rPr>
        <w:t>HATÁROZATOT</w:t>
      </w:r>
    </w:p>
    <w:p w:rsidR="008D3ABD" w:rsidRPr="00535941" w:rsidRDefault="008D3ABD" w:rsidP="008D3ABD">
      <w:pPr>
        <w:jc w:val="center"/>
        <w:rPr>
          <w:rFonts w:ascii="Verdana" w:hAnsi="Verdana"/>
          <w:sz w:val="18"/>
          <w:szCs w:val="18"/>
        </w:rPr>
      </w:pPr>
      <w:r w:rsidRPr="00535941">
        <w:rPr>
          <w:rFonts w:ascii="Verdana" w:hAnsi="Verdana"/>
          <w:sz w:val="18"/>
          <w:szCs w:val="18"/>
        </w:rPr>
        <w:t>hozott</w:t>
      </w:r>
    </w:p>
    <w:p w:rsidR="008D3ABD" w:rsidRPr="00535941" w:rsidRDefault="008D3ABD" w:rsidP="008D3ABD">
      <w:pPr>
        <w:rPr>
          <w:rFonts w:ascii="Verdana" w:hAnsi="Verdana"/>
          <w:sz w:val="18"/>
          <w:szCs w:val="18"/>
        </w:rPr>
      </w:pPr>
    </w:p>
    <w:p w:rsidR="008D3ABD" w:rsidRPr="00535941" w:rsidRDefault="008D3ABD" w:rsidP="008D3ABD">
      <w:pPr>
        <w:jc w:val="both"/>
        <w:rPr>
          <w:rFonts w:ascii="Verdana" w:hAnsi="Verdana"/>
          <w:sz w:val="18"/>
          <w:szCs w:val="18"/>
        </w:rPr>
      </w:pPr>
      <w:r w:rsidRPr="00535941">
        <w:rPr>
          <w:rFonts w:ascii="Verdana" w:hAnsi="Verdana"/>
          <w:sz w:val="18"/>
          <w:szCs w:val="18"/>
        </w:rPr>
        <w:t>A tartományi titkár JÓVÁHAGYJA a __________ illetőségű, felsőfokú végzettségű____________, okleveles közgazdász jelölt részére az állami szakvizsga tételét.</w:t>
      </w:r>
    </w:p>
    <w:p w:rsidR="008D3ABD" w:rsidRPr="00535941" w:rsidRDefault="008D3ABD" w:rsidP="008D3ABD">
      <w:pPr>
        <w:jc w:val="both"/>
        <w:rPr>
          <w:rFonts w:ascii="Verdana" w:hAnsi="Verdana"/>
          <w:sz w:val="18"/>
          <w:szCs w:val="18"/>
        </w:rPr>
      </w:pPr>
    </w:p>
    <w:p w:rsidR="008D3ABD" w:rsidRPr="00535941" w:rsidRDefault="008D3ABD" w:rsidP="008D3ABD">
      <w:pPr>
        <w:jc w:val="center"/>
        <w:rPr>
          <w:rFonts w:ascii="Verdana" w:hAnsi="Verdana"/>
          <w:i/>
          <w:sz w:val="18"/>
          <w:szCs w:val="18"/>
        </w:rPr>
      </w:pPr>
      <w:r w:rsidRPr="00535941">
        <w:rPr>
          <w:rFonts w:ascii="Verdana" w:hAnsi="Verdana"/>
          <w:i/>
          <w:sz w:val="18"/>
          <w:szCs w:val="18"/>
        </w:rPr>
        <w:t>I n d o k o l á s</w:t>
      </w:r>
    </w:p>
    <w:p w:rsidR="008D3ABD" w:rsidRPr="00535941" w:rsidRDefault="008D3ABD" w:rsidP="008D3ABD">
      <w:pPr>
        <w:rPr>
          <w:rFonts w:ascii="Verdana" w:hAnsi="Verdana"/>
          <w:i/>
          <w:sz w:val="18"/>
          <w:szCs w:val="18"/>
        </w:rPr>
      </w:pPr>
    </w:p>
    <w:p w:rsidR="008D3ABD" w:rsidRPr="00535941" w:rsidRDefault="00215ABB" w:rsidP="00215ABB">
      <w:pPr>
        <w:ind w:firstLine="720"/>
        <w:rPr>
          <w:rFonts w:ascii="Verdana" w:hAnsi="Verdana"/>
          <w:sz w:val="18"/>
          <w:szCs w:val="18"/>
        </w:rPr>
      </w:pPr>
      <w:r w:rsidRPr="00535941">
        <w:rPr>
          <w:rFonts w:ascii="Verdana" w:hAnsi="Verdana"/>
          <w:sz w:val="18"/>
          <w:szCs w:val="18"/>
        </w:rPr>
        <w:t>A Tartományi Oktatási, Jogalkotási, Közigazgatási és Nemzeti Kisebbségi – Nemzeti Közösségi Titkársághoz állami szakvizsga tételre vonatkozó jelentkezés érkezett, amelyet __________ napján a jelen szervnél foglalkoztatott ________________ nyújtott be.</w:t>
      </w:r>
    </w:p>
    <w:p w:rsidR="00215ABB" w:rsidRPr="00535941" w:rsidRDefault="00215ABB" w:rsidP="00215ABB">
      <w:pPr>
        <w:ind w:firstLine="720"/>
        <w:rPr>
          <w:rFonts w:ascii="Verdana" w:hAnsi="Verdana"/>
          <w:sz w:val="18"/>
          <w:szCs w:val="18"/>
        </w:rPr>
      </w:pPr>
    </w:p>
    <w:p w:rsidR="00215ABB" w:rsidRPr="00535941" w:rsidRDefault="00215ABB" w:rsidP="00215ABB">
      <w:pPr>
        <w:ind w:firstLine="720"/>
        <w:jc w:val="both"/>
        <w:rPr>
          <w:rFonts w:ascii="Verdana" w:hAnsi="Verdana"/>
          <w:sz w:val="18"/>
          <w:szCs w:val="18"/>
        </w:rPr>
      </w:pPr>
      <w:r w:rsidRPr="00535941">
        <w:rPr>
          <w:rFonts w:ascii="Verdana" w:hAnsi="Verdana"/>
          <w:sz w:val="18"/>
          <w:szCs w:val="18"/>
        </w:rPr>
        <w:t>Az állami szakvizsga tételre vonatkozó kérelemhez mellékelték a felsőfokú képesítésről oklevél és az elvégzett ______________ szóló ________________számú, _________________ keltezésű oklevél, a munkaviszonyba való felvételről szóló ___________számú, ___________ keltezésű határozat hiteles másolatát, valamint az állami szakvizsga tétele kötelezettsége megállapításáról szóló _____________számú, ___________keltezésű határozatot, amelyben megállapították, hogy a megnevezett a ____________</w:t>
      </w:r>
      <w:r w:rsidR="00D557D3" w:rsidRPr="00535941">
        <w:rPr>
          <w:rFonts w:ascii="Verdana" w:hAnsi="Verdana"/>
          <w:sz w:val="18"/>
          <w:szCs w:val="18"/>
        </w:rPr>
        <w:t xml:space="preserve"> a ___________ munkakörben foglalkoztatott.</w:t>
      </w:r>
    </w:p>
    <w:p w:rsidR="00C531E2" w:rsidRPr="00535941" w:rsidRDefault="00C531E2" w:rsidP="00215ABB">
      <w:pPr>
        <w:ind w:firstLine="720"/>
        <w:jc w:val="both"/>
        <w:rPr>
          <w:rFonts w:ascii="Verdana" w:hAnsi="Verdana"/>
          <w:sz w:val="18"/>
          <w:szCs w:val="18"/>
        </w:rPr>
      </w:pPr>
    </w:p>
    <w:p w:rsidR="00C531E2" w:rsidRPr="00535941" w:rsidRDefault="00C531E2" w:rsidP="00215ABB">
      <w:pPr>
        <w:ind w:firstLine="720"/>
        <w:jc w:val="both"/>
        <w:rPr>
          <w:rFonts w:ascii="Verdana" w:hAnsi="Verdana"/>
          <w:sz w:val="18"/>
          <w:szCs w:val="18"/>
        </w:rPr>
      </w:pPr>
      <w:r w:rsidRPr="00535941">
        <w:rPr>
          <w:rFonts w:ascii="Verdana" w:hAnsi="Verdana"/>
          <w:sz w:val="18"/>
          <w:szCs w:val="18"/>
        </w:rPr>
        <w:t>Az állami szakvizsga programjáról és vizsgamódjáról szóló rendelet (Az SZK Hivatalos Közlönye, 16/2009., 84/2014., 81/2016. és 76/2017. szám) 2. és 3. szakaszával összhangban</w:t>
      </w:r>
      <w:r w:rsidR="00840DFD" w:rsidRPr="00535941">
        <w:rPr>
          <w:rFonts w:ascii="Verdana" w:hAnsi="Verdana"/>
          <w:sz w:val="18"/>
          <w:szCs w:val="18"/>
        </w:rPr>
        <w:t>,</w:t>
      </w:r>
      <w:r w:rsidRPr="00535941">
        <w:rPr>
          <w:rFonts w:ascii="Verdana" w:hAnsi="Verdana"/>
          <w:sz w:val="18"/>
          <w:szCs w:val="18"/>
        </w:rPr>
        <w:t xml:space="preserve"> kötelezően állami szakvizsgát kell tenniük az állami tisztviselőknek, akik határozatlan időre létesítettek munkaviszonyt és állami szakvizsgát, illetve a törvénnyel összhangban más megfelelő szakvizsgát nem tettek, vagy ha próbaidőre létesít</w:t>
      </w:r>
      <w:r w:rsidR="00840DFD" w:rsidRPr="00535941">
        <w:rPr>
          <w:rFonts w:ascii="Verdana" w:hAnsi="Verdana"/>
          <w:sz w:val="18"/>
          <w:szCs w:val="18"/>
        </w:rPr>
        <w:t>ettek munkaviszonyt, valamint Az állami szakvizsga programjáról és vizsgamódjáról szóló rendelet 1. szakaszában foglalt szervnél lévő gyakornokok.</w:t>
      </w:r>
    </w:p>
    <w:p w:rsidR="00840DFD" w:rsidRPr="00535941" w:rsidRDefault="00840DFD" w:rsidP="00215ABB">
      <w:pPr>
        <w:ind w:firstLine="720"/>
        <w:jc w:val="both"/>
        <w:rPr>
          <w:rFonts w:ascii="Verdana" w:hAnsi="Verdana"/>
          <w:sz w:val="18"/>
          <w:szCs w:val="18"/>
        </w:rPr>
      </w:pPr>
    </w:p>
    <w:p w:rsidR="00840DFD" w:rsidRPr="00535941" w:rsidRDefault="00840DFD" w:rsidP="00215ABB">
      <w:pPr>
        <w:ind w:firstLine="720"/>
        <w:jc w:val="both"/>
        <w:rPr>
          <w:rFonts w:ascii="Verdana" w:hAnsi="Verdana"/>
          <w:sz w:val="18"/>
          <w:szCs w:val="18"/>
        </w:rPr>
      </w:pPr>
      <w:r w:rsidRPr="00535941">
        <w:rPr>
          <w:rFonts w:ascii="Verdana" w:hAnsi="Verdana"/>
          <w:sz w:val="18"/>
          <w:szCs w:val="18"/>
        </w:rPr>
        <w:t>Mellékelt dokumentációba való betekintéssel megállapításra került, hogy _____________ teljesíti Az állami szakvizsga programjáról és vizsgamódjáról szóló rendelet 3. szakaszában előirányzott feltételeket, a tartományi oktatási, jogalkotási, közigazgatási és nemzeti kisebbségi – nemzeti közösségi titkár, az idézett jogszabályok alapján a rendelkező részben foglaltak alapján határozott.</w:t>
      </w:r>
    </w:p>
    <w:p w:rsidR="00840DFD" w:rsidRPr="00535941" w:rsidRDefault="00840DFD" w:rsidP="00215ABB">
      <w:pPr>
        <w:ind w:firstLine="720"/>
        <w:jc w:val="both"/>
        <w:rPr>
          <w:rFonts w:ascii="Verdana" w:hAnsi="Verdana"/>
          <w:sz w:val="18"/>
          <w:szCs w:val="18"/>
        </w:rPr>
      </w:pPr>
    </w:p>
    <w:p w:rsidR="00840DFD" w:rsidRPr="00535941" w:rsidRDefault="00840DFD" w:rsidP="00215ABB">
      <w:pPr>
        <w:ind w:firstLine="720"/>
        <w:jc w:val="both"/>
        <w:rPr>
          <w:rFonts w:ascii="Verdana" w:hAnsi="Verdana"/>
          <w:sz w:val="18"/>
          <w:szCs w:val="18"/>
        </w:rPr>
      </w:pPr>
      <w:r w:rsidRPr="00535941">
        <w:rPr>
          <w:rFonts w:ascii="Verdana" w:hAnsi="Verdana"/>
          <w:b/>
          <w:sz w:val="18"/>
          <w:szCs w:val="18"/>
        </w:rPr>
        <w:t>Jogorvoslati utasítás:</w:t>
      </w:r>
      <w:r w:rsidRPr="00535941">
        <w:rPr>
          <w:rFonts w:ascii="Verdana" w:hAnsi="Verdana"/>
          <w:sz w:val="18"/>
          <w:szCs w:val="18"/>
        </w:rPr>
        <w:t xml:space="preserve"> Határozat ellen a jelen titkárság által a Szerb Köztársaság </w:t>
      </w:r>
      <w:r w:rsidR="00330876" w:rsidRPr="00535941">
        <w:rPr>
          <w:rFonts w:ascii="Verdana" w:hAnsi="Verdana"/>
          <w:sz w:val="18"/>
          <w:szCs w:val="18"/>
        </w:rPr>
        <w:t>Államigazgatási és Helyi Önkormányzati Minisztériumnál a határozatról való értesüléstől számított 15 napos határidőn belül panasz terjeszthető be. A panaszt a szerv részére írásban kell benyújtani vagy a jegyzőkönyvre szóban kell közölni a 460,00 dinár összegű közigazgatási illeték lerovása mellett, a Köztársasági közigazgatási illetékről szóló törvény (Az SZK Hivatalos Közlönye, 43/2003......61/2017. szám – összehangolt dinár összeg) 6. számú díjtételszámával összhangban.</w:t>
      </w:r>
    </w:p>
    <w:p w:rsidR="00330876" w:rsidRPr="00535941" w:rsidRDefault="00330876" w:rsidP="00330876">
      <w:pPr>
        <w:jc w:val="both"/>
        <w:rPr>
          <w:rFonts w:ascii="Verdana" w:hAnsi="Verdana"/>
          <w:sz w:val="18"/>
          <w:szCs w:val="18"/>
        </w:rPr>
      </w:pPr>
    </w:p>
    <w:p w:rsidR="00330876" w:rsidRPr="00535941" w:rsidRDefault="00330876" w:rsidP="00330876">
      <w:pPr>
        <w:jc w:val="both"/>
        <w:rPr>
          <w:rFonts w:ascii="Verdana" w:hAnsi="Verdana"/>
          <w:sz w:val="18"/>
          <w:szCs w:val="18"/>
        </w:rPr>
      </w:pPr>
    </w:p>
    <w:p w:rsidR="00330876" w:rsidRPr="00535941" w:rsidRDefault="00330876" w:rsidP="00330876">
      <w:pPr>
        <w:jc w:val="right"/>
        <w:rPr>
          <w:rFonts w:ascii="Verdana" w:hAnsi="Verdana"/>
          <w:sz w:val="18"/>
          <w:szCs w:val="18"/>
        </w:rPr>
      </w:pPr>
      <w:r w:rsidRPr="00535941">
        <w:rPr>
          <w:rFonts w:ascii="Verdana" w:hAnsi="Verdana"/>
          <w:sz w:val="18"/>
          <w:szCs w:val="18"/>
        </w:rPr>
        <w:t>TARTOMÁNYI TITKÁR</w:t>
      </w:r>
    </w:p>
    <w:p w:rsidR="00330876" w:rsidRPr="00535941" w:rsidRDefault="00330876" w:rsidP="00330876">
      <w:pPr>
        <w:jc w:val="right"/>
        <w:rPr>
          <w:rFonts w:ascii="Verdana" w:hAnsi="Verdana"/>
          <w:sz w:val="18"/>
          <w:szCs w:val="18"/>
        </w:rPr>
      </w:pPr>
    </w:p>
    <w:p w:rsidR="00330876" w:rsidRPr="00535941" w:rsidRDefault="00330876" w:rsidP="00330876">
      <w:pPr>
        <w:jc w:val="right"/>
        <w:rPr>
          <w:rFonts w:ascii="Verdana" w:hAnsi="Verdana"/>
          <w:sz w:val="18"/>
          <w:szCs w:val="18"/>
        </w:rPr>
      </w:pPr>
      <w:r w:rsidRPr="00535941">
        <w:rPr>
          <w:rFonts w:ascii="Verdana" w:hAnsi="Verdana"/>
          <w:sz w:val="18"/>
          <w:szCs w:val="18"/>
        </w:rPr>
        <w:t>Nyilas Mihály</w:t>
      </w:r>
    </w:p>
    <w:sectPr w:rsidR="00330876" w:rsidRPr="005359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11B" w:rsidRDefault="0082311B" w:rsidP="00AF11DC">
      <w:r>
        <w:separator/>
      </w:r>
    </w:p>
  </w:endnote>
  <w:endnote w:type="continuationSeparator" w:id="0">
    <w:p w:rsidR="0082311B" w:rsidRDefault="0082311B" w:rsidP="00AF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BoldMT">
    <w:altName w:val="Arial"/>
    <w:panose1 w:val="00000000000000000000"/>
    <w:charset w:val="00"/>
    <w:family w:val="swiss"/>
    <w:notTrueType/>
    <w:pitch w:val="default"/>
    <w:sig w:usb0="00000001" w:usb1="00000000" w:usb2="00000000" w:usb3="00000000" w:csb0="00000005" w:csb1="00000000"/>
  </w:font>
  <w:font w:name="Verdana-Bold">
    <w:altName w:val="Times New Roman"/>
    <w:panose1 w:val="00000000000000000000"/>
    <w:charset w:val="CC"/>
    <w:family w:val="auto"/>
    <w:notTrueType/>
    <w:pitch w:val="default"/>
    <w:sig w:usb0="00000207" w:usb1="00000000" w:usb2="00000000" w:usb3="00000000" w:csb0="000000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11B" w:rsidRDefault="0082311B" w:rsidP="00AF11DC">
      <w:r>
        <w:separator/>
      </w:r>
    </w:p>
  </w:footnote>
  <w:footnote w:type="continuationSeparator" w:id="0">
    <w:p w:rsidR="0082311B" w:rsidRDefault="0082311B" w:rsidP="00AF11DC">
      <w:r>
        <w:continuationSeparator/>
      </w:r>
    </w:p>
  </w:footnote>
  <w:footnote w:id="1">
    <w:p w:rsidR="003A47FD" w:rsidRDefault="003A47FD" w:rsidP="00AF11DC">
      <w:pPr>
        <w:pStyle w:val="FootnoteText"/>
        <w:jc w:val="both"/>
        <w:rPr>
          <w:sz w:val="16"/>
          <w:szCs w:val="16"/>
          <w:lang w:val="sr-Cyrl-RS"/>
        </w:rPr>
      </w:pPr>
      <w:r>
        <w:rPr>
          <w:rStyle w:val="FootnoteReference"/>
          <w:sz w:val="16"/>
          <w:szCs w:val="16"/>
        </w:rPr>
        <w:footnoteRef/>
      </w:r>
      <w:r>
        <w:rPr>
          <w:sz w:val="16"/>
          <w:szCs w:val="16"/>
        </w:rPr>
        <w:t xml:space="preserve"> </w:t>
      </w:r>
      <w:r>
        <w:rPr>
          <w:sz w:val="16"/>
          <w:szCs w:val="16"/>
          <w:lang w:val="sr-Cyrl-RS"/>
        </w:rPr>
        <w:t xml:space="preserve">A jelentésnek  adatokat kell tartalmaznia az időpontról, amikor a jelölt megkezdte és befejezte gyakornoki idejét, beleértve a szüneteléseket is, pl. szülési szabadság, fizetetlen vagy fizetett távollét; </w:t>
      </w:r>
    </w:p>
  </w:footnote>
  <w:footnote w:id="2">
    <w:p w:rsidR="003A47FD" w:rsidRDefault="003A47FD" w:rsidP="00AF11DC">
      <w:pPr>
        <w:pStyle w:val="FootnoteText"/>
        <w:rPr>
          <w:sz w:val="16"/>
          <w:szCs w:val="16"/>
          <w:lang w:val="sr-Cyrl-RS"/>
        </w:rPr>
      </w:pPr>
      <w:r>
        <w:rPr>
          <w:rStyle w:val="FootnoteReference"/>
          <w:sz w:val="16"/>
          <w:szCs w:val="16"/>
        </w:rPr>
        <w:footnoteRef/>
      </w:r>
      <w:r>
        <w:rPr>
          <w:sz w:val="16"/>
          <w:szCs w:val="16"/>
          <w:lang w:val="sr-Cyrl-RS"/>
        </w:rPr>
        <w:t xml:space="preserve"> Mindkét oldal fénymásolata.</w:t>
      </w:r>
    </w:p>
  </w:footnote>
  <w:footnote w:id="3">
    <w:p w:rsidR="003A47FD" w:rsidRDefault="003A47FD" w:rsidP="00AF11DC">
      <w:pPr>
        <w:pStyle w:val="FootnoteText"/>
        <w:rPr>
          <w:lang w:val="hu-HU"/>
        </w:rPr>
      </w:pPr>
      <w:r>
        <w:rPr>
          <w:rStyle w:val="FootnoteReference"/>
        </w:rPr>
        <w:footnoteRef/>
      </w:r>
      <w:r>
        <w:rPr>
          <w:lang w:val="sr-Cyrl-RS"/>
        </w:rPr>
        <w:t xml:space="preserve"> </w:t>
      </w:r>
      <w:r>
        <w:rPr>
          <w:sz w:val="16"/>
          <w:szCs w:val="16"/>
          <w:lang w:val="hu-HU"/>
        </w:rPr>
        <w:t>Akkor kell benyújtani, ha ez nem a szerb nyelv.</w:t>
      </w:r>
    </w:p>
  </w:footnote>
  <w:footnote w:id="4">
    <w:p w:rsidR="003A47FD" w:rsidRDefault="003A47FD" w:rsidP="00AF11DC">
      <w:pPr>
        <w:pStyle w:val="FootnoteText"/>
        <w:rPr>
          <w:sz w:val="16"/>
          <w:szCs w:val="16"/>
          <w:lang w:val="hu-HU"/>
        </w:rPr>
      </w:pPr>
      <w:r>
        <w:rPr>
          <w:rStyle w:val="FootnoteReference"/>
          <w:sz w:val="16"/>
          <w:szCs w:val="16"/>
        </w:rPr>
        <w:footnoteRef/>
      </w:r>
      <w:r>
        <w:rPr>
          <w:sz w:val="16"/>
          <w:szCs w:val="16"/>
        </w:rPr>
        <w:t xml:space="preserve"> </w:t>
      </w:r>
      <w:r>
        <w:rPr>
          <w:sz w:val="16"/>
          <w:szCs w:val="16"/>
          <w:lang w:val="hu-HU"/>
        </w:rPr>
        <w:t>Hitelesített másolatnak kizárólag a bíróságon vagy a községi/városi közigazgatási hivatalban hitelesített másolatok tekintendők.</w:t>
      </w:r>
    </w:p>
  </w:footnote>
  <w:footnote w:id="5">
    <w:p w:rsidR="003A47FD" w:rsidRDefault="003A47FD" w:rsidP="00AF11DC">
      <w:pPr>
        <w:pStyle w:val="FootnoteText"/>
        <w:rPr>
          <w:sz w:val="16"/>
          <w:szCs w:val="16"/>
          <w:lang w:val="hu-HU"/>
        </w:rPr>
      </w:pPr>
      <w:r>
        <w:rPr>
          <w:rStyle w:val="FootnoteReference"/>
          <w:sz w:val="16"/>
          <w:szCs w:val="16"/>
        </w:rPr>
        <w:footnoteRef/>
      </w:r>
      <w:r>
        <w:rPr>
          <w:sz w:val="16"/>
          <w:szCs w:val="16"/>
        </w:rPr>
        <w:t xml:space="preserve"> </w:t>
      </w:r>
      <w:r>
        <w:rPr>
          <w:sz w:val="16"/>
          <w:szCs w:val="16"/>
          <w:lang w:val="hu-HU"/>
        </w:rPr>
        <w:t>Mindkét oldal fénymásolata.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FD" w:rsidRDefault="003A47FD" w:rsidP="00002F27">
    <w:pPr>
      <w:pStyle w:val="Header"/>
      <w:jc w:val="center"/>
      <w:rPr>
        <w:rFonts w:ascii="Arial" w:hAnsi="Arial" w:cs="Arial"/>
        <w:sz w:val="18"/>
        <w:szCs w:val="18"/>
      </w:rPr>
    </w:pPr>
    <w:r w:rsidRPr="004E1248">
      <w:rPr>
        <w:rFonts w:ascii="Arial" w:hAnsi="Arial" w:cs="Arial"/>
        <w:sz w:val="18"/>
        <w:szCs w:val="18"/>
        <w:lang w:val="en-US"/>
      </w:rPr>
      <w:t>T</w:t>
    </w:r>
    <w:r w:rsidRPr="004E1248">
      <w:rPr>
        <w:rFonts w:ascii="Arial" w:hAnsi="Arial" w:cs="Arial"/>
        <w:sz w:val="18"/>
        <w:szCs w:val="18"/>
      </w:rPr>
      <w:t>artományi Oktatási, Jogalkotási, Közigazgatási és Nemzeti Kisebbségi – Nemzeti Közösségi Titkárság</w:t>
    </w:r>
  </w:p>
  <w:p w:rsidR="003A47FD" w:rsidRPr="004E1248" w:rsidRDefault="003A47FD" w:rsidP="00002F27">
    <w:pPr>
      <w:pStyle w:val="Header"/>
      <w:jc w:val="center"/>
      <w:rPr>
        <w:rFonts w:ascii="Arial" w:hAnsi="Arial" w:cs="Arial"/>
        <w:sz w:val="18"/>
        <w:szCs w:val="18"/>
      </w:rPr>
    </w:pPr>
    <w:r>
      <w:rPr>
        <w:rFonts w:ascii="Arial" w:hAnsi="Arial" w:cs="Arial"/>
        <w:sz w:val="18"/>
        <w:szCs w:val="18"/>
      </w:rPr>
      <w:t>Tájékoztató a munkáról – frissítés kelte 2017. november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1440"/>
        </w:tabs>
        <w:ind w:left="1440" w:hanging="360"/>
      </w:pPr>
      <w:rPr>
        <w:b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142021F"/>
    <w:multiLevelType w:val="hybridMultilevel"/>
    <w:tmpl w:val="C5BE8C0C"/>
    <w:lvl w:ilvl="0" w:tplc="0409000F">
      <w:start w:val="10"/>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3C41296"/>
    <w:multiLevelType w:val="hybridMultilevel"/>
    <w:tmpl w:val="474ED1E8"/>
    <w:lvl w:ilvl="0" w:tplc="0409000F">
      <w:start w:val="1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48509EB"/>
    <w:multiLevelType w:val="hybridMultilevel"/>
    <w:tmpl w:val="D17E71D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A145657"/>
    <w:multiLevelType w:val="hybridMultilevel"/>
    <w:tmpl w:val="2EE8C5FC"/>
    <w:lvl w:ilvl="0" w:tplc="A21694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21C1A"/>
    <w:multiLevelType w:val="hybridMultilevel"/>
    <w:tmpl w:val="E89C6606"/>
    <w:lvl w:ilvl="0" w:tplc="7DAEFFBE">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6">
    <w:nsid w:val="13F710DF"/>
    <w:multiLevelType w:val="hybridMultilevel"/>
    <w:tmpl w:val="58E226EC"/>
    <w:lvl w:ilvl="0" w:tplc="2624B850">
      <w:start w:val="1"/>
      <w:numFmt w:val="bullet"/>
      <w:pStyle w:val="ListBullet"/>
      <w:lvlText w:val=""/>
      <w:lvlJc w:val="left"/>
      <w:pPr>
        <w:tabs>
          <w:tab w:val="num" w:pos="2160"/>
        </w:tabs>
        <w:ind w:left="2160" w:hanging="360"/>
      </w:pPr>
      <w:rPr>
        <w:rFonts w:ascii="Symbol" w:hAnsi="Symbol" w:hint="default"/>
      </w:rPr>
    </w:lvl>
    <w:lvl w:ilvl="1" w:tplc="8F6CCFE0">
      <w:start w:val="1"/>
      <w:numFmt w:val="bullet"/>
      <w:lvlText w:val=""/>
      <w:lvlJc w:val="left"/>
      <w:pPr>
        <w:tabs>
          <w:tab w:val="num" w:pos="3600"/>
        </w:tabs>
        <w:ind w:left="360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8966683"/>
    <w:multiLevelType w:val="hybridMultilevel"/>
    <w:tmpl w:val="CA8030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CAE78C3"/>
    <w:multiLevelType w:val="hybridMultilevel"/>
    <w:tmpl w:val="AD6CB07E"/>
    <w:lvl w:ilvl="0" w:tplc="910C0796">
      <w:numFmt w:val="bullet"/>
      <w:lvlText w:val="-"/>
      <w:lvlJc w:val="left"/>
      <w:pPr>
        <w:tabs>
          <w:tab w:val="num" w:pos="1440"/>
        </w:tabs>
        <w:ind w:left="1440" w:hanging="360"/>
      </w:pPr>
      <w:rPr>
        <w:rFonts w:ascii="Verdana" w:eastAsia="Times New Roman" w:hAnsi="Verdan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CFB72A4"/>
    <w:multiLevelType w:val="hybridMultilevel"/>
    <w:tmpl w:val="FE104B0A"/>
    <w:lvl w:ilvl="0" w:tplc="0C185F50">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212F30E5"/>
    <w:multiLevelType w:val="hybridMultilevel"/>
    <w:tmpl w:val="C4C438AC"/>
    <w:lvl w:ilvl="0" w:tplc="4B66F21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3C460F7"/>
    <w:multiLevelType w:val="hybridMultilevel"/>
    <w:tmpl w:val="83F6F0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281A35B0"/>
    <w:multiLevelType w:val="hybridMultilevel"/>
    <w:tmpl w:val="E9D06028"/>
    <w:lvl w:ilvl="0" w:tplc="F774D7F2">
      <w:numFmt w:val="bullet"/>
      <w:lvlText w:val="-"/>
      <w:lvlJc w:val="left"/>
      <w:pPr>
        <w:tabs>
          <w:tab w:val="num" w:pos="1080"/>
        </w:tabs>
        <w:ind w:left="1080" w:hanging="360"/>
      </w:pPr>
      <w:rPr>
        <w:rFonts w:ascii="Verdana" w:eastAsia="Times New Roman" w:hAnsi="Verdana"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nsid w:val="2BE64320"/>
    <w:multiLevelType w:val="hybridMultilevel"/>
    <w:tmpl w:val="DE10B912"/>
    <w:lvl w:ilvl="0" w:tplc="9F841242">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2D234D52"/>
    <w:multiLevelType w:val="hybridMultilevel"/>
    <w:tmpl w:val="9C9229B4"/>
    <w:lvl w:ilvl="0" w:tplc="7D34AAD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2D821817"/>
    <w:multiLevelType w:val="hybridMultilevel"/>
    <w:tmpl w:val="D67E3F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nsid w:val="30E20D38"/>
    <w:multiLevelType w:val="hybridMultilevel"/>
    <w:tmpl w:val="829AEB66"/>
    <w:lvl w:ilvl="0" w:tplc="FFFFFFFF">
      <w:start w:val="1"/>
      <w:numFmt w:val="bullet"/>
      <w:lvlText w:val=""/>
      <w:lvlJc w:val="left"/>
      <w:pPr>
        <w:ind w:left="2160" w:hanging="360"/>
      </w:pPr>
      <w:rPr>
        <w:rFonts w:ascii="Symbol" w:hAnsi="Symbol" w:hint="default"/>
        <w:color w:val="auto"/>
      </w:rPr>
    </w:lvl>
    <w:lvl w:ilvl="1" w:tplc="FFFFFFFF">
      <w:start w:val="1"/>
      <w:numFmt w:val="bullet"/>
      <w:lvlText w:val=""/>
      <w:lvlJc w:val="left"/>
      <w:pPr>
        <w:ind w:left="2160" w:hanging="360"/>
      </w:pPr>
      <w:rPr>
        <w:rFonts w:ascii="Symbol" w:hAnsi="Symbol" w:hint="default"/>
        <w:color w:val="auto"/>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7">
    <w:nsid w:val="37516C5A"/>
    <w:multiLevelType w:val="hybridMultilevel"/>
    <w:tmpl w:val="08ACE81C"/>
    <w:lvl w:ilvl="0" w:tplc="A858C4E6">
      <w:start w:val="1"/>
      <w:numFmt w:val="decimal"/>
      <w:lvlText w:val="%1)"/>
      <w:lvlJc w:val="left"/>
      <w:pPr>
        <w:tabs>
          <w:tab w:val="num" w:pos="2160"/>
        </w:tabs>
        <w:ind w:left="2160" w:hanging="360"/>
      </w:pPr>
    </w:lvl>
    <w:lvl w:ilvl="1" w:tplc="A858C4E6">
      <w:start w:val="1"/>
      <w:numFmt w:val="decimal"/>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8">
    <w:nsid w:val="38F97553"/>
    <w:multiLevelType w:val="hybridMultilevel"/>
    <w:tmpl w:val="028AB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5C6868"/>
    <w:multiLevelType w:val="hybridMultilevel"/>
    <w:tmpl w:val="D1309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802A11"/>
    <w:multiLevelType w:val="hybridMultilevel"/>
    <w:tmpl w:val="D1309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0D7E94"/>
    <w:multiLevelType w:val="hybridMultilevel"/>
    <w:tmpl w:val="E16A4D8C"/>
    <w:lvl w:ilvl="0" w:tplc="45286402">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nsid w:val="41E070A2"/>
    <w:multiLevelType w:val="hybridMultilevel"/>
    <w:tmpl w:val="E2989BB4"/>
    <w:lvl w:ilvl="0" w:tplc="82F2FCFC">
      <w:start w:val="1"/>
      <w:numFmt w:val="decimal"/>
      <w:pStyle w:val="a"/>
      <w:lvlText w:val="%1."/>
      <w:lvlJc w:val="left"/>
      <w:pPr>
        <w:tabs>
          <w:tab w:val="num" w:pos="567"/>
        </w:tabs>
        <w:ind w:left="567" w:hanging="567"/>
      </w:pPr>
      <w:rPr>
        <w:b/>
        <w:i w:val="0"/>
        <w:caps w:val="0"/>
        <w:strike w:val="0"/>
        <w:dstrike w:val="0"/>
        <w:outline w:val="0"/>
        <w:shadow w:val="0"/>
        <w:emboss w:val="0"/>
        <w:imprint w:val="0"/>
        <w:vanish w:val="0"/>
        <w:webHidden w:val="0"/>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25C150B"/>
    <w:multiLevelType w:val="hybridMultilevel"/>
    <w:tmpl w:val="5C3A8ACE"/>
    <w:lvl w:ilvl="0" w:tplc="0409000F">
      <w:start w:val="1"/>
      <w:numFmt w:val="decimal"/>
      <w:lvlText w:val="%1."/>
      <w:lvlJc w:val="left"/>
      <w:pPr>
        <w:tabs>
          <w:tab w:val="num" w:pos="786"/>
        </w:tabs>
        <w:ind w:left="786"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45867846"/>
    <w:multiLevelType w:val="hybridMultilevel"/>
    <w:tmpl w:val="DD3260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7F00266"/>
    <w:multiLevelType w:val="hybridMultilevel"/>
    <w:tmpl w:val="8334DAEA"/>
    <w:lvl w:ilvl="0" w:tplc="CC7071D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0627637"/>
    <w:multiLevelType w:val="hybridMultilevel"/>
    <w:tmpl w:val="028AB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9855B1"/>
    <w:multiLevelType w:val="hybridMultilevel"/>
    <w:tmpl w:val="7610E188"/>
    <w:lvl w:ilvl="0" w:tplc="5AC0FDB4">
      <w:start w:val="1"/>
      <w:numFmt w:val="bullet"/>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start w:val="1"/>
      <w:numFmt w:val="bullet"/>
      <w:lvlText w:val=""/>
      <w:lvlJc w:val="left"/>
      <w:pPr>
        <w:ind w:left="3600" w:hanging="360"/>
      </w:pPr>
      <w:rPr>
        <w:rFonts w:ascii="Symbol" w:hAnsi="Symbol" w:hint="default"/>
      </w:rPr>
    </w:lvl>
    <w:lvl w:ilvl="4" w:tplc="04090019">
      <w:start w:val="1"/>
      <w:numFmt w:val="bullet"/>
      <w:lvlText w:val="o"/>
      <w:lvlJc w:val="left"/>
      <w:pPr>
        <w:ind w:left="4320" w:hanging="360"/>
      </w:pPr>
      <w:rPr>
        <w:rFonts w:ascii="Courier New" w:hAnsi="Courier New" w:cs="Courier New" w:hint="default"/>
      </w:rPr>
    </w:lvl>
    <w:lvl w:ilvl="5" w:tplc="0409001B">
      <w:start w:val="1"/>
      <w:numFmt w:val="bullet"/>
      <w:lvlText w:val=""/>
      <w:lvlJc w:val="left"/>
      <w:pPr>
        <w:ind w:left="5040" w:hanging="360"/>
      </w:pPr>
      <w:rPr>
        <w:rFonts w:ascii="Wingdings" w:hAnsi="Wingdings" w:hint="default"/>
      </w:rPr>
    </w:lvl>
    <w:lvl w:ilvl="6" w:tplc="0409000F">
      <w:start w:val="1"/>
      <w:numFmt w:val="bullet"/>
      <w:lvlText w:val=""/>
      <w:lvlJc w:val="left"/>
      <w:pPr>
        <w:ind w:left="5760" w:hanging="360"/>
      </w:pPr>
      <w:rPr>
        <w:rFonts w:ascii="Symbol" w:hAnsi="Symbol" w:hint="default"/>
      </w:rPr>
    </w:lvl>
    <w:lvl w:ilvl="7" w:tplc="04090019">
      <w:start w:val="1"/>
      <w:numFmt w:val="bullet"/>
      <w:lvlText w:val="o"/>
      <w:lvlJc w:val="left"/>
      <w:pPr>
        <w:ind w:left="6480" w:hanging="360"/>
      </w:pPr>
      <w:rPr>
        <w:rFonts w:ascii="Courier New" w:hAnsi="Courier New" w:cs="Courier New" w:hint="default"/>
      </w:rPr>
    </w:lvl>
    <w:lvl w:ilvl="8" w:tplc="0409001B">
      <w:start w:val="1"/>
      <w:numFmt w:val="bullet"/>
      <w:lvlText w:val=""/>
      <w:lvlJc w:val="left"/>
      <w:pPr>
        <w:ind w:left="7200" w:hanging="360"/>
      </w:pPr>
      <w:rPr>
        <w:rFonts w:ascii="Wingdings" w:hAnsi="Wingdings" w:hint="default"/>
      </w:rPr>
    </w:lvl>
  </w:abstractNum>
  <w:abstractNum w:abstractNumId="28">
    <w:nsid w:val="59E20EBF"/>
    <w:multiLevelType w:val="hybridMultilevel"/>
    <w:tmpl w:val="95DE12F2"/>
    <w:lvl w:ilvl="0" w:tplc="1F426F72">
      <w:start w:val="1"/>
      <w:numFmt w:val="decimal"/>
      <w:lvlText w:val="%1."/>
      <w:lvlJc w:val="left"/>
      <w:pPr>
        <w:ind w:left="360" w:hanging="360"/>
      </w:pPr>
      <w:rPr>
        <w:rFonts w:ascii="Verdana" w:hAnsi="Verdana" w:hint="default"/>
        <w:b w:val="0"/>
        <w:sz w:val="18"/>
        <w:szCs w:val="18"/>
      </w:rPr>
    </w:lvl>
    <w:lvl w:ilvl="1" w:tplc="08090019">
      <w:start w:val="1"/>
      <w:numFmt w:val="lowerLetter"/>
      <w:lvlText w:val="%2."/>
      <w:lvlJc w:val="left"/>
      <w:pPr>
        <w:ind w:left="731" w:hanging="360"/>
      </w:pPr>
    </w:lvl>
    <w:lvl w:ilvl="2" w:tplc="0809001B">
      <w:start w:val="1"/>
      <w:numFmt w:val="lowerRoman"/>
      <w:lvlText w:val="%3."/>
      <w:lvlJc w:val="right"/>
      <w:pPr>
        <w:ind w:left="1451" w:hanging="180"/>
      </w:pPr>
    </w:lvl>
    <w:lvl w:ilvl="3" w:tplc="0809000F">
      <w:start w:val="1"/>
      <w:numFmt w:val="decimal"/>
      <w:lvlText w:val="%4."/>
      <w:lvlJc w:val="left"/>
      <w:pPr>
        <w:ind w:left="2171" w:hanging="360"/>
      </w:pPr>
    </w:lvl>
    <w:lvl w:ilvl="4" w:tplc="08090019">
      <w:start w:val="1"/>
      <w:numFmt w:val="lowerLetter"/>
      <w:lvlText w:val="%5."/>
      <w:lvlJc w:val="left"/>
      <w:pPr>
        <w:ind w:left="2891" w:hanging="360"/>
      </w:pPr>
    </w:lvl>
    <w:lvl w:ilvl="5" w:tplc="0809001B">
      <w:start w:val="1"/>
      <w:numFmt w:val="lowerRoman"/>
      <w:lvlText w:val="%6."/>
      <w:lvlJc w:val="right"/>
      <w:pPr>
        <w:ind w:left="3611" w:hanging="180"/>
      </w:pPr>
    </w:lvl>
    <w:lvl w:ilvl="6" w:tplc="0809000F">
      <w:start w:val="1"/>
      <w:numFmt w:val="decimal"/>
      <w:lvlText w:val="%7."/>
      <w:lvlJc w:val="left"/>
      <w:pPr>
        <w:ind w:left="4331" w:hanging="360"/>
      </w:pPr>
    </w:lvl>
    <w:lvl w:ilvl="7" w:tplc="08090019">
      <w:start w:val="1"/>
      <w:numFmt w:val="lowerLetter"/>
      <w:lvlText w:val="%8."/>
      <w:lvlJc w:val="left"/>
      <w:pPr>
        <w:ind w:left="5051" w:hanging="360"/>
      </w:pPr>
    </w:lvl>
    <w:lvl w:ilvl="8" w:tplc="0809001B">
      <w:start w:val="1"/>
      <w:numFmt w:val="lowerRoman"/>
      <w:lvlText w:val="%9."/>
      <w:lvlJc w:val="right"/>
      <w:pPr>
        <w:ind w:left="5771" w:hanging="180"/>
      </w:pPr>
    </w:lvl>
  </w:abstractNum>
  <w:abstractNum w:abstractNumId="29">
    <w:nsid w:val="5B4B06AB"/>
    <w:multiLevelType w:val="hybridMultilevel"/>
    <w:tmpl w:val="DD4C578C"/>
    <w:lvl w:ilvl="0" w:tplc="72C450D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5BC859C3"/>
    <w:multiLevelType w:val="hybridMultilevel"/>
    <w:tmpl w:val="18FA988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nsid w:val="5E9722EF"/>
    <w:multiLevelType w:val="hybridMultilevel"/>
    <w:tmpl w:val="033C4CE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nsid w:val="60C35871"/>
    <w:multiLevelType w:val="hybridMultilevel"/>
    <w:tmpl w:val="334EBD94"/>
    <w:lvl w:ilvl="0" w:tplc="0409000F">
      <w:start w:val="1"/>
      <w:numFmt w:val="decimal"/>
      <w:lvlText w:val="%1."/>
      <w:lvlJc w:val="left"/>
      <w:pPr>
        <w:tabs>
          <w:tab w:val="num" w:pos="786"/>
        </w:tabs>
        <w:ind w:left="786"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61D6099E"/>
    <w:multiLevelType w:val="hybridMultilevel"/>
    <w:tmpl w:val="235A98E2"/>
    <w:lvl w:ilvl="0" w:tplc="2CF4E584">
      <w:start w:val="1"/>
      <w:numFmt w:val="decimal"/>
      <w:lvlText w:val="%1."/>
      <w:lvlJc w:val="left"/>
      <w:pPr>
        <w:ind w:left="1440" w:hanging="360"/>
      </w:pPr>
      <w:rPr>
        <w:b w:val="0"/>
        <w:strike w:val="0"/>
        <w:dstrike w:val="0"/>
        <w:u w:val="none"/>
        <w:effect w:val="none"/>
      </w:rPr>
    </w:lvl>
    <w:lvl w:ilvl="1" w:tplc="5F1659A2">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start w:val="1"/>
      <w:numFmt w:val="bullet"/>
      <w:lvlText w:val=""/>
      <w:lvlJc w:val="left"/>
      <w:pPr>
        <w:ind w:left="3600" w:hanging="360"/>
      </w:pPr>
      <w:rPr>
        <w:rFonts w:ascii="Symbol" w:hAnsi="Symbol" w:hint="default"/>
      </w:rPr>
    </w:lvl>
    <w:lvl w:ilvl="4" w:tplc="04090019">
      <w:start w:val="1"/>
      <w:numFmt w:val="bullet"/>
      <w:lvlText w:val="o"/>
      <w:lvlJc w:val="left"/>
      <w:pPr>
        <w:ind w:left="4320" w:hanging="360"/>
      </w:pPr>
      <w:rPr>
        <w:rFonts w:ascii="Courier New" w:hAnsi="Courier New" w:cs="Courier New" w:hint="default"/>
      </w:rPr>
    </w:lvl>
    <w:lvl w:ilvl="5" w:tplc="0409001B">
      <w:start w:val="1"/>
      <w:numFmt w:val="bullet"/>
      <w:lvlText w:val=""/>
      <w:lvlJc w:val="left"/>
      <w:pPr>
        <w:ind w:left="5040" w:hanging="360"/>
      </w:pPr>
      <w:rPr>
        <w:rFonts w:ascii="Wingdings" w:hAnsi="Wingdings" w:hint="default"/>
      </w:rPr>
    </w:lvl>
    <w:lvl w:ilvl="6" w:tplc="0409000F">
      <w:start w:val="1"/>
      <w:numFmt w:val="bullet"/>
      <w:lvlText w:val=""/>
      <w:lvlJc w:val="left"/>
      <w:pPr>
        <w:ind w:left="5760" w:hanging="360"/>
      </w:pPr>
      <w:rPr>
        <w:rFonts w:ascii="Symbol" w:hAnsi="Symbol" w:hint="default"/>
      </w:rPr>
    </w:lvl>
    <w:lvl w:ilvl="7" w:tplc="04090019">
      <w:start w:val="1"/>
      <w:numFmt w:val="bullet"/>
      <w:lvlText w:val="o"/>
      <w:lvlJc w:val="left"/>
      <w:pPr>
        <w:ind w:left="6480" w:hanging="360"/>
      </w:pPr>
      <w:rPr>
        <w:rFonts w:ascii="Courier New" w:hAnsi="Courier New" w:cs="Courier New" w:hint="default"/>
      </w:rPr>
    </w:lvl>
    <w:lvl w:ilvl="8" w:tplc="0409001B">
      <w:start w:val="1"/>
      <w:numFmt w:val="bullet"/>
      <w:lvlText w:val=""/>
      <w:lvlJc w:val="left"/>
      <w:pPr>
        <w:ind w:left="7200" w:hanging="360"/>
      </w:pPr>
      <w:rPr>
        <w:rFonts w:ascii="Wingdings" w:hAnsi="Wingdings" w:hint="default"/>
      </w:rPr>
    </w:lvl>
  </w:abstractNum>
  <w:abstractNum w:abstractNumId="34">
    <w:nsid w:val="63AD31B7"/>
    <w:multiLevelType w:val="hybridMultilevel"/>
    <w:tmpl w:val="65A6F014"/>
    <w:lvl w:ilvl="0" w:tplc="54384494">
      <w:numFmt w:val="bullet"/>
      <w:lvlText w:val="-"/>
      <w:lvlJc w:val="left"/>
      <w:pPr>
        <w:tabs>
          <w:tab w:val="num" w:pos="720"/>
        </w:tabs>
        <w:ind w:left="720" w:hanging="360"/>
      </w:pPr>
      <w:rPr>
        <w:rFonts w:ascii="Verdana" w:eastAsia="Times New Roman" w:hAnsi="Verdana"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66E35098"/>
    <w:multiLevelType w:val="hybridMultilevel"/>
    <w:tmpl w:val="3BD4C5B4"/>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6">
    <w:nsid w:val="6B0E5579"/>
    <w:multiLevelType w:val="hybridMultilevel"/>
    <w:tmpl w:val="D918F41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nsid w:val="6B5859C9"/>
    <w:multiLevelType w:val="hybridMultilevel"/>
    <w:tmpl w:val="323EF07C"/>
    <w:lvl w:ilvl="0" w:tplc="8F2C0222">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8">
    <w:nsid w:val="76142423"/>
    <w:multiLevelType w:val="multilevel"/>
    <w:tmpl w:val="2F229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76C70114"/>
    <w:multiLevelType w:val="hybridMultilevel"/>
    <w:tmpl w:val="AA888CAC"/>
    <w:lvl w:ilvl="0" w:tplc="19DE977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nsid w:val="7C5A60F9"/>
    <w:multiLevelType w:val="hybridMultilevel"/>
    <w:tmpl w:val="1354E89A"/>
    <w:lvl w:ilvl="0" w:tplc="CC7071D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3"/>
    <w:lvlOverride w:ilvl="0">
      <w:startOverride w:val="1"/>
    </w:lvlOverride>
    <w:lvlOverride w:ilvl="1"/>
    <w:lvlOverride w:ilvl="2"/>
    <w:lvlOverride w:ilvl="3"/>
    <w:lvlOverride w:ilvl="4"/>
    <w:lvlOverride w:ilvl="5"/>
    <w:lvlOverride w:ilvl="6"/>
    <w:lvlOverride w:ilvl="7"/>
    <w:lvlOverride w:ilvl="8"/>
  </w:num>
  <w:num w:numId="5">
    <w:abstractNumId w:val="27"/>
  </w:num>
  <w:num w:numId="6">
    <w:abstractNumId w:val="11"/>
  </w:num>
  <w:num w:numId="7">
    <w:abstractNumId w:val="35"/>
  </w:num>
  <w:num w:numId="8">
    <w:abstractNumId w:val="16"/>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25"/>
  </w:num>
  <w:num w:numId="2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32"/>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9"/>
  </w:num>
  <w:num w:numId="38">
    <w:abstractNumId w:val="26"/>
  </w:num>
  <w:num w:numId="39">
    <w:abstractNumId w:val="20"/>
  </w:num>
  <w:num w:numId="40">
    <w:abstractNumId w:val="4"/>
  </w:num>
  <w:num w:numId="41">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DC"/>
    <w:rsid w:val="00002F27"/>
    <w:rsid w:val="00011FED"/>
    <w:rsid w:val="00017414"/>
    <w:rsid w:val="0001762B"/>
    <w:rsid w:val="00047CFD"/>
    <w:rsid w:val="00062EB9"/>
    <w:rsid w:val="00085EB5"/>
    <w:rsid w:val="00094C5A"/>
    <w:rsid w:val="000B2E45"/>
    <w:rsid w:val="000D6C3D"/>
    <w:rsid w:val="000D6F5E"/>
    <w:rsid w:val="00101C09"/>
    <w:rsid w:val="00103360"/>
    <w:rsid w:val="00104E17"/>
    <w:rsid w:val="0011114E"/>
    <w:rsid w:val="001215E9"/>
    <w:rsid w:val="00131269"/>
    <w:rsid w:val="00134F94"/>
    <w:rsid w:val="00141A19"/>
    <w:rsid w:val="00142E9C"/>
    <w:rsid w:val="00143EDE"/>
    <w:rsid w:val="00163419"/>
    <w:rsid w:val="00181B7B"/>
    <w:rsid w:val="00192B8D"/>
    <w:rsid w:val="001A343A"/>
    <w:rsid w:val="001B3B99"/>
    <w:rsid w:val="001B5CFE"/>
    <w:rsid w:val="001B6D5C"/>
    <w:rsid w:val="001C17F9"/>
    <w:rsid w:val="001D6671"/>
    <w:rsid w:val="001E0911"/>
    <w:rsid w:val="001E330E"/>
    <w:rsid w:val="001F1C63"/>
    <w:rsid w:val="001F2443"/>
    <w:rsid w:val="00200766"/>
    <w:rsid w:val="0020294C"/>
    <w:rsid w:val="00203D37"/>
    <w:rsid w:val="00215ABB"/>
    <w:rsid w:val="00224D1F"/>
    <w:rsid w:val="00242D70"/>
    <w:rsid w:val="00265A7B"/>
    <w:rsid w:val="00272B63"/>
    <w:rsid w:val="00275E95"/>
    <w:rsid w:val="00295769"/>
    <w:rsid w:val="002A0AD6"/>
    <w:rsid w:val="002B3688"/>
    <w:rsid w:val="002E5ACA"/>
    <w:rsid w:val="002F0060"/>
    <w:rsid w:val="002F389C"/>
    <w:rsid w:val="00307232"/>
    <w:rsid w:val="00322A66"/>
    <w:rsid w:val="00326E7B"/>
    <w:rsid w:val="00330876"/>
    <w:rsid w:val="00337405"/>
    <w:rsid w:val="00347340"/>
    <w:rsid w:val="00353F00"/>
    <w:rsid w:val="00355FB6"/>
    <w:rsid w:val="0036449A"/>
    <w:rsid w:val="00382065"/>
    <w:rsid w:val="0038404B"/>
    <w:rsid w:val="00394928"/>
    <w:rsid w:val="003A47FD"/>
    <w:rsid w:val="003A7845"/>
    <w:rsid w:val="003C031C"/>
    <w:rsid w:val="003C1AE1"/>
    <w:rsid w:val="0040256E"/>
    <w:rsid w:val="00411051"/>
    <w:rsid w:val="00414555"/>
    <w:rsid w:val="00414D56"/>
    <w:rsid w:val="00415D2A"/>
    <w:rsid w:val="00415E56"/>
    <w:rsid w:val="00421DE9"/>
    <w:rsid w:val="004343A0"/>
    <w:rsid w:val="00437CB9"/>
    <w:rsid w:val="004409C8"/>
    <w:rsid w:val="00470F19"/>
    <w:rsid w:val="00471F6D"/>
    <w:rsid w:val="00474C9C"/>
    <w:rsid w:val="00476BE8"/>
    <w:rsid w:val="00487A7A"/>
    <w:rsid w:val="004910F8"/>
    <w:rsid w:val="00496D2D"/>
    <w:rsid w:val="004A124E"/>
    <w:rsid w:val="004A4104"/>
    <w:rsid w:val="004B51AE"/>
    <w:rsid w:val="004B5C4E"/>
    <w:rsid w:val="004B6479"/>
    <w:rsid w:val="004D4395"/>
    <w:rsid w:val="004E1248"/>
    <w:rsid w:val="00504902"/>
    <w:rsid w:val="00507CBB"/>
    <w:rsid w:val="005108E8"/>
    <w:rsid w:val="005308AB"/>
    <w:rsid w:val="00534BE6"/>
    <w:rsid w:val="00535941"/>
    <w:rsid w:val="00535AD6"/>
    <w:rsid w:val="00535C98"/>
    <w:rsid w:val="00553238"/>
    <w:rsid w:val="00561184"/>
    <w:rsid w:val="00566C3C"/>
    <w:rsid w:val="005700D8"/>
    <w:rsid w:val="005B5F2D"/>
    <w:rsid w:val="005C114C"/>
    <w:rsid w:val="005C5C95"/>
    <w:rsid w:val="005D664B"/>
    <w:rsid w:val="005D7634"/>
    <w:rsid w:val="005E112D"/>
    <w:rsid w:val="005E33C7"/>
    <w:rsid w:val="00602289"/>
    <w:rsid w:val="006140F3"/>
    <w:rsid w:val="00615ACF"/>
    <w:rsid w:val="0062242E"/>
    <w:rsid w:val="00663C29"/>
    <w:rsid w:val="00665122"/>
    <w:rsid w:val="00665484"/>
    <w:rsid w:val="006665C9"/>
    <w:rsid w:val="00676BBE"/>
    <w:rsid w:val="00684767"/>
    <w:rsid w:val="0068509A"/>
    <w:rsid w:val="00694F70"/>
    <w:rsid w:val="006B76B9"/>
    <w:rsid w:val="007120A9"/>
    <w:rsid w:val="00732C67"/>
    <w:rsid w:val="00752E54"/>
    <w:rsid w:val="007658AF"/>
    <w:rsid w:val="007710AC"/>
    <w:rsid w:val="00775073"/>
    <w:rsid w:val="00777639"/>
    <w:rsid w:val="00791053"/>
    <w:rsid w:val="007A74B4"/>
    <w:rsid w:val="007B23C6"/>
    <w:rsid w:val="007B3956"/>
    <w:rsid w:val="007B46C0"/>
    <w:rsid w:val="007D4C24"/>
    <w:rsid w:val="007D6242"/>
    <w:rsid w:val="007E04D9"/>
    <w:rsid w:val="007F5B0A"/>
    <w:rsid w:val="00810B30"/>
    <w:rsid w:val="00821E68"/>
    <w:rsid w:val="0082311B"/>
    <w:rsid w:val="008238DB"/>
    <w:rsid w:val="008319B1"/>
    <w:rsid w:val="00832741"/>
    <w:rsid w:val="008332C6"/>
    <w:rsid w:val="00840DFD"/>
    <w:rsid w:val="0088045E"/>
    <w:rsid w:val="008843AE"/>
    <w:rsid w:val="00892E0D"/>
    <w:rsid w:val="008C1A4D"/>
    <w:rsid w:val="008C303C"/>
    <w:rsid w:val="008D3ABD"/>
    <w:rsid w:val="008D7204"/>
    <w:rsid w:val="009131C0"/>
    <w:rsid w:val="009244DE"/>
    <w:rsid w:val="009251F6"/>
    <w:rsid w:val="00925FCD"/>
    <w:rsid w:val="0094194C"/>
    <w:rsid w:val="00950CF2"/>
    <w:rsid w:val="00952F4F"/>
    <w:rsid w:val="00956BED"/>
    <w:rsid w:val="00960D39"/>
    <w:rsid w:val="00961779"/>
    <w:rsid w:val="0096434D"/>
    <w:rsid w:val="009742A2"/>
    <w:rsid w:val="0098666F"/>
    <w:rsid w:val="009943A2"/>
    <w:rsid w:val="009A298B"/>
    <w:rsid w:val="009B4850"/>
    <w:rsid w:val="009B5FBE"/>
    <w:rsid w:val="009D2D36"/>
    <w:rsid w:val="009F0AC3"/>
    <w:rsid w:val="009F107E"/>
    <w:rsid w:val="00A06FCD"/>
    <w:rsid w:val="00A10A86"/>
    <w:rsid w:val="00A14072"/>
    <w:rsid w:val="00A206D9"/>
    <w:rsid w:val="00A24047"/>
    <w:rsid w:val="00A24E71"/>
    <w:rsid w:val="00A3770A"/>
    <w:rsid w:val="00A379E7"/>
    <w:rsid w:val="00A70653"/>
    <w:rsid w:val="00A804BF"/>
    <w:rsid w:val="00A93239"/>
    <w:rsid w:val="00AA34A4"/>
    <w:rsid w:val="00AC51BD"/>
    <w:rsid w:val="00AE6D22"/>
    <w:rsid w:val="00AF11DC"/>
    <w:rsid w:val="00AF3F53"/>
    <w:rsid w:val="00B0262D"/>
    <w:rsid w:val="00B10C73"/>
    <w:rsid w:val="00B149B1"/>
    <w:rsid w:val="00B237CF"/>
    <w:rsid w:val="00B30CAE"/>
    <w:rsid w:val="00B6104D"/>
    <w:rsid w:val="00BA4E16"/>
    <w:rsid w:val="00BB425D"/>
    <w:rsid w:val="00BC6D25"/>
    <w:rsid w:val="00C01726"/>
    <w:rsid w:val="00C22890"/>
    <w:rsid w:val="00C24AD5"/>
    <w:rsid w:val="00C33565"/>
    <w:rsid w:val="00C531E2"/>
    <w:rsid w:val="00C65B0D"/>
    <w:rsid w:val="00C7265D"/>
    <w:rsid w:val="00C77326"/>
    <w:rsid w:val="00C845F4"/>
    <w:rsid w:val="00C872A8"/>
    <w:rsid w:val="00C94F9D"/>
    <w:rsid w:val="00C963D5"/>
    <w:rsid w:val="00CA0623"/>
    <w:rsid w:val="00CC03C4"/>
    <w:rsid w:val="00CF1BDC"/>
    <w:rsid w:val="00CF5669"/>
    <w:rsid w:val="00D00893"/>
    <w:rsid w:val="00D2232B"/>
    <w:rsid w:val="00D27208"/>
    <w:rsid w:val="00D27485"/>
    <w:rsid w:val="00D3493C"/>
    <w:rsid w:val="00D46E21"/>
    <w:rsid w:val="00D50D61"/>
    <w:rsid w:val="00D557D3"/>
    <w:rsid w:val="00D631FB"/>
    <w:rsid w:val="00D763F5"/>
    <w:rsid w:val="00D86CE1"/>
    <w:rsid w:val="00D9201B"/>
    <w:rsid w:val="00D94BBD"/>
    <w:rsid w:val="00DB7E3F"/>
    <w:rsid w:val="00DC4197"/>
    <w:rsid w:val="00DC4487"/>
    <w:rsid w:val="00DE02D1"/>
    <w:rsid w:val="00DF3758"/>
    <w:rsid w:val="00E1405A"/>
    <w:rsid w:val="00E61AA7"/>
    <w:rsid w:val="00E66B25"/>
    <w:rsid w:val="00E75695"/>
    <w:rsid w:val="00E767A0"/>
    <w:rsid w:val="00EB040B"/>
    <w:rsid w:val="00EB2611"/>
    <w:rsid w:val="00EC263C"/>
    <w:rsid w:val="00EC6847"/>
    <w:rsid w:val="00ED454D"/>
    <w:rsid w:val="00EE02F9"/>
    <w:rsid w:val="00F06BF7"/>
    <w:rsid w:val="00F17851"/>
    <w:rsid w:val="00F20540"/>
    <w:rsid w:val="00F26937"/>
    <w:rsid w:val="00F417F2"/>
    <w:rsid w:val="00F5113E"/>
    <w:rsid w:val="00F7377A"/>
    <w:rsid w:val="00F80903"/>
    <w:rsid w:val="00F968AB"/>
    <w:rsid w:val="00F97618"/>
    <w:rsid w:val="00FA04F3"/>
    <w:rsid w:val="00FA09B0"/>
    <w:rsid w:val="00FE44A7"/>
    <w:rsid w:val="00FF6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AD6"/>
    <w:pPr>
      <w:spacing w:after="0" w:line="240" w:lineRule="auto"/>
    </w:pPr>
    <w:rPr>
      <w:rFonts w:ascii="Times New Roman" w:eastAsia="Times New Roman" w:hAnsi="Times New Roman" w:cs="Times New Roman"/>
      <w:sz w:val="24"/>
      <w:szCs w:val="24"/>
      <w:lang w:val="hu-HU"/>
    </w:rPr>
  </w:style>
  <w:style w:type="paragraph" w:styleId="Heading1">
    <w:name w:val="heading 1"/>
    <w:aliases w:val="Naslov 1"/>
    <w:basedOn w:val="Normal"/>
    <w:next w:val="Normal"/>
    <w:link w:val="Heading1Char"/>
    <w:qFormat/>
    <w:rsid w:val="00AF11DC"/>
    <w:pPr>
      <w:keepNext/>
      <w:spacing w:before="240" w:after="60"/>
      <w:outlineLvl w:val="0"/>
    </w:pPr>
    <w:rPr>
      <w:rFonts w:ascii="Verdana" w:hAnsi="Verdana" w:cs="Arial"/>
      <w:b/>
      <w:bCs/>
      <w:kern w:val="32"/>
      <w:sz w:val="20"/>
      <w:szCs w:val="32"/>
    </w:rPr>
  </w:style>
  <w:style w:type="paragraph" w:styleId="Heading2">
    <w:name w:val="heading 2"/>
    <w:basedOn w:val="Normal"/>
    <w:next w:val="Normal"/>
    <w:link w:val="Heading2Char"/>
    <w:unhideWhenUsed/>
    <w:qFormat/>
    <w:rsid w:val="00AF11DC"/>
    <w:pPr>
      <w:keepNext/>
      <w:spacing w:before="240" w:after="60"/>
      <w:outlineLvl w:val="1"/>
    </w:pPr>
    <w:rPr>
      <w:rFonts w:ascii="Verdana" w:hAnsi="Verdana" w:cs="Arial"/>
      <w:b/>
      <w:bCs/>
      <w:i/>
      <w:iCs/>
      <w:sz w:val="18"/>
      <w:szCs w:val="28"/>
    </w:rPr>
  </w:style>
  <w:style w:type="paragraph" w:styleId="Heading3">
    <w:name w:val="heading 3"/>
    <w:basedOn w:val="Normal"/>
    <w:next w:val="Normal"/>
    <w:link w:val="Heading3Char"/>
    <w:unhideWhenUsed/>
    <w:qFormat/>
    <w:rsid w:val="00AF11DC"/>
    <w:pPr>
      <w:keepNext/>
      <w:spacing w:before="240" w:after="60"/>
      <w:outlineLvl w:val="2"/>
    </w:pPr>
    <w:rPr>
      <w:rFonts w:ascii="Verdana" w:hAnsi="Verdana" w:cs="Arial"/>
      <w:b/>
      <w:bCs/>
      <w:sz w:val="26"/>
      <w:szCs w:val="26"/>
    </w:rPr>
  </w:style>
  <w:style w:type="paragraph" w:styleId="Heading4">
    <w:name w:val="heading 4"/>
    <w:basedOn w:val="Normal"/>
    <w:next w:val="Normal"/>
    <w:link w:val="Heading4Char"/>
    <w:unhideWhenUsed/>
    <w:qFormat/>
    <w:rsid w:val="00AF11DC"/>
    <w:pPr>
      <w:keepNext/>
      <w:spacing w:before="240" w:after="60"/>
      <w:outlineLvl w:val="3"/>
    </w:pPr>
    <w:rPr>
      <w:b/>
      <w:bCs/>
      <w:sz w:val="28"/>
      <w:szCs w:val="28"/>
    </w:rPr>
  </w:style>
  <w:style w:type="paragraph" w:styleId="Heading6">
    <w:name w:val="heading 6"/>
    <w:basedOn w:val="Normal"/>
    <w:next w:val="Normal"/>
    <w:link w:val="Heading6Char"/>
    <w:unhideWhenUsed/>
    <w:qFormat/>
    <w:rsid w:val="00AF11DC"/>
    <w:pPr>
      <w:spacing w:before="240" w:after="60"/>
      <w:outlineLvl w:val="5"/>
    </w:pPr>
    <w:rPr>
      <w:b/>
      <w:bCs/>
      <w:sz w:val="22"/>
      <w:szCs w:val="22"/>
      <w:lang w:val="sr-Cyrl-CS"/>
    </w:rPr>
  </w:style>
  <w:style w:type="paragraph" w:styleId="Heading9">
    <w:name w:val="heading 9"/>
    <w:basedOn w:val="Normal"/>
    <w:next w:val="Normal"/>
    <w:link w:val="Heading9Char"/>
    <w:uiPriority w:val="99"/>
    <w:unhideWhenUsed/>
    <w:qFormat/>
    <w:rsid w:val="00AF11D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AF11DC"/>
    <w:rPr>
      <w:rFonts w:ascii="Verdana" w:eastAsia="Times New Roman" w:hAnsi="Verdana" w:cs="Arial"/>
      <w:b/>
      <w:bCs/>
      <w:kern w:val="32"/>
      <w:sz w:val="20"/>
      <w:szCs w:val="32"/>
      <w:lang w:val="hu-HU"/>
    </w:rPr>
  </w:style>
  <w:style w:type="character" w:customStyle="1" w:styleId="Heading2Char">
    <w:name w:val="Heading 2 Char"/>
    <w:basedOn w:val="DefaultParagraphFont"/>
    <w:link w:val="Heading2"/>
    <w:rsid w:val="00AF11DC"/>
    <w:rPr>
      <w:rFonts w:ascii="Verdana" w:eastAsia="Times New Roman" w:hAnsi="Verdana" w:cs="Arial"/>
      <w:b/>
      <w:bCs/>
      <w:i/>
      <w:iCs/>
      <w:sz w:val="18"/>
      <w:szCs w:val="28"/>
      <w:lang w:val="hu-HU"/>
    </w:rPr>
  </w:style>
  <w:style w:type="character" w:customStyle="1" w:styleId="Heading3Char">
    <w:name w:val="Heading 3 Char"/>
    <w:basedOn w:val="DefaultParagraphFont"/>
    <w:link w:val="Heading3"/>
    <w:rsid w:val="00AF11DC"/>
    <w:rPr>
      <w:rFonts w:ascii="Verdana" w:eastAsia="Times New Roman" w:hAnsi="Verdana" w:cs="Arial"/>
      <w:b/>
      <w:bCs/>
      <w:sz w:val="26"/>
      <w:szCs w:val="26"/>
      <w:lang w:val="hu-HU"/>
    </w:rPr>
  </w:style>
  <w:style w:type="character" w:customStyle="1" w:styleId="Heading4Char">
    <w:name w:val="Heading 4 Char"/>
    <w:basedOn w:val="DefaultParagraphFont"/>
    <w:link w:val="Heading4"/>
    <w:rsid w:val="00AF11DC"/>
    <w:rPr>
      <w:rFonts w:ascii="Times New Roman" w:eastAsia="Times New Roman" w:hAnsi="Times New Roman" w:cs="Times New Roman"/>
      <w:b/>
      <w:bCs/>
      <w:sz w:val="28"/>
      <w:szCs w:val="28"/>
      <w:lang w:val="hu-HU"/>
    </w:rPr>
  </w:style>
  <w:style w:type="character" w:customStyle="1" w:styleId="Heading6Char">
    <w:name w:val="Heading 6 Char"/>
    <w:basedOn w:val="DefaultParagraphFont"/>
    <w:link w:val="Heading6"/>
    <w:rsid w:val="00AF11DC"/>
    <w:rPr>
      <w:rFonts w:ascii="Times New Roman" w:eastAsia="Times New Roman" w:hAnsi="Times New Roman" w:cs="Times New Roman"/>
      <w:b/>
      <w:bCs/>
      <w:lang w:val="sr-Cyrl-CS"/>
    </w:rPr>
  </w:style>
  <w:style w:type="character" w:customStyle="1" w:styleId="Heading9Char">
    <w:name w:val="Heading 9 Char"/>
    <w:basedOn w:val="DefaultParagraphFont"/>
    <w:link w:val="Heading9"/>
    <w:uiPriority w:val="99"/>
    <w:rsid w:val="00AF11DC"/>
    <w:rPr>
      <w:rFonts w:ascii="Cambria" w:eastAsia="Times New Roman" w:hAnsi="Cambria" w:cs="Times New Roman"/>
      <w:lang w:val="hu-HU"/>
    </w:rPr>
  </w:style>
  <w:style w:type="character" w:styleId="Hyperlink">
    <w:name w:val="Hyperlink"/>
    <w:uiPriority w:val="99"/>
    <w:unhideWhenUsed/>
    <w:rsid w:val="00AF11DC"/>
    <w:rPr>
      <w:color w:val="0000FF"/>
      <w:u w:val="single"/>
    </w:rPr>
  </w:style>
  <w:style w:type="character" w:styleId="FollowedHyperlink">
    <w:name w:val="FollowedHyperlink"/>
    <w:uiPriority w:val="99"/>
    <w:unhideWhenUsed/>
    <w:rsid w:val="00AF11DC"/>
    <w:rPr>
      <w:color w:val="800080"/>
      <w:u w:val="single"/>
    </w:rPr>
  </w:style>
  <w:style w:type="character" w:customStyle="1" w:styleId="Heading1Char1">
    <w:name w:val="Heading 1 Char1"/>
    <w:aliases w:val="Naslov 1 Char1"/>
    <w:rsid w:val="00AF11DC"/>
    <w:rPr>
      <w:rFonts w:ascii="Cambria" w:eastAsia="Times New Roman" w:hAnsi="Cambria" w:cs="Times New Roman" w:hint="default"/>
      <w:b/>
      <w:bCs/>
      <w:color w:val="365F91"/>
      <w:sz w:val="28"/>
      <w:szCs w:val="28"/>
      <w:lang w:val="en-US" w:eastAsia="en-US"/>
    </w:rPr>
  </w:style>
  <w:style w:type="paragraph" w:styleId="NormalWeb">
    <w:name w:val="Normal (Web)"/>
    <w:basedOn w:val="Normal"/>
    <w:uiPriority w:val="99"/>
    <w:unhideWhenUsed/>
    <w:rsid w:val="00AF11DC"/>
    <w:pPr>
      <w:spacing w:before="100" w:beforeAutospacing="1" w:after="100" w:afterAutospacing="1"/>
    </w:pPr>
  </w:style>
  <w:style w:type="paragraph" w:styleId="TOC1">
    <w:name w:val="toc 1"/>
    <w:basedOn w:val="Normal"/>
    <w:next w:val="Normal"/>
    <w:autoRedefine/>
    <w:uiPriority w:val="39"/>
    <w:unhideWhenUsed/>
    <w:qFormat/>
    <w:rsid w:val="00AF11DC"/>
    <w:pPr>
      <w:tabs>
        <w:tab w:val="left" w:pos="426"/>
        <w:tab w:val="right" w:leader="dot" w:pos="9373"/>
      </w:tabs>
      <w:spacing w:line="360" w:lineRule="auto"/>
    </w:pPr>
    <w:rPr>
      <w:rFonts w:ascii="Verdana" w:hAnsi="Verdana"/>
      <w:sz w:val="18"/>
    </w:rPr>
  </w:style>
  <w:style w:type="paragraph" w:styleId="TOC2">
    <w:name w:val="toc 2"/>
    <w:basedOn w:val="Normal"/>
    <w:next w:val="Normal"/>
    <w:autoRedefine/>
    <w:uiPriority w:val="39"/>
    <w:unhideWhenUsed/>
    <w:qFormat/>
    <w:rsid w:val="00AF11DC"/>
    <w:pPr>
      <w:ind w:left="240"/>
    </w:pPr>
  </w:style>
  <w:style w:type="paragraph" w:styleId="TOC3">
    <w:name w:val="toc 3"/>
    <w:basedOn w:val="Normal"/>
    <w:next w:val="Normal"/>
    <w:autoRedefine/>
    <w:uiPriority w:val="39"/>
    <w:unhideWhenUsed/>
    <w:qFormat/>
    <w:rsid w:val="00AF11DC"/>
    <w:pPr>
      <w:ind w:left="480"/>
    </w:pPr>
  </w:style>
  <w:style w:type="paragraph" w:styleId="FootnoteText">
    <w:name w:val="footnote text"/>
    <w:basedOn w:val="Normal"/>
    <w:link w:val="FootnoteTextChar"/>
    <w:uiPriority w:val="99"/>
    <w:unhideWhenUsed/>
    <w:rsid w:val="00AF11DC"/>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F11DC"/>
    <w:rPr>
      <w:rFonts w:ascii="Calibri" w:eastAsia="Calibri" w:hAnsi="Calibri" w:cs="Times New Roman"/>
      <w:sz w:val="20"/>
      <w:szCs w:val="20"/>
      <w:lang w:val="en-GB"/>
    </w:rPr>
  </w:style>
  <w:style w:type="paragraph" w:styleId="CommentText">
    <w:name w:val="annotation text"/>
    <w:basedOn w:val="Normal"/>
    <w:link w:val="CommentTextChar"/>
    <w:uiPriority w:val="99"/>
    <w:unhideWhenUsed/>
    <w:rsid w:val="00AF11DC"/>
    <w:rPr>
      <w:sz w:val="20"/>
      <w:szCs w:val="20"/>
    </w:rPr>
  </w:style>
  <w:style w:type="character" w:customStyle="1" w:styleId="CommentTextChar">
    <w:name w:val="Comment Text Char"/>
    <w:basedOn w:val="DefaultParagraphFont"/>
    <w:link w:val="CommentText"/>
    <w:uiPriority w:val="99"/>
    <w:rsid w:val="00AF11DC"/>
    <w:rPr>
      <w:rFonts w:ascii="Times New Roman" w:eastAsia="Times New Roman" w:hAnsi="Times New Roman" w:cs="Times New Roman"/>
      <w:sz w:val="20"/>
      <w:szCs w:val="20"/>
      <w:lang w:val="hu-HU"/>
    </w:rPr>
  </w:style>
  <w:style w:type="paragraph" w:styleId="Header">
    <w:name w:val="header"/>
    <w:basedOn w:val="Normal"/>
    <w:link w:val="HeaderChar1"/>
    <w:uiPriority w:val="99"/>
    <w:unhideWhenUsed/>
    <w:rsid w:val="00AF11DC"/>
    <w:pPr>
      <w:tabs>
        <w:tab w:val="center" w:pos="4703"/>
        <w:tab w:val="right" w:pos="9406"/>
      </w:tabs>
    </w:pPr>
  </w:style>
  <w:style w:type="character" w:customStyle="1" w:styleId="HeaderChar">
    <w:name w:val="Header Char"/>
    <w:basedOn w:val="DefaultParagraphFont"/>
    <w:uiPriority w:val="99"/>
    <w:rsid w:val="00AF11DC"/>
    <w:rPr>
      <w:rFonts w:ascii="Times New Roman" w:eastAsia="Times New Roman" w:hAnsi="Times New Roman" w:cs="Times New Roman"/>
      <w:sz w:val="24"/>
      <w:szCs w:val="24"/>
      <w:lang w:val="hu-HU"/>
    </w:rPr>
  </w:style>
  <w:style w:type="paragraph" w:styleId="Footer">
    <w:name w:val="footer"/>
    <w:basedOn w:val="Normal"/>
    <w:link w:val="FooterChar"/>
    <w:uiPriority w:val="99"/>
    <w:unhideWhenUsed/>
    <w:rsid w:val="00AF11DC"/>
    <w:pPr>
      <w:tabs>
        <w:tab w:val="center" w:pos="4320"/>
        <w:tab w:val="right" w:pos="8640"/>
      </w:tabs>
    </w:pPr>
  </w:style>
  <w:style w:type="character" w:customStyle="1" w:styleId="FooterChar">
    <w:name w:val="Footer Char"/>
    <w:basedOn w:val="DefaultParagraphFont"/>
    <w:link w:val="Footer"/>
    <w:uiPriority w:val="99"/>
    <w:rsid w:val="00AF11DC"/>
    <w:rPr>
      <w:rFonts w:ascii="Times New Roman" w:eastAsia="Times New Roman" w:hAnsi="Times New Roman" w:cs="Times New Roman"/>
      <w:sz w:val="24"/>
      <w:szCs w:val="24"/>
      <w:lang w:val="hu-HU"/>
    </w:rPr>
  </w:style>
  <w:style w:type="paragraph" w:styleId="ListBullet">
    <w:name w:val="List Bullet"/>
    <w:basedOn w:val="Normal"/>
    <w:autoRedefine/>
    <w:uiPriority w:val="99"/>
    <w:unhideWhenUsed/>
    <w:rsid w:val="00AF11DC"/>
    <w:pPr>
      <w:numPr>
        <w:numId w:val="1"/>
      </w:numPr>
      <w:tabs>
        <w:tab w:val="num" w:pos="1800"/>
      </w:tabs>
      <w:ind w:left="1800"/>
      <w:jc w:val="both"/>
    </w:pPr>
    <w:rPr>
      <w:lang w:val="en-GB"/>
    </w:rPr>
  </w:style>
  <w:style w:type="paragraph" w:styleId="BodyText">
    <w:name w:val="Body Text"/>
    <w:basedOn w:val="Normal"/>
    <w:link w:val="BodyTextChar"/>
    <w:uiPriority w:val="99"/>
    <w:unhideWhenUsed/>
    <w:rsid w:val="00AF11DC"/>
    <w:pPr>
      <w:suppressAutoHyphens/>
      <w:spacing w:after="120"/>
    </w:pPr>
    <w:rPr>
      <w:lang w:eastAsia="ar-SA"/>
    </w:rPr>
  </w:style>
  <w:style w:type="character" w:customStyle="1" w:styleId="BodyTextChar">
    <w:name w:val="Body Text Char"/>
    <w:basedOn w:val="DefaultParagraphFont"/>
    <w:link w:val="BodyText"/>
    <w:uiPriority w:val="99"/>
    <w:rsid w:val="00AF11DC"/>
    <w:rPr>
      <w:rFonts w:ascii="Times New Roman" w:eastAsia="Times New Roman" w:hAnsi="Times New Roman" w:cs="Times New Roman"/>
      <w:sz w:val="24"/>
      <w:szCs w:val="24"/>
      <w:lang w:val="hu-HU" w:eastAsia="ar-SA"/>
    </w:rPr>
  </w:style>
  <w:style w:type="paragraph" w:styleId="BodyTextIndent">
    <w:name w:val="Body Text Indent"/>
    <w:basedOn w:val="Normal"/>
    <w:link w:val="BodyTextIndentChar"/>
    <w:uiPriority w:val="99"/>
    <w:unhideWhenUsed/>
    <w:rsid w:val="00AF11DC"/>
    <w:pPr>
      <w:spacing w:after="120"/>
      <w:ind w:left="360"/>
    </w:pPr>
  </w:style>
  <w:style w:type="character" w:customStyle="1" w:styleId="BodyTextIndentChar">
    <w:name w:val="Body Text Indent Char"/>
    <w:basedOn w:val="DefaultParagraphFont"/>
    <w:link w:val="BodyTextIndent"/>
    <w:uiPriority w:val="99"/>
    <w:rsid w:val="00AF11DC"/>
    <w:rPr>
      <w:rFonts w:ascii="Times New Roman" w:eastAsia="Times New Roman" w:hAnsi="Times New Roman" w:cs="Times New Roman"/>
      <w:sz w:val="24"/>
      <w:szCs w:val="24"/>
      <w:lang w:val="hu-HU"/>
    </w:rPr>
  </w:style>
  <w:style w:type="paragraph" w:styleId="BodyText2">
    <w:name w:val="Body Text 2"/>
    <w:basedOn w:val="Normal"/>
    <w:link w:val="BodyText2Char"/>
    <w:uiPriority w:val="99"/>
    <w:unhideWhenUsed/>
    <w:rsid w:val="00AF11DC"/>
    <w:pPr>
      <w:spacing w:after="120" w:line="480" w:lineRule="auto"/>
    </w:pPr>
    <w:rPr>
      <w:lang w:val="sr-Cyrl-CS"/>
    </w:rPr>
  </w:style>
  <w:style w:type="character" w:customStyle="1" w:styleId="BodyText2Char">
    <w:name w:val="Body Text 2 Char"/>
    <w:basedOn w:val="DefaultParagraphFont"/>
    <w:link w:val="BodyText2"/>
    <w:uiPriority w:val="99"/>
    <w:rsid w:val="00AF11DC"/>
    <w:rPr>
      <w:rFonts w:ascii="Times New Roman" w:eastAsia="Times New Roman" w:hAnsi="Times New Roman" w:cs="Times New Roman"/>
      <w:sz w:val="24"/>
      <w:szCs w:val="24"/>
      <w:lang w:val="sr-Cyrl-CS"/>
    </w:rPr>
  </w:style>
  <w:style w:type="paragraph" w:styleId="BodyTextIndent2">
    <w:name w:val="Body Text Indent 2"/>
    <w:basedOn w:val="Normal"/>
    <w:link w:val="BodyTextIndent2Char"/>
    <w:uiPriority w:val="99"/>
    <w:unhideWhenUsed/>
    <w:rsid w:val="00AF11DC"/>
    <w:pPr>
      <w:spacing w:after="120" w:line="480" w:lineRule="auto"/>
      <w:ind w:left="283"/>
    </w:pPr>
  </w:style>
  <w:style w:type="character" w:customStyle="1" w:styleId="BodyTextIndent2Char">
    <w:name w:val="Body Text Indent 2 Char"/>
    <w:basedOn w:val="DefaultParagraphFont"/>
    <w:link w:val="BodyTextIndent2"/>
    <w:uiPriority w:val="99"/>
    <w:rsid w:val="00AF11DC"/>
    <w:rPr>
      <w:rFonts w:ascii="Times New Roman" w:eastAsia="Times New Roman" w:hAnsi="Times New Roman" w:cs="Times New Roman"/>
      <w:sz w:val="24"/>
      <w:szCs w:val="24"/>
      <w:lang w:val="hu-HU"/>
    </w:rPr>
  </w:style>
  <w:style w:type="paragraph" w:styleId="BodyTextIndent3">
    <w:name w:val="Body Text Indent 3"/>
    <w:basedOn w:val="Normal"/>
    <w:link w:val="BodyTextIndent3Char"/>
    <w:uiPriority w:val="99"/>
    <w:unhideWhenUsed/>
    <w:rsid w:val="00AF11DC"/>
    <w:pPr>
      <w:spacing w:after="120"/>
      <w:ind w:left="283"/>
    </w:pPr>
    <w:rPr>
      <w:sz w:val="16"/>
      <w:szCs w:val="16"/>
    </w:rPr>
  </w:style>
  <w:style w:type="character" w:customStyle="1" w:styleId="BodyTextIndent3Char">
    <w:name w:val="Body Text Indent 3 Char"/>
    <w:basedOn w:val="DefaultParagraphFont"/>
    <w:link w:val="BodyTextIndent3"/>
    <w:uiPriority w:val="99"/>
    <w:rsid w:val="00AF11DC"/>
    <w:rPr>
      <w:rFonts w:ascii="Times New Roman" w:eastAsia="Times New Roman" w:hAnsi="Times New Roman" w:cs="Times New Roman"/>
      <w:sz w:val="16"/>
      <w:szCs w:val="16"/>
      <w:lang w:val="hu-HU"/>
    </w:rPr>
  </w:style>
  <w:style w:type="paragraph" w:styleId="PlainText">
    <w:name w:val="Plain Text"/>
    <w:basedOn w:val="Normal"/>
    <w:link w:val="PlainTextChar"/>
    <w:uiPriority w:val="99"/>
    <w:unhideWhenUsed/>
    <w:rsid w:val="00AF11DC"/>
    <w:rPr>
      <w:rFonts w:ascii="Calibri" w:eastAsia="Calibri" w:hAnsi="Calibri"/>
      <w:sz w:val="22"/>
      <w:szCs w:val="21"/>
      <w:lang w:val="en-GB"/>
    </w:rPr>
  </w:style>
  <w:style w:type="character" w:customStyle="1" w:styleId="PlainTextChar">
    <w:name w:val="Plain Text Char"/>
    <w:basedOn w:val="DefaultParagraphFont"/>
    <w:link w:val="PlainText"/>
    <w:uiPriority w:val="99"/>
    <w:rsid w:val="00AF11DC"/>
    <w:rPr>
      <w:rFonts w:ascii="Calibri" w:eastAsia="Calibri" w:hAnsi="Calibri" w:cs="Times New Roman"/>
      <w:szCs w:val="21"/>
      <w:lang w:val="en-GB"/>
    </w:rPr>
  </w:style>
  <w:style w:type="paragraph" w:styleId="CommentSubject">
    <w:name w:val="annotation subject"/>
    <w:basedOn w:val="CommentText"/>
    <w:next w:val="CommentText"/>
    <w:link w:val="CommentSubjectChar"/>
    <w:uiPriority w:val="99"/>
    <w:unhideWhenUsed/>
    <w:rsid w:val="00AF11DC"/>
    <w:rPr>
      <w:b/>
      <w:bCs/>
    </w:rPr>
  </w:style>
  <w:style w:type="character" w:customStyle="1" w:styleId="CommentSubjectChar">
    <w:name w:val="Comment Subject Char"/>
    <w:basedOn w:val="CommentTextChar"/>
    <w:link w:val="CommentSubject"/>
    <w:uiPriority w:val="99"/>
    <w:rsid w:val="00AF11DC"/>
    <w:rPr>
      <w:rFonts w:ascii="Times New Roman" w:eastAsia="Times New Roman" w:hAnsi="Times New Roman" w:cs="Times New Roman"/>
      <w:b/>
      <w:bCs/>
      <w:sz w:val="20"/>
      <w:szCs w:val="20"/>
      <w:lang w:val="hu-HU"/>
    </w:rPr>
  </w:style>
  <w:style w:type="paragraph" w:styleId="BalloonText">
    <w:name w:val="Balloon Text"/>
    <w:basedOn w:val="Normal"/>
    <w:link w:val="BalloonTextChar"/>
    <w:uiPriority w:val="99"/>
    <w:semiHidden/>
    <w:unhideWhenUsed/>
    <w:rsid w:val="00AF11DC"/>
    <w:rPr>
      <w:rFonts w:ascii="Tahoma" w:hAnsi="Tahoma" w:cs="Tahoma"/>
      <w:sz w:val="16"/>
      <w:szCs w:val="16"/>
    </w:rPr>
  </w:style>
  <w:style w:type="character" w:customStyle="1" w:styleId="BalloonTextChar">
    <w:name w:val="Balloon Text Char"/>
    <w:basedOn w:val="DefaultParagraphFont"/>
    <w:link w:val="BalloonText"/>
    <w:uiPriority w:val="99"/>
    <w:semiHidden/>
    <w:rsid w:val="00AF11DC"/>
    <w:rPr>
      <w:rFonts w:ascii="Tahoma" w:eastAsia="Times New Roman" w:hAnsi="Tahoma" w:cs="Tahoma"/>
      <w:sz w:val="16"/>
      <w:szCs w:val="16"/>
      <w:lang w:val="hu-HU"/>
    </w:rPr>
  </w:style>
  <w:style w:type="paragraph" w:styleId="NoSpacing">
    <w:name w:val="No Spacing"/>
    <w:uiPriority w:val="99"/>
    <w:qFormat/>
    <w:rsid w:val="00AF11DC"/>
    <w:pPr>
      <w:spacing w:after="0" w:line="240" w:lineRule="auto"/>
    </w:pPr>
    <w:rPr>
      <w:rFonts w:ascii="Calibri" w:eastAsia="Calibri" w:hAnsi="Calibri" w:cs="Times New Roman"/>
    </w:rPr>
  </w:style>
  <w:style w:type="paragraph" w:styleId="Revision">
    <w:name w:val="Revision"/>
    <w:uiPriority w:val="99"/>
    <w:semiHidden/>
    <w:rsid w:val="00AF11D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11DC"/>
    <w:pPr>
      <w:spacing w:after="200" w:line="276" w:lineRule="auto"/>
      <w:ind w:left="720"/>
      <w:contextualSpacing/>
    </w:pPr>
    <w:rPr>
      <w:rFonts w:ascii="Calibri" w:hAnsi="Calibri"/>
      <w:sz w:val="22"/>
      <w:szCs w:val="22"/>
      <w:lang w:val="sr-Latn-CS"/>
    </w:rPr>
  </w:style>
  <w:style w:type="paragraph" w:styleId="TOCHeading">
    <w:name w:val="TOC Heading"/>
    <w:basedOn w:val="Heading1"/>
    <w:next w:val="Normal"/>
    <w:uiPriority w:val="39"/>
    <w:semiHidden/>
    <w:unhideWhenUsed/>
    <w:qFormat/>
    <w:rsid w:val="00AF11DC"/>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1tekst">
    <w:name w:val="1tekst"/>
    <w:basedOn w:val="Normal"/>
    <w:uiPriority w:val="99"/>
    <w:rsid w:val="00AF11DC"/>
    <w:pPr>
      <w:ind w:left="375" w:right="375" w:firstLine="240"/>
      <w:jc w:val="both"/>
    </w:pPr>
    <w:rPr>
      <w:rFonts w:ascii="Arial" w:hAnsi="Arial" w:cs="Arial"/>
      <w:sz w:val="20"/>
      <w:szCs w:val="20"/>
      <w:lang w:val="sr-Cyrl-CS"/>
    </w:rPr>
  </w:style>
  <w:style w:type="paragraph" w:customStyle="1" w:styleId="Char">
    <w:name w:val="Char"/>
    <w:basedOn w:val="Normal"/>
    <w:uiPriority w:val="99"/>
    <w:rsid w:val="00AF11DC"/>
    <w:pPr>
      <w:spacing w:after="160" w:line="240" w:lineRule="exact"/>
    </w:pPr>
    <w:rPr>
      <w:rFonts w:ascii="Tahoma" w:hAnsi="Tahoma"/>
      <w:sz w:val="20"/>
      <w:szCs w:val="20"/>
    </w:rPr>
  </w:style>
  <w:style w:type="paragraph" w:customStyle="1" w:styleId="Default">
    <w:name w:val="Default"/>
    <w:uiPriority w:val="99"/>
    <w:rsid w:val="00AF11DC"/>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Paragraf">
    <w:name w:val="Paragraf"/>
    <w:basedOn w:val="Normal"/>
    <w:uiPriority w:val="99"/>
    <w:rsid w:val="00AF11DC"/>
    <w:pPr>
      <w:spacing w:before="60"/>
      <w:ind w:firstLine="851"/>
      <w:jc w:val="both"/>
    </w:pPr>
    <w:rPr>
      <w:rFonts w:ascii="Verdana" w:hAnsi="Verdana"/>
      <w:noProof/>
      <w:sz w:val="22"/>
      <w:lang w:val="sr-Latn-CS"/>
    </w:rPr>
  </w:style>
  <w:style w:type="character" w:customStyle="1" w:styleId="Char0">
    <w:name w:val="Прилог Char"/>
    <w:link w:val="a0"/>
    <w:locked/>
    <w:rsid w:val="00AF11DC"/>
    <w:rPr>
      <w:rFonts w:ascii="Verdana" w:eastAsia="Times New Roman" w:hAnsi="Verdana" w:cs="Times New Roman"/>
      <w:i/>
      <w:iCs/>
      <w:noProof/>
      <w:color w:val="000000"/>
      <w:lang w:val="sr-Cyrl-CS"/>
    </w:rPr>
  </w:style>
  <w:style w:type="paragraph" w:customStyle="1" w:styleId="a0">
    <w:name w:val="Прилог"/>
    <w:basedOn w:val="Normal"/>
    <w:link w:val="Char0"/>
    <w:rsid w:val="00AF11DC"/>
    <w:rPr>
      <w:rFonts w:ascii="Verdana" w:hAnsi="Verdana"/>
      <w:i/>
      <w:iCs/>
      <w:noProof/>
      <w:color w:val="000000"/>
      <w:sz w:val="22"/>
      <w:szCs w:val="22"/>
      <w:lang w:val="sr-Cyrl-CS"/>
    </w:rPr>
  </w:style>
  <w:style w:type="character" w:customStyle="1" w:styleId="Char1">
    <w:name w:val="Тело текста Char"/>
    <w:link w:val="a1"/>
    <w:locked/>
    <w:rsid w:val="00AF11DC"/>
    <w:rPr>
      <w:rFonts w:ascii="Verdana" w:eastAsia="Times New Roman" w:hAnsi="Verdana" w:cs="Times New Roman"/>
      <w:sz w:val="20"/>
      <w:szCs w:val="20"/>
      <w:lang w:val="sr-Cyrl-CS"/>
    </w:rPr>
  </w:style>
  <w:style w:type="paragraph" w:customStyle="1" w:styleId="a1">
    <w:name w:val="Тело текста"/>
    <w:basedOn w:val="Normal"/>
    <w:link w:val="Char1"/>
    <w:qFormat/>
    <w:rsid w:val="00AF11DC"/>
    <w:pPr>
      <w:spacing w:before="120" w:after="120"/>
      <w:ind w:firstLine="720"/>
      <w:jc w:val="both"/>
    </w:pPr>
    <w:rPr>
      <w:rFonts w:ascii="Verdana" w:hAnsi="Verdana"/>
      <w:sz w:val="20"/>
      <w:szCs w:val="20"/>
      <w:lang w:val="sr-Cyrl-CS"/>
    </w:rPr>
  </w:style>
  <w:style w:type="paragraph" w:customStyle="1" w:styleId="stil1tekst">
    <w:name w:val="stil_1tekst"/>
    <w:basedOn w:val="Normal"/>
    <w:rsid w:val="00AF11DC"/>
    <w:pPr>
      <w:spacing w:before="100" w:beforeAutospacing="1" w:after="100" w:afterAutospacing="1"/>
    </w:pPr>
  </w:style>
  <w:style w:type="paragraph" w:customStyle="1" w:styleId="doc">
    <w:name w:val="doc"/>
    <w:basedOn w:val="Normal"/>
    <w:uiPriority w:val="99"/>
    <w:rsid w:val="00AF11DC"/>
    <w:pPr>
      <w:spacing w:before="100" w:beforeAutospacing="1" w:after="100" w:afterAutospacing="1"/>
    </w:pPr>
  </w:style>
  <w:style w:type="paragraph" w:customStyle="1" w:styleId="potpis">
    <w:name w:val="potpis"/>
    <w:basedOn w:val="Normal"/>
    <w:uiPriority w:val="99"/>
    <w:rsid w:val="00AF11DC"/>
    <w:pPr>
      <w:spacing w:before="100" w:beforeAutospacing="1" w:after="100" w:afterAutospacing="1"/>
    </w:pPr>
  </w:style>
  <w:style w:type="character" w:customStyle="1" w:styleId="IChar">
    <w:name w:val="I. НАСЛОВ Char"/>
    <w:link w:val="I"/>
    <w:locked/>
    <w:rsid w:val="00AF11DC"/>
    <w:rPr>
      <w:rFonts w:ascii="Verdana" w:eastAsia="Times New Roman" w:hAnsi="Verdana" w:cs="Times New Roman"/>
      <w:b/>
      <w:bCs/>
      <w:sz w:val="21"/>
      <w:szCs w:val="21"/>
      <w:lang w:val="sr-Latn-CS" w:eastAsia="x-none"/>
    </w:rPr>
  </w:style>
  <w:style w:type="paragraph" w:customStyle="1" w:styleId="I">
    <w:name w:val="I. НАСЛОВ"/>
    <w:basedOn w:val="Normal"/>
    <w:link w:val="IChar"/>
    <w:qFormat/>
    <w:rsid w:val="00AF11DC"/>
    <w:pPr>
      <w:spacing w:before="360" w:after="240"/>
      <w:jc w:val="center"/>
    </w:pPr>
    <w:rPr>
      <w:rFonts w:ascii="Verdana" w:hAnsi="Verdana"/>
      <w:b/>
      <w:bCs/>
      <w:sz w:val="21"/>
      <w:szCs w:val="21"/>
      <w:lang w:val="sr-Latn-CS" w:eastAsia="x-none"/>
    </w:rPr>
  </w:style>
  <w:style w:type="paragraph" w:customStyle="1" w:styleId="podnaslov">
    <w:name w:val="podnaslov"/>
    <w:basedOn w:val="Normal"/>
    <w:autoRedefine/>
    <w:uiPriority w:val="99"/>
    <w:rsid w:val="00AF11DC"/>
    <w:pPr>
      <w:jc w:val="center"/>
    </w:pPr>
    <w:rPr>
      <w:b/>
      <w:bCs/>
      <w:spacing w:val="-4"/>
      <w:lang w:val="sr-Cyrl-CS"/>
    </w:rPr>
  </w:style>
  <w:style w:type="character" w:customStyle="1" w:styleId="tekstChar1">
    <w:name w:val="tekst Char1"/>
    <w:link w:val="tekst"/>
    <w:locked/>
    <w:rsid w:val="00AF11DC"/>
    <w:rPr>
      <w:rFonts w:ascii="Arial" w:eastAsia="Times New Roman" w:hAnsi="Arial" w:cs="Times New Roman"/>
      <w:color w:val="000000"/>
      <w:sz w:val="24"/>
      <w:szCs w:val="20"/>
      <w:lang w:val="sr-Latn-CS"/>
    </w:rPr>
  </w:style>
  <w:style w:type="paragraph" w:customStyle="1" w:styleId="tekst">
    <w:name w:val="tekst"/>
    <w:basedOn w:val="Normal"/>
    <w:link w:val="tekstChar1"/>
    <w:rsid w:val="00AF11DC"/>
    <w:pPr>
      <w:spacing w:after="120"/>
      <w:ind w:firstLine="720"/>
      <w:jc w:val="both"/>
    </w:pPr>
    <w:rPr>
      <w:rFonts w:ascii="Arial" w:hAnsi="Arial"/>
      <w:color w:val="000000"/>
      <w:szCs w:val="20"/>
      <w:lang w:val="sr-Latn-CS"/>
    </w:rPr>
  </w:style>
  <w:style w:type="paragraph" w:customStyle="1" w:styleId="rvps1">
    <w:name w:val="rvps1"/>
    <w:basedOn w:val="Normal"/>
    <w:uiPriority w:val="99"/>
    <w:rsid w:val="00AF11DC"/>
    <w:pPr>
      <w:spacing w:before="100" w:beforeAutospacing="1" w:after="100" w:afterAutospacing="1"/>
    </w:pPr>
  </w:style>
  <w:style w:type="paragraph" w:customStyle="1" w:styleId="a">
    <w:name w:val="Назив теме"/>
    <w:basedOn w:val="Normal"/>
    <w:uiPriority w:val="99"/>
    <w:rsid w:val="00AF11DC"/>
    <w:pPr>
      <w:numPr>
        <w:numId w:val="2"/>
      </w:numPr>
      <w:spacing w:before="360" w:after="120"/>
      <w:jc w:val="both"/>
    </w:pPr>
    <w:rPr>
      <w:rFonts w:ascii="Verdana" w:hAnsi="Verdana"/>
      <w:b/>
      <w:bCs/>
      <w:sz w:val="22"/>
      <w:szCs w:val="20"/>
    </w:rPr>
  </w:style>
  <w:style w:type="paragraph" w:customStyle="1" w:styleId="a2">
    <w:name w:val="a"/>
    <w:basedOn w:val="Normal"/>
    <w:uiPriority w:val="99"/>
    <w:rsid w:val="00AF11DC"/>
    <w:pPr>
      <w:spacing w:before="120" w:after="120"/>
      <w:ind w:firstLine="720"/>
      <w:jc w:val="both"/>
    </w:pPr>
    <w:rPr>
      <w:rFonts w:ascii="Verdana" w:hAnsi="Verdana"/>
      <w:sz w:val="20"/>
      <w:szCs w:val="20"/>
    </w:rPr>
  </w:style>
  <w:style w:type="paragraph" w:customStyle="1" w:styleId="a00">
    <w:name w:val="a0"/>
    <w:basedOn w:val="Normal"/>
    <w:uiPriority w:val="99"/>
    <w:rsid w:val="00AF11DC"/>
    <w:pPr>
      <w:tabs>
        <w:tab w:val="num" w:pos="2160"/>
      </w:tabs>
      <w:spacing w:before="360" w:after="120"/>
      <w:ind w:left="2160" w:hanging="360"/>
      <w:jc w:val="both"/>
    </w:pPr>
    <w:rPr>
      <w:rFonts w:ascii="Verdana" w:hAnsi="Verdana"/>
      <w:b/>
      <w:bCs/>
      <w:sz w:val="22"/>
      <w:szCs w:val="22"/>
    </w:rPr>
  </w:style>
  <w:style w:type="paragraph" w:customStyle="1" w:styleId="stil2zakon">
    <w:name w:val="stil_2zakon"/>
    <w:basedOn w:val="Normal"/>
    <w:uiPriority w:val="99"/>
    <w:rsid w:val="00AF11DC"/>
    <w:pPr>
      <w:spacing w:before="100" w:beforeAutospacing="1" w:after="100" w:afterAutospacing="1"/>
    </w:pPr>
    <w:rPr>
      <w:lang w:val="en-GB" w:eastAsia="en-GB"/>
    </w:rPr>
  </w:style>
  <w:style w:type="paragraph" w:customStyle="1" w:styleId="stil3mesto">
    <w:name w:val="stil_3mesto"/>
    <w:basedOn w:val="Normal"/>
    <w:uiPriority w:val="99"/>
    <w:rsid w:val="00AF11DC"/>
    <w:pPr>
      <w:spacing w:before="100" w:beforeAutospacing="1" w:after="100" w:afterAutospacing="1"/>
    </w:pPr>
    <w:rPr>
      <w:lang w:val="en-GB" w:eastAsia="en-GB"/>
    </w:rPr>
  </w:style>
  <w:style w:type="character" w:styleId="FootnoteReference">
    <w:name w:val="footnote reference"/>
    <w:uiPriority w:val="99"/>
    <w:unhideWhenUsed/>
    <w:rsid w:val="00AF11DC"/>
    <w:rPr>
      <w:vertAlign w:val="superscript"/>
    </w:rPr>
  </w:style>
  <w:style w:type="character" w:styleId="CommentReference">
    <w:name w:val="annotation reference"/>
    <w:uiPriority w:val="99"/>
    <w:unhideWhenUsed/>
    <w:rsid w:val="00AF11DC"/>
    <w:rPr>
      <w:sz w:val="16"/>
      <w:szCs w:val="16"/>
    </w:rPr>
  </w:style>
  <w:style w:type="character" w:customStyle="1" w:styleId="HeaderChar1">
    <w:name w:val="Header Char1"/>
    <w:link w:val="Header"/>
    <w:uiPriority w:val="99"/>
    <w:locked/>
    <w:rsid w:val="00AF11DC"/>
    <w:rPr>
      <w:rFonts w:ascii="Times New Roman" w:eastAsia="Times New Roman" w:hAnsi="Times New Roman" w:cs="Times New Roman"/>
      <w:sz w:val="24"/>
      <w:szCs w:val="24"/>
      <w:lang w:val="hu-HU"/>
    </w:rPr>
  </w:style>
  <w:style w:type="character" w:customStyle="1" w:styleId="apple-converted-space">
    <w:name w:val="apple-converted-space"/>
    <w:basedOn w:val="DefaultParagraphFont"/>
    <w:rsid w:val="00AF11DC"/>
  </w:style>
  <w:style w:type="character" w:customStyle="1" w:styleId="icon">
    <w:name w:val="icon"/>
    <w:basedOn w:val="DefaultParagraphFont"/>
    <w:rsid w:val="00AF11DC"/>
  </w:style>
  <w:style w:type="character" w:customStyle="1" w:styleId="CharChar1">
    <w:name w:val="Char Char1"/>
    <w:rsid w:val="00AF11DC"/>
    <w:rPr>
      <w:rFonts w:ascii="Calibri" w:eastAsia="Calibri" w:hAnsi="Calibri" w:hint="default"/>
      <w:sz w:val="22"/>
      <w:szCs w:val="22"/>
      <w:lang w:val="en-US" w:eastAsia="en-US" w:bidi="ar-SA"/>
    </w:rPr>
  </w:style>
  <w:style w:type="character" w:customStyle="1" w:styleId="CharChar3">
    <w:name w:val="Char Char3"/>
    <w:locked/>
    <w:rsid w:val="00AF11DC"/>
    <w:rPr>
      <w:rFonts w:ascii="Calibri" w:eastAsia="Calibri" w:hAnsi="Calibri" w:hint="default"/>
      <w:sz w:val="24"/>
      <w:szCs w:val="24"/>
      <w:lang w:val="sr-Cyrl-CS" w:eastAsia="en-US" w:bidi="ar-SA"/>
    </w:rPr>
  </w:style>
  <w:style w:type="character" w:customStyle="1" w:styleId="rvts1">
    <w:name w:val="rvts1"/>
    <w:basedOn w:val="DefaultParagraphFont"/>
    <w:rsid w:val="00AF11DC"/>
  </w:style>
  <w:style w:type="character" w:customStyle="1" w:styleId="apple-style-span">
    <w:name w:val="apple-style-span"/>
    <w:rsid w:val="00AF11DC"/>
    <w:rPr>
      <w:rFonts w:ascii="Times New Roman" w:hAnsi="Times New Roman" w:cs="Times New Roman" w:hint="default"/>
    </w:rPr>
  </w:style>
  <w:style w:type="character" w:customStyle="1" w:styleId="ball">
    <w:name w:val="ball"/>
    <w:rsid w:val="00AF11DC"/>
  </w:style>
  <w:style w:type="character" w:customStyle="1" w:styleId="vidividi">
    <w:name w:val="vidi_vidi"/>
    <w:rsid w:val="00AF11DC"/>
  </w:style>
  <w:style w:type="character" w:customStyle="1" w:styleId="radius">
    <w:name w:val="radius"/>
    <w:rsid w:val="00AF11DC"/>
  </w:style>
  <w:style w:type="character" w:customStyle="1" w:styleId="round">
    <w:name w:val="round"/>
    <w:rsid w:val="00AF11DC"/>
  </w:style>
  <w:style w:type="character" w:customStyle="1" w:styleId="normalchar">
    <w:name w:val="normal__char"/>
    <w:rsid w:val="00AF11DC"/>
  </w:style>
  <w:style w:type="table" w:styleId="TableGrid">
    <w:name w:val="Table Grid"/>
    <w:basedOn w:val="TableNormal"/>
    <w:uiPriority w:val="59"/>
    <w:rsid w:val="00AF11DC"/>
    <w:pPr>
      <w:spacing w:after="0" w:line="240" w:lineRule="auto"/>
      <w:jc w:val="both"/>
    </w:pPr>
    <w:rPr>
      <w:rFonts w:ascii="Times New Roman" w:eastAsia="Times New Roman"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AF11DC"/>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AF11DC"/>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F11DC"/>
    <w:rPr>
      <w:b/>
      <w:bCs/>
    </w:rPr>
  </w:style>
  <w:style w:type="character" w:customStyle="1" w:styleId="shorttext">
    <w:name w:val="short_text"/>
    <w:basedOn w:val="DefaultParagraphFont"/>
    <w:rsid w:val="00094C5A"/>
  </w:style>
  <w:style w:type="numbering" w:customStyle="1" w:styleId="NoList1">
    <w:name w:val="No List1"/>
    <w:next w:val="NoList"/>
    <w:uiPriority w:val="99"/>
    <w:semiHidden/>
    <w:rsid w:val="004910F8"/>
  </w:style>
  <w:style w:type="table" w:customStyle="1" w:styleId="TableGrid3">
    <w:name w:val="Table Grid3"/>
    <w:basedOn w:val="TableNormal"/>
    <w:next w:val="TableGrid"/>
    <w:uiPriority w:val="59"/>
    <w:rsid w:val="004910F8"/>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910F8"/>
  </w:style>
  <w:style w:type="paragraph" w:customStyle="1" w:styleId="Char2">
    <w:name w:val="Char"/>
    <w:basedOn w:val="Normal"/>
    <w:rsid w:val="004910F8"/>
    <w:pPr>
      <w:spacing w:after="160" w:line="240" w:lineRule="exact"/>
    </w:pPr>
    <w:rPr>
      <w:rFonts w:ascii="Tahoma" w:hAnsi="Tahoma"/>
      <w:sz w:val="20"/>
      <w:szCs w:val="20"/>
      <w:lang w:val="en-US"/>
    </w:rPr>
  </w:style>
  <w:style w:type="character" w:customStyle="1" w:styleId="CharChar10">
    <w:name w:val="Char Char1"/>
    <w:rsid w:val="004910F8"/>
    <w:rPr>
      <w:rFonts w:ascii="Calibri" w:eastAsia="Calibri" w:hAnsi="Calibri"/>
      <w:sz w:val="22"/>
      <w:szCs w:val="22"/>
      <w:lang w:val="en-US" w:eastAsia="en-US" w:bidi="ar-SA"/>
    </w:rPr>
  </w:style>
  <w:style w:type="character" w:customStyle="1" w:styleId="CharChar30">
    <w:name w:val="Char Char3"/>
    <w:locked/>
    <w:rsid w:val="004910F8"/>
    <w:rPr>
      <w:rFonts w:eastAsia="Calibri"/>
      <w:sz w:val="24"/>
      <w:szCs w:val="24"/>
      <w:lang w:val="sr-Cyrl-CS" w:eastAsia="en-US" w:bidi="ar-SA"/>
    </w:rPr>
  </w:style>
  <w:style w:type="numbering" w:customStyle="1" w:styleId="NoList11">
    <w:name w:val="No List11"/>
    <w:next w:val="NoList"/>
    <w:uiPriority w:val="99"/>
    <w:semiHidden/>
    <w:rsid w:val="004910F8"/>
  </w:style>
  <w:style w:type="numbering" w:customStyle="1" w:styleId="NoList2">
    <w:name w:val="No List2"/>
    <w:next w:val="NoList"/>
    <w:uiPriority w:val="99"/>
    <w:semiHidden/>
    <w:unhideWhenUsed/>
    <w:rsid w:val="004910F8"/>
  </w:style>
  <w:style w:type="paragraph" w:customStyle="1" w:styleId="Normal1">
    <w:name w:val="Normal1"/>
    <w:basedOn w:val="Normal"/>
    <w:rsid w:val="004910F8"/>
    <w:pPr>
      <w:spacing w:before="100" w:beforeAutospacing="1" w:after="100" w:afterAutospacing="1"/>
    </w:pPr>
    <w:rPr>
      <w:rFonts w:ascii="Arial" w:hAnsi="Arial" w:cs="Arial"/>
      <w:sz w:val="22"/>
      <w:szCs w:val="22"/>
      <w:lang w:val="sr-Cyrl-RS" w:eastAsia="sr-Cyrl-RS"/>
    </w:rPr>
  </w:style>
  <w:style w:type="paragraph" w:customStyle="1" w:styleId="xl65">
    <w:name w:val="xl65"/>
    <w:basedOn w:val="Normal"/>
    <w:rsid w:val="004910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val="en-US"/>
    </w:rPr>
  </w:style>
  <w:style w:type="paragraph" w:customStyle="1" w:styleId="xl66">
    <w:name w:val="xl66"/>
    <w:basedOn w:val="Normal"/>
    <w:rsid w:val="004910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16"/>
      <w:szCs w:val="16"/>
      <w:lang w:val="en-US"/>
    </w:rPr>
  </w:style>
  <w:style w:type="paragraph" w:customStyle="1" w:styleId="xl67">
    <w:name w:val="xl67"/>
    <w:basedOn w:val="Normal"/>
    <w:rsid w:val="004910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val="en-US"/>
    </w:rPr>
  </w:style>
  <w:style w:type="paragraph" w:customStyle="1" w:styleId="xl68">
    <w:name w:val="xl68"/>
    <w:basedOn w:val="Normal"/>
    <w:rsid w:val="004910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val="en-US"/>
    </w:rPr>
  </w:style>
  <w:style w:type="paragraph" w:customStyle="1" w:styleId="xl69">
    <w:name w:val="xl69"/>
    <w:basedOn w:val="Normal"/>
    <w:rsid w:val="004910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val="en-US"/>
    </w:rPr>
  </w:style>
  <w:style w:type="paragraph" w:customStyle="1" w:styleId="xl70">
    <w:name w:val="xl70"/>
    <w:basedOn w:val="Normal"/>
    <w:rsid w:val="004910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val="en-US"/>
    </w:rPr>
  </w:style>
  <w:style w:type="paragraph" w:customStyle="1" w:styleId="xl71">
    <w:name w:val="xl71"/>
    <w:basedOn w:val="Normal"/>
    <w:rsid w:val="004910F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16"/>
      <w:szCs w:val="16"/>
      <w:lang w:val="en-US"/>
    </w:rPr>
  </w:style>
  <w:style w:type="paragraph" w:customStyle="1" w:styleId="xl72">
    <w:name w:val="xl72"/>
    <w:basedOn w:val="Normal"/>
    <w:rsid w:val="004910F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16"/>
      <w:szCs w:val="16"/>
      <w:lang w:val="en-US"/>
    </w:rPr>
  </w:style>
  <w:style w:type="paragraph" w:customStyle="1" w:styleId="xl73">
    <w:name w:val="xl73"/>
    <w:basedOn w:val="Normal"/>
    <w:rsid w:val="004910F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16"/>
      <w:szCs w:val="16"/>
      <w:lang w:val="en-US"/>
    </w:rPr>
  </w:style>
  <w:style w:type="paragraph" w:customStyle="1" w:styleId="xl74">
    <w:name w:val="xl74"/>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75">
    <w:name w:val="xl75"/>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rPr>
  </w:style>
  <w:style w:type="paragraph" w:customStyle="1" w:styleId="xl76">
    <w:name w:val="xl76"/>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7">
    <w:name w:val="xl77"/>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8">
    <w:name w:val="xl78"/>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rPr>
  </w:style>
  <w:style w:type="paragraph" w:customStyle="1" w:styleId="xl79">
    <w:name w:val="xl79"/>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en-US"/>
    </w:rPr>
  </w:style>
  <w:style w:type="paragraph" w:customStyle="1" w:styleId="xl80">
    <w:name w:val="xl80"/>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en-US"/>
    </w:rPr>
  </w:style>
  <w:style w:type="paragraph" w:customStyle="1" w:styleId="xl81">
    <w:name w:val="xl81"/>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en-US"/>
    </w:rPr>
  </w:style>
  <w:style w:type="paragraph" w:customStyle="1" w:styleId="xl82">
    <w:name w:val="xl82"/>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83">
    <w:name w:val="xl83"/>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16"/>
      <w:szCs w:val="16"/>
      <w:lang w:val="en-US"/>
    </w:rPr>
  </w:style>
  <w:style w:type="paragraph" w:customStyle="1" w:styleId="xl84">
    <w:name w:val="xl84"/>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85">
    <w:name w:val="xl85"/>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86">
    <w:name w:val="xl86"/>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lang w:val="en-US"/>
    </w:rPr>
  </w:style>
  <w:style w:type="paragraph" w:customStyle="1" w:styleId="xl87">
    <w:name w:val="xl87"/>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lang w:val="en-US"/>
    </w:rPr>
  </w:style>
  <w:style w:type="paragraph" w:customStyle="1" w:styleId="xl63">
    <w:name w:val="xl63"/>
    <w:basedOn w:val="Normal"/>
    <w:rsid w:val="004910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val="en-US"/>
    </w:rPr>
  </w:style>
  <w:style w:type="paragraph" w:customStyle="1" w:styleId="xl64">
    <w:name w:val="xl64"/>
    <w:basedOn w:val="Normal"/>
    <w:rsid w:val="004910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AD6"/>
    <w:pPr>
      <w:spacing w:after="0" w:line="240" w:lineRule="auto"/>
    </w:pPr>
    <w:rPr>
      <w:rFonts w:ascii="Times New Roman" w:eastAsia="Times New Roman" w:hAnsi="Times New Roman" w:cs="Times New Roman"/>
      <w:sz w:val="24"/>
      <w:szCs w:val="24"/>
      <w:lang w:val="hu-HU"/>
    </w:rPr>
  </w:style>
  <w:style w:type="paragraph" w:styleId="Heading1">
    <w:name w:val="heading 1"/>
    <w:aliases w:val="Naslov 1"/>
    <w:basedOn w:val="Normal"/>
    <w:next w:val="Normal"/>
    <w:link w:val="Heading1Char"/>
    <w:qFormat/>
    <w:rsid w:val="00AF11DC"/>
    <w:pPr>
      <w:keepNext/>
      <w:spacing w:before="240" w:after="60"/>
      <w:outlineLvl w:val="0"/>
    </w:pPr>
    <w:rPr>
      <w:rFonts w:ascii="Verdana" w:hAnsi="Verdana" w:cs="Arial"/>
      <w:b/>
      <w:bCs/>
      <w:kern w:val="32"/>
      <w:sz w:val="20"/>
      <w:szCs w:val="32"/>
    </w:rPr>
  </w:style>
  <w:style w:type="paragraph" w:styleId="Heading2">
    <w:name w:val="heading 2"/>
    <w:basedOn w:val="Normal"/>
    <w:next w:val="Normal"/>
    <w:link w:val="Heading2Char"/>
    <w:unhideWhenUsed/>
    <w:qFormat/>
    <w:rsid w:val="00AF11DC"/>
    <w:pPr>
      <w:keepNext/>
      <w:spacing w:before="240" w:after="60"/>
      <w:outlineLvl w:val="1"/>
    </w:pPr>
    <w:rPr>
      <w:rFonts w:ascii="Verdana" w:hAnsi="Verdana" w:cs="Arial"/>
      <w:b/>
      <w:bCs/>
      <w:i/>
      <w:iCs/>
      <w:sz w:val="18"/>
      <w:szCs w:val="28"/>
    </w:rPr>
  </w:style>
  <w:style w:type="paragraph" w:styleId="Heading3">
    <w:name w:val="heading 3"/>
    <w:basedOn w:val="Normal"/>
    <w:next w:val="Normal"/>
    <w:link w:val="Heading3Char"/>
    <w:unhideWhenUsed/>
    <w:qFormat/>
    <w:rsid w:val="00AF11DC"/>
    <w:pPr>
      <w:keepNext/>
      <w:spacing w:before="240" w:after="60"/>
      <w:outlineLvl w:val="2"/>
    </w:pPr>
    <w:rPr>
      <w:rFonts w:ascii="Verdana" w:hAnsi="Verdana" w:cs="Arial"/>
      <w:b/>
      <w:bCs/>
      <w:sz w:val="26"/>
      <w:szCs w:val="26"/>
    </w:rPr>
  </w:style>
  <w:style w:type="paragraph" w:styleId="Heading4">
    <w:name w:val="heading 4"/>
    <w:basedOn w:val="Normal"/>
    <w:next w:val="Normal"/>
    <w:link w:val="Heading4Char"/>
    <w:unhideWhenUsed/>
    <w:qFormat/>
    <w:rsid w:val="00AF11DC"/>
    <w:pPr>
      <w:keepNext/>
      <w:spacing w:before="240" w:after="60"/>
      <w:outlineLvl w:val="3"/>
    </w:pPr>
    <w:rPr>
      <w:b/>
      <w:bCs/>
      <w:sz w:val="28"/>
      <w:szCs w:val="28"/>
    </w:rPr>
  </w:style>
  <w:style w:type="paragraph" w:styleId="Heading6">
    <w:name w:val="heading 6"/>
    <w:basedOn w:val="Normal"/>
    <w:next w:val="Normal"/>
    <w:link w:val="Heading6Char"/>
    <w:unhideWhenUsed/>
    <w:qFormat/>
    <w:rsid w:val="00AF11DC"/>
    <w:pPr>
      <w:spacing w:before="240" w:after="60"/>
      <w:outlineLvl w:val="5"/>
    </w:pPr>
    <w:rPr>
      <w:b/>
      <w:bCs/>
      <w:sz w:val="22"/>
      <w:szCs w:val="22"/>
      <w:lang w:val="sr-Cyrl-CS"/>
    </w:rPr>
  </w:style>
  <w:style w:type="paragraph" w:styleId="Heading9">
    <w:name w:val="heading 9"/>
    <w:basedOn w:val="Normal"/>
    <w:next w:val="Normal"/>
    <w:link w:val="Heading9Char"/>
    <w:uiPriority w:val="99"/>
    <w:unhideWhenUsed/>
    <w:qFormat/>
    <w:rsid w:val="00AF11D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AF11DC"/>
    <w:rPr>
      <w:rFonts w:ascii="Verdana" w:eastAsia="Times New Roman" w:hAnsi="Verdana" w:cs="Arial"/>
      <w:b/>
      <w:bCs/>
      <w:kern w:val="32"/>
      <w:sz w:val="20"/>
      <w:szCs w:val="32"/>
      <w:lang w:val="hu-HU"/>
    </w:rPr>
  </w:style>
  <w:style w:type="character" w:customStyle="1" w:styleId="Heading2Char">
    <w:name w:val="Heading 2 Char"/>
    <w:basedOn w:val="DefaultParagraphFont"/>
    <w:link w:val="Heading2"/>
    <w:rsid w:val="00AF11DC"/>
    <w:rPr>
      <w:rFonts w:ascii="Verdana" w:eastAsia="Times New Roman" w:hAnsi="Verdana" w:cs="Arial"/>
      <w:b/>
      <w:bCs/>
      <w:i/>
      <w:iCs/>
      <w:sz w:val="18"/>
      <w:szCs w:val="28"/>
      <w:lang w:val="hu-HU"/>
    </w:rPr>
  </w:style>
  <w:style w:type="character" w:customStyle="1" w:styleId="Heading3Char">
    <w:name w:val="Heading 3 Char"/>
    <w:basedOn w:val="DefaultParagraphFont"/>
    <w:link w:val="Heading3"/>
    <w:rsid w:val="00AF11DC"/>
    <w:rPr>
      <w:rFonts w:ascii="Verdana" w:eastAsia="Times New Roman" w:hAnsi="Verdana" w:cs="Arial"/>
      <w:b/>
      <w:bCs/>
      <w:sz w:val="26"/>
      <w:szCs w:val="26"/>
      <w:lang w:val="hu-HU"/>
    </w:rPr>
  </w:style>
  <w:style w:type="character" w:customStyle="1" w:styleId="Heading4Char">
    <w:name w:val="Heading 4 Char"/>
    <w:basedOn w:val="DefaultParagraphFont"/>
    <w:link w:val="Heading4"/>
    <w:rsid w:val="00AF11DC"/>
    <w:rPr>
      <w:rFonts w:ascii="Times New Roman" w:eastAsia="Times New Roman" w:hAnsi="Times New Roman" w:cs="Times New Roman"/>
      <w:b/>
      <w:bCs/>
      <w:sz w:val="28"/>
      <w:szCs w:val="28"/>
      <w:lang w:val="hu-HU"/>
    </w:rPr>
  </w:style>
  <w:style w:type="character" w:customStyle="1" w:styleId="Heading6Char">
    <w:name w:val="Heading 6 Char"/>
    <w:basedOn w:val="DefaultParagraphFont"/>
    <w:link w:val="Heading6"/>
    <w:rsid w:val="00AF11DC"/>
    <w:rPr>
      <w:rFonts w:ascii="Times New Roman" w:eastAsia="Times New Roman" w:hAnsi="Times New Roman" w:cs="Times New Roman"/>
      <w:b/>
      <w:bCs/>
      <w:lang w:val="sr-Cyrl-CS"/>
    </w:rPr>
  </w:style>
  <w:style w:type="character" w:customStyle="1" w:styleId="Heading9Char">
    <w:name w:val="Heading 9 Char"/>
    <w:basedOn w:val="DefaultParagraphFont"/>
    <w:link w:val="Heading9"/>
    <w:uiPriority w:val="99"/>
    <w:rsid w:val="00AF11DC"/>
    <w:rPr>
      <w:rFonts w:ascii="Cambria" w:eastAsia="Times New Roman" w:hAnsi="Cambria" w:cs="Times New Roman"/>
      <w:lang w:val="hu-HU"/>
    </w:rPr>
  </w:style>
  <w:style w:type="character" w:styleId="Hyperlink">
    <w:name w:val="Hyperlink"/>
    <w:uiPriority w:val="99"/>
    <w:unhideWhenUsed/>
    <w:rsid w:val="00AF11DC"/>
    <w:rPr>
      <w:color w:val="0000FF"/>
      <w:u w:val="single"/>
    </w:rPr>
  </w:style>
  <w:style w:type="character" w:styleId="FollowedHyperlink">
    <w:name w:val="FollowedHyperlink"/>
    <w:uiPriority w:val="99"/>
    <w:unhideWhenUsed/>
    <w:rsid w:val="00AF11DC"/>
    <w:rPr>
      <w:color w:val="800080"/>
      <w:u w:val="single"/>
    </w:rPr>
  </w:style>
  <w:style w:type="character" w:customStyle="1" w:styleId="Heading1Char1">
    <w:name w:val="Heading 1 Char1"/>
    <w:aliases w:val="Naslov 1 Char1"/>
    <w:rsid w:val="00AF11DC"/>
    <w:rPr>
      <w:rFonts w:ascii="Cambria" w:eastAsia="Times New Roman" w:hAnsi="Cambria" w:cs="Times New Roman" w:hint="default"/>
      <w:b/>
      <w:bCs/>
      <w:color w:val="365F91"/>
      <w:sz w:val="28"/>
      <w:szCs w:val="28"/>
      <w:lang w:val="en-US" w:eastAsia="en-US"/>
    </w:rPr>
  </w:style>
  <w:style w:type="paragraph" w:styleId="NormalWeb">
    <w:name w:val="Normal (Web)"/>
    <w:basedOn w:val="Normal"/>
    <w:uiPriority w:val="99"/>
    <w:unhideWhenUsed/>
    <w:rsid w:val="00AF11DC"/>
    <w:pPr>
      <w:spacing w:before="100" w:beforeAutospacing="1" w:after="100" w:afterAutospacing="1"/>
    </w:pPr>
  </w:style>
  <w:style w:type="paragraph" w:styleId="TOC1">
    <w:name w:val="toc 1"/>
    <w:basedOn w:val="Normal"/>
    <w:next w:val="Normal"/>
    <w:autoRedefine/>
    <w:uiPriority w:val="39"/>
    <w:unhideWhenUsed/>
    <w:qFormat/>
    <w:rsid w:val="00AF11DC"/>
    <w:pPr>
      <w:tabs>
        <w:tab w:val="left" w:pos="426"/>
        <w:tab w:val="right" w:leader="dot" w:pos="9373"/>
      </w:tabs>
      <w:spacing w:line="360" w:lineRule="auto"/>
    </w:pPr>
    <w:rPr>
      <w:rFonts w:ascii="Verdana" w:hAnsi="Verdana"/>
      <w:sz w:val="18"/>
    </w:rPr>
  </w:style>
  <w:style w:type="paragraph" w:styleId="TOC2">
    <w:name w:val="toc 2"/>
    <w:basedOn w:val="Normal"/>
    <w:next w:val="Normal"/>
    <w:autoRedefine/>
    <w:uiPriority w:val="39"/>
    <w:unhideWhenUsed/>
    <w:qFormat/>
    <w:rsid w:val="00AF11DC"/>
    <w:pPr>
      <w:ind w:left="240"/>
    </w:pPr>
  </w:style>
  <w:style w:type="paragraph" w:styleId="TOC3">
    <w:name w:val="toc 3"/>
    <w:basedOn w:val="Normal"/>
    <w:next w:val="Normal"/>
    <w:autoRedefine/>
    <w:uiPriority w:val="39"/>
    <w:unhideWhenUsed/>
    <w:qFormat/>
    <w:rsid w:val="00AF11DC"/>
    <w:pPr>
      <w:ind w:left="480"/>
    </w:pPr>
  </w:style>
  <w:style w:type="paragraph" w:styleId="FootnoteText">
    <w:name w:val="footnote text"/>
    <w:basedOn w:val="Normal"/>
    <w:link w:val="FootnoteTextChar"/>
    <w:uiPriority w:val="99"/>
    <w:unhideWhenUsed/>
    <w:rsid w:val="00AF11DC"/>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F11DC"/>
    <w:rPr>
      <w:rFonts w:ascii="Calibri" w:eastAsia="Calibri" w:hAnsi="Calibri" w:cs="Times New Roman"/>
      <w:sz w:val="20"/>
      <w:szCs w:val="20"/>
      <w:lang w:val="en-GB"/>
    </w:rPr>
  </w:style>
  <w:style w:type="paragraph" w:styleId="CommentText">
    <w:name w:val="annotation text"/>
    <w:basedOn w:val="Normal"/>
    <w:link w:val="CommentTextChar"/>
    <w:uiPriority w:val="99"/>
    <w:unhideWhenUsed/>
    <w:rsid w:val="00AF11DC"/>
    <w:rPr>
      <w:sz w:val="20"/>
      <w:szCs w:val="20"/>
    </w:rPr>
  </w:style>
  <w:style w:type="character" w:customStyle="1" w:styleId="CommentTextChar">
    <w:name w:val="Comment Text Char"/>
    <w:basedOn w:val="DefaultParagraphFont"/>
    <w:link w:val="CommentText"/>
    <w:uiPriority w:val="99"/>
    <w:rsid w:val="00AF11DC"/>
    <w:rPr>
      <w:rFonts w:ascii="Times New Roman" w:eastAsia="Times New Roman" w:hAnsi="Times New Roman" w:cs="Times New Roman"/>
      <w:sz w:val="20"/>
      <w:szCs w:val="20"/>
      <w:lang w:val="hu-HU"/>
    </w:rPr>
  </w:style>
  <w:style w:type="paragraph" w:styleId="Header">
    <w:name w:val="header"/>
    <w:basedOn w:val="Normal"/>
    <w:link w:val="HeaderChar1"/>
    <w:uiPriority w:val="99"/>
    <w:unhideWhenUsed/>
    <w:rsid w:val="00AF11DC"/>
    <w:pPr>
      <w:tabs>
        <w:tab w:val="center" w:pos="4703"/>
        <w:tab w:val="right" w:pos="9406"/>
      </w:tabs>
    </w:pPr>
  </w:style>
  <w:style w:type="character" w:customStyle="1" w:styleId="HeaderChar">
    <w:name w:val="Header Char"/>
    <w:basedOn w:val="DefaultParagraphFont"/>
    <w:uiPriority w:val="99"/>
    <w:rsid w:val="00AF11DC"/>
    <w:rPr>
      <w:rFonts w:ascii="Times New Roman" w:eastAsia="Times New Roman" w:hAnsi="Times New Roman" w:cs="Times New Roman"/>
      <w:sz w:val="24"/>
      <w:szCs w:val="24"/>
      <w:lang w:val="hu-HU"/>
    </w:rPr>
  </w:style>
  <w:style w:type="paragraph" w:styleId="Footer">
    <w:name w:val="footer"/>
    <w:basedOn w:val="Normal"/>
    <w:link w:val="FooterChar"/>
    <w:uiPriority w:val="99"/>
    <w:unhideWhenUsed/>
    <w:rsid w:val="00AF11DC"/>
    <w:pPr>
      <w:tabs>
        <w:tab w:val="center" w:pos="4320"/>
        <w:tab w:val="right" w:pos="8640"/>
      </w:tabs>
    </w:pPr>
  </w:style>
  <w:style w:type="character" w:customStyle="1" w:styleId="FooterChar">
    <w:name w:val="Footer Char"/>
    <w:basedOn w:val="DefaultParagraphFont"/>
    <w:link w:val="Footer"/>
    <w:uiPriority w:val="99"/>
    <w:rsid w:val="00AF11DC"/>
    <w:rPr>
      <w:rFonts w:ascii="Times New Roman" w:eastAsia="Times New Roman" w:hAnsi="Times New Roman" w:cs="Times New Roman"/>
      <w:sz w:val="24"/>
      <w:szCs w:val="24"/>
      <w:lang w:val="hu-HU"/>
    </w:rPr>
  </w:style>
  <w:style w:type="paragraph" w:styleId="ListBullet">
    <w:name w:val="List Bullet"/>
    <w:basedOn w:val="Normal"/>
    <w:autoRedefine/>
    <w:uiPriority w:val="99"/>
    <w:unhideWhenUsed/>
    <w:rsid w:val="00AF11DC"/>
    <w:pPr>
      <w:numPr>
        <w:numId w:val="1"/>
      </w:numPr>
      <w:tabs>
        <w:tab w:val="num" w:pos="1800"/>
      </w:tabs>
      <w:ind w:left="1800"/>
      <w:jc w:val="both"/>
    </w:pPr>
    <w:rPr>
      <w:lang w:val="en-GB"/>
    </w:rPr>
  </w:style>
  <w:style w:type="paragraph" w:styleId="BodyText">
    <w:name w:val="Body Text"/>
    <w:basedOn w:val="Normal"/>
    <w:link w:val="BodyTextChar"/>
    <w:uiPriority w:val="99"/>
    <w:unhideWhenUsed/>
    <w:rsid w:val="00AF11DC"/>
    <w:pPr>
      <w:suppressAutoHyphens/>
      <w:spacing w:after="120"/>
    </w:pPr>
    <w:rPr>
      <w:lang w:eastAsia="ar-SA"/>
    </w:rPr>
  </w:style>
  <w:style w:type="character" w:customStyle="1" w:styleId="BodyTextChar">
    <w:name w:val="Body Text Char"/>
    <w:basedOn w:val="DefaultParagraphFont"/>
    <w:link w:val="BodyText"/>
    <w:uiPriority w:val="99"/>
    <w:rsid w:val="00AF11DC"/>
    <w:rPr>
      <w:rFonts w:ascii="Times New Roman" w:eastAsia="Times New Roman" w:hAnsi="Times New Roman" w:cs="Times New Roman"/>
      <w:sz w:val="24"/>
      <w:szCs w:val="24"/>
      <w:lang w:val="hu-HU" w:eastAsia="ar-SA"/>
    </w:rPr>
  </w:style>
  <w:style w:type="paragraph" w:styleId="BodyTextIndent">
    <w:name w:val="Body Text Indent"/>
    <w:basedOn w:val="Normal"/>
    <w:link w:val="BodyTextIndentChar"/>
    <w:uiPriority w:val="99"/>
    <w:unhideWhenUsed/>
    <w:rsid w:val="00AF11DC"/>
    <w:pPr>
      <w:spacing w:after="120"/>
      <w:ind w:left="360"/>
    </w:pPr>
  </w:style>
  <w:style w:type="character" w:customStyle="1" w:styleId="BodyTextIndentChar">
    <w:name w:val="Body Text Indent Char"/>
    <w:basedOn w:val="DefaultParagraphFont"/>
    <w:link w:val="BodyTextIndent"/>
    <w:uiPriority w:val="99"/>
    <w:rsid w:val="00AF11DC"/>
    <w:rPr>
      <w:rFonts w:ascii="Times New Roman" w:eastAsia="Times New Roman" w:hAnsi="Times New Roman" w:cs="Times New Roman"/>
      <w:sz w:val="24"/>
      <w:szCs w:val="24"/>
      <w:lang w:val="hu-HU"/>
    </w:rPr>
  </w:style>
  <w:style w:type="paragraph" w:styleId="BodyText2">
    <w:name w:val="Body Text 2"/>
    <w:basedOn w:val="Normal"/>
    <w:link w:val="BodyText2Char"/>
    <w:uiPriority w:val="99"/>
    <w:unhideWhenUsed/>
    <w:rsid w:val="00AF11DC"/>
    <w:pPr>
      <w:spacing w:after="120" w:line="480" w:lineRule="auto"/>
    </w:pPr>
    <w:rPr>
      <w:lang w:val="sr-Cyrl-CS"/>
    </w:rPr>
  </w:style>
  <w:style w:type="character" w:customStyle="1" w:styleId="BodyText2Char">
    <w:name w:val="Body Text 2 Char"/>
    <w:basedOn w:val="DefaultParagraphFont"/>
    <w:link w:val="BodyText2"/>
    <w:uiPriority w:val="99"/>
    <w:rsid w:val="00AF11DC"/>
    <w:rPr>
      <w:rFonts w:ascii="Times New Roman" w:eastAsia="Times New Roman" w:hAnsi="Times New Roman" w:cs="Times New Roman"/>
      <w:sz w:val="24"/>
      <w:szCs w:val="24"/>
      <w:lang w:val="sr-Cyrl-CS"/>
    </w:rPr>
  </w:style>
  <w:style w:type="paragraph" w:styleId="BodyTextIndent2">
    <w:name w:val="Body Text Indent 2"/>
    <w:basedOn w:val="Normal"/>
    <w:link w:val="BodyTextIndent2Char"/>
    <w:uiPriority w:val="99"/>
    <w:unhideWhenUsed/>
    <w:rsid w:val="00AF11DC"/>
    <w:pPr>
      <w:spacing w:after="120" w:line="480" w:lineRule="auto"/>
      <w:ind w:left="283"/>
    </w:pPr>
  </w:style>
  <w:style w:type="character" w:customStyle="1" w:styleId="BodyTextIndent2Char">
    <w:name w:val="Body Text Indent 2 Char"/>
    <w:basedOn w:val="DefaultParagraphFont"/>
    <w:link w:val="BodyTextIndent2"/>
    <w:uiPriority w:val="99"/>
    <w:rsid w:val="00AF11DC"/>
    <w:rPr>
      <w:rFonts w:ascii="Times New Roman" w:eastAsia="Times New Roman" w:hAnsi="Times New Roman" w:cs="Times New Roman"/>
      <w:sz w:val="24"/>
      <w:szCs w:val="24"/>
      <w:lang w:val="hu-HU"/>
    </w:rPr>
  </w:style>
  <w:style w:type="paragraph" w:styleId="BodyTextIndent3">
    <w:name w:val="Body Text Indent 3"/>
    <w:basedOn w:val="Normal"/>
    <w:link w:val="BodyTextIndent3Char"/>
    <w:uiPriority w:val="99"/>
    <w:unhideWhenUsed/>
    <w:rsid w:val="00AF11DC"/>
    <w:pPr>
      <w:spacing w:after="120"/>
      <w:ind w:left="283"/>
    </w:pPr>
    <w:rPr>
      <w:sz w:val="16"/>
      <w:szCs w:val="16"/>
    </w:rPr>
  </w:style>
  <w:style w:type="character" w:customStyle="1" w:styleId="BodyTextIndent3Char">
    <w:name w:val="Body Text Indent 3 Char"/>
    <w:basedOn w:val="DefaultParagraphFont"/>
    <w:link w:val="BodyTextIndent3"/>
    <w:uiPriority w:val="99"/>
    <w:rsid w:val="00AF11DC"/>
    <w:rPr>
      <w:rFonts w:ascii="Times New Roman" w:eastAsia="Times New Roman" w:hAnsi="Times New Roman" w:cs="Times New Roman"/>
      <w:sz w:val="16"/>
      <w:szCs w:val="16"/>
      <w:lang w:val="hu-HU"/>
    </w:rPr>
  </w:style>
  <w:style w:type="paragraph" w:styleId="PlainText">
    <w:name w:val="Plain Text"/>
    <w:basedOn w:val="Normal"/>
    <w:link w:val="PlainTextChar"/>
    <w:uiPriority w:val="99"/>
    <w:unhideWhenUsed/>
    <w:rsid w:val="00AF11DC"/>
    <w:rPr>
      <w:rFonts w:ascii="Calibri" w:eastAsia="Calibri" w:hAnsi="Calibri"/>
      <w:sz w:val="22"/>
      <w:szCs w:val="21"/>
      <w:lang w:val="en-GB"/>
    </w:rPr>
  </w:style>
  <w:style w:type="character" w:customStyle="1" w:styleId="PlainTextChar">
    <w:name w:val="Plain Text Char"/>
    <w:basedOn w:val="DefaultParagraphFont"/>
    <w:link w:val="PlainText"/>
    <w:uiPriority w:val="99"/>
    <w:rsid w:val="00AF11DC"/>
    <w:rPr>
      <w:rFonts w:ascii="Calibri" w:eastAsia="Calibri" w:hAnsi="Calibri" w:cs="Times New Roman"/>
      <w:szCs w:val="21"/>
      <w:lang w:val="en-GB"/>
    </w:rPr>
  </w:style>
  <w:style w:type="paragraph" w:styleId="CommentSubject">
    <w:name w:val="annotation subject"/>
    <w:basedOn w:val="CommentText"/>
    <w:next w:val="CommentText"/>
    <w:link w:val="CommentSubjectChar"/>
    <w:uiPriority w:val="99"/>
    <w:unhideWhenUsed/>
    <w:rsid w:val="00AF11DC"/>
    <w:rPr>
      <w:b/>
      <w:bCs/>
    </w:rPr>
  </w:style>
  <w:style w:type="character" w:customStyle="1" w:styleId="CommentSubjectChar">
    <w:name w:val="Comment Subject Char"/>
    <w:basedOn w:val="CommentTextChar"/>
    <w:link w:val="CommentSubject"/>
    <w:uiPriority w:val="99"/>
    <w:rsid w:val="00AF11DC"/>
    <w:rPr>
      <w:rFonts w:ascii="Times New Roman" w:eastAsia="Times New Roman" w:hAnsi="Times New Roman" w:cs="Times New Roman"/>
      <w:b/>
      <w:bCs/>
      <w:sz w:val="20"/>
      <w:szCs w:val="20"/>
      <w:lang w:val="hu-HU"/>
    </w:rPr>
  </w:style>
  <w:style w:type="paragraph" w:styleId="BalloonText">
    <w:name w:val="Balloon Text"/>
    <w:basedOn w:val="Normal"/>
    <w:link w:val="BalloonTextChar"/>
    <w:uiPriority w:val="99"/>
    <w:semiHidden/>
    <w:unhideWhenUsed/>
    <w:rsid w:val="00AF11DC"/>
    <w:rPr>
      <w:rFonts w:ascii="Tahoma" w:hAnsi="Tahoma" w:cs="Tahoma"/>
      <w:sz w:val="16"/>
      <w:szCs w:val="16"/>
    </w:rPr>
  </w:style>
  <w:style w:type="character" w:customStyle="1" w:styleId="BalloonTextChar">
    <w:name w:val="Balloon Text Char"/>
    <w:basedOn w:val="DefaultParagraphFont"/>
    <w:link w:val="BalloonText"/>
    <w:uiPriority w:val="99"/>
    <w:semiHidden/>
    <w:rsid w:val="00AF11DC"/>
    <w:rPr>
      <w:rFonts w:ascii="Tahoma" w:eastAsia="Times New Roman" w:hAnsi="Tahoma" w:cs="Tahoma"/>
      <w:sz w:val="16"/>
      <w:szCs w:val="16"/>
      <w:lang w:val="hu-HU"/>
    </w:rPr>
  </w:style>
  <w:style w:type="paragraph" w:styleId="NoSpacing">
    <w:name w:val="No Spacing"/>
    <w:uiPriority w:val="99"/>
    <w:qFormat/>
    <w:rsid w:val="00AF11DC"/>
    <w:pPr>
      <w:spacing w:after="0" w:line="240" w:lineRule="auto"/>
    </w:pPr>
    <w:rPr>
      <w:rFonts w:ascii="Calibri" w:eastAsia="Calibri" w:hAnsi="Calibri" w:cs="Times New Roman"/>
    </w:rPr>
  </w:style>
  <w:style w:type="paragraph" w:styleId="Revision">
    <w:name w:val="Revision"/>
    <w:uiPriority w:val="99"/>
    <w:semiHidden/>
    <w:rsid w:val="00AF11D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11DC"/>
    <w:pPr>
      <w:spacing w:after="200" w:line="276" w:lineRule="auto"/>
      <w:ind w:left="720"/>
      <w:contextualSpacing/>
    </w:pPr>
    <w:rPr>
      <w:rFonts w:ascii="Calibri" w:hAnsi="Calibri"/>
      <w:sz w:val="22"/>
      <w:szCs w:val="22"/>
      <w:lang w:val="sr-Latn-CS"/>
    </w:rPr>
  </w:style>
  <w:style w:type="paragraph" w:styleId="TOCHeading">
    <w:name w:val="TOC Heading"/>
    <w:basedOn w:val="Heading1"/>
    <w:next w:val="Normal"/>
    <w:uiPriority w:val="39"/>
    <w:semiHidden/>
    <w:unhideWhenUsed/>
    <w:qFormat/>
    <w:rsid w:val="00AF11DC"/>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1tekst">
    <w:name w:val="1tekst"/>
    <w:basedOn w:val="Normal"/>
    <w:uiPriority w:val="99"/>
    <w:rsid w:val="00AF11DC"/>
    <w:pPr>
      <w:ind w:left="375" w:right="375" w:firstLine="240"/>
      <w:jc w:val="both"/>
    </w:pPr>
    <w:rPr>
      <w:rFonts w:ascii="Arial" w:hAnsi="Arial" w:cs="Arial"/>
      <w:sz w:val="20"/>
      <w:szCs w:val="20"/>
      <w:lang w:val="sr-Cyrl-CS"/>
    </w:rPr>
  </w:style>
  <w:style w:type="paragraph" w:customStyle="1" w:styleId="Char">
    <w:name w:val="Char"/>
    <w:basedOn w:val="Normal"/>
    <w:uiPriority w:val="99"/>
    <w:rsid w:val="00AF11DC"/>
    <w:pPr>
      <w:spacing w:after="160" w:line="240" w:lineRule="exact"/>
    </w:pPr>
    <w:rPr>
      <w:rFonts w:ascii="Tahoma" w:hAnsi="Tahoma"/>
      <w:sz w:val="20"/>
      <w:szCs w:val="20"/>
    </w:rPr>
  </w:style>
  <w:style w:type="paragraph" w:customStyle="1" w:styleId="Default">
    <w:name w:val="Default"/>
    <w:uiPriority w:val="99"/>
    <w:rsid w:val="00AF11DC"/>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Paragraf">
    <w:name w:val="Paragraf"/>
    <w:basedOn w:val="Normal"/>
    <w:uiPriority w:val="99"/>
    <w:rsid w:val="00AF11DC"/>
    <w:pPr>
      <w:spacing w:before="60"/>
      <w:ind w:firstLine="851"/>
      <w:jc w:val="both"/>
    </w:pPr>
    <w:rPr>
      <w:rFonts w:ascii="Verdana" w:hAnsi="Verdana"/>
      <w:noProof/>
      <w:sz w:val="22"/>
      <w:lang w:val="sr-Latn-CS"/>
    </w:rPr>
  </w:style>
  <w:style w:type="character" w:customStyle="1" w:styleId="Char0">
    <w:name w:val="Прилог Char"/>
    <w:link w:val="a0"/>
    <w:locked/>
    <w:rsid w:val="00AF11DC"/>
    <w:rPr>
      <w:rFonts w:ascii="Verdana" w:eastAsia="Times New Roman" w:hAnsi="Verdana" w:cs="Times New Roman"/>
      <w:i/>
      <w:iCs/>
      <w:noProof/>
      <w:color w:val="000000"/>
      <w:lang w:val="sr-Cyrl-CS"/>
    </w:rPr>
  </w:style>
  <w:style w:type="paragraph" w:customStyle="1" w:styleId="a0">
    <w:name w:val="Прилог"/>
    <w:basedOn w:val="Normal"/>
    <w:link w:val="Char0"/>
    <w:rsid w:val="00AF11DC"/>
    <w:rPr>
      <w:rFonts w:ascii="Verdana" w:hAnsi="Verdana"/>
      <w:i/>
      <w:iCs/>
      <w:noProof/>
      <w:color w:val="000000"/>
      <w:sz w:val="22"/>
      <w:szCs w:val="22"/>
      <w:lang w:val="sr-Cyrl-CS"/>
    </w:rPr>
  </w:style>
  <w:style w:type="character" w:customStyle="1" w:styleId="Char1">
    <w:name w:val="Тело текста Char"/>
    <w:link w:val="a1"/>
    <w:locked/>
    <w:rsid w:val="00AF11DC"/>
    <w:rPr>
      <w:rFonts w:ascii="Verdana" w:eastAsia="Times New Roman" w:hAnsi="Verdana" w:cs="Times New Roman"/>
      <w:sz w:val="20"/>
      <w:szCs w:val="20"/>
      <w:lang w:val="sr-Cyrl-CS"/>
    </w:rPr>
  </w:style>
  <w:style w:type="paragraph" w:customStyle="1" w:styleId="a1">
    <w:name w:val="Тело текста"/>
    <w:basedOn w:val="Normal"/>
    <w:link w:val="Char1"/>
    <w:qFormat/>
    <w:rsid w:val="00AF11DC"/>
    <w:pPr>
      <w:spacing w:before="120" w:after="120"/>
      <w:ind w:firstLine="720"/>
      <w:jc w:val="both"/>
    </w:pPr>
    <w:rPr>
      <w:rFonts w:ascii="Verdana" w:hAnsi="Verdana"/>
      <w:sz w:val="20"/>
      <w:szCs w:val="20"/>
      <w:lang w:val="sr-Cyrl-CS"/>
    </w:rPr>
  </w:style>
  <w:style w:type="paragraph" w:customStyle="1" w:styleId="stil1tekst">
    <w:name w:val="stil_1tekst"/>
    <w:basedOn w:val="Normal"/>
    <w:rsid w:val="00AF11DC"/>
    <w:pPr>
      <w:spacing w:before="100" w:beforeAutospacing="1" w:after="100" w:afterAutospacing="1"/>
    </w:pPr>
  </w:style>
  <w:style w:type="paragraph" w:customStyle="1" w:styleId="doc">
    <w:name w:val="doc"/>
    <w:basedOn w:val="Normal"/>
    <w:uiPriority w:val="99"/>
    <w:rsid w:val="00AF11DC"/>
    <w:pPr>
      <w:spacing w:before="100" w:beforeAutospacing="1" w:after="100" w:afterAutospacing="1"/>
    </w:pPr>
  </w:style>
  <w:style w:type="paragraph" w:customStyle="1" w:styleId="potpis">
    <w:name w:val="potpis"/>
    <w:basedOn w:val="Normal"/>
    <w:uiPriority w:val="99"/>
    <w:rsid w:val="00AF11DC"/>
    <w:pPr>
      <w:spacing w:before="100" w:beforeAutospacing="1" w:after="100" w:afterAutospacing="1"/>
    </w:pPr>
  </w:style>
  <w:style w:type="character" w:customStyle="1" w:styleId="IChar">
    <w:name w:val="I. НАСЛОВ Char"/>
    <w:link w:val="I"/>
    <w:locked/>
    <w:rsid w:val="00AF11DC"/>
    <w:rPr>
      <w:rFonts w:ascii="Verdana" w:eastAsia="Times New Roman" w:hAnsi="Verdana" w:cs="Times New Roman"/>
      <w:b/>
      <w:bCs/>
      <w:sz w:val="21"/>
      <w:szCs w:val="21"/>
      <w:lang w:val="sr-Latn-CS" w:eastAsia="x-none"/>
    </w:rPr>
  </w:style>
  <w:style w:type="paragraph" w:customStyle="1" w:styleId="I">
    <w:name w:val="I. НАСЛОВ"/>
    <w:basedOn w:val="Normal"/>
    <w:link w:val="IChar"/>
    <w:qFormat/>
    <w:rsid w:val="00AF11DC"/>
    <w:pPr>
      <w:spacing w:before="360" w:after="240"/>
      <w:jc w:val="center"/>
    </w:pPr>
    <w:rPr>
      <w:rFonts w:ascii="Verdana" w:hAnsi="Verdana"/>
      <w:b/>
      <w:bCs/>
      <w:sz w:val="21"/>
      <w:szCs w:val="21"/>
      <w:lang w:val="sr-Latn-CS" w:eastAsia="x-none"/>
    </w:rPr>
  </w:style>
  <w:style w:type="paragraph" w:customStyle="1" w:styleId="podnaslov">
    <w:name w:val="podnaslov"/>
    <w:basedOn w:val="Normal"/>
    <w:autoRedefine/>
    <w:uiPriority w:val="99"/>
    <w:rsid w:val="00AF11DC"/>
    <w:pPr>
      <w:jc w:val="center"/>
    </w:pPr>
    <w:rPr>
      <w:b/>
      <w:bCs/>
      <w:spacing w:val="-4"/>
      <w:lang w:val="sr-Cyrl-CS"/>
    </w:rPr>
  </w:style>
  <w:style w:type="character" w:customStyle="1" w:styleId="tekstChar1">
    <w:name w:val="tekst Char1"/>
    <w:link w:val="tekst"/>
    <w:locked/>
    <w:rsid w:val="00AF11DC"/>
    <w:rPr>
      <w:rFonts w:ascii="Arial" w:eastAsia="Times New Roman" w:hAnsi="Arial" w:cs="Times New Roman"/>
      <w:color w:val="000000"/>
      <w:sz w:val="24"/>
      <w:szCs w:val="20"/>
      <w:lang w:val="sr-Latn-CS"/>
    </w:rPr>
  </w:style>
  <w:style w:type="paragraph" w:customStyle="1" w:styleId="tekst">
    <w:name w:val="tekst"/>
    <w:basedOn w:val="Normal"/>
    <w:link w:val="tekstChar1"/>
    <w:rsid w:val="00AF11DC"/>
    <w:pPr>
      <w:spacing w:after="120"/>
      <w:ind w:firstLine="720"/>
      <w:jc w:val="both"/>
    </w:pPr>
    <w:rPr>
      <w:rFonts w:ascii="Arial" w:hAnsi="Arial"/>
      <w:color w:val="000000"/>
      <w:szCs w:val="20"/>
      <w:lang w:val="sr-Latn-CS"/>
    </w:rPr>
  </w:style>
  <w:style w:type="paragraph" w:customStyle="1" w:styleId="rvps1">
    <w:name w:val="rvps1"/>
    <w:basedOn w:val="Normal"/>
    <w:uiPriority w:val="99"/>
    <w:rsid w:val="00AF11DC"/>
    <w:pPr>
      <w:spacing w:before="100" w:beforeAutospacing="1" w:after="100" w:afterAutospacing="1"/>
    </w:pPr>
  </w:style>
  <w:style w:type="paragraph" w:customStyle="1" w:styleId="a">
    <w:name w:val="Назив теме"/>
    <w:basedOn w:val="Normal"/>
    <w:uiPriority w:val="99"/>
    <w:rsid w:val="00AF11DC"/>
    <w:pPr>
      <w:numPr>
        <w:numId w:val="2"/>
      </w:numPr>
      <w:spacing w:before="360" w:after="120"/>
      <w:jc w:val="both"/>
    </w:pPr>
    <w:rPr>
      <w:rFonts w:ascii="Verdana" w:hAnsi="Verdana"/>
      <w:b/>
      <w:bCs/>
      <w:sz w:val="22"/>
      <w:szCs w:val="20"/>
    </w:rPr>
  </w:style>
  <w:style w:type="paragraph" w:customStyle="1" w:styleId="a2">
    <w:name w:val="a"/>
    <w:basedOn w:val="Normal"/>
    <w:uiPriority w:val="99"/>
    <w:rsid w:val="00AF11DC"/>
    <w:pPr>
      <w:spacing w:before="120" w:after="120"/>
      <w:ind w:firstLine="720"/>
      <w:jc w:val="both"/>
    </w:pPr>
    <w:rPr>
      <w:rFonts w:ascii="Verdana" w:hAnsi="Verdana"/>
      <w:sz w:val="20"/>
      <w:szCs w:val="20"/>
    </w:rPr>
  </w:style>
  <w:style w:type="paragraph" w:customStyle="1" w:styleId="a00">
    <w:name w:val="a0"/>
    <w:basedOn w:val="Normal"/>
    <w:uiPriority w:val="99"/>
    <w:rsid w:val="00AF11DC"/>
    <w:pPr>
      <w:tabs>
        <w:tab w:val="num" w:pos="2160"/>
      </w:tabs>
      <w:spacing w:before="360" w:after="120"/>
      <w:ind w:left="2160" w:hanging="360"/>
      <w:jc w:val="both"/>
    </w:pPr>
    <w:rPr>
      <w:rFonts w:ascii="Verdana" w:hAnsi="Verdana"/>
      <w:b/>
      <w:bCs/>
      <w:sz w:val="22"/>
      <w:szCs w:val="22"/>
    </w:rPr>
  </w:style>
  <w:style w:type="paragraph" w:customStyle="1" w:styleId="stil2zakon">
    <w:name w:val="stil_2zakon"/>
    <w:basedOn w:val="Normal"/>
    <w:uiPriority w:val="99"/>
    <w:rsid w:val="00AF11DC"/>
    <w:pPr>
      <w:spacing w:before="100" w:beforeAutospacing="1" w:after="100" w:afterAutospacing="1"/>
    </w:pPr>
    <w:rPr>
      <w:lang w:val="en-GB" w:eastAsia="en-GB"/>
    </w:rPr>
  </w:style>
  <w:style w:type="paragraph" w:customStyle="1" w:styleId="stil3mesto">
    <w:name w:val="stil_3mesto"/>
    <w:basedOn w:val="Normal"/>
    <w:uiPriority w:val="99"/>
    <w:rsid w:val="00AF11DC"/>
    <w:pPr>
      <w:spacing w:before="100" w:beforeAutospacing="1" w:after="100" w:afterAutospacing="1"/>
    </w:pPr>
    <w:rPr>
      <w:lang w:val="en-GB" w:eastAsia="en-GB"/>
    </w:rPr>
  </w:style>
  <w:style w:type="character" w:styleId="FootnoteReference">
    <w:name w:val="footnote reference"/>
    <w:uiPriority w:val="99"/>
    <w:unhideWhenUsed/>
    <w:rsid w:val="00AF11DC"/>
    <w:rPr>
      <w:vertAlign w:val="superscript"/>
    </w:rPr>
  </w:style>
  <w:style w:type="character" w:styleId="CommentReference">
    <w:name w:val="annotation reference"/>
    <w:uiPriority w:val="99"/>
    <w:unhideWhenUsed/>
    <w:rsid w:val="00AF11DC"/>
    <w:rPr>
      <w:sz w:val="16"/>
      <w:szCs w:val="16"/>
    </w:rPr>
  </w:style>
  <w:style w:type="character" w:customStyle="1" w:styleId="HeaderChar1">
    <w:name w:val="Header Char1"/>
    <w:link w:val="Header"/>
    <w:uiPriority w:val="99"/>
    <w:locked/>
    <w:rsid w:val="00AF11DC"/>
    <w:rPr>
      <w:rFonts w:ascii="Times New Roman" w:eastAsia="Times New Roman" w:hAnsi="Times New Roman" w:cs="Times New Roman"/>
      <w:sz w:val="24"/>
      <w:szCs w:val="24"/>
      <w:lang w:val="hu-HU"/>
    </w:rPr>
  </w:style>
  <w:style w:type="character" w:customStyle="1" w:styleId="apple-converted-space">
    <w:name w:val="apple-converted-space"/>
    <w:basedOn w:val="DefaultParagraphFont"/>
    <w:rsid w:val="00AF11DC"/>
  </w:style>
  <w:style w:type="character" w:customStyle="1" w:styleId="icon">
    <w:name w:val="icon"/>
    <w:basedOn w:val="DefaultParagraphFont"/>
    <w:rsid w:val="00AF11DC"/>
  </w:style>
  <w:style w:type="character" w:customStyle="1" w:styleId="CharChar1">
    <w:name w:val="Char Char1"/>
    <w:rsid w:val="00AF11DC"/>
    <w:rPr>
      <w:rFonts w:ascii="Calibri" w:eastAsia="Calibri" w:hAnsi="Calibri" w:hint="default"/>
      <w:sz w:val="22"/>
      <w:szCs w:val="22"/>
      <w:lang w:val="en-US" w:eastAsia="en-US" w:bidi="ar-SA"/>
    </w:rPr>
  </w:style>
  <w:style w:type="character" w:customStyle="1" w:styleId="CharChar3">
    <w:name w:val="Char Char3"/>
    <w:locked/>
    <w:rsid w:val="00AF11DC"/>
    <w:rPr>
      <w:rFonts w:ascii="Calibri" w:eastAsia="Calibri" w:hAnsi="Calibri" w:hint="default"/>
      <w:sz w:val="24"/>
      <w:szCs w:val="24"/>
      <w:lang w:val="sr-Cyrl-CS" w:eastAsia="en-US" w:bidi="ar-SA"/>
    </w:rPr>
  </w:style>
  <w:style w:type="character" w:customStyle="1" w:styleId="rvts1">
    <w:name w:val="rvts1"/>
    <w:basedOn w:val="DefaultParagraphFont"/>
    <w:rsid w:val="00AF11DC"/>
  </w:style>
  <w:style w:type="character" w:customStyle="1" w:styleId="apple-style-span">
    <w:name w:val="apple-style-span"/>
    <w:rsid w:val="00AF11DC"/>
    <w:rPr>
      <w:rFonts w:ascii="Times New Roman" w:hAnsi="Times New Roman" w:cs="Times New Roman" w:hint="default"/>
    </w:rPr>
  </w:style>
  <w:style w:type="character" w:customStyle="1" w:styleId="ball">
    <w:name w:val="ball"/>
    <w:rsid w:val="00AF11DC"/>
  </w:style>
  <w:style w:type="character" w:customStyle="1" w:styleId="vidividi">
    <w:name w:val="vidi_vidi"/>
    <w:rsid w:val="00AF11DC"/>
  </w:style>
  <w:style w:type="character" w:customStyle="1" w:styleId="radius">
    <w:name w:val="radius"/>
    <w:rsid w:val="00AF11DC"/>
  </w:style>
  <w:style w:type="character" w:customStyle="1" w:styleId="round">
    <w:name w:val="round"/>
    <w:rsid w:val="00AF11DC"/>
  </w:style>
  <w:style w:type="character" w:customStyle="1" w:styleId="normalchar">
    <w:name w:val="normal__char"/>
    <w:rsid w:val="00AF11DC"/>
  </w:style>
  <w:style w:type="table" w:styleId="TableGrid">
    <w:name w:val="Table Grid"/>
    <w:basedOn w:val="TableNormal"/>
    <w:uiPriority w:val="59"/>
    <w:rsid w:val="00AF11DC"/>
    <w:pPr>
      <w:spacing w:after="0" w:line="240" w:lineRule="auto"/>
      <w:jc w:val="both"/>
    </w:pPr>
    <w:rPr>
      <w:rFonts w:ascii="Times New Roman" w:eastAsia="Times New Roman"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AF11DC"/>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AF11DC"/>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F11DC"/>
    <w:rPr>
      <w:b/>
      <w:bCs/>
    </w:rPr>
  </w:style>
  <w:style w:type="character" w:customStyle="1" w:styleId="shorttext">
    <w:name w:val="short_text"/>
    <w:basedOn w:val="DefaultParagraphFont"/>
    <w:rsid w:val="00094C5A"/>
  </w:style>
  <w:style w:type="numbering" w:customStyle="1" w:styleId="NoList1">
    <w:name w:val="No List1"/>
    <w:next w:val="NoList"/>
    <w:uiPriority w:val="99"/>
    <w:semiHidden/>
    <w:rsid w:val="004910F8"/>
  </w:style>
  <w:style w:type="table" w:customStyle="1" w:styleId="TableGrid3">
    <w:name w:val="Table Grid3"/>
    <w:basedOn w:val="TableNormal"/>
    <w:next w:val="TableGrid"/>
    <w:uiPriority w:val="59"/>
    <w:rsid w:val="004910F8"/>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910F8"/>
  </w:style>
  <w:style w:type="paragraph" w:customStyle="1" w:styleId="Char2">
    <w:name w:val="Char"/>
    <w:basedOn w:val="Normal"/>
    <w:rsid w:val="004910F8"/>
    <w:pPr>
      <w:spacing w:after="160" w:line="240" w:lineRule="exact"/>
    </w:pPr>
    <w:rPr>
      <w:rFonts w:ascii="Tahoma" w:hAnsi="Tahoma"/>
      <w:sz w:val="20"/>
      <w:szCs w:val="20"/>
      <w:lang w:val="en-US"/>
    </w:rPr>
  </w:style>
  <w:style w:type="character" w:customStyle="1" w:styleId="CharChar10">
    <w:name w:val="Char Char1"/>
    <w:rsid w:val="004910F8"/>
    <w:rPr>
      <w:rFonts w:ascii="Calibri" w:eastAsia="Calibri" w:hAnsi="Calibri"/>
      <w:sz w:val="22"/>
      <w:szCs w:val="22"/>
      <w:lang w:val="en-US" w:eastAsia="en-US" w:bidi="ar-SA"/>
    </w:rPr>
  </w:style>
  <w:style w:type="character" w:customStyle="1" w:styleId="CharChar30">
    <w:name w:val="Char Char3"/>
    <w:locked/>
    <w:rsid w:val="004910F8"/>
    <w:rPr>
      <w:rFonts w:eastAsia="Calibri"/>
      <w:sz w:val="24"/>
      <w:szCs w:val="24"/>
      <w:lang w:val="sr-Cyrl-CS" w:eastAsia="en-US" w:bidi="ar-SA"/>
    </w:rPr>
  </w:style>
  <w:style w:type="numbering" w:customStyle="1" w:styleId="NoList11">
    <w:name w:val="No List11"/>
    <w:next w:val="NoList"/>
    <w:uiPriority w:val="99"/>
    <w:semiHidden/>
    <w:rsid w:val="004910F8"/>
  </w:style>
  <w:style w:type="numbering" w:customStyle="1" w:styleId="NoList2">
    <w:name w:val="No List2"/>
    <w:next w:val="NoList"/>
    <w:uiPriority w:val="99"/>
    <w:semiHidden/>
    <w:unhideWhenUsed/>
    <w:rsid w:val="004910F8"/>
  </w:style>
  <w:style w:type="paragraph" w:customStyle="1" w:styleId="Normal1">
    <w:name w:val="Normal1"/>
    <w:basedOn w:val="Normal"/>
    <w:rsid w:val="004910F8"/>
    <w:pPr>
      <w:spacing w:before="100" w:beforeAutospacing="1" w:after="100" w:afterAutospacing="1"/>
    </w:pPr>
    <w:rPr>
      <w:rFonts w:ascii="Arial" w:hAnsi="Arial" w:cs="Arial"/>
      <w:sz w:val="22"/>
      <w:szCs w:val="22"/>
      <w:lang w:val="sr-Cyrl-RS" w:eastAsia="sr-Cyrl-RS"/>
    </w:rPr>
  </w:style>
  <w:style w:type="paragraph" w:customStyle="1" w:styleId="xl65">
    <w:name w:val="xl65"/>
    <w:basedOn w:val="Normal"/>
    <w:rsid w:val="004910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val="en-US"/>
    </w:rPr>
  </w:style>
  <w:style w:type="paragraph" w:customStyle="1" w:styleId="xl66">
    <w:name w:val="xl66"/>
    <w:basedOn w:val="Normal"/>
    <w:rsid w:val="004910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16"/>
      <w:szCs w:val="16"/>
      <w:lang w:val="en-US"/>
    </w:rPr>
  </w:style>
  <w:style w:type="paragraph" w:customStyle="1" w:styleId="xl67">
    <w:name w:val="xl67"/>
    <w:basedOn w:val="Normal"/>
    <w:rsid w:val="004910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val="en-US"/>
    </w:rPr>
  </w:style>
  <w:style w:type="paragraph" w:customStyle="1" w:styleId="xl68">
    <w:name w:val="xl68"/>
    <w:basedOn w:val="Normal"/>
    <w:rsid w:val="004910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val="en-US"/>
    </w:rPr>
  </w:style>
  <w:style w:type="paragraph" w:customStyle="1" w:styleId="xl69">
    <w:name w:val="xl69"/>
    <w:basedOn w:val="Normal"/>
    <w:rsid w:val="004910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val="en-US"/>
    </w:rPr>
  </w:style>
  <w:style w:type="paragraph" w:customStyle="1" w:styleId="xl70">
    <w:name w:val="xl70"/>
    <w:basedOn w:val="Normal"/>
    <w:rsid w:val="004910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val="en-US"/>
    </w:rPr>
  </w:style>
  <w:style w:type="paragraph" w:customStyle="1" w:styleId="xl71">
    <w:name w:val="xl71"/>
    <w:basedOn w:val="Normal"/>
    <w:rsid w:val="004910F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16"/>
      <w:szCs w:val="16"/>
      <w:lang w:val="en-US"/>
    </w:rPr>
  </w:style>
  <w:style w:type="paragraph" w:customStyle="1" w:styleId="xl72">
    <w:name w:val="xl72"/>
    <w:basedOn w:val="Normal"/>
    <w:rsid w:val="004910F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16"/>
      <w:szCs w:val="16"/>
      <w:lang w:val="en-US"/>
    </w:rPr>
  </w:style>
  <w:style w:type="paragraph" w:customStyle="1" w:styleId="xl73">
    <w:name w:val="xl73"/>
    <w:basedOn w:val="Normal"/>
    <w:rsid w:val="004910F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16"/>
      <w:szCs w:val="16"/>
      <w:lang w:val="en-US"/>
    </w:rPr>
  </w:style>
  <w:style w:type="paragraph" w:customStyle="1" w:styleId="xl74">
    <w:name w:val="xl74"/>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75">
    <w:name w:val="xl75"/>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rPr>
  </w:style>
  <w:style w:type="paragraph" w:customStyle="1" w:styleId="xl76">
    <w:name w:val="xl76"/>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7">
    <w:name w:val="xl77"/>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8">
    <w:name w:val="xl78"/>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rPr>
  </w:style>
  <w:style w:type="paragraph" w:customStyle="1" w:styleId="xl79">
    <w:name w:val="xl79"/>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en-US"/>
    </w:rPr>
  </w:style>
  <w:style w:type="paragraph" w:customStyle="1" w:styleId="xl80">
    <w:name w:val="xl80"/>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en-US"/>
    </w:rPr>
  </w:style>
  <w:style w:type="paragraph" w:customStyle="1" w:styleId="xl81">
    <w:name w:val="xl81"/>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en-US"/>
    </w:rPr>
  </w:style>
  <w:style w:type="paragraph" w:customStyle="1" w:styleId="xl82">
    <w:name w:val="xl82"/>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83">
    <w:name w:val="xl83"/>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16"/>
      <w:szCs w:val="16"/>
      <w:lang w:val="en-US"/>
    </w:rPr>
  </w:style>
  <w:style w:type="paragraph" w:customStyle="1" w:styleId="xl84">
    <w:name w:val="xl84"/>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85">
    <w:name w:val="xl85"/>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86">
    <w:name w:val="xl86"/>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lang w:val="en-US"/>
    </w:rPr>
  </w:style>
  <w:style w:type="paragraph" w:customStyle="1" w:styleId="xl87">
    <w:name w:val="xl87"/>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lang w:val="en-US"/>
    </w:rPr>
  </w:style>
  <w:style w:type="paragraph" w:customStyle="1" w:styleId="xl63">
    <w:name w:val="xl63"/>
    <w:basedOn w:val="Normal"/>
    <w:rsid w:val="004910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val="en-US"/>
    </w:rPr>
  </w:style>
  <w:style w:type="paragraph" w:customStyle="1" w:styleId="xl64">
    <w:name w:val="xl64"/>
    <w:basedOn w:val="Normal"/>
    <w:rsid w:val="004910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763232">
      <w:bodyDiv w:val="1"/>
      <w:marLeft w:val="0"/>
      <w:marRight w:val="0"/>
      <w:marTop w:val="0"/>
      <w:marBottom w:val="0"/>
      <w:divBdr>
        <w:top w:val="none" w:sz="0" w:space="0" w:color="auto"/>
        <w:left w:val="none" w:sz="0" w:space="0" w:color="auto"/>
        <w:bottom w:val="none" w:sz="0" w:space="0" w:color="auto"/>
        <w:right w:val="none" w:sz="0" w:space="0" w:color="auto"/>
      </w:divBdr>
    </w:div>
    <w:div w:id="732659423">
      <w:bodyDiv w:val="1"/>
      <w:marLeft w:val="0"/>
      <w:marRight w:val="0"/>
      <w:marTop w:val="0"/>
      <w:marBottom w:val="0"/>
      <w:divBdr>
        <w:top w:val="none" w:sz="0" w:space="0" w:color="auto"/>
        <w:left w:val="none" w:sz="0" w:space="0" w:color="auto"/>
        <w:bottom w:val="none" w:sz="0" w:space="0" w:color="auto"/>
        <w:right w:val="none" w:sz="0" w:space="0" w:color="auto"/>
      </w:divBdr>
    </w:div>
    <w:div w:id="80932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ravno-informacioni-sistem.rs/SlGlasnikPortal/pages/Package.xhtml" TargetMode="External"/><Relationship Id="rId117" Type="http://schemas.openxmlformats.org/officeDocument/2006/relationships/hyperlink" Target="http://ingpro.vojvodina.sr.gov.yu:8080/DocumnetWebClient/ingpro.webclient.Main/FileContentServlet/propis/0116cc/11644.htm?encoding=%D0%8B%D0%B8%D1%80%D0%B8%D0%BB%D0%B8%D1%86%D0%B0" TargetMode="External"/><Relationship Id="rId21" Type="http://schemas.openxmlformats.org/officeDocument/2006/relationships/hyperlink" Target="http://www.pravno-informacioni-sistem.rs/SlGlasnikPortal/pages/Package.xhtml" TargetMode="External"/><Relationship Id="rId42" Type="http://schemas.openxmlformats.org/officeDocument/2006/relationships/hyperlink" Target="http://www.pravno-informacioni-sistem.rs/SlGlasnikPortal/pages/Package.xhtml" TargetMode="External"/><Relationship Id="rId47" Type="http://schemas.openxmlformats.org/officeDocument/2006/relationships/hyperlink" Target="http://ingpro.vojvodina.sr.gov.yu:8080/DocumnetWebClient/ingpro.webclient.Main/FileContentServlet/propis/0447cc/44719.htm?encoding=%D0%8B%D0%B8%D1%80%D0%B8%D0%BB%D0%B8%D1%86%D0%B0" TargetMode="External"/><Relationship Id="rId63" Type="http://schemas.openxmlformats.org/officeDocument/2006/relationships/hyperlink" Target="http://ingpro.vojvodina.sr.gov.yu:8080/DocumnetWebClient/ingpro.webclient.Main/FileContentServlet/propis/0209cc/20972_03.htm" TargetMode="External"/><Relationship Id="rId68" Type="http://schemas.openxmlformats.org/officeDocument/2006/relationships/hyperlink" Target="http://ingpro.vojvodina.sr.gov.yu:8080/DocumnetWebClient/ingpro.webclient.Main/FileContentServlet/propis/0209cc/20972_04.htm" TargetMode="External"/><Relationship Id="rId84" Type="http://schemas.openxmlformats.org/officeDocument/2006/relationships/hyperlink" Target="http://ingpro.vojvodina.sr.gov.yu:8080/DocumnetWebClient/ingpro.webclient.Main/FileContentServlet/propis/0614cc/61435.htm?encoding=%D0%8B%D0%B8%D1%80%D0%B8%D0%BB%D0%B8%D1%86%D0%B0" TargetMode="External"/><Relationship Id="rId89" Type="http://schemas.openxmlformats.org/officeDocument/2006/relationships/hyperlink" Target="http://ingpro.vojvodina.sr.gov.yu:8080/DocumnetWebClient/ingpro.webclient.Main/FileContentServlet/propis/0614cc/61435.htm?encoding=%D0%8B%D0%B8%D1%80%D0%B8%D0%BB%D0%B8%D1%86%D0%B0" TargetMode="External"/><Relationship Id="rId112" Type="http://schemas.openxmlformats.org/officeDocument/2006/relationships/hyperlink" Target="http://ingpro.vojvodina.sr.gov.yu:8080/DocumnetWebClient/ingpro.webclient.Main/FileContentServlet/propis/0122cc/12256.htm?encoding=%D0%8B%D0%B8%D1%80%D0%B8%D0%BB%D0%B8%D1%86%D0%B0" TargetMode="External"/><Relationship Id="rId133" Type="http://schemas.openxmlformats.org/officeDocument/2006/relationships/hyperlink" Target="http://ingpro.vojvodina.sr.gov.yu:8080/DocumnetWebClient/ingpro.webclient.Main/FileContentServlet/propis/0194cc/19472.htm?encoding=%D0%8B%D0%B8%D1%80%D0%B8%D0%BB%D0%B8%D1%86%D0%B0" TargetMode="External"/><Relationship Id="rId138" Type="http://schemas.openxmlformats.org/officeDocument/2006/relationships/hyperlink" Target="http://ingpro.vojvodina.sr.gov.yu:8080/DocumnetWebClient/ingpro.webclient.Main/FileContentServlet/propis/0198cc/19844.htm?encoding=%D0%8B%D0%B8%D1%80%D0%B8%D0%BB%D0%B8%D1%86%D0%B0" TargetMode="External"/><Relationship Id="rId154" Type="http://schemas.openxmlformats.org/officeDocument/2006/relationships/hyperlink" Target="http://ingpro.vojvodina.sr.gov.yu:8080/DocumnetWebClient/ingpro.webclient.Main/FileContentServlet/propis/0201cc/20198.htm?encoding=%D0%8B%D0%B8%D1%80%D0%B8%D0%BB%D0%B8%D1%86%D0%B0" TargetMode="External"/><Relationship Id="rId159" Type="http://schemas.openxmlformats.org/officeDocument/2006/relationships/hyperlink" Target="http://www.puma.vojvodina.gov.rs/etext.php?ID_mat=501" TargetMode="External"/><Relationship Id="rId175" Type="http://schemas.openxmlformats.org/officeDocument/2006/relationships/hyperlink" Target="http://www.puma.vojvodina.gov.rs/etext.php?ID" TargetMode="External"/><Relationship Id="rId170" Type="http://schemas.openxmlformats.org/officeDocument/2006/relationships/hyperlink" Target="http://www.puma.vojvodina.gov.rs/etext.php?ID" TargetMode="External"/><Relationship Id="rId16" Type="http://schemas.openxmlformats.org/officeDocument/2006/relationships/hyperlink" Target="http://ingpro.vojvodina.sr.gov.yu:8080/DocumnetWebClient/ingpro.webclient.Main/FileContentServlet/propis/0000cc/9.htm?encoding=&#1035;&#1080;&#1088;&#1080;&#1083;&#1080;&#1094;&#1072;" TargetMode="External"/><Relationship Id="rId107" Type="http://schemas.openxmlformats.org/officeDocument/2006/relationships/hyperlink" Target="http://ingpro.vojvodina.sr.gov.yu:8080/DocumnetWebClient/ingpro.webclient.Main/FileContentServlet/propis/0122cc/12254.htm?encoding=%D0%8B%D0%B8%D1%80%D0%B8%D0%BB%D0%B8%D1%86%D0%B0" TargetMode="External"/><Relationship Id="rId11" Type="http://schemas.openxmlformats.org/officeDocument/2006/relationships/hyperlink" Target="mailto:info.obrazovanje@vojvodina.gov.rs" TargetMode="External"/><Relationship Id="rId32" Type="http://schemas.openxmlformats.org/officeDocument/2006/relationships/hyperlink" Target="http://www.pravno-informacioni-sistem.rs/SlGlasnikPortal/pages/Package.xhtml" TargetMode="External"/><Relationship Id="rId37" Type="http://schemas.openxmlformats.org/officeDocument/2006/relationships/hyperlink" Target="http://www.pravno-informacioni-sistem.rs/SlGlasnikPortal/pages/Package.xhtml" TargetMode="External"/><Relationship Id="rId53" Type="http://schemas.openxmlformats.org/officeDocument/2006/relationships/hyperlink" Target="http://ingpro.vojvodina.sr.gov.yu:8080/DocumnetWebClient/ingpro.webclient.Main/FileContentServlet/propis/0209cc/20972_03.htm" TargetMode="External"/><Relationship Id="rId58" Type="http://schemas.openxmlformats.org/officeDocument/2006/relationships/hyperlink" Target="http://ingpro.vojvodina.sr.gov.yu:8080/DocumnetWebClient/ingpro.webclient.Main/FileContentServlet/propis/0209cc/20972_03.htm" TargetMode="External"/><Relationship Id="rId74" Type="http://schemas.openxmlformats.org/officeDocument/2006/relationships/hyperlink" Target="http://ingpro.vojvodina.sr.gov.yu:8080/DocumnetWebClient/ingpro.webclient.Main/FileContentServlet/propis/0209cc/20972_05.htm" TargetMode="External"/><Relationship Id="rId79" Type="http://schemas.openxmlformats.org/officeDocument/2006/relationships/hyperlink" Target="http://ingpro.vojvodina.sr.gov.yu:8080/DocumnetWebClient/ingpro.webclient.Main/FileContentServlet/propis/0209cc/20972_05.htm" TargetMode="External"/><Relationship Id="rId102" Type="http://schemas.openxmlformats.org/officeDocument/2006/relationships/hyperlink" Target="http://ingpro.vojvodina.sr.gov.yu:8080/DocumnetWebClient/ingpro.webclient.Main/FileContentServlet/propis/0126cc/12653_02.htm" TargetMode="External"/><Relationship Id="rId123" Type="http://schemas.openxmlformats.org/officeDocument/2006/relationships/hyperlink" Target="http://ingpro.vojvodina.sr.gov.yu:8080/DocumnetWebClient/ingpro.webclient.Main/FileContentServlet/propis/0145cc/14510.htm?encoding=%D0%8B%D0%B8%D1%80%D0%B8%D0%BB%D0%B8%D1%86%D0%B0" TargetMode="External"/><Relationship Id="rId128" Type="http://schemas.openxmlformats.org/officeDocument/2006/relationships/hyperlink" Target="http://ingpro.vojvodina.sr.gov.yu:8080/DocumnetWebClient/ingpro.webclient.Main/FileContentServlet/propis/0183cc/18302_02.htm" TargetMode="External"/><Relationship Id="rId144" Type="http://schemas.openxmlformats.org/officeDocument/2006/relationships/hyperlink" Target="http://ingpro.vojvodina.sr.gov.yu:8080/DocumnetWebClient/ingpro.webclient.Main/FileContentServlet/propis/0201cc/20131.htm?encoding=%D0%8B%D0%B8%D1%80%D0%B8%D0%BB%D0%B8%D1%86%D0%B0" TargetMode="External"/><Relationship Id="rId149" Type="http://schemas.openxmlformats.org/officeDocument/2006/relationships/hyperlink" Target="http://ingpro.vojvodina.sr.gov.yu:8080/DocumnetWebClient/ingpro.webclient.Main/FileContentServlet/propis/0201cc/20136.htm?encoding=%D0%8B%D0%B8%D1%80%D0%B8%D0%BB%D0%B8%D1%86%D0%B0" TargetMode="External"/><Relationship Id="rId5" Type="http://schemas.openxmlformats.org/officeDocument/2006/relationships/settings" Target="settings.xml"/><Relationship Id="rId90" Type="http://schemas.openxmlformats.org/officeDocument/2006/relationships/hyperlink" Target="http://ingpro.vojvodina.sr.gov.yu:8080/DocumnetWebClient/ingpro.webclient.Main/FileContentServlet/propis/0614cc/61435.htm?encoding=%D0%8B%D0%B8%D1%80%D0%B8%D0%BB%D0%B8%D1%86%D0%B0" TargetMode="External"/><Relationship Id="rId95" Type="http://schemas.openxmlformats.org/officeDocument/2006/relationships/hyperlink" Target="http://ingpro.vojvodina.sr.gov.yu:8080/DocumnetWebClient/ingpro.webclient.Main/FileContentServlet/propis/0116cc/11656.htm?encoding=%D0%8B%D0%B8%D1%80%D0%B8%D0%BB%D0%B8%D1%86%D0%B0" TargetMode="External"/><Relationship Id="rId160" Type="http://schemas.openxmlformats.org/officeDocument/2006/relationships/hyperlink" Target="mailto:ivan.borojev@vojvodina.gov.rs" TargetMode="External"/><Relationship Id="rId165" Type="http://schemas.openxmlformats.org/officeDocument/2006/relationships/hyperlink" Target="mailto:marija.surducan@vojvodina.gov.rs" TargetMode="External"/><Relationship Id="rId181" Type="http://schemas.openxmlformats.org/officeDocument/2006/relationships/hyperlink" Target="mailto:livia.korponai@vojvodina.gov.rs" TargetMode="External"/><Relationship Id="rId186" Type="http://schemas.openxmlformats.org/officeDocument/2006/relationships/hyperlink" Target="mailto:Ounz@vojvodina.gov.rs" TargetMode="External"/><Relationship Id="rId22" Type="http://schemas.openxmlformats.org/officeDocument/2006/relationships/hyperlink" Target="http://www.pravno-informacioni-sistem.rs/SlGlasnikPortal/pages/Package.xhtml" TargetMode="External"/><Relationship Id="rId27" Type="http://schemas.openxmlformats.org/officeDocument/2006/relationships/hyperlink" Target="http://www.pravno-informacioni-sistem.rs/SlGlasnikPortal/pages/Package.xhtml" TargetMode="External"/><Relationship Id="rId43" Type="http://schemas.openxmlformats.org/officeDocument/2006/relationships/hyperlink" Target="http://www.pravno-informacioni-sistem.rs/SlGlasnikPortal/pages/Package.xhtml" TargetMode="External"/><Relationship Id="rId48" Type="http://schemas.openxmlformats.org/officeDocument/2006/relationships/hyperlink" Target="http://ingpro.vojvodina.sr.gov.yu:8080/DocumnetWebClient/ingpro.webclient.Main/FileContentServlet/propis/0447cc/44719.htm?encoding=%D0%8B%D0%B8%D1%80%D0%B8%D0%BB%D0%B8%D1%86%D0%B0" TargetMode="External"/><Relationship Id="rId64" Type="http://schemas.openxmlformats.org/officeDocument/2006/relationships/hyperlink" Target="http://ingpro.vojvodina.sr.gov.yu:8080/DocumnetWebClient/ingpro.webclient.Main/FileContentServlet/propis/0209cc/20972_03.htm" TargetMode="External"/><Relationship Id="rId69" Type="http://schemas.openxmlformats.org/officeDocument/2006/relationships/hyperlink" Target="http://ingpro.vojvodina.sr.gov.yu:8080/DocumnetWebClient/ingpro.webclient.Main/FileContentServlet/propis/0209cc/20972_05.htm" TargetMode="External"/><Relationship Id="rId113" Type="http://schemas.openxmlformats.org/officeDocument/2006/relationships/hyperlink" Target="http://ingpro.vojvodina.sr.gov.yu:8080/DocumnetWebClient/ingpro.webclient.Main/FileContentServlet/propis/0122cc/12254.htm?encoding=%D0%8B%D0%B8%D1%80%D0%B8%D0%BB%D0%B8%D1%86%D0%B0" TargetMode="External"/><Relationship Id="rId118" Type="http://schemas.openxmlformats.org/officeDocument/2006/relationships/hyperlink" Target="http://ingpro.vojvodina.sr.gov.yu:8080/DocumnetWebClient/ingpro.webclient.Main/FileContentServlet/propis/0116cc/11645.htm?encoding=%D0%8B%D0%B8%D1%80%D0%B8%D0%BB%D0%B8%D1%86%D0%B0" TargetMode="External"/><Relationship Id="rId134" Type="http://schemas.openxmlformats.org/officeDocument/2006/relationships/hyperlink" Target="http://ingpro.vojvodina.sr.gov.yu:8080/DocumnetWebClient/ingpro.webclient.Main/FileContentServlet/propis/0194cc/19472.htm?encoding=%D0%8B%D0%B8%D1%80%D0%B8%D0%BB%D0%B8%D1%86%D0%B0" TargetMode="External"/><Relationship Id="rId139" Type="http://schemas.openxmlformats.org/officeDocument/2006/relationships/hyperlink" Target="http://ingpro.vojvodina.sr.gov.yu:8080/DocumnetWebClient/ingpro.webclient.Main/FileContentServlet/propis/0198cc/19844.htm?encoding=%D0%8B%D0%B8%D1%80%D0%B8%D0%BB%D0%B8%D1%86%D0%B0" TargetMode="External"/><Relationship Id="rId80" Type="http://schemas.openxmlformats.org/officeDocument/2006/relationships/hyperlink" Target="http://ingpro.vojvodina.sr.gov.yu:8080/DocumnetWebClient/ingpro.webclient.Main/FileContentServlet/propis/0209cc/20972_05.htm" TargetMode="External"/><Relationship Id="rId85" Type="http://schemas.openxmlformats.org/officeDocument/2006/relationships/hyperlink" Target="http://ingpro.vojvodina.sr.gov.yu:8080/DocumnetWebClient/ingpro.webclient.Main/FileContentServlet/propis/0614cc/61435.htm?encoding=%D0%8B%D0%B8%D1%80%D0%B8%D0%BB%D0%B8%D1%86%D0%B0" TargetMode="External"/><Relationship Id="rId150" Type="http://schemas.openxmlformats.org/officeDocument/2006/relationships/hyperlink" Target="http://ingpro.vojvodina.sr.gov.yu:8080/DocumnetWebClient/ingpro.webclient.Main/FileContentServlet/propis/0201cc/20136.htm?encoding=%D0%8B%D0%B8%D1%80%D0%B8%D0%BB%D0%B8%D1%86%D0%B0" TargetMode="External"/><Relationship Id="rId155" Type="http://schemas.openxmlformats.org/officeDocument/2006/relationships/hyperlink" Target="http://ingpro.vojvodina.sr.gov.yu:8080/DocumnetWebClient/ingpro.webclient.Main/FileContentServlet/propis/0034cc/3467.htm?encoding=%D0%8B%D0%B8%D1%80%D0%B8%D0%BB%D0%B8%D1%86%D0%B0" TargetMode="External"/><Relationship Id="rId171" Type="http://schemas.openxmlformats.org/officeDocument/2006/relationships/hyperlink" Target="http://www.puma.vojvodina.gov.rs/" TargetMode="External"/><Relationship Id="rId176" Type="http://schemas.openxmlformats.org/officeDocument/2006/relationships/image" Target="media/image3.emf"/><Relationship Id="rId12" Type="http://schemas.openxmlformats.org/officeDocument/2006/relationships/image" Target="media/image2.jpeg"/><Relationship Id="rId17" Type="http://schemas.openxmlformats.org/officeDocument/2006/relationships/hyperlink" Target="http://ingpro.vojvodina.sr.gov.yu:8080/DocumnetWebClient/ingpro.webclient.Main/FileContentServlet/propis/0000cc/9.htm?encoding=&#1035;&#1080;&#1088;&#1080;&#1083;&#1080;&#1094;&#1072;" TargetMode="External"/><Relationship Id="rId33" Type="http://schemas.openxmlformats.org/officeDocument/2006/relationships/hyperlink" Target="http://www.pravno-informacioni-sistem.rs/SlGlasnikPortal/pages/Package.xhtml" TargetMode="External"/><Relationship Id="rId38" Type="http://schemas.openxmlformats.org/officeDocument/2006/relationships/hyperlink" Target="http://www.pravno-informacioni-sistem.rs/SlGlasnikPortal/pages/Package.xhtml" TargetMode="External"/><Relationship Id="rId59" Type="http://schemas.openxmlformats.org/officeDocument/2006/relationships/hyperlink" Target="http://ingpro.vojvodina.sr.gov.yu:8080/DocumnetWebClient/ingpro.webclient.Main/FileContentServlet/propis/0209cc/20972_03.htm" TargetMode="External"/><Relationship Id="rId103" Type="http://schemas.openxmlformats.org/officeDocument/2006/relationships/hyperlink" Target="http://ingpro.vojvodina.sr.gov.yu:8080/DocumnetWebClient/ingpro.webclient.Main/FileContentServlet/propis/0116cc/11641.htm?encoding=%D0%8B%D0%B8%D1%80%D0%B8%D0%BB%D0%B8%D1%86%D0%B0" TargetMode="External"/><Relationship Id="rId108" Type="http://schemas.openxmlformats.org/officeDocument/2006/relationships/hyperlink" Target="http://ingpro.vojvodina.sr.gov.yu:8080/DocumnetWebClient/ingpro.webclient.Main/FileContentServlet/propis/0122cc/12254.htm?encoding=%D0%8B%D0%B8%D1%80%D0%B8%D0%BB%D0%B8%D1%86%D0%B0" TargetMode="External"/><Relationship Id="rId124" Type="http://schemas.openxmlformats.org/officeDocument/2006/relationships/hyperlink" Target="http://ingpro.vojvodina.sr.gov.yu:8080/DocumnetWebClient/ingpro.webclient.Main/FileContentServlet/propis/0155cc/15516.htm?encoding=%D0%8B%D0%B8%D1%80%D0%B8%D0%BB%D0%B8%D1%86%D0%B0" TargetMode="External"/><Relationship Id="rId129" Type="http://schemas.openxmlformats.org/officeDocument/2006/relationships/hyperlink" Target="http://ingpro.vojvodina.sr.gov.yu:8080/DocumnetWebClient/ingpro.webclient.Main/FileContentServlet/propis/0183cc/18302_02.htm" TargetMode="External"/><Relationship Id="rId54" Type="http://schemas.openxmlformats.org/officeDocument/2006/relationships/hyperlink" Target="http://ingpro.vojvodina.sr.gov.yu:8080/DocumnetWebClient/ingpro.webclient.Main/FileContentServlet/propis/0209cc/20972_03.htm" TargetMode="External"/><Relationship Id="rId70" Type="http://schemas.openxmlformats.org/officeDocument/2006/relationships/hyperlink" Target="http://ingpro.vojvodina.sr.gov.yu:8080/DocumnetWebClient/ingpro.webclient.Main/FileContentServlet/propis/0209cc/20972_05.htm" TargetMode="External"/><Relationship Id="rId75" Type="http://schemas.openxmlformats.org/officeDocument/2006/relationships/hyperlink" Target="http://ingpro.vojvodina.sr.gov.yu:8080/DocumnetWebClient/ingpro.webclient.Main/FileContentServlet/propis/0209cc/20972_05.htm" TargetMode="External"/><Relationship Id="rId91" Type="http://schemas.openxmlformats.org/officeDocument/2006/relationships/hyperlink" Target="http://ingpro.vojvodina.sr.gov.yu:8080/DocumnetWebClient/ingpro.webclient.Main/FileContentServlet/propis/0614cc/61435.htm?encoding=%D0%8B%D0%B8%D1%80%D0%B8%D0%BB%D0%B8%D1%86%D0%B0" TargetMode="External"/><Relationship Id="rId96" Type="http://schemas.openxmlformats.org/officeDocument/2006/relationships/hyperlink" Target="http://ingpro.vojvodina.sr.gov.yu:8080/DocumnetWebClient/ingpro.webclient.Main/FileContentServlet/propis/0116cc/11656.htm?encoding=%D0%8B%D0%B8%D1%80%D0%B8%D0%BB%D0%B8%D1%86%D0%B0" TargetMode="External"/><Relationship Id="rId140" Type="http://schemas.openxmlformats.org/officeDocument/2006/relationships/hyperlink" Target="http://ingpro.vojvodina.sr.gov.yu:8080/DocumnetWebClient/ingpro.webclient.Main/FileContentServlet/propis/0200cc/20057.htm?encoding=%D0%8B%D0%B8%D1%80%D0%B8%D0%BB%D0%B8%D1%86%D0%B0" TargetMode="External"/><Relationship Id="rId145" Type="http://schemas.openxmlformats.org/officeDocument/2006/relationships/hyperlink" Target="http://ingpro.vojvodina.sr.gov.yu:8080/DocumnetWebClient/ingpro.webclient.Main/FileContentServlet/propis/0201cc/20133.htm?encoding=%D0%8B%D0%B8%D1%80%D0%B8%D0%BB%D0%B8%D1%86%D0%B0" TargetMode="External"/><Relationship Id="rId161" Type="http://schemas.openxmlformats.org/officeDocument/2006/relationships/hyperlink" Target="mailto:dijana.katona@vojvodina.gov.rs" TargetMode="External"/><Relationship Id="rId166" Type="http://schemas.openxmlformats.org/officeDocument/2006/relationships/hyperlink" Target="http://www.puma.vojvodina.gov.rs/" TargetMode="External"/><Relationship Id="rId182" Type="http://schemas.openxmlformats.org/officeDocument/2006/relationships/hyperlink" Target="mailto:marija.surducan@vojvodina.gov.rs" TargetMode="Externa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pravno-informacioni-sistem.rs/SlGlasnikPortal/pages/Package.xhtml" TargetMode="External"/><Relationship Id="rId28" Type="http://schemas.openxmlformats.org/officeDocument/2006/relationships/hyperlink" Target="http://www.pravno-informacioni-sistem.rs/SlGlasnikPortal/pages/Package.xhtml" TargetMode="External"/><Relationship Id="rId49" Type="http://schemas.openxmlformats.org/officeDocument/2006/relationships/hyperlink" Target="http://ingpro.vojvodina.sr.gov.yu:8080/DocumnetWebClient/ingpro.webclient.Main/FileContentServlet/propis/0447cc/44719.htm?encoding=%D0%8B%D0%B8%D1%80%D0%B8%D0%BB%D0%B8%D1%86%D0%B0" TargetMode="External"/><Relationship Id="rId114" Type="http://schemas.openxmlformats.org/officeDocument/2006/relationships/hyperlink" Target="http://ingpro.vojvodina.sr.gov.yu:8080/DocumnetWebClient/ingpro.webclient.Main/FileContentServlet/propis/0122cc/12254.htm?encoding=%D0%8B%D0%B8%D1%80%D0%B8%D0%BB%D0%B8%D1%86%D0%B0" TargetMode="External"/><Relationship Id="rId119" Type="http://schemas.openxmlformats.org/officeDocument/2006/relationships/hyperlink" Target="http://ingpro.vojvodina.sr.gov.yu:8080/DocumnetWebClient/ingpro.webclient.Main/FileContentServlet/propis/0116cc/11645.htm?encoding=%D0%8B%D0%B8%D1%80%D0%B8%D0%BB%D0%B8%D1%86%D0%B0" TargetMode="External"/><Relationship Id="rId44" Type="http://schemas.openxmlformats.org/officeDocument/2006/relationships/hyperlink" Target="http://www.pravno-informacioni-sistem.rs/SlGlasnikPortal/pages/Package.xhtml" TargetMode="External"/><Relationship Id="rId60" Type="http://schemas.openxmlformats.org/officeDocument/2006/relationships/hyperlink" Target="http://ingpro.vojvodina.sr.gov.yu:8080/DocumnetWebClient/ingpro.webclient.Main/FileContentServlet/propis/0209cc/20972_03.htm" TargetMode="External"/><Relationship Id="rId65" Type="http://schemas.openxmlformats.org/officeDocument/2006/relationships/hyperlink" Target="http://ingpro.vojvodina.sr.gov.yu:8080/DocumnetWebClient/ingpro.webclient.Main/FileContentServlet/propis/0209cc/20972_04.htm" TargetMode="External"/><Relationship Id="rId81" Type="http://schemas.openxmlformats.org/officeDocument/2006/relationships/hyperlink" Target="http://ingpro.vojvodina.sr.gov.yu:8080/DocumnetWebClient/ingpro.webclient.Main/FileContentServlet/propis/0209cc/20972_05.htm" TargetMode="External"/><Relationship Id="rId86" Type="http://schemas.openxmlformats.org/officeDocument/2006/relationships/hyperlink" Target="http://ingpro.vojvodina.sr.gov.yu:8080/DocumnetWebClient/ingpro.webclient.Main/FileContentServlet/propis/0614cc/61435.htm?encoding=%D0%8B%D0%B8%D1%80%D0%B8%D0%BB%D0%B8%D1%86%D0%B0" TargetMode="External"/><Relationship Id="rId130" Type="http://schemas.openxmlformats.org/officeDocument/2006/relationships/hyperlink" Target="http://ingpro.vojvodina.sr.gov.yu:8080/DocumnetWebClient/ingpro.webclient.Main/FileContentServlet/propis/0183cc/18302_02.htm" TargetMode="External"/><Relationship Id="rId135" Type="http://schemas.openxmlformats.org/officeDocument/2006/relationships/hyperlink" Target="http://ingpro.vojvodina.sr.gov.yu:8080/DocumnetWebClient/ingpro.webclient.Main/FileContentServlet/propis/0194cc/19472.htm?encoding=%D0%8B%D0%B8%D1%80%D0%B8%D0%BB%D0%B8%D1%86%D0%B0" TargetMode="External"/><Relationship Id="rId151" Type="http://schemas.openxmlformats.org/officeDocument/2006/relationships/hyperlink" Target="http://ingpro.vojvodina.sr.gov.yu:8080/DocumnetWebClient/ingpro.webclient.Main/FileContentServlet/propis/0201cc/20136.htm?encoding=%D0%8B%D0%B8%D1%80%D0%B8%D0%BB%D0%B8%D1%86%D0%B0" TargetMode="External"/><Relationship Id="rId156" Type="http://schemas.openxmlformats.org/officeDocument/2006/relationships/hyperlink" Target="http://ingpro.vojvodina.sr.gov.yu:8080/DocumnetWebClient/ingpro.webclient.Main/FileContentServlet/propis/0034cc/3467.htm?encoding=%D0%8B%D0%B8%D1%80%D0%B8%D0%BB%D0%B8%D1%86%D0%B0" TargetMode="External"/><Relationship Id="rId177" Type="http://schemas.openxmlformats.org/officeDocument/2006/relationships/hyperlink" Target="http://www.poverenik.org.rs" TargetMode="External"/><Relationship Id="rId172" Type="http://schemas.openxmlformats.org/officeDocument/2006/relationships/hyperlink" Target="http://www.puma.vojvodina.gov.rs/etext.php?ID" TargetMode="External"/><Relationship Id="rId13" Type="http://schemas.openxmlformats.org/officeDocument/2006/relationships/header" Target="header1.xml"/><Relationship Id="rId18" Type="http://schemas.openxmlformats.org/officeDocument/2006/relationships/hyperlink" Target="http://www.pravno-informacioni-sistem.rs/SlGlasnikPortal/pages/Package.xhtml" TargetMode="External"/><Relationship Id="rId39" Type="http://schemas.openxmlformats.org/officeDocument/2006/relationships/hyperlink" Target="http://www.pravno-informacioni-sistem.rs/SlGlasnikPortal/pages/Package.xhtml" TargetMode="External"/><Relationship Id="rId109" Type="http://schemas.openxmlformats.org/officeDocument/2006/relationships/hyperlink" Target="http://ingpro.vojvodina.sr.gov.yu:8080/DocumnetWebClient/ingpro.webclient.Main/FileContentServlet/propis/0122cc/12254.htm?encoding=%D0%8B%D0%B8%D1%80%D0%B8%D0%BB%D0%B8%D1%86%D0%B0" TargetMode="External"/><Relationship Id="rId34" Type="http://schemas.openxmlformats.org/officeDocument/2006/relationships/hyperlink" Target="http://www.pravno-informacioni-sistem.rs/SlGlasnikPortal/pages/Package.xhtml" TargetMode="External"/><Relationship Id="rId50" Type="http://schemas.openxmlformats.org/officeDocument/2006/relationships/hyperlink" Target="http://ingpro.vojvodina.sr.gov.yu:8080/DocumnetWebClient/ingpro.webclient.Main/FileContentServlet/propis/0209cc/20972_02.htm" TargetMode="External"/><Relationship Id="rId55" Type="http://schemas.openxmlformats.org/officeDocument/2006/relationships/hyperlink" Target="http://ingpro.vojvodina.sr.gov.yu:8080/DocumnetWebClient/ingpro.webclient.Main/FileContentServlet/propis/0209cc/20972_03.htm" TargetMode="External"/><Relationship Id="rId76" Type="http://schemas.openxmlformats.org/officeDocument/2006/relationships/hyperlink" Target="http://ingpro.vojvodina.sr.gov.yu:8080/DocumnetWebClient/ingpro.webclient.Main/FileContentServlet/propis/0209cc/20972_05.htm" TargetMode="External"/><Relationship Id="rId97" Type="http://schemas.openxmlformats.org/officeDocument/2006/relationships/hyperlink" Target="http://ingpro.vojvodina.sr.gov.yu:8080/DocumnetWebClient/ingpro.webclient.Main/FileContentServlet/propis/0116cc/11622.htm?encoding=%D0%8B%D0%B8%D1%80%D0%B8%D0%BB%D0%B8%D1%86%D0%B0" TargetMode="External"/><Relationship Id="rId104" Type="http://schemas.openxmlformats.org/officeDocument/2006/relationships/hyperlink" Target="http://ingpro.vojvodina.sr.gov.yu:8080/DocumnetWebClient/ingpro.webclient.Main/FileContentServlet/propis/0116cc/11641.htm?encoding=%D0%8B%D0%B8%D1%80%D0%B8%D0%BB%D0%B8%D1%86%D0%B0" TargetMode="External"/><Relationship Id="rId120" Type="http://schemas.openxmlformats.org/officeDocument/2006/relationships/hyperlink" Target="http://ingpro.vojvodina.sr.gov.yu:8080/DocumnetWebClient/ingpro.webclient.Main/FileContentServlet/propis/0116cc/11645.htm?encoding=%D0%8B%D0%B8%D1%80%D0%B8%D0%BB%D0%B8%D1%86%D0%B0" TargetMode="External"/><Relationship Id="rId125" Type="http://schemas.openxmlformats.org/officeDocument/2006/relationships/hyperlink" Target="http://ingpro.vojvodina.sr.gov.yu:8080/DocumnetWebClient/ingpro.webclient.Main/FileContentServlet/propis/0155cc/15516.htm?encoding=%D0%8B%D0%B8%D1%80%D0%B8%D0%BB%D0%B8%D1%86%D0%B0" TargetMode="External"/><Relationship Id="rId141" Type="http://schemas.openxmlformats.org/officeDocument/2006/relationships/hyperlink" Target="http://ingpro.vojvodina.sr.gov.yu:8080/DocumnetWebClient/ingpro.webclient.Main/FileContentServlet/propis/0200cc/20057.htm?encoding=%D0%8B%D0%B8%D1%80%D0%B8%D0%BB%D0%B8%D1%86%D0%B0" TargetMode="External"/><Relationship Id="rId146" Type="http://schemas.openxmlformats.org/officeDocument/2006/relationships/hyperlink" Target="http://ingpro.vojvodina.sr.gov.yu:8080/DocumnetWebClient/ingpro.webclient.Main/FileContentServlet/propis/0201cc/20133.htm?encoding=%D0%8B%D0%B8%D1%80%D0%B8%D0%BB%D0%B8%D1%86%D0%B0" TargetMode="External"/><Relationship Id="rId167" Type="http://schemas.openxmlformats.org/officeDocument/2006/relationships/hyperlink" Target="http://www.puma.vojvodina.gov.rs/etext.php?ID" TargetMode="External"/><Relationship Id="rId188"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ingpro.vojvodina.sr.gov.yu:8080/DocumnetWebClient/ingpro.webclient.Main/FileContentServlet/propis/0209cc/20972_05.htm" TargetMode="External"/><Relationship Id="rId92" Type="http://schemas.openxmlformats.org/officeDocument/2006/relationships/hyperlink" Target="http://ingpro.vojvodina.sr.gov.yu:8080/DocumnetWebClient/ingpro.webclient.Main/FileContentServlet/propis/0614cc/61435.htm?encoding=%D0%8B%D0%B8%D1%80%D0%B8%D0%BB%D0%B8%D1%86%D0%B0" TargetMode="External"/><Relationship Id="rId162" Type="http://schemas.openxmlformats.org/officeDocument/2006/relationships/hyperlink" Target="mailto:bojana.makivic@vojvodina.gov.rs" TargetMode="External"/><Relationship Id="rId183" Type="http://schemas.openxmlformats.org/officeDocument/2006/relationships/hyperlink" Target="mailto:brankica.kovacevic@vojvodina.gov.rs" TargetMode="External"/><Relationship Id="rId2" Type="http://schemas.openxmlformats.org/officeDocument/2006/relationships/numbering" Target="numbering.xml"/><Relationship Id="rId29" Type="http://schemas.openxmlformats.org/officeDocument/2006/relationships/hyperlink" Target="http://www.pravno-informacioni-sistem.rs/SlGlasnikPortal/pages/Package.xhtml" TargetMode="External"/><Relationship Id="rId24" Type="http://schemas.openxmlformats.org/officeDocument/2006/relationships/hyperlink" Target="http://www.pravno-informacioni-sistem.rs/SlGlasnikPortal/pages/Package.xhtml" TargetMode="External"/><Relationship Id="rId40" Type="http://schemas.openxmlformats.org/officeDocument/2006/relationships/hyperlink" Target="http://www.pravno-informacioni-sistem.rs/SlGlasnikPortal/pages/Package.xhtml" TargetMode="External"/><Relationship Id="rId45" Type="http://schemas.openxmlformats.org/officeDocument/2006/relationships/hyperlink" Target="http://www.pravno-informacioni-sistem.rs/SlGlasnikPortal/pages/Package.xhtml" TargetMode="External"/><Relationship Id="rId66" Type="http://schemas.openxmlformats.org/officeDocument/2006/relationships/hyperlink" Target="http://ingpro.vojvodina.sr.gov.yu:8080/DocumnetWebClient/ingpro.webclient.Main/FileContentServlet/propis/0209cc/20972_04.htm" TargetMode="External"/><Relationship Id="rId87" Type="http://schemas.openxmlformats.org/officeDocument/2006/relationships/hyperlink" Target="http://ingpro.vojvodina.sr.gov.yu:8080/DocumnetWebClient/ingpro.webclient.Main/FileContentServlet/propis/0621cc/62154.htm?encoding=%D0%8B%D0%B8%D1%80%D0%B8%D0%BB%D0%B8%D1%86%D0%B0" TargetMode="External"/><Relationship Id="rId110" Type="http://schemas.openxmlformats.org/officeDocument/2006/relationships/hyperlink" Target="http://ingpro.vojvodina.sr.gov.yu:8080/DocumnetWebClient/ingpro.webclient.Main/FileContentServlet/propis/0122cc/12256.htm?encoding=%D0%8B%D0%B8%D1%80%D0%B8%D0%BB%D0%B8%D1%86%D0%B0" TargetMode="External"/><Relationship Id="rId115" Type="http://schemas.openxmlformats.org/officeDocument/2006/relationships/hyperlink" Target="http://ingpro.vojvodina.sr.gov.yu:8080/DocumnetWebClient/ingpro.webclient.Main/FileContentServlet/propis/0122cc/12254.htm?encoding=%D0%8B%D0%B8%D1%80%D0%B8%D0%BB%D0%B8%D1%86%D0%B0" TargetMode="External"/><Relationship Id="rId131" Type="http://schemas.openxmlformats.org/officeDocument/2006/relationships/hyperlink" Target="http://ingpro.vojvodina.sr.gov.yu:8080/DocumnetWebClient/ingpro.webclient.Main/FileContentServlet/propis/0183cc/18304.htm?encoding=%D0%8B%D0%B8%D1%80%D0%B8%D0%BB%D0%B8%D1%86%D0%B0" TargetMode="External"/><Relationship Id="rId136" Type="http://schemas.openxmlformats.org/officeDocument/2006/relationships/hyperlink" Target="http://ingpro.vojvodina.sr.gov.yu:8080/DocumnetWebClient/ingpro.webclient.Main/FileContentServlet/propis/0194cc/19472.htm?encoding=%D0%8B%D0%B8%D1%80%D0%B8%D0%BB%D0%B8%D1%86%D0%B0" TargetMode="External"/><Relationship Id="rId157" Type="http://schemas.openxmlformats.org/officeDocument/2006/relationships/hyperlink" Target="http://ingpro.vojvodina.sr.gov.yu:8080/DocumnetWebClient/ingpro.webclient.Main/FileContentServlet/propis/0034cc/3467.htm?encoding=%D0%8B%D0%B8%D1%80%D0%B8%D0%BB%D0%B8%D1%86%D0%B0" TargetMode="External"/><Relationship Id="rId178" Type="http://schemas.openxmlformats.org/officeDocument/2006/relationships/hyperlink" Target="http://www.puma.vojvodina.gov.rs" TargetMode="External"/><Relationship Id="rId61" Type="http://schemas.openxmlformats.org/officeDocument/2006/relationships/hyperlink" Target="http://ingpro.vojvodina.sr.gov.yu:8080/DocumnetWebClient/ingpro.webclient.Main/FileContentServlet/propis/0209cc/20972_03.htm" TargetMode="External"/><Relationship Id="rId82" Type="http://schemas.openxmlformats.org/officeDocument/2006/relationships/hyperlink" Target="http://ingpro.vojvodina.sr.gov.yu:8080/DocumnetWebClient/ingpro.webclient.Main/FileContentServlet/propis/0209cc/20972_05.htm" TargetMode="External"/><Relationship Id="rId152" Type="http://schemas.openxmlformats.org/officeDocument/2006/relationships/hyperlink" Target="http://ingpro.vojvodina.sr.gov.yu:8080/DocumnetWebClient/ingpro.webclient.Main/FileContentServlet/propis/0201cc/20198.htm?encoding=%D0%8B%D0%B8%D1%80%D0%B8%D0%BB%D0%B8%D1%86%D0%B0" TargetMode="External"/><Relationship Id="rId173" Type="http://schemas.openxmlformats.org/officeDocument/2006/relationships/hyperlink" Target="http://www.puma.vojvodina.gov.rs/etext.php?ID" TargetMode="External"/><Relationship Id="rId19" Type="http://schemas.openxmlformats.org/officeDocument/2006/relationships/hyperlink" Target="http://www.pravno-informacioni-sistem.rs/SlGlasnikPortal/pages/Package.xhtml" TargetMode="External"/><Relationship Id="rId14" Type="http://schemas.openxmlformats.org/officeDocument/2006/relationships/hyperlink" Target="mailto:mihalj.njilas@vojvodina.gov.rs" TargetMode="External"/><Relationship Id="rId30" Type="http://schemas.openxmlformats.org/officeDocument/2006/relationships/hyperlink" Target="http://www.pravno-informacioni-sistem.rs/SlGlasnikPortal/pages/Package.xhtml" TargetMode="External"/><Relationship Id="rId35" Type="http://schemas.openxmlformats.org/officeDocument/2006/relationships/hyperlink" Target="http://www.pravno-informacioni-sistem.rs/SlGlasnikPortal/pages/Package.xhtml" TargetMode="External"/><Relationship Id="rId56" Type="http://schemas.openxmlformats.org/officeDocument/2006/relationships/hyperlink" Target="http://ingpro.vojvodina.sr.gov.yu:8080/DocumnetWebClient/ingpro.webclient.Main/FileContentServlet/propis/0209cc/20972_03.htm" TargetMode="External"/><Relationship Id="rId77" Type="http://schemas.openxmlformats.org/officeDocument/2006/relationships/hyperlink" Target="http://ingpro.vojvodina.sr.gov.yu:8080/DocumnetWebClient/ingpro.webclient.Main/FileContentServlet/propis/0209cc/20972_05.htm" TargetMode="External"/><Relationship Id="rId100" Type="http://schemas.openxmlformats.org/officeDocument/2006/relationships/hyperlink" Target="http://ingpro.vojvodina.sr.gov.yu:8080/DocumnetWebClient/ingpro.webclient.Main/FileContentServlet/propis/0126cc/12653_02.htm" TargetMode="External"/><Relationship Id="rId105" Type="http://schemas.openxmlformats.org/officeDocument/2006/relationships/hyperlink" Target="http://ingpro.vojvodina.sr.gov.yu:8080/DocumnetWebClient/ingpro.webclient.Main/FileContentServlet/propis/0116cc/11641.htm?encoding=%D0%8B%D0%B8%D1%80%D0%B8%D0%BB%D0%B8%D1%86%D0%B0" TargetMode="External"/><Relationship Id="rId126" Type="http://schemas.openxmlformats.org/officeDocument/2006/relationships/hyperlink" Target="http://ingpro.vojvodina.sr.gov.yu:8080/DocumnetWebClient/ingpro.webclient.Main/FileContentServlet/propis/0179cc/17965.htm?encoding=%D0%8B%D0%B8%D1%80%D0%B8%D0%BB%D0%B8%D1%86%D0%B0" TargetMode="External"/><Relationship Id="rId147" Type="http://schemas.openxmlformats.org/officeDocument/2006/relationships/hyperlink" Target="http://ingpro.vojvodina.sr.gov.yu:8080/DocumnetWebClient/ingpro.webclient.Main/FileContentServlet/propis/0201cc/20133.htm?encoding=%D0%8B%D0%B8%D1%80%D0%B8%D0%BB%D0%B8%D1%86%D0%B0" TargetMode="External"/><Relationship Id="rId168" Type="http://schemas.openxmlformats.org/officeDocument/2006/relationships/hyperlink" Target="http://www.puma.vojvodina.gov.rs/etext.php?ID" TargetMode="External"/><Relationship Id="rId8" Type="http://schemas.openxmlformats.org/officeDocument/2006/relationships/endnotes" Target="endnotes.xml"/><Relationship Id="rId51" Type="http://schemas.openxmlformats.org/officeDocument/2006/relationships/hyperlink" Target="http://ingpro.vojvodina.sr.gov.yu:8080/DocumnetWebClient/ingpro.webclient.Main/FileContentServlet/propis/0209cc/20972_03.htm" TargetMode="External"/><Relationship Id="rId72" Type="http://schemas.openxmlformats.org/officeDocument/2006/relationships/hyperlink" Target="http://ingpro.vojvodina.sr.gov.yu:8080/DocumnetWebClient/ingpro.webclient.Main/FileContentServlet/propis/0209cc/20972_05.htm" TargetMode="External"/><Relationship Id="rId93" Type="http://schemas.openxmlformats.org/officeDocument/2006/relationships/hyperlink" Target="http://ingpro.vojvodina.sr.gov.yu:8080/DocumnetWebClient/ingpro.webclient.Main/FileContentServlet/propis/0614cc/61435.htm?encoding=%D0%8B%D0%B8%D1%80%D0%B8%D0%BB%D0%B8%D1%86%D0%B0" TargetMode="External"/><Relationship Id="rId98" Type="http://schemas.openxmlformats.org/officeDocument/2006/relationships/hyperlink" Target="http://ingpro.vojvodina.sr.gov.yu:8080/DocumnetWebClient/ingpro.webclient.Main/FileContentServlet/propis/0116cc/11622.htm?encoding=%D0%8B%D0%B8%D1%80%D0%B8%D0%BB%D0%B8%D1%86%D0%B0" TargetMode="External"/><Relationship Id="rId121" Type="http://schemas.openxmlformats.org/officeDocument/2006/relationships/hyperlink" Target="http://ingpro.vojvodina.sr.gov.yu:8080/DocumnetWebClient/ingpro.webclient.Main/FileContentServlet/propis/0116cc/11645.htm?encoding=%D0%8B%D0%B8%D1%80%D0%B8%D0%BB%D0%B8%D1%86%D0%B0" TargetMode="External"/><Relationship Id="rId142" Type="http://schemas.openxmlformats.org/officeDocument/2006/relationships/hyperlink" Target="http://ingpro.vojvodina.sr.gov.yu:8080/DocumnetWebClient/ingpro.webclient.Main/FileContentServlet/propis/0201cc/20131.htm?encoding=%D0%8B%D0%B8%D1%80%D0%B8%D0%BB%D0%B8%D1%86%D0%B0" TargetMode="External"/><Relationship Id="rId163" Type="http://schemas.openxmlformats.org/officeDocument/2006/relationships/hyperlink" Target="mailto:cetinka.svitlica@vojvodina.gov.rs" TargetMode="External"/><Relationship Id="rId184" Type="http://schemas.openxmlformats.org/officeDocument/2006/relationships/hyperlink" Target="mailto:marija.surducan@vojvodina.gov.rs" TargetMode="External"/><Relationship Id="rId3" Type="http://schemas.openxmlformats.org/officeDocument/2006/relationships/styles" Target="styles.xml"/><Relationship Id="rId25" Type="http://schemas.openxmlformats.org/officeDocument/2006/relationships/hyperlink" Target="http://www.pravno-informacioni-sistem.rs/SlGlasnikPortal/pages/Package.xhtml" TargetMode="External"/><Relationship Id="rId46" Type="http://schemas.openxmlformats.org/officeDocument/2006/relationships/hyperlink" Target="http://www.pravno-informacioni-sistem.rs/SlGlasnikPortal/pages/Package.xhtml" TargetMode="External"/><Relationship Id="rId67" Type="http://schemas.openxmlformats.org/officeDocument/2006/relationships/hyperlink" Target="http://ingpro.vojvodina.sr.gov.yu:8080/DocumnetWebClient/ingpro.webclient.Main/FileContentServlet/propis/0209cc/20972_04.htm" TargetMode="External"/><Relationship Id="rId116" Type="http://schemas.openxmlformats.org/officeDocument/2006/relationships/hyperlink" Target="http://ingpro.vojvodina.sr.gov.yu:8080/DocumnetWebClient/ingpro.webclient.Main/FileContentServlet/propis/0116cc/11644.htm?encoding=%D0%8B%D0%B8%D1%80%D0%B8%D0%BB%D0%B8%D1%86%D0%B0" TargetMode="External"/><Relationship Id="rId137" Type="http://schemas.openxmlformats.org/officeDocument/2006/relationships/hyperlink" Target="http://ingpro.vojvodina.sr.gov.yu:8080/DocumnetWebClient/ingpro.webclient.Main/FileContentServlet/propis/0198cc/19842.htm?encoding=%D0%8B%D0%B8%D1%80%D0%B8%D0%BB%D0%B8%D1%86%D0%B0" TargetMode="External"/><Relationship Id="rId158" Type="http://schemas.openxmlformats.org/officeDocument/2006/relationships/hyperlink" Target="mailto:slobodanka.stankovic@vojvodina.gov.rs" TargetMode="External"/><Relationship Id="rId20" Type="http://schemas.openxmlformats.org/officeDocument/2006/relationships/hyperlink" Target="http://www.pravno-informacioni-sistem.rs/SlGlasnikPortal/pages/Package.xhtml" TargetMode="External"/><Relationship Id="rId41" Type="http://schemas.openxmlformats.org/officeDocument/2006/relationships/hyperlink" Target="http://www.pravno-informacioni-sistem.rs/SlGlasnikPortal/pages/Package.xhtml" TargetMode="External"/><Relationship Id="rId62" Type="http://schemas.openxmlformats.org/officeDocument/2006/relationships/hyperlink" Target="http://ingpro.vojvodina.sr.gov.yu:8080/DocumnetWebClient/ingpro.webclient.Main/FileContentServlet/propis/0209cc/20972_03.htm" TargetMode="External"/><Relationship Id="rId83" Type="http://schemas.openxmlformats.org/officeDocument/2006/relationships/hyperlink" Target="http://ingpro.vojvodina.sr.gov.yu:8080/DocumnetWebClient/ingpro.webclient.Main/FileContentServlet/propis/0209cc/20972_05.htm" TargetMode="External"/><Relationship Id="rId88" Type="http://schemas.openxmlformats.org/officeDocument/2006/relationships/hyperlink" Target="http://ingpro.vojvodina.sr.gov.yu:8080/DocumnetWebClient/ingpro.webclient.Main/FileContentServlet/propis/0621cc/62154.htm?encoding=%D0%8B%D0%B8%D1%80%D0%B8%D0%BB%D0%B8%D1%86%D0%B0" TargetMode="External"/><Relationship Id="rId111" Type="http://schemas.openxmlformats.org/officeDocument/2006/relationships/hyperlink" Target="http://ingpro.vojvodina.sr.gov.yu:8080/DocumnetWebClient/ingpro.webclient.Main/FileContentServlet/propis/0122cc/12256.htm?encoding=%D0%8B%D0%B8%D1%80%D0%B8%D0%BB%D0%B8%D1%86%D0%B0" TargetMode="External"/><Relationship Id="rId132" Type="http://schemas.openxmlformats.org/officeDocument/2006/relationships/hyperlink" Target="http://ingpro.vojvodina.sr.gov.yu:8080/DocumnetWebClient/ingpro.webclient.Main/FileContentServlet/propis/0194cc/19472.htm?encoding=%D0%8B%D0%B8%D1%80%D0%B8%D0%BB%D0%B8%D1%86%D0%B0" TargetMode="External"/><Relationship Id="rId153" Type="http://schemas.openxmlformats.org/officeDocument/2006/relationships/hyperlink" Target="http://ingpro.vojvodina.sr.gov.yu:8080/DocumnetWebClient/ingpro.webclient.Main/FileContentServlet/propis/0201cc/20198.htm?encoding=%D0%8B%D0%B8%D1%80%D0%B8%D0%BB%D0%B8%D1%86%D0%B0" TargetMode="External"/><Relationship Id="rId174" Type="http://schemas.openxmlformats.org/officeDocument/2006/relationships/hyperlink" Target="http://www.puma.vojvodina.gov.rs/etext.php?ID" TargetMode="External"/><Relationship Id="rId179" Type="http://schemas.openxmlformats.org/officeDocument/2006/relationships/hyperlink" Target="mailto:jelena.jovic@vojvodina.gov.rs" TargetMode="External"/><Relationship Id="rId15" Type="http://schemas.openxmlformats.org/officeDocument/2006/relationships/hyperlink" Target="mailto:milan.kovacevic@vojvodina.gov.rs" TargetMode="External"/><Relationship Id="rId36" Type="http://schemas.openxmlformats.org/officeDocument/2006/relationships/hyperlink" Target="http://www.pravno-informacioni-sistem.rs/SlGlasnikPortal/pages/Package.xhtml" TargetMode="External"/><Relationship Id="rId57" Type="http://schemas.openxmlformats.org/officeDocument/2006/relationships/hyperlink" Target="http://ingpro.vojvodina.sr.gov.yu:8080/DocumnetWebClient/ingpro.webclient.Main/FileContentServlet/propis/0209cc/20972_03.htm" TargetMode="External"/><Relationship Id="rId106" Type="http://schemas.openxmlformats.org/officeDocument/2006/relationships/hyperlink" Target="http://ingpro.vojvodina.sr.gov.yu:8080/DocumnetWebClient/ingpro.webclient.Main/FileContentServlet/propis/0116cc/11641.htm?encoding=%D0%8B%D0%B8%D1%80%D0%B8%D0%BB%D0%B8%D1%86%D0%B0" TargetMode="External"/><Relationship Id="rId127" Type="http://schemas.openxmlformats.org/officeDocument/2006/relationships/hyperlink" Target="http://ingpro.vojvodina.sr.gov.yu:8080/DocumnetWebClient/ingpro.webclient.Main/FileContentServlet/propis/0179cc/17965.htm?encoding=%D0%8B%D0%B8%D1%80%D0%B8%D0%BB%D0%B8%D1%86%D0%B0" TargetMode="External"/><Relationship Id="rId10" Type="http://schemas.openxmlformats.org/officeDocument/2006/relationships/hyperlink" Target="mailto:ounz@vojvodina.gov.rs" TargetMode="External"/><Relationship Id="rId31" Type="http://schemas.openxmlformats.org/officeDocument/2006/relationships/hyperlink" Target="http://www.pravno-informacioni-sistem.rs/SlGlasnikPortal/pages/Package.xhtml" TargetMode="External"/><Relationship Id="rId52" Type="http://schemas.openxmlformats.org/officeDocument/2006/relationships/hyperlink" Target="http://ingpro.vojvodina.sr.gov.yu:8080/DocumnetWebClient/ingpro.webclient.Main/FileContentServlet/propis/0209cc/20972_03.htm" TargetMode="External"/><Relationship Id="rId73" Type="http://schemas.openxmlformats.org/officeDocument/2006/relationships/hyperlink" Target="http://ingpro.vojvodina.sr.gov.yu:8080/DocumnetWebClient/ingpro.webclient.Main/FileContentServlet/propis/0209cc/20972_05.htm" TargetMode="External"/><Relationship Id="rId78" Type="http://schemas.openxmlformats.org/officeDocument/2006/relationships/hyperlink" Target="http://ingpro.vojvodina.sr.gov.yu:8080/DocumnetWebClient/ingpro.webclient.Main/FileContentServlet/propis/0209cc/20972_05.htm" TargetMode="External"/><Relationship Id="rId94" Type="http://schemas.openxmlformats.org/officeDocument/2006/relationships/hyperlink" Target="http://ingpro.vojvodina.sr.gov.yu:8080/DocumnetWebClient/ingpro.webclient.Main/FileContentServlet/propis/0614cc/61435.htm?encoding=%D0%8B%D0%B8%D1%80%D0%B8%D0%BB%D0%B8%D1%86%D0%B0" TargetMode="External"/><Relationship Id="rId99" Type="http://schemas.openxmlformats.org/officeDocument/2006/relationships/hyperlink" Target="http://ingpro.vojvodina.sr.gov.yu:8080/DocumnetWebClient/ingpro.webclient.Main/FileContentServlet/propis/0116cc/11622.htm?encoding=%D0%8B%D0%B8%D1%80%D0%B8%D0%BB%D0%B8%D1%86%D0%B0" TargetMode="External"/><Relationship Id="rId101" Type="http://schemas.openxmlformats.org/officeDocument/2006/relationships/hyperlink" Target="http://ingpro.vojvodina.sr.gov.yu:8080/DocumnetWebClient/ingpro.webclient.Main/FileContentServlet/propis/0126cc/12653_02.htm" TargetMode="External"/><Relationship Id="rId122" Type="http://schemas.openxmlformats.org/officeDocument/2006/relationships/hyperlink" Target="http://ingpro.vojvodina.sr.gov.yu:8080/DocumnetWebClient/ingpro.webclient.Main/FileContentServlet/propis/0145cc/14510.htm?encoding=%D0%8B%D0%B8%D1%80%D0%B8%D0%BB%D0%B8%D1%86%D0%B0" TargetMode="External"/><Relationship Id="rId143" Type="http://schemas.openxmlformats.org/officeDocument/2006/relationships/hyperlink" Target="http://ingpro.vojvodina.sr.gov.yu:8080/DocumnetWebClient/ingpro.webclient.Main/FileContentServlet/propis/0201cc/20131.htm?encoding=%D0%8B%D0%B8%D1%80%D0%B8%D0%BB%D0%B8%D1%86%D0%B0" TargetMode="External"/><Relationship Id="rId148" Type="http://schemas.openxmlformats.org/officeDocument/2006/relationships/hyperlink" Target="http://ingpro.vojvodina.sr.gov.yu:8080/DocumnetWebClient/ingpro.webclient.Main/FileContentServlet/propis/0201cc/20136.htm?encoding=%D0%8B%D0%B8%D1%80%D0%B8%D0%BB%D0%B8%D1%86%D0%B0" TargetMode="External"/><Relationship Id="rId164" Type="http://schemas.openxmlformats.org/officeDocument/2006/relationships/hyperlink" Target="mailto:brankica.kovacevic@vojvodina.gov.rs" TargetMode="External"/><Relationship Id="rId169" Type="http://schemas.openxmlformats.org/officeDocument/2006/relationships/hyperlink" Target="http://www.puma.vojvodina.gov.rs/etext.php?ID" TargetMode="External"/><Relationship Id="rId185"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mailto:vesna.rasetic@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6B9D7-D93F-41F4-ABFC-D38A48617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109</Pages>
  <Words>48308</Words>
  <Characters>275361</Characters>
  <Application>Microsoft Office Word</Application>
  <DocSecurity>0</DocSecurity>
  <Lines>2294</Lines>
  <Paragraphs>646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Janos Oros</dc:creator>
  <cp:lastModifiedBy>Varga Endre</cp:lastModifiedBy>
  <cp:revision>5</cp:revision>
  <dcterms:created xsi:type="dcterms:W3CDTF">2017-12-19T14:39:00Z</dcterms:created>
  <dcterms:modified xsi:type="dcterms:W3CDTF">2017-12-28T07:35:00Z</dcterms:modified>
</cp:coreProperties>
</file>