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3B" w:rsidRPr="00895C5C" w:rsidRDefault="001B643F" w:rsidP="00DA6DF9">
      <w:pPr>
        <w:jc w:val="both"/>
        <w:rPr>
          <w:rFonts w:asciiTheme="minorHAnsi" w:hAnsiTheme="minorHAnsi"/>
          <w:szCs w:val="24"/>
          <w:lang w:val="sk-SK"/>
        </w:rPr>
      </w:pPr>
      <w:r>
        <w:rPr>
          <w:rFonts w:asciiTheme="minorHAnsi" w:hAnsiTheme="minorHAnsi"/>
          <w:szCs w:val="24"/>
          <w:lang w:val="sk-SK"/>
        </w:rPr>
        <w:t xml:space="preserve">Podľa článku 10 Pokrajinského parlamentného uznesenia o pridelení rozpočtových prostriedkov na financovanie a spolufinancovanie programových aktivít a projektov v oblasti základného a stredného vzdelávania a výchovy a žiackeho štandardu v Autonómnej pokrajine Vojvodine (Úradný vestník APV číslo 14/15) a </w:t>
      </w:r>
      <w:r w:rsidR="00493F3B" w:rsidRPr="00895C5C">
        <w:rPr>
          <w:rFonts w:asciiTheme="minorHAnsi" w:hAnsiTheme="minorHAnsi"/>
          <w:szCs w:val="24"/>
          <w:lang w:val="sk-SK"/>
        </w:rPr>
        <w:t>čl. 15 a 16 odsek 2 Pokrajinského</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parl</w:t>
      </w:r>
      <w:r w:rsidR="00C7322E" w:rsidRPr="00895C5C">
        <w:rPr>
          <w:rFonts w:asciiTheme="minorHAnsi" w:hAnsiTheme="minorHAnsi"/>
          <w:szCs w:val="24"/>
          <w:lang w:val="sk-SK"/>
        </w:rPr>
        <w:t>a</w:t>
      </w:r>
      <w:r w:rsidR="00493F3B" w:rsidRPr="00895C5C">
        <w:rPr>
          <w:rFonts w:asciiTheme="minorHAnsi" w:hAnsiTheme="minorHAnsi"/>
          <w:szCs w:val="24"/>
          <w:lang w:val="sk-SK"/>
        </w:rPr>
        <w:t>m</w:t>
      </w:r>
      <w:r w:rsidR="00C7322E" w:rsidRPr="00895C5C">
        <w:rPr>
          <w:rFonts w:asciiTheme="minorHAnsi" w:hAnsiTheme="minorHAnsi"/>
          <w:szCs w:val="24"/>
          <w:lang w:val="sk-SK"/>
        </w:rPr>
        <w:t>e</w:t>
      </w:r>
      <w:r w:rsidR="00493F3B" w:rsidRPr="00895C5C">
        <w:rPr>
          <w:rFonts w:asciiTheme="minorHAnsi" w:hAnsiTheme="minorHAnsi"/>
          <w:szCs w:val="24"/>
          <w:lang w:val="sk-SK"/>
        </w:rPr>
        <w:t>ntného uznesenia</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o</w:t>
      </w:r>
      <w:r w:rsidR="00C7322E" w:rsidRPr="00895C5C">
        <w:rPr>
          <w:rFonts w:asciiTheme="minorHAnsi" w:hAnsiTheme="minorHAnsi"/>
          <w:szCs w:val="24"/>
          <w:lang w:val="sk-SK"/>
        </w:rPr>
        <w:t xml:space="preserve"> </w:t>
      </w:r>
      <w:r w:rsidR="00493F3B" w:rsidRPr="00895C5C">
        <w:rPr>
          <w:rFonts w:asciiTheme="minorHAnsi" w:hAnsiTheme="minorHAnsi"/>
          <w:szCs w:val="24"/>
          <w:lang w:val="sk-SK"/>
        </w:rPr>
        <w:t>pokrajinskej správe</w:t>
      </w:r>
      <w:r w:rsidR="00C807F9">
        <w:rPr>
          <w:rFonts w:asciiTheme="minorHAnsi" w:hAnsiTheme="minorHAnsi"/>
          <w:szCs w:val="24"/>
          <w:lang w:val="sk-SK"/>
        </w:rPr>
        <w:t xml:space="preserve"> (Úradný vestník APV číslo</w:t>
      </w:r>
      <w:r w:rsidR="00895C5C" w:rsidRPr="00895C5C">
        <w:rPr>
          <w:rFonts w:asciiTheme="minorHAnsi" w:hAnsiTheme="minorHAnsi"/>
          <w:szCs w:val="24"/>
          <w:lang w:val="sk-SK"/>
        </w:rPr>
        <w:t xml:space="preserve"> 37/14</w:t>
      </w:r>
      <w:r w:rsidR="00C807F9">
        <w:rPr>
          <w:rFonts w:asciiTheme="minorHAnsi" w:hAnsiTheme="minorHAnsi"/>
          <w:szCs w:val="24"/>
          <w:lang w:val="sk-SK"/>
        </w:rPr>
        <w:t xml:space="preserve"> a 54/14 – i. uznesenie</w:t>
      </w:r>
      <w:r w:rsidR="00895C5C" w:rsidRPr="00895C5C">
        <w:rPr>
          <w:rFonts w:asciiTheme="minorHAnsi" w:hAnsiTheme="minorHAnsi"/>
          <w:szCs w:val="24"/>
          <w:lang w:val="sk-SK"/>
        </w:rPr>
        <w:t xml:space="preserve">) </w:t>
      </w:r>
      <w:r w:rsidR="00493F3B" w:rsidRPr="00895C5C">
        <w:rPr>
          <w:rFonts w:asciiTheme="minorHAnsi" w:hAnsiTheme="minorHAnsi"/>
          <w:szCs w:val="24"/>
          <w:lang w:val="sk-SK"/>
        </w:rPr>
        <w:t>pokrajinský tajomník pre vzdelávanie, predpisy, správu a národnostné menšiny - národnostné spoločenstvá vyn</w:t>
      </w:r>
      <w:r w:rsidR="00C807F9">
        <w:rPr>
          <w:rFonts w:asciiTheme="minorHAnsi" w:hAnsiTheme="minorHAnsi"/>
          <w:szCs w:val="24"/>
          <w:lang w:val="sk-SK"/>
        </w:rPr>
        <w:t>iesol</w:t>
      </w:r>
    </w:p>
    <w:p w:rsidR="00493F3B" w:rsidRPr="00895C5C" w:rsidRDefault="00493F3B" w:rsidP="00895C5C">
      <w:pPr>
        <w:spacing w:line="240" w:lineRule="auto"/>
        <w:jc w:val="center"/>
        <w:rPr>
          <w:rFonts w:asciiTheme="minorHAnsi" w:hAnsiTheme="minorHAnsi"/>
          <w:b/>
          <w:szCs w:val="24"/>
          <w:lang w:val="sk-SK"/>
        </w:rPr>
      </w:pPr>
      <w:r w:rsidRPr="00895C5C">
        <w:rPr>
          <w:rFonts w:asciiTheme="minorHAnsi" w:hAnsiTheme="minorHAnsi"/>
          <w:b/>
          <w:szCs w:val="24"/>
          <w:lang w:val="sk-SK"/>
        </w:rPr>
        <w:t>PRAVIDLÁ</w:t>
      </w:r>
    </w:p>
    <w:p w:rsidR="00DA6DF9" w:rsidRDefault="00895C5C" w:rsidP="00DA6DF9">
      <w:pPr>
        <w:spacing w:line="240" w:lineRule="auto"/>
        <w:jc w:val="center"/>
        <w:rPr>
          <w:rFonts w:asciiTheme="minorHAnsi" w:hAnsiTheme="minorHAnsi"/>
          <w:b/>
          <w:szCs w:val="24"/>
          <w:lang w:val="sk-SK"/>
        </w:rPr>
      </w:pPr>
      <w:r w:rsidRPr="00895C5C">
        <w:rPr>
          <w:rFonts w:asciiTheme="minorHAnsi" w:hAnsiTheme="minorHAnsi"/>
          <w:b/>
          <w:szCs w:val="24"/>
          <w:lang w:val="sk-SK"/>
        </w:rPr>
        <w:t>O </w:t>
      </w:r>
      <w:r w:rsidR="00493F3B" w:rsidRPr="00895C5C">
        <w:rPr>
          <w:rFonts w:asciiTheme="minorHAnsi" w:hAnsiTheme="minorHAnsi"/>
          <w:b/>
          <w:szCs w:val="24"/>
          <w:lang w:val="sk-SK"/>
        </w:rPr>
        <w:t>PRIDELEN</w:t>
      </w:r>
      <w:r w:rsidRPr="00895C5C">
        <w:rPr>
          <w:rFonts w:asciiTheme="minorHAnsi" w:hAnsiTheme="minorHAnsi"/>
          <w:b/>
          <w:szCs w:val="24"/>
          <w:lang w:val="sk-SK"/>
        </w:rPr>
        <w:t xml:space="preserve">Í </w:t>
      </w:r>
      <w:r w:rsidR="00493F3B" w:rsidRPr="00895C5C">
        <w:rPr>
          <w:rFonts w:asciiTheme="minorHAnsi" w:hAnsiTheme="minorHAnsi"/>
          <w:b/>
          <w:szCs w:val="24"/>
          <w:lang w:val="sk-SK"/>
        </w:rPr>
        <w:t xml:space="preserve"> ROZPOČTOVÝCH PROSTRIEDKOV</w:t>
      </w:r>
      <w:r w:rsidR="00C7322E" w:rsidRPr="00895C5C">
        <w:rPr>
          <w:rFonts w:asciiTheme="minorHAnsi" w:hAnsiTheme="minorHAnsi"/>
          <w:b/>
          <w:szCs w:val="24"/>
          <w:lang w:val="sk-SK"/>
        </w:rPr>
        <w:t xml:space="preserve"> </w:t>
      </w:r>
      <w:r w:rsidR="00493F3B" w:rsidRPr="00895C5C">
        <w:rPr>
          <w:rFonts w:asciiTheme="minorHAnsi" w:hAnsiTheme="minorHAnsi"/>
          <w:b/>
          <w:szCs w:val="24"/>
          <w:lang w:val="sk-SK"/>
        </w:rPr>
        <w:t>POKRAJIN</w:t>
      </w:r>
      <w:r w:rsidR="00C7322E" w:rsidRPr="00895C5C">
        <w:rPr>
          <w:rFonts w:asciiTheme="minorHAnsi" w:hAnsiTheme="minorHAnsi"/>
          <w:b/>
          <w:szCs w:val="24"/>
          <w:lang w:val="sk-SK"/>
        </w:rPr>
        <w:t>S</w:t>
      </w:r>
      <w:r w:rsidR="00493F3B" w:rsidRPr="00895C5C">
        <w:rPr>
          <w:rFonts w:asciiTheme="minorHAnsi" w:hAnsiTheme="minorHAnsi"/>
          <w:b/>
          <w:szCs w:val="24"/>
          <w:lang w:val="sk-SK"/>
        </w:rPr>
        <w:t>KÉHO</w:t>
      </w:r>
      <w:r w:rsidR="00C807F9">
        <w:rPr>
          <w:rFonts w:asciiTheme="minorHAnsi" w:hAnsiTheme="minorHAnsi"/>
          <w:b/>
          <w:szCs w:val="24"/>
          <w:lang w:val="sk-SK"/>
        </w:rPr>
        <w:t xml:space="preserve"> </w:t>
      </w:r>
      <w:r w:rsidR="00493F3B" w:rsidRPr="00895C5C">
        <w:rPr>
          <w:rFonts w:asciiTheme="minorHAnsi" w:hAnsiTheme="minorHAnsi"/>
          <w:b/>
          <w:szCs w:val="24"/>
          <w:lang w:val="sk-SK"/>
        </w:rPr>
        <w:t>SEKRETARIÁTU PRE VZDELÁVANIE, PREDPISY, SPRÁVU A</w:t>
      </w:r>
      <w:r w:rsidR="00C807F9">
        <w:rPr>
          <w:rFonts w:asciiTheme="minorHAnsi" w:hAnsiTheme="minorHAnsi"/>
          <w:b/>
          <w:szCs w:val="24"/>
          <w:lang w:val="sk-SK"/>
        </w:rPr>
        <w:t xml:space="preserve"> </w:t>
      </w:r>
      <w:r w:rsidR="00493F3B" w:rsidRPr="00895C5C">
        <w:rPr>
          <w:rFonts w:asciiTheme="minorHAnsi" w:hAnsiTheme="minorHAnsi"/>
          <w:b/>
          <w:szCs w:val="24"/>
          <w:lang w:val="sk-SK"/>
        </w:rPr>
        <w:t>NÁ</w:t>
      </w:r>
      <w:r w:rsidR="00C807F9">
        <w:rPr>
          <w:rFonts w:asciiTheme="minorHAnsi" w:hAnsiTheme="minorHAnsi"/>
          <w:b/>
          <w:szCs w:val="24"/>
          <w:lang w:val="sk-SK"/>
        </w:rPr>
        <w:t xml:space="preserve">RODNOSTNÉ MENŠINY – NÁRODNOSTNÉ </w:t>
      </w:r>
      <w:r w:rsidR="00493F3B" w:rsidRPr="00895C5C">
        <w:rPr>
          <w:rFonts w:asciiTheme="minorHAnsi" w:hAnsiTheme="minorHAnsi"/>
          <w:b/>
          <w:szCs w:val="24"/>
          <w:lang w:val="sk-SK"/>
        </w:rPr>
        <w:t>SPOLOČENSTVÁ NA</w:t>
      </w:r>
      <w:r w:rsidR="00C807F9">
        <w:rPr>
          <w:rFonts w:asciiTheme="minorHAnsi" w:hAnsiTheme="minorHAnsi"/>
          <w:b/>
          <w:szCs w:val="24"/>
          <w:lang w:val="sk-SK"/>
        </w:rPr>
        <w:t xml:space="preserve"> </w:t>
      </w:r>
      <w:r w:rsidR="00493F3B" w:rsidRPr="00895C5C">
        <w:rPr>
          <w:rFonts w:asciiTheme="minorHAnsi" w:hAnsiTheme="minorHAnsi"/>
          <w:b/>
          <w:szCs w:val="24"/>
          <w:lang w:val="sk-SK"/>
        </w:rPr>
        <w:t xml:space="preserve">SPOLUFINACOVANIE </w:t>
      </w:r>
      <w:r w:rsidR="00C807F9">
        <w:rPr>
          <w:rFonts w:asciiTheme="minorHAnsi" w:hAnsiTheme="minorHAnsi"/>
          <w:b/>
          <w:szCs w:val="24"/>
          <w:lang w:val="sk-SK"/>
        </w:rPr>
        <w:t>PROGRAMOV A PROJEKTOV V OBLASTI ZÁKLADNÉHO A STREDNÉHO VZDELÁVANIA A VÝCHOVY V AUTONÓMNEJ POKRAJINE VOJVODINE</w:t>
      </w:r>
    </w:p>
    <w:p w:rsidR="00DA6DF9" w:rsidRDefault="00DA6DF9" w:rsidP="00DA6DF9">
      <w:pPr>
        <w:spacing w:line="240" w:lineRule="auto"/>
        <w:jc w:val="center"/>
        <w:rPr>
          <w:rFonts w:asciiTheme="minorHAnsi" w:hAnsiTheme="minorHAnsi"/>
          <w:b/>
          <w:szCs w:val="24"/>
          <w:lang w:val="sk-SK"/>
        </w:rPr>
      </w:pPr>
    </w:p>
    <w:p w:rsidR="00493F3B" w:rsidRPr="00C807F9" w:rsidRDefault="00493F3B" w:rsidP="00DA6DF9">
      <w:pPr>
        <w:spacing w:line="240" w:lineRule="auto"/>
        <w:jc w:val="center"/>
        <w:rPr>
          <w:rFonts w:asciiTheme="minorHAnsi" w:hAnsiTheme="minorHAnsi"/>
          <w:b/>
          <w:szCs w:val="24"/>
          <w:lang w:val="sk-SK"/>
        </w:rPr>
      </w:pPr>
      <w:r w:rsidRPr="00C807F9">
        <w:rPr>
          <w:rFonts w:asciiTheme="minorHAnsi" w:hAnsiTheme="minorHAnsi"/>
          <w:b/>
          <w:szCs w:val="24"/>
          <w:lang w:val="sk-SK"/>
        </w:rPr>
        <w:t>Článok 1</w:t>
      </w:r>
    </w:p>
    <w:p w:rsidR="00DA6DF9" w:rsidRDefault="00493F3B" w:rsidP="00DA6DF9">
      <w:pPr>
        <w:spacing w:line="240" w:lineRule="auto"/>
        <w:rPr>
          <w:rFonts w:asciiTheme="minorHAnsi" w:hAnsiTheme="minorHAnsi"/>
          <w:szCs w:val="24"/>
          <w:lang w:val="sk-SK"/>
        </w:rPr>
      </w:pPr>
      <w:r w:rsidRPr="00895C5C">
        <w:rPr>
          <w:rFonts w:asciiTheme="minorHAnsi" w:hAnsiTheme="minorHAnsi"/>
          <w:szCs w:val="24"/>
          <w:lang w:val="sk-SK"/>
        </w:rPr>
        <w:t>Týmito pravidlami sa upravuj</w:t>
      </w:r>
      <w:r w:rsidR="00C807F9">
        <w:rPr>
          <w:rFonts w:asciiTheme="minorHAnsi" w:hAnsiTheme="minorHAnsi"/>
          <w:szCs w:val="24"/>
          <w:lang w:val="sk-SK"/>
        </w:rPr>
        <w:t>ú</w:t>
      </w:r>
      <w:r w:rsidRPr="00895C5C">
        <w:rPr>
          <w:rFonts w:asciiTheme="minorHAnsi" w:hAnsiTheme="minorHAnsi"/>
          <w:szCs w:val="24"/>
          <w:lang w:val="sk-SK"/>
        </w:rPr>
        <w:t xml:space="preserve"> spôsob, podmie</w:t>
      </w:r>
      <w:r w:rsidR="00C7322E" w:rsidRPr="00895C5C">
        <w:rPr>
          <w:rFonts w:asciiTheme="minorHAnsi" w:hAnsiTheme="minorHAnsi"/>
          <w:szCs w:val="24"/>
          <w:lang w:val="sk-SK"/>
        </w:rPr>
        <w:t>n</w:t>
      </w:r>
      <w:r w:rsidRPr="00895C5C">
        <w:rPr>
          <w:rFonts w:asciiTheme="minorHAnsi" w:hAnsiTheme="minorHAnsi"/>
          <w:szCs w:val="24"/>
          <w:lang w:val="sk-SK"/>
        </w:rPr>
        <w:t>ky</w:t>
      </w:r>
      <w:r w:rsidR="00C807F9">
        <w:rPr>
          <w:rFonts w:asciiTheme="minorHAnsi" w:hAnsiTheme="minorHAnsi"/>
          <w:szCs w:val="24"/>
          <w:lang w:val="sk-SK"/>
        </w:rPr>
        <w:t>, priority</w:t>
      </w:r>
      <w:r w:rsidRPr="00895C5C">
        <w:rPr>
          <w:rFonts w:asciiTheme="minorHAnsi" w:hAnsiTheme="minorHAnsi"/>
          <w:szCs w:val="24"/>
          <w:lang w:val="sk-SK"/>
        </w:rPr>
        <w:t xml:space="preserve"> a kritéria </w:t>
      </w:r>
      <w:r w:rsidR="00C807F9">
        <w:rPr>
          <w:rFonts w:asciiTheme="minorHAnsi" w:hAnsiTheme="minorHAnsi"/>
          <w:szCs w:val="24"/>
          <w:lang w:val="sk-SK"/>
        </w:rPr>
        <w:t xml:space="preserve">na </w:t>
      </w:r>
      <w:r w:rsidRPr="00895C5C">
        <w:rPr>
          <w:rFonts w:asciiTheme="minorHAnsi" w:hAnsiTheme="minorHAnsi"/>
          <w:szCs w:val="24"/>
          <w:lang w:val="sk-SK"/>
        </w:rPr>
        <w:t>pride</w:t>
      </w:r>
      <w:r w:rsidR="00C807F9">
        <w:rPr>
          <w:rFonts w:asciiTheme="minorHAnsi" w:hAnsiTheme="minorHAnsi"/>
          <w:szCs w:val="24"/>
          <w:lang w:val="sk-SK"/>
        </w:rPr>
        <w:t>lenie</w:t>
      </w:r>
      <w:r w:rsidRPr="00895C5C">
        <w:rPr>
          <w:rFonts w:asciiTheme="minorHAnsi" w:hAnsiTheme="minorHAnsi"/>
          <w:szCs w:val="24"/>
          <w:lang w:val="sk-SK"/>
        </w:rPr>
        <w:t xml:space="preserve"> rozpočtových prostriedkov (ďalej: prostriedky)</w:t>
      </w:r>
      <w:r w:rsidR="00C807F9">
        <w:rPr>
          <w:rFonts w:asciiTheme="minorHAnsi" w:hAnsiTheme="minorHAnsi"/>
          <w:szCs w:val="24"/>
          <w:lang w:val="sk-SK"/>
        </w:rPr>
        <w:t xml:space="preserve"> na </w:t>
      </w:r>
      <w:r w:rsidR="00C807F9" w:rsidRPr="00C807F9">
        <w:rPr>
          <w:rFonts w:asciiTheme="minorHAnsi" w:hAnsiTheme="minorHAnsi"/>
          <w:szCs w:val="24"/>
          <w:lang w:val="sk-SK"/>
        </w:rPr>
        <w:t>spolufinacovanie programov a projektov v oblasti základného a stredného vzdelávania a výchovy v </w:t>
      </w:r>
      <w:r w:rsidR="00C807F9">
        <w:rPr>
          <w:rFonts w:asciiTheme="minorHAnsi" w:hAnsiTheme="minorHAnsi"/>
          <w:szCs w:val="24"/>
          <w:lang w:val="sk-SK"/>
        </w:rPr>
        <w:t>Autonómnej pokrajine V</w:t>
      </w:r>
      <w:r w:rsidR="00C807F9" w:rsidRPr="00C807F9">
        <w:rPr>
          <w:rFonts w:asciiTheme="minorHAnsi" w:hAnsiTheme="minorHAnsi"/>
          <w:szCs w:val="24"/>
          <w:lang w:val="sk-SK"/>
        </w:rPr>
        <w:t>ojvodine</w:t>
      </w:r>
      <w:r w:rsidR="00C807F9">
        <w:rPr>
          <w:rFonts w:asciiTheme="minorHAnsi" w:hAnsiTheme="minorHAnsi"/>
          <w:szCs w:val="24"/>
          <w:lang w:val="sk-SK"/>
        </w:rPr>
        <w:t xml:space="preserve"> (ďalej: AP Vojvodina</w:t>
      </w:r>
      <w:r w:rsidRPr="00895C5C">
        <w:rPr>
          <w:rFonts w:asciiTheme="minorHAnsi" w:hAnsiTheme="minorHAnsi"/>
          <w:szCs w:val="24"/>
          <w:lang w:val="sk-SK"/>
        </w:rPr>
        <w:t>)</w:t>
      </w:r>
      <w:r w:rsidR="00895C5C">
        <w:rPr>
          <w:rFonts w:asciiTheme="minorHAnsi" w:hAnsiTheme="minorHAnsi"/>
          <w:szCs w:val="24"/>
          <w:lang w:val="sk-SK"/>
        </w:rPr>
        <w:t>,</w:t>
      </w:r>
      <w:r w:rsidRPr="00895C5C">
        <w:rPr>
          <w:rFonts w:asciiTheme="minorHAnsi" w:hAnsiTheme="minorHAnsi"/>
          <w:szCs w:val="24"/>
          <w:lang w:val="sk-SK"/>
        </w:rPr>
        <w:t xml:space="preserve"> v súlade s apropriáciami schválenými uznesením o rozpočte Autonómnej pokrajiny Vojvodiny v r</w:t>
      </w:r>
      <w:r w:rsidR="00895C5C">
        <w:rPr>
          <w:rFonts w:asciiTheme="minorHAnsi" w:hAnsiTheme="minorHAnsi"/>
          <w:szCs w:val="24"/>
          <w:lang w:val="sk-SK"/>
        </w:rPr>
        <w:t>á</w:t>
      </w:r>
      <w:r w:rsidRPr="00895C5C">
        <w:rPr>
          <w:rFonts w:asciiTheme="minorHAnsi" w:hAnsiTheme="minorHAnsi"/>
          <w:szCs w:val="24"/>
          <w:lang w:val="sk-SK"/>
        </w:rPr>
        <w:t xml:space="preserve">mci </w:t>
      </w:r>
      <w:r w:rsidR="00C807F9">
        <w:rPr>
          <w:rFonts w:asciiTheme="minorHAnsi" w:hAnsiTheme="minorHAnsi"/>
          <w:szCs w:val="24"/>
          <w:lang w:val="sk-SK"/>
        </w:rPr>
        <w:t xml:space="preserve">osobitného </w:t>
      </w:r>
      <w:r w:rsidR="00895C5C">
        <w:rPr>
          <w:rFonts w:asciiTheme="minorHAnsi" w:hAnsiTheme="minorHAnsi"/>
          <w:szCs w:val="24"/>
          <w:lang w:val="sk-SK"/>
        </w:rPr>
        <w:t>oddielu</w:t>
      </w:r>
      <w:r w:rsidRPr="00895C5C">
        <w:rPr>
          <w:rFonts w:asciiTheme="minorHAnsi" w:hAnsiTheme="minorHAnsi"/>
          <w:szCs w:val="24"/>
          <w:lang w:val="sk-SK"/>
        </w:rPr>
        <w:t xml:space="preserve"> Pokrajinského sekretariátu pre vzdelávanie, predpisy, správu a</w:t>
      </w:r>
      <w:r w:rsidR="00C807F9">
        <w:rPr>
          <w:rFonts w:asciiTheme="minorHAnsi" w:hAnsiTheme="minorHAnsi"/>
          <w:szCs w:val="24"/>
          <w:lang w:val="sk-SK"/>
        </w:rPr>
        <w:t> </w:t>
      </w:r>
      <w:r w:rsidRPr="00895C5C">
        <w:rPr>
          <w:rFonts w:asciiTheme="minorHAnsi" w:hAnsiTheme="minorHAnsi"/>
          <w:szCs w:val="24"/>
          <w:lang w:val="sk-SK"/>
        </w:rPr>
        <w:t>národnostné menšiny – ná</w:t>
      </w:r>
      <w:r w:rsidR="00895C5C">
        <w:rPr>
          <w:rFonts w:asciiTheme="minorHAnsi" w:hAnsiTheme="minorHAnsi"/>
          <w:szCs w:val="24"/>
          <w:lang w:val="sk-SK"/>
        </w:rPr>
        <w:t>rodnostné spoločenstvá (ďalej: s</w:t>
      </w:r>
      <w:r w:rsidRPr="00895C5C">
        <w:rPr>
          <w:rFonts w:asciiTheme="minorHAnsi" w:hAnsiTheme="minorHAnsi"/>
          <w:szCs w:val="24"/>
          <w:lang w:val="sk-SK"/>
        </w:rPr>
        <w:t>ekretariát).</w:t>
      </w:r>
    </w:p>
    <w:p w:rsidR="00DA6DF9" w:rsidRDefault="00DA6DF9" w:rsidP="00DA6DF9">
      <w:pPr>
        <w:spacing w:line="240" w:lineRule="auto"/>
        <w:rPr>
          <w:rFonts w:asciiTheme="minorHAnsi" w:hAnsiTheme="minorHAnsi"/>
          <w:szCs w:val="24"/>
          <w:lang w:val="sk-SK"/>
        </w:rPr>
      </w:pPr>
    </w:p>
    <w:p w:rsidR="00493F3B" w:rsidRPr="00DA6DF9" w:rsidRDefault="00493F3B" w:rsidP="00DA6DF9">
      <w:pPr>
        <w:spacing w:line="240" w:lineRule="auto"/>
        <w:jc w:val="center"/>
        <w:rPr>
          <w:rFonts w:asciiTheme="minorHAnsi" w:hAnsiTheme="minorHAnsi"/>
          <w:szCs w:val="24"/>
          <w:lang w:val="sk-SK"/>
        </w:rPr>
      </w:pPr>
      <w:r w:rsidRPr="00C807F9">
        <w:rPr>
          <w:rFonts w:asciiTheme="minorHAnsi" w:hAnsiTheme="minorHAnsi"/>
          <w:b/>
          <w:szCs w:val="24"/>
          <w:lang w:val="sk-SK"/>
        </w:rPr>
        <w:t>Článok 2</w:t>
      </w:r>
    </w:p>
    <w:p w:rsidR="00493F3B" w:rsidRPr="00895C5C" w:rsidRDefault="00C807F9" w:rsidP="00895C5C">
      <w:pPr>
        <w:jc w:val="both"/>
        <w:rPr>
          <w:rFonts w:asciiTheme="minorHAnsi" w:hAnsiTheme="minorHAnsi"/>
          <w:szCs w:val="24"/>
          <w:lang w:val="sk-SK"/>
        </w:rPr>
      </w:pPr>
      <w:r>
        <w:rPr>
          <w:rFonts w:asciiTheme="minorHAnsi" w:hAnsiTheme="minorHAnsi"/>
          <w:szCs w:val="24"/>
          <w:lang w:val="sk-SK"/>
        </w:rPr>
        <w:t>Právo na pridelenie prostriedkov majú ustanovizne základného a stredného vzdelávania a výchovy na území AP Vojvodiny</w:t>
      </w:r>
      <w:r w:rsidR="007E2214">
        <w:rPr>
          <w:rFonts w:asciiTheme="minorHAnsi" w:hAnsiTheme="minorHAnsi"/>
          <w:szCs w:val="24"/>
          <w:lang w:val="sk-SK"/>
        </w:rPr>
        <w:t>, ktorých zakladateľkou</w:t>
      </w:r>
      <w:r w:rsidR="0056115E">
        <w:rPr>
          <w:rFonts w:asciiTheme="minorHAnsi" w:hAnsiTheme="minorHAnsi"/>
          <w:szCs w:val="24"/>
          <w:lang w:val="sk-SK"/>
        </w:rPr>
        <w:t xml:space="preserve"> je Srbská republika</w:t>
      </w:r>
      <w:r>
        <w:rPr>
          <w:rFonts w:asciiTheme="minorHAnsi" w:hAnsiTheme="minorHAnsi"/>
          <w:szCs w:val="24"/>
          <w:lang w:val="sk-SK"/>
        </w:rPr>
        <w:t>,</w:t>
      </w:r>
      <w:r w:rsidR="0056115E">
        <w:rPr>
          <w:rFonts w:asciiTheme="minorHAnsi" w:hAnsiTheme="minorHAnsi"/>
          <w:szCs w:val="24"/>
          <w:lang w:val="sk-SK"/>
        </w:rPr>
        <w:t xml:space="preserve"> autonómna pokrajina alebo jednotka lokálnej samosprávy</w:t>
      </w:r>
      <w:r w:rsidR="007E2214">
        <w:rPr>
          <w:rFonts w:asciiTheme="minorHAnsi" w:hAnsiTheme="minorHAnsi"/>
          <w:szCs w:val="24"/>
          <w:lang w:val="sk-SK"/>
        </w:rPr>
        <w:t>,</w:t>
      </w:r>
      <w:r>
        <w:rPr>
          <w:rFonts w:asciiTheme="minorHAnsi" w:hAnsiTheme="minorHAnsi"/>
          <w:szCs w:val="24"/>
          <w:lang w:val="sk-SK"/>
        </w:rPr>
        <w:t xml:space="preserve"> regionálne strediská pre profesionálny rozvoj zamestnancov vo vzdelávaní so sídlom na území AP Vojvodiny, ako aj druženia so sídlom na území AP Vojvodiny, ktoré ako jeden spomedzi cieľov združovania plánovali aj aktivity v oblasti vzdelávania (ďalej: užívatelia).</w:t>
      </w:r>
    </w:p>
    <w:p w:rsidR="00493F3B" w:rsidRDefault="00493F3B" w:rsidP="00493F3B">
      <w:pPr>
        <w:jc w:val="center"/>
        <w:rPr>
          <w:rFonts w:asciiTheme="minorHAnsi" w:hAnsiTheme="minorHAnsi"/>
          <w:b/>
          <w:szCs w:val="24"/>
          <w:lang w:val="sk-SK"/>
        </w:rPr>
      </w:pPr>
      <w:r w:rsidRPr="00C807F9">
        <w:rPr>
          <w:rFonts w:asciiTheme="minorHAnsi" w:hAnsiTheme="minorHAnsi"/>
          <w:b/>
          <w:szCs w:val="24"/>
          <w:lang w:val="sk-SK"/>
        </w:rPr>
        <w:t>Článok 3</w:t>
      </w:r>
    </w:p>
    <w:p w:rsidR="00C807F9" w:rsidRDefault="00C807F9" w:rsidP="00C807F9">
      <w:pPr>
        <w:rPr>
          <w:rFonts w:asciiTheme="minorHAnsi" w:hAnsiTheme="minorHAnsi"/>
          <w:szCs w:val="24"/>
          <w:lang w:val="sk-SK"/>
        </w:rPr>
      </w:pPr>
      <w:r>
        <w:rPr>
          <w:rFonts w:asciiTheme="minorHAnsi" w:hAnsiTheme="minorHAnsi"/>
          <w:szCs w:val="24"/>
          <w:lang w:val="sk-SK"/>
        </w:rPr>
        <w:t>Programy a projekty z článku 1 týchto pravidiel sa spolufinancujú súbehom (ďalej: súbeh), ktorý sekretariát vypisuje najmenej raz ročne, v súlade s finančným plánom sekretariátu.</w:t>
      </w:r>
    </w:p>
    <w:p w:rsidR="00C95A48" w:rsidRDefault="00C95A48" w:rsidP="00C807F9">
      <w:pPr>
        <w:rPr>
          <w:rFonts w:asciiTheme="minorHAnsi" w:hAnsiTheme="minorHAnsi"/>
          <w:szCs w:val="24"/>
          <w:lang w:val="sk-SK"/>
        </w:rPr>
      </w:pPr>
      <w:r>
        <w:rPr>
          <w:rFonts w:asciiTheme="minorHAnsi" w:hAnsiTheme="minorHAnsi"/>
          <w:szCs w:val="24"/>
          <w:lang w:val="sk-SK"/>
        </w:rPr>
        <w:t xml:space="preserve">Súbeh obsahuje údaje o názve aktu, na základe ktorého sa vypisuje súbeh, výšku celkových prostriedkov plánovaných na pridelenie súbehom, o tom, kto sa môže prihlásiť na súbeh a na </w:t>
      </w:r>
      <w:r>
        <w:rPr>
          <w:rFonts w:asciiTheme="minorHAnsi" w:hAnsiTheme="minorHAnsi"/>
          <w:szCs w:val="24"/>
          <w:lang w:val="sk-SK"/>
        </w:rPr>
        <w:lastRenderedPageBreak/>
        <w:t>ktoré účely, kritéeria, podľa ktorých sa zoradia prihlášky na súbeh, spôsob a lehota podávania prihlášok na súbeh, ako aj iná dokumentácia, ktorou sa preukazuje splnenie podmienok na podávanie prihlášok na súbeh.</w:t>
      </w:r>
    </w:p>
    <w:p w:rsidR="00C95A48" w:rsidRDefault="00C95A48" w:rsidP="00C807F9">
      <w:pPr>
        <w:rPr>
          <w:rFonts w:asciiTheme="minorHAnsi" w:hAnsiTheme="minorHAnsi"/>
          <w:szCs w:val="24"/>
          <w:lang w:val="sk-SK"/>
        </w:rPr>
      </w:pPr>
    </w:p>
    <w:p w:rsidR="00C95A48" w:rsidRDefault="00C95A48" w:rsidP="00C95A48">
      <w:pPr>
        <w:jc w:val="center"/>
        <w:rPr>
          <w:rFonts w:asciiTheme="minorHAnsi" w:hAnsiTheme="minorHAnsi"/>
          <w:b/>
          <w:szCs w:val="24"/>
          <w:lang w:val="sk-SK"/>
        </w:rPr>
      </w:pPr>
      <w:r>
        <w:rPr>
          <w:rFonts w:asciiTheme="minorHAnsi" w:hAnsiTheme="minorHAnsi"/>
          <w:b/>
          <w:szCs w:val="24"/>
          <w:lang w:val="sk-SK"/>
        </w:rPr>
        <w:t>Článok 4</w:t>
      </w:r>
    </w:p>
    <w:p w:rsidR="00C95A48" w:rsidRDefault="00C95A48" w:rsidP="00C95A48">
      <w:pPr>
        <w:rPr>
          <w:rFonts w:asciiTheme="minorHAnsi" w:hAnsiTheme="minorHAnsi"/>
          <w:szCs w:val="24"/>
          <w:lang w:val="sk-SK"/>
        </w:rPr>
      </w:pPr>
      <w:r>
        <w:rPr>
          <w:rFonts w:asciiTheme="minorHAnsi" w:hAnsiTheme="minorHAnsi"/>
          <w:szCs w:val="24"/>
          <w:lang w:val="sk-SK"/>
        </w:rPr>
        <w:t>Súbeh sa zverejňuje na oficiálnej webovej stránke sekretariátu, v Úradnom vestníku Autonómnej pokrajiny Vojvodiny a v jednom verejnoprávnom prostriedku, čo kryje celé územie AP Vojvodiny.</w:t>
      </w:r>
    </w:p>
    <w:p w:rsidR="00C95A48" w:rsidRDefault="00C95A48" w:rsidP="00C95A48">
      <w:pPr>
        <w:rPr>
          <w:rFonts w:asciiTheme="minorHAnsi" w:hAnsiTheme="minorHAnsi"/>
          <w:szCs w:val="24"/>
          <w:lang w:val="sk-SK"/>
        </w:rPr>
      </w:pPr>
      <w:r>
        <w:rPr>
          <w:rFonts w:asciiTheme="minorHAnsi" w:hAnsiTheme="minorHAnsi"/>
          <w:szCs w:val="24"/>
          <w:lang w:val="sk-SK"/>
        </w:rPr>
        <w:t>Súbeh sa môže uverejniť aj v jazykoch národnostných menšín – národnostných spoločenstiev, čo sa úradne používajú v práci orgánov AP Vojvodiny.</w:t>
      </w:r>
    </w:p>
    <w:p w:rsidR="0091408B" w:rsidRDefault="0091408B" w:rsidP="00C95A48">
      <w:pPr>
        <w:rPr>
          <w:rFonts w:asciiTheme="minorHAnsi" w:hAnsiTheme="minorHAnsi"/>
          <w:szCs w:val="24"/>
          <w:lang w:val="sk-SK"/>
        </w:rPr>
      </w:pPr>
    </w:p>
    <w:p w:rsidR="0091408B" w:rsidRDefault="0091408B" w:rsidP="0091408B">
      <w:pPr>
        <w:jc w:val="center"/>
        <w:rPr>
          <w:rFonts w:asciiTheme="minorHAnsi" w:hAnsiTheme="minorHAnsi"/>
          <w:b/>
          <w:szCs w:val="24"/>
          <w:lang w:val="sk-SK"/>
        </w:rPr>
      </w:pPr>
      <w:r>
        <w:rPr>
          <w:rFonts w:asciiTheme="minorHAnsi" w:hAnsiTheme="minorHAnsi"/>
          <w:b/>
          <w:szCs w:val="24"/>
          <w:lang w:val="sk-SK"/>
        </w:rPr>
        <w:t>Článok 5</w:t>
      </w:r>
    </w:p>
    <w:p w:rsidR="001357D8" w:rsidRDefault="001357D8" w:rsidP="00895C5C">
      <w:pPr>
        <w:jc w:val="both"/>
        <w:rPr>
          <w:rFonts w:asciiTheme="minorHAnsi" w:hAnsiTheme="minorHAnsi"/>
          <w:szCs w:val="24"/>
          <w:lang w:val="sk-SK"/>
        </w:rPr>
      </w:pPr>
      <w:r w:rsidRPr="00895C5C">
        <w:rPr>
          <w:rFonts w:asciiTheme="minorHAnsi" w:hAnsiTheme="minorHAnsi"/>
          <w:szCs w:val="24"/>
          <w:lang w:val="sk-SK"/>
        </w:rPr>
        <w:t>Prihláška na súbeh sa odovzdáva v písomnej podobe</w:t>
      </w:r>
      <w:r w:rsidR="0091408B">
        <w:rPr>
          <w:rFonts w:asciiTheme="minorHAnsi" w:hAnsiTheme="minorHAnsi"/>
          <w:szCs w:val="24"/>
          <w:lang w:val="sk-SK"/>
        </w:rPr>
        <w:t>,</w:t>
      </w:r>
      <w:r w:rsidRPr="00895C5C">
        <w:rPr>
          <w:rFonts w:asciiTheme="minorHAnsi" w:hAnsiTheme="minorHAnsi"/>
          <w:szCs w:val="24"/>
          <w:lang w:val="sk-SK"/>
        </w:rPr>
        <w:t xml:space="preserve"> na jednotnom tlačive, ktoré sa zverejňuje na </w:t>
      </w:r>
      <w:r w:rsidR="00895C5C">
        <w:rPr>
          <w:rFonts w:asciiTheme="minorHAnsi" w:hAnsiTheme="minorHAnsi"/>
          <w:szCs w:val="24"/>
          <w:lang w:val="sk-SK"/>
        </w:rPr>
        <w:t>webovej</w:t>
      </w:r>
      <w:r w:rsidRPr="00895C5C">
        <w:rPr>
          <w:rFonts w:asciiTheme="minorHAnsi" w:hAnsiTheme="minorHAnsi"/>
          <w:szCs w:val="24"/>
          <w:lang w:val="sk-SK"/>
        </w:rPr>
        <w:t xml:space="preserve"> stránke </w:t>
      </w:r>
      <w:r w:rsidR="00212027" w:rsidRPr="00895C5C">
        <w:rPr>
          <w:rFonts w:asciiTheme="minorHAnsi" w:hAnsiTheme="minorHAnsi"/>
          <w:szCs w:val="24"/>
          <w:lang w:val="sk-SK"/>
        </w:rPr>
        <w:t>s</w:t>
      </w:r>
      <w:r w:rsidRPr="00895C5C">
        <w:rPr>
          <w:rFonts w:asciiTheme="minorHAnsi" w:hAnsiTheme="minorHAnsi"/>
          <w:szCs w:val="24"/>
          <w:lang w:val="sk-SK"/>
        </w:rPr>
        <w:t>ekretariátu a ktoré obsahuje cieľ</w:t>
      </w:r>
      <w:r w:rsidR="0091408B">
        <w:rPr>
          <w:rFonts w:asciiTheme="minorHAnsi" w:hAnsiTheme="minorHAnsi"/>
          <w:szCs w:val="24"/>
          <w:lang w:val="sk-SK"/>
        </w:rPr>
        <w:t xml:space="preserve">, aktivity, užívateľov, </w:t>
      </w:r>
      <w:r w:rsidRPr="00895C5C">
        <w:rPr>
          <w:rFonts w:asciiTheme="minorHAnsi" w:hAnsiTheme="minorHAnsi"/>
          <w:szCs w:val="24"/>
          <w:lang w:val="sk-SK"/>
        </w:rPr>
        <w:t>finančný plá</w:t>
      </w:r>
      <w:r w:rsidR="00212027" w:rsidRPr="00895C5C">
        <w:rPr>
          <w:rFonts w:asciiTheme="minorHAnsi" w:hAnsiTheme="minorHAnsi"/>
          <w:szCs w:val="24"/>
          <w:lang w:val="sk-SK"/>
        </w:rPr>
        <w:t>n</w:t>
      </w:r>
      <w:r w:rsidR="0091408B">
        <w:rPr>
          <w:rFonts w:asciiTheme="minorHAnsi" w:hAnsiTheme="minorHAnsi"/>
          <w:szCs w:val="24"/>
          <w:lang w:val="sk-SK"/>
        </w:rPr>
        <w:t xml:space="preserve"> a udržateľnosť programov a projektov</w:t>
      </w:r>
      <w:r w:rsidRPr="00895C5C">
        <w:rPr>
          <w:rFonts w:asciiTheme="minorHAnsi" w:hAnsiTheme="minorHAnsi"/>
          <w:szCs w:val="24"/>
          <w:lang w:val="sk-SK"/>
        </w:rPr>
        <w:t xml:space="preserve"> s lehotou </w:t>
      </w:r>
      <w:r w:rsidR="0091408B">
        <w:rPr>
          <w:rFonts w:asciiTheme="minorHAnsi" w:hAnsiTheme="minorHAnsi"/>
          <w:szCs w:val="24"/>
          <w:lang w:val="sk-SK"/>
        </w:rPr>
        <w:t xml:space="preserve">ich </w:t>
      </w:r>
      <w:r w:rsidRPr="00895C5C">
        <w:rPr>
          <w:rFonts w:asciiTheme="minorHAnsi" w:hAnsiTheme="minorHAnsi"/>
          <w:szCs w:val="24"/>
          <w:lang w:val="sk-SK"/>
        </w:rPr>
        <w:t>realizácie.</w:t>
      </w:r>
    </w:p>
    <w:p w:rsidR="0091408B" w:rsidRDefault="0091408B" w:rsidP="00895C5C">
      <w:pPr>
        <w:jc w:val="both"/>
        <w:rPr>
          <w:rFonts w:asciiTheme="minorHAnsi" w:hAnsiTheme="minorHAnsi"/>
          <w:szCs w:val="24"/>
          <w:lang w:val="sk-SK"/>
        </w:rPr>
      </w:pPr>
      <w:r>
        <w:rPr>
          <w:rFonts w:asciiTheme="minorHAnsi" w:hAnsiTheme="minorHAnsi"/>
          <w:szCs w:val="24"/>
          <w:lang w:val="sk-SK"/>
        </w:rPr>
        <w:t>Jedna právnická osoba môže odovzdať najviac dve prihlášky.</w:t>
      </w:r>
    </w:p>
    <w:p w:rsidR="0091408B" w:rsidRDefault="0091408B" w:rsidP="00895C5C">
      <w:pPr>
        <w:jc w:val="both"/>
        <w:rPr>
          <w:rFonts w:asciiTheme="minorHAnsi" w:hAnsiTheme="minorHAnsi"/>
          <w:szCs w:val="24"/>
          <w:lang w:val="sk-SK"/>
        </w:rPr>
      </w:pPr>
      <w:r>
        <w:rPr>
          <w:rFonts w:asciiTheme="minorHAnsi" w:hAnsiTheme="minorHAnsi"/>
          <w:szCs w:val="24"/>
          <w:lang w:val="sk-SK"/>
        </w:rPr>
        <w:t xml:space="preserve">Sekretariát sa zúčastní v spolufinancovaní jednotlivých programov/projektov maximálne do 80% z celkovo žiadanej sumy </w:t>
      </w:r>
      <w:r w:rsidR="000852A2">
        <w:rPr>
          <w:rFonts w:asciiTheme="minorHAnsi" w:hAnsiTheme="minorHAnsi"/>
          <w:szCs w:val="24"/>
          <w:lang w:val="sk-SK"/>
        </w:rPr>
        <w:t>na program/projekt</w:t>
      </w:r>
      <w:r>
        <w:rPr>
          <w:rFonts w:asciiTheme="minorHAnsi" w:hAnsiTheme="minorHAnsi"/>
          <w:szCs w:val="24"/>
          <w:lang w:val="sk-SK"/>
        </w:rPr>
        <w:t>, a najviac do sumy 300.000,00 dinárov na program, resp. projekt.</w:t>
      </w:r>
    </w:p>
    <w:p w:rsidR="000852A2" w:rsidRDefault="000852A2" w:rsidP="00895C5C">
      <w:pPr>
        <w:jc w:val="both"/>
        <w:rPr>
          <w:rFonts w:asciiTheme="minorHAnsi" w:hAnsiTheme="minorHAnsi"/>
          <w:szCs w:val="24"/>
          <w:lang w:val="sk-SK"/>
        </w:rPr>
      </w:pPr>
    </w:p>
    <w:p w:rsidR="000852A2" w:rsidRDefault="000852A2" w:rsidP="000852A2">
      <w:pPr>
        <w:jc w:val="center"/>
        <w:rPr>
          <w:rFonts w:asciiTheme="minorHAnsi" w:hAnsiTheme="minorHAnsi"/>
          <w:b/>
          <w:szCs w:val="24"/>
          <w:lang w:val="sk-SK"/>
        </w:rPr>
      </w:pPr>
      <w:r>
        <w:rPr>
          <w:rFonts w:asciiTheme="minorHAnsi" w:hAnsiTheme="minorHAnsi"/>
          <w:b/>
          <w:szCs w:val="24"/>
          <w:lang w:val="sk-SK"/>
        </w:rPr>
        <w:t>Článok 6</w:t>
      </w:r>
    </w:p>
    <w:p w:rsidR="000852A2" w:rsidRDefault="000852A2" w:rsidP="000852A2">
      <w:pPr>
        <w:rPr>
          <w:rFonts w:asciiTheme="minorHAnsi" w:hAnsiTheme="minorHAnsi"/>
          <w:szCs w:val="24"/>
          <w:lang w:val="sk-SK"/>
        </w:rPr>
      </w:pPr>
      <w:r>
        <w:rPr>
          <w:rFonts w:asciiTheme="minorHAnsi" w:hAnsiTheme="minorHAnsi"/>
          <w:szCs w:val="24"/>
          <w:lang w:val="sk-SK"/>
        </w:rPr>
        <w:t>K prihláške na súbeh sa pripája nasledujúca dokumentácia:</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fotokópia aktu o zápise do súdneho registra, resp. fotokópia rozhodnutia o zápise do registra v agentúre obchodných registrov pre obchodné registre združení,</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fotokópia potvrdenia o daňovom identifikačnom čísle,</w:t>
      </w:r>
    </w:p>
    <w:p w:rsidR="000852A2" w:rsidRDefault="000852A2" w:rsidP="000852A2">
      <w:pPr>
        <w:pStyle w:val="ListParagraph"/>
        <w:numPr>
          <w:ilvl w:val="0"/>
          <w:numId w:val="4"/>
        </w:numPr>
        <w:rPr>
          <w:rFonts w:asciiTheme="minorHAnsi" w:hAnsiTheme="minorHAnsi"/>
          <w:szCs w:val="24"/>
          <w:lang w:val="sk-SK"/>
        </w:rPr>
      </w:pPr>
      <w:r>
        <w:rPr>
          <w:rFonts w:asciiTheme="minorHAnsi" w:hAnsiTheme="minorHAnsi"/>
          <w:szCs w:val="24"/>
          <w:lang w:val="sk-SK"/>
        </w:rPr>
        <w:t>združenia občanov odovzdávajú aj výpis z AOR, ktorým sa preukazuje, že je podávateľ prihlášky registrovaný pre práce v oblasti vzdelávania</w:t>
      </w:r>
      <w:r w:rsidR="00D7141F">
        <w:rPr>
          <w:rFonts w:asciiTheme="minorHAnsi" w:hAnsiTheme="minorHAnsi"/>
          <w:szCs w:val="24"/>
          <w:lang w:val="sk-SK"/>
        </w:rPr>
        <w:t xml:space="preserve"> (výpis sa dostáva v sídle alebo organizačnej jednotke AOR a nie prostredníctvom online prehľadávania)</w:t>
      </w:r>
      <w:r>
        <w:rPr>
          <w:rFonts w:asciiTheme="minorHAnsi" w:hAnsiTheme="minorHAnsi"/>
          <w:szCs w:val="24"/>
          <w:lang w:val="sk-SK"/>
        </w:rPr>
        <w:t>,</w:t>
      </w:r>
    </w:p>
    <w:p w:rsidR="000852A2" w:rsidRDefault="00B56745" w:rsidP="000852A2">
      <w:pPr>
        <w:pStyle w:val="ListParagraph"/>
        <w:numPr>
          <w:ilvl w:val="0"/>
          <w:numId w:val="4"/>
        </w:numPr>
        <w:rPr>
          <w:rFonts w:asciiTheme="minorHAnsi" w:hAnsiTheme="minorHAnsi"/>
          <w:szCs w:val="24"/>
          <w:lang w:val="sk-SK"/>
        </w:rPr>
      </w:pPr>
      <w:r>
        <w:rPr>
          <w:rFonts w:asciiTheme="minorHAnsi" w:hAnsiTheme="minorHAnsi"/>
          <w:szCs w:val="24"/>
          <w:lang w:val="sk-SK"/>
        </w:rPr>
        <w:lastRenderedPageBreak/>
        <w:t>fotokópia výpisu zo štatútu združenia alebo zakladacieho aktu (v ktorom sa určilo, že sa ciele združenia uskutočňujú v oblasti, ktorá sa určila súbehom) overená v príslušnom orgáne</w:t>
      </w:r>
      <w:r w:rsidR="000852A2">
        <w:rPr>
          <w:rFonts w:asciiTheme="minorHAnsi" w:hAnsiTheme="minorHAnsi"/>
          <w:szCs w:val="24"/>
          <w:lang w:val="sk-SK"/>
        </w:rPr>
        <w:t>.</w:t>
      </w:r>
    </w:p>
    <w:p w:rsidR="000852A2" w:rsidRDefault="000852A2" w:rsidP="000852A2">
      <w:pPr>
        <w:rPr>
          <w:rFonts w:asciiTheme="minorHAnsi" w:hAnsiTheme="minorHAnsi"/>
          <w:szCs w:val="24"/>
          <w:lang w:val="sk-SK"/>
        </w:rPr>
      </w:pPr>
      <w:r>
        <w:rPr>
          <w:rFonts w:asciiTheme="minorHAnsi" w:hAnsiTheme="minorHAnsi"/>
          <w:szCs w:val="24"/>
          <w:lang w:val="sk-SK"/>
        </w:rPr>
        <w:t>Sekretariát si vyhradzuje právo žiadať si od podávateľa prihlášky, podľa potreby, dodatočné informácie.</w:t>
      </w:r>
    </w:p>
    <w:p w:rsidR="000852A2" w:rsidRDefault="000852A2" w:rsidP="000852A2">
      <w:pPr>
        <w:rPr>
          <w:rFonts w:asciiTheme="minorHAnsi" w:hAnsiTheme="minorHAnsi"/>
          <w:szCs w:val="24"/>
          <w:lang w:val="sk-SK"/>
        </w:rPr>
      </w:pPr>
    </w:p>
    <w:p w:rsidR="000852A2" w:rsidRDefault="000852A2" w:rsidP="000852A2">
      <w:pPr>
        <w:jc w:val="center"/>
        <w:rPr>
          <w:rFonts w:asciiTheme="minorHAnsi" w:hAnsiTheme="minorHAnsi"/>
          <w:b/>
          <w:szCs w:val="24"/>
          <w:lang w:val="sk-SK"/>
        </w:rPr>
      </w:pPr>
      <w:r>
        <w:rPr>
          <w:rFonts w:asciiTheme="minorHAnsi" w:hAnsiTheme="minorHAnsi"/>
          <w:b/>
          <w:szCs w:val="24"/>
          <w:lang w:val="sk-SK"/>
        </w:rPr>
        <w:t>Článok 7</w:t>
      </w:r>
    </w:p>
    <w:p w:rsidR="00D70920" w:rsidRDefault="00D70920" w:rsidP="00D70920">
      <w:pPr>
        <w:rPr>
          <w:rFonts w:asciiTheme="minorHAnsi" w:hAnsiTheme="minorHAnsi"/>
          <w:szCs w:val="24"/>
          <w:lang w:val="sk-SK"/>
        </w:rPr>
      </w:pPr>
      <w:r>
        <w:rPr>
          <w:rFonts w:asciiTheme="minorHAnsi" w:hAnsiTheme="minorHAnsi"/>
          <w:szCs w:val="24"/>
          <w:lang w:val="sk-SK"/>
        </w:rPr>
        <w:t>Komisia nebude rozoberať:</w:t>
      </w:r>
    </w:p>
    <w:p w:rsidR="00D70920" w:rsidRDefault="00D70920" w:rsidP="00D70920">
      <w:pPr>
        <w:pStyle w:val="ListParagraph"/>
        <w:numPr>
          <w:ilvl w:val="0"/>
          <w:numId w:val="13"/>
        </w:numPr>
        <w:rPr>
          <w:rFonts w:asciiTheme="minorHAnsi" w:hAnsiTheme="minorHAnsi"/>
          <w:szCs w:val="24"/>
          <w:lang w:val="sk-SK"/>
        </w:rPr>
      </w:pPr>
      <w:r>
        <w:rPr>
          <w:rFonts w:asciiTheme="minorHAnsi" w:hAnsiTheme="minorHAnsi"/>
          <w:szCs w:val="24"/>
          <w:lang w:val="sk-SK"/>
        </w:rPr>
        <w:t>neúplné prihlášky (prihášky, čo neobsahujú kompletnú dokumentáciu potrebnú pre prihlášku na súbeh, ktoré nie sú podpísané a overené pečiatkou, s nevyplnenými rubrikami, vyplnené grafitovou ceruzkou, prihlášky, čo neboli odovzdané na zodpovedajúcich tlačivách alebo čo obsahujú nezrorumiteľné a nečitateľné údaje),</w:t>
      </w:r>
    </w:p>
    <w:p w:rsidR="00D70920" w:rsidRDefault="00D70920" w:rsidP="00D70920">
      <w:pPr>
        <w:pStyle w:val="ListParagraph"/>
        <w:numPr>
          <w:ilvl w:val="0"/>
          <w:numId w:val="13"/>
        </w:numPr>
        <w:rPr>
          <w:rFonts w:asciiTheme="minorHAnsi" w:hAnsiTheme="minorHAnsi"/>
          <w:szCs w:val="24"/>
          <w:lang w:val="sk-SK"/>
        </w:rPr>
      </w:pPr>
      <w:r>
        <w:rPr>
          <w:rFonts w:asciiTheme="minorHAnsi" w:hAnsiTheme="minorHAnsi"/>
          <w:szCs w:val="24"/>
          <w:lang w:val="sk-SK"/>
        </w:rPr>
        <w:t>oneskorené prihlášky (prihlášky zaslané po lehote, ktorá bola uvedená ako posledný deň súbehu),</w:t>
      </w:r>
    </w:p>
    <w:p w:rsidR="00D70920" w:rsidRDefault="00D70920" w:rsidP="00D70920">
      <w:pPr>
        <w:pStyle w:val="ListParagraph"/>
        <w:numPr>
          <w:ilvl w:val="0"/>
          <w:numId w:val="13"/>
        </w:numPr>
        <w:rPr>
          <w:rFonts w:asciiTheme="minorHAnsi" w:hAnsiTheme="minorHAnsi"/>
          <w:szCs w:val="24"/>
          <w:lang w:val="sk-SK"/>
        </w:rPr>
      </w:pPr>
      <w:r>
        <w:rPr>
          <w:rFonts w:asciiTheme="minorHAnsi" w:hAnsiTheme="minorHAnsi"/>
          <w:szCs w:val="24"/>
          <w:lang w:val="sk-SK"/>
        </w:rPr>
        <w:t xml:space="preserve">neprípustné prihlášky (prihlášky odovzdané </w:t>
      </w:r>
      <w:r>
        <w:rPr>
          <w:rFonts w:asciiTheme="minorHAnsi" w:hAnsiTheme="minorHAnsi"/>
          <w:szCs w:val="24"/>
          <w:lang w:val="sk-SK"/>
        </w:rPr>
        <w:t xml:space="preserve">neoprávnenými </w:t>
      </w:r>
      <w:r>
        <w:rPr>
          <w:rFonts w:asciiTheme="minorHAnsi" w:hAnsiTheme="minorHAnsi"/>
          <w:szCs w:val="24"/>
          <w:lang w:val="sk-SK"/>
        </w:rPr>
        <w:t>osobami alebo subjektmi, čo sa neurčili súbehom),</w:t>
      </w:r>
    </w:p>
    <w:p w:rsidR="00212BF2" w:rsidRDefault="00E61E31" w:rsidP="00D70920">
      <w:pPr>
        <w:pStyle w:val="ListParagraph"/>
        <w:numPr>
          <w:ilvl w:val="0"/>
          <w:numId w:val="13"/>
        </w:numPr>
        <w:rPr>
          <w:rFonts w:asciiTheme="minorHAnsi" w:hAnsiTheme="minorHAnsi"/>
          <w:szCs w:val="24"/>
          <w:lang w:val="sk-SK"/>
        </w:rPr>
      </w:pPr>
      <w:r>
        <w:rPr>
          <w:rFonts w:asciiTheme="minorHAnsi" w:hAnsiTheme="minorHAnsi"/>
          <w:szCs w:val="24"/>
          <w:lang w:val="sk-SK"/>
        </w:rPr>
        <w:t>prihlášky užívateľa, čo odovzdal viac ako dve žiadosti na spolufinancovanie programov a projektov podľa tohto súbehu (podávateľ prihlášky je povinný sám si zvoliť projekt, s ktorým sa bude uchádzať na súbehu v prípade, že sú odoslané viac ako dva projekty</w:t>
      </w:r>
      <w:r w:rsidR="00212BF2">
        <w:rPr>
          <w:rFonts w:asciiTheme="minorHAnsi" w:hAnsiTheme="minorHAnsi"/>
          <w:szCs w:val="24"/>
          <w:lang w:val="sk-SK"/>
        </w:rPr>
        <w:t xml:space="preserve"> komisia nebude konať voľbu a dokumentácia sa zamietne),</w:t>
      </w:r>
    </w:p>
    <w:p w:rsidR="00D70920" w:rsidRDefault="00212BF2" w:rsidP="00D70920">
      <w:pPr>
        <w:pStyle w:val="ListParagraph"/>
        <w:numPr>
          <w:ilvl w:val="0"/>
          <w:numId w:val="13"/>
        </w:numPr>
        <w:rPr>
          <w:rFonts w:asciiTheme="minorHAnsi" w:hAnsiTheme="minorHAnsi"/>
          <w:szCs w:val="24"/>
          <w:lang w:val="sk-SK"/>
        </w:rPr>
      </w:pPr>
      <w:r>
        <w:rPr>
          <w:rFonts w:asciiTheme="minorHAnsi" w:hAnsiTheme="minorHAnsi"/>
          <w:szCs w:val="24"/>
          <w:lang w:val="sk-SK"/>
        </w:rPr>
        <w:t>prihlášky, v ktorých sa jasne neuviedla jedna priorita (užívateľ je povinný rozhodnúť sa pre prioritu a ak zakrúžkuje viac ako jednu prioritu, komisia nebude rozoberať žiadosť),</w:t>
      </w:r>
    </w:p>
    <w:p w:rsidR="00212BF2" w:rsidRDefault="00212BF2" w:rsidP="00D70920">
      <w:pPr>
        <w:pStyle w:val="ListParagraph"/>
        <w:numPr>
          <w:ilvl w:val="0"/>
          <w:numId w:val="13"/>
        </w:numPr>
        <w:rPr>
          <w:rFonts w:asciiTheme="minorHAnsi" w:hAnsiTheme="minorHAnsi"/>
          <w:szCs w:val="24"/>
          <w:lang w:val="sk-SK"/>
        </w:rPr>
      </w:pPr>
      <w:r>
        <w:rPr>
          <w:rFonts w:asciiTheme="minorHAnsi" w:hAnsiTheme="minorHAnsi"/>
          <w:szCs w:val="24"/>
          <w:lang w:val="sk-SK"/>
        </w:rPr>
        <w:t>prihlášky, ktoré sa nevzťahujú na súbehom určené účely v článku 10,</w:t>
      </w:r>
    </w:p>
    <w:p w:rsidR="00212BF2" w:rsidRDefault="00212BF2" w:rsidP="00D70920">
      <w:pPr>
        <w:pStyle w:val="ListParagraph"/>
        <w:numPr>
          <w:ilvl w:val="0"/>
          <w:numId w:val="13"/>
        </w:numPr>
        <w:rPr>
          <w:rFonts w:asciiTheme="minorHAnsi" w:hAnsiTheme="minorHAnsi"/>
          <w:szCs w:val="24"/>
          <w:lang w:val="sk-SK"/>
        </w:rPr>
      </w:pPr>
      <w:r>
        <w:rPr>
          <w:rFonts w:asciiTheme="minorHAnsi" w:hAnsiTheme="minorHAnsi"/>
          <w:szCs w:val="24"/>
          <w:lang w:val="sk-SK"/>
        </w:rPr>
        <w:t>prihlášky užívateľov, ktorí v predchádzajúcom období neopodstatnili pridelené prostriedky finančnými a naračnými správami,</w:t>
      </w:r>
    </w:p>
    <w:p w:rsidR="00212BF2" w:rsidRDefault="00212BF2" w:rsidP="00D70920">
      <w:pPr>
        <w:pStyle w:val="ListParagraph"/>
        <w:numPr>
          <w:ilvl w:val="0"/>
          <w:numId w:val="13"/>
        </w:numPr>
        <w:rPr>
          <w:rFonts w:asciiTheme="minorHAnsi" w:hAnsiTheme="minorHAnsi"/>
          <w:szCs w:val="24"/>
          <w:lang w:val="sk-SK"/>
        </w:rPr>
      </w:pPr>
      <w:r>
        <w:rPr>
          <w:rFonts w:asciiTheme="minorHAnsi" w:hAnsiTheme="minorHAnsi"/>
          <w:szCs w:val="24"/>
          <w:lang w:val="sk-SK"/>
        </w:rPr>
        <w:t>programy, resp. projekty, ktorých realizácia sa nemôže prevažne realizovať počas bežného rozpočtového roka.</w:t>
      </w:r>
    </w:p>
    <w:p w:rsidR="00212BF2" w:rsidRDefault="00212BF2" w:rsidP="00212BF2">
      <w:pPr>
        <w:rPr>
          <w:rFonts w:asciiTheme="minorHAnsi" w:hAnsiTheme="minorHAnsi"/>
          <w:szCs w:val="24"/>
          <w:lang w:val="sk-SK"/>
        </w:rPr>
      </w:pPr>
    </w:p>
    <w:p w:rsidR="00212BF2" w:rsidRPr="00212BF2" w:rsidRDefault="00212BF2" w:rsidP="00212BF2">
      <w:pPr>
        <w:jc w:val="center"/>
        <w:rPr>
          <w:rFonts w:asciiTheme="minorHAnsi" w:hAnsiTheme="minorHAnsi"/>
          <w:b/>
          <w:szCs w:val="24"/>
          <w:lang w:val="sk-SK"/>
        </w:rPr>
      </w:pPr>
      <w:r>
        <w:rPr>
          <w:rFonts w:asciiTheme="minorHAnsi" w:hAnsiTheme="minorHAnsi"/>
          <w:b/>
          <w:szCs w:val="24"/>
          <w:lang w:val="sk-SK"/>
        </w:rPr>
        <w:t>Článok 8</w:t>
      </w:r>
    </w:p>
    <w:p w:rsidR="000852A2" w:rsidRDefault="000852A2" w:rsidP="000852A2">
      <w:pPr>
        <w:rPr>
          <w:rFonts w:asciiTheme="minorHAnsi" w:hAnsiTheme="minorHAnsi"/>
          <w:szCs w:val="24"/>
          <w:lang w:val="sk-SK"/>
        </w:rPr>
      </w:pPr>
      <w:r>
        <w:rPr>
          <w:rFonts w:asciiTheme="minorHAnsi" w:hAnsiTheme="minorHAnsi"/>
          <w:szCs w:val="24"/>
          <w:lang w:val="sk-SK"/>
        </w:rPr>
        <w:t xml:space="preserve">Pokrajinský tajomník poverený ukonmi vzdelávania (ďalej: pokrajinský tajomník) </w:t>
      </w:r>
      <w:r w:rsidR="00212BF2">
        <w:rPr>
          <w:rFonts w:asciiTheme="minorHAnsi" w:hAnsiTheme="minorHAnsi"/>
          <w:szCs w:val="24"/>
          <w:lang w:val="sk-SK"/>
        </w:rPr>
        <w:t>zriaďuje K</w:t>
      </w:r>
      <w:r>
        <w:rPr>
          <w:rFonts w:asciiTheme="minorHAnsi" w:hAnsiTheme="minorHAnsi"/>
          <w:szCs w:val="24"/>
          <w:lang w:val="sk-SK"/>
        </w:rPr>
        <w:t>omisiu na uskutočnenie súbehu pre programy a projekty v oblasti základného a stredného vzdelávania a výchovy (ďalej: komisia).</w:t>
      </w:r>
    </w:p>
    <w:p w:rsidR="000852A2" w:rsidRDefault="000852A2" w:rsidP="000852A2">
      <w:pPr>
        <w:rPr>
          <w:rFonts w:asciiTheme="minorHAnsi" w:hAnsiTheme="minorHAnsi"/>
          <w:szCs w:val="24"/>
          <w:lang w:val="sk-SK"/>
        </w:rPr>
      </w:pPr>
      <w:r>
        <w:rPr>
          <w:rFonts w:asciiTheme="minorHAnsi" w:hAnsiTheme="minorHAnsi"/>
          <w:szCs w:val="24"/>
          <w:lang w:val="sk-SK"/>
        </w:rPr>
        <w:t>Komisia rozoberá prihlášky odovzdané na súbeh.</w:t>
      </w:r>
    </w:p>
    <w:p w:rsidR="000852A2" w:rsidRDefault="000852A2" w:rsidP="000852A2">
      <w:pPr>
        <w:rPr>
          <w:rFonts w:asciiTheme="minorHAnsi" w:hAnsiTheme="minorHAnsi"/>
          <w:szCs w:val="24"/>
          <w:lang w:val="sk-SK"/>
        </w:rPr>
      </w:pPr>
      <w:r>
        <w:rPr>
          <w:rFonts w:asciiTheme="minorHAnsi" w:hAnsiTheme="minorHAnsi"/>
          <w:szCs w:val="24"/>
          <w:lang w:val="sk-SK"/>
        </w:rPr>
        <w:lastRenderedPageBreak/>
        <w:t>Komisia určuje splnenie pr</w:t>
      </w:r>
      <w:r w:rsidR="00212BF2">
        <w:rPr>
          <w:rFonts w:asciiTheme="minorHAnsi" w:hAnsiTheme="minorHAnsi"/>
          <w:szCs w:val="24"/>
          <w:lang w:val="sk-SK"/>
        </w:rPr>
        <w:t>e</w:t>
      </w:r>
      <w:r>
        <w:rPr>
          <w:rFonts w:asciiTheme="minorHAnsi" w:hAnsiTheme="minorHAnsi"/>
          <w:szCs w:val="24"/>
          <w:lang w:val="sk-SK"/>
        </w:rPr>
        <w:t>dpisom stanovených podmienok na súbehu.</w:t>
      </w:r>
    </w:p>
    <w:p w:rsidR="000852A2" w:rsidRDefault="00AF7498" w:rsidP="000852A2">
      <w:pPr>
        <w:rPr>
          <w:rFonts w:asciiTheme="minorHAnsi" w:hAnsiTheme="minorHAnsi"/>
          <w:szCs w:val="24"/>
          <w:lang w:val="sk-SK"/>
        </w:rPr>
      </w:pPr>
      <w:r>
        <w:rPr>
          <w:rFonts w:asciiTheme="minorHAnsi" w:hAnsiTheme="minorHAnsi"/>
          <w:szCs w:val="24"/>
          <w:lang w:val="sk-SK"/>
        </w:rPr>
        <w:t>Po roz</w:t>
      </w:r>
      <w:r w:rsidR="00BE04E6">
        <w:rPr>
          <w:rFonts w:asciiTheme="minorHAnsi" w:hAnsiTheme="minorHAnsi"/>
          <w:szCs w:val="24"/>
          <w:lang w:val="sk-SK"/>
        </w:rPr>
        <w:t>o</w:t>
      </w:r>
      <w:r w:rsidR="00AC469A">
        <w:rPr>
          <w:rFonts w:asciiTheme="minorHAnsi" w:hAnsiTheme="minorHAnsi"/>
          <w:szCs w:val="24"/>
          <w:lang w:val="sk-SK"/>
        </w:rPr>
        <w:t>brat</w:t>
      </w:r>
      <w:r w:rsidR="000852A2">
        <w:rPr>
          <w:rFonts w:asciiTheme="minorHAnsi" w:hAnsiTheme="minorHAnsi"/>
          <w:szCs w:val="24"/>
          <w:lang w:val="sk-SK"/>
        </w:rPr>
        <w:t>í podaných prihlášok na súbeh komisia zostavuje zdôvodnený návrh na pridelenie prostriedkov a doručuje ho pokrajinskému tajomníkovi.</w:t>
      </w:r>
    </w:p>
    <w:p w:rsidR="00AF7498" w:rsidRDefault="00AF7498" w:rsidP="000852A2">
      <w:pPr>
        <w:rPr>
          <w:rFonts w:asciiTheme="minorHAnsi" w:hAnsiTheme="minorHAnsi"/>
          <w:szCs w:val="24"/>
          <w:lang w:val="sk-SK"/>
        </w:rPr>
      </w:pPr>
    </w:p>
    <w:p w:rsidR="00AF7498" w:rsidRDefault="00AC469A" w:rsidP="00AF7498">
      <w:pPr>
        <w:jc w:val="center"/>
        <w:rPr>
          <w:rFonts w:asciiTheme="minorHAnsi" w:hAnsiTheme="minorHAnsi"/>
          <w:b/>
          <w:szCs w:val="24"/>
          <w:lang w:val="sk-SK"/>
        </w:rPr>
      </w:pPr>
      <w:r>
        <w:rPr>
          <w:rFonts w:asciiTheme="minorHAnsi" w:hAnsiTheme="minorHAnsi"/>
          <w:b/>
          <w:szCs w:val="24"/>
          <w:lang w:val="sk-SK"/>
        </w:rPr>
        <w:t>Článok 9</w:t>
      </w:r>
      <w:r w:rsidR="00BC1DBA">
        <w:rPr>
          <w:rFonts w:asciiTheme="minorHAnsi" w:hAnsiTheme="minorHAnsi"/>
          <w:b/>
          <w:szCs w:val="24"/>
          <w:lang w:val="sk-SK"/>
        </w:rPr>
        <w:t xml:space="preserve"> </w:t>
      </w:r>
    </w:p>
    <w:p w:rsidR="00BC1DBA" w:rsidRDefault="00BC1DBA" w:rsidP="00BC1DBA">
      <w:pPr>
        <w:rPr>
          <w:rFonts w:asciiTheme="minorHAnsi" w:hAnsiTheme="minorHAnsi"/>
          <w:szCs w:val="24"/>
          <w:lang w:val="sk-SK"/>
        </w:rPr>
      </w:pPr>
      <w:r>
        <w:rPr>
          <w:rFonts w:asciiTheme="minorHAnsi" w:hAnsiTheme="minorHAnsi"/>
          <w:szCs w:val="24"/>
          <w:lang w:val="sk-SK"/>
        </w:rPr>
        <w:t>Pokrajinský tajomník rozoberá návrh komisie a rozhoduje o rozvrhnutí prostriedkov užívateľom rozhodnutím.</w:t>
      </w:r>
    </w:p>
    <w:p w:rsidR="00BC1DBA" w:rsidRDefault="00BC1DBA" w:rsidP="00BC1DBA">
      <w:pPr>
        <w:rPr>
          <w:rFonts w:asciiTheme="minorHAnsi" w:hAnsiTheme="minorHAnsi"/>
          <w:szCs w:val="24"/>
          <w:lang w:val="sk-SK"/>
        </w:rPr>
      </w:pPr>
      <w:r>
        <w:rPr>
          <w:rFonts w:asciiTheme="minorHAnsi" w:hAnsiTheme="minorHAnsi"/>
          <w:szCs w:val="24"/>
          <w:lang w:val="sk-SK"/>
        </w:rPr>
        <w:t>Rozhodnutie z odseku 1 tohto článku je konečné.</w:t>
      </w:r>
    </w:p>
    <w:p w:rsidR="00BC1DBA" w:rsidRDefault="00BC1DBA" w:rsidP="00BC1DBA">
      <w:pPr>
        <w:rPr>
          <w:rFonts w:asciiTheme="minorHAnsi" w:hAnsiTheme="minorHAnsi"/>
          <w:szCs w:val="24"/>
          <w:lang w:val="sk-SK"/>
        </w:rPr>
      </w:pPr>
      <w:r>
        <w:rPr>
          <w:rFonts w:asciiTheme="minorHAnsi" w:hAnsiTheme="minorHAnsi"/>
          <w:szCs w:val="24"/>
          <w:lang w:val="sk-SK"/>
        </w:rPr>
        <w:t>Výsledky súbehu sa uverejňujú na webovej stránke sekretariátu.</w:t>
      </w:r>
    </w:p>
    <w:p w:rsidR="00BC1DBA" w:rsidRDefault="00BC1DBA" w:rsidP="00BC1DBA">
      <w:pPr>
        <w:rPr>
          <w:rFonts w:asciiTheme="minorHAnsi" w:hAnsiTheme="minorHAnsi"/>
          <w:szCs w:val="24"/>
          <w:lang w:val="sk-SK"/>
        </w:rPr>
      </w:pPr>
    </w:p>
    <w:p w:rsidR="00BC1DBA" w:rsidRDefault="00AC469A" w:rsidP="00BC1DBA">
      <w:pPr>
        <w:jc w:val="center"/>
        <w:rPr>
          <w:rFonts w:asciiTheme="minorHAnsi" w:hAnsiTheme="minorHAnsi"/>
          <w:b/>
          <w:szCs w:val="24"/>
          <w:lang w:val="sk-SK"/>
        </w:rPr>
      </w:pPr>
      <w:r>
        <w:rPr>
          <w:rFonts w:asciiTheme="minorHAnsi" w:hAnsiTheme="minorHAnsi"/>
          <w:b/>
          <w:szCs w:val="24"/>
          <w:lang w:val="sk-SK"/>
        </w:rPr>
        <w:t>Článok 10</w:t>
      </w:r>
    </w:p>
    <w:p w:rsidR="00BC1DBA" w:rsidRDefault="00BC1DBA" w:rsidP="00BC1DBA">
      <w:pPr>
        <w:rPr>
          <w:rFonts w:asciiTheme="minorHAnsi" w:hAnsiTheme="minorHAnsi"/>
          <w:szCs w:val="24"/>
          <w:lang w:val="sk-SK"/>
        </w:rPr>
      </w:pPr>
      <w:r>
        <w:rPr>
          <w:rFonts w:asciiTheme="minorHAnsi" w:hAnsiTheme="minorHAnsi"/>
          <w:szCs w:val="24"/>
          <w:lang w:val="sk-SK"/>
        </w:rPr>
        <w:t>Pri rozoberaní prihlášok na súbeh komisia bude prihliadať na programy a projekty v oblasti základného a stredného vzdelávania a výchovy, ktoré sa vzťahujú:</w:t>
      </w:r>
    </w:p>
    <w:p w:rsidR="00BC1DBA" w:rsidRDefault="00212BF2" w:rsidP="00BC1DBA">
      <w:pPr>
        <w:pStyle w:val="ListParagraph"/>
        <w:numPr>
          <w:ilvl w:val="0"/>
          <w:numId w:val="5"/>
        </w:numPr>
        <w:rPr>
          <w:rFonts w:asciiTheme="minorHAnsi" w:hAnsiTheme="minorHAnsi"/>
          <w:szCs w:val="24"/>
          <w:lang w:val="sk-SK"/>
        </w:rPr>
      </w:pPr>
      <w:r>
        <w:rPr>
          <w:rFonts w:asciiTheme="minorHAnsi" w:hAnsiTheme="minorHAnsi"/>
          <w:b/>
          <w:szCs w:val="24"/>
          <w:lang w:val="sk-SK"/>
        </w:rPr>
        <w:t>na modernizáciu vzdelávaco-výchovnej práce</w:t>
      </w:r>
      <w:r w:rsidR="00BC1DBA">
        <w:rPr>
          <w:rFonts w:asciiTheme="minorHAnsi" w:hAnsiTheme="minorHAnsi"/>
          <w:szCs w:val="24"/>
          <w:lang w:val="sk-SK"/>
        </w:rPr>
        <w:t>:</w:t>
      </w:r>
    </w:p>
    <w:p w:rsidR="00D4463A" w:rsidRDefault="00BC1DBA" w:rsidP="00BC1DBA">
      <w:pPr>
        <w:pStyle w:val="ListParagraph"/>
        <w:numPr>
          <w:ilvl w:val="0"/>
          <w:numId w:val="7"/>
        </w:numPr>
        <w:rPr>
          <w:rFonts w:asciiTheme="minorHAnsi" w:hAnsiTheme="minorHAnsi"/>
          <w:szCs w:val="24"/>
          <w:lang w:val="sk-SK"/>
        </w:rPr>
      </w:pPr>
      <w:r w:rsidRPr="00BC1DBA">
        <w:rPr>
          <w:rFonts w:asciiTheme="minorHAnsi" w:hAnsiTheme="minorHAnsi"/>
          <w:szCs w:val="24"/>
          <w:lang w:val="sk-SK"/>
        </w:rPr>
        <w:t>zosúčasnenie vyučovacej práce</w:t>
      </w:r>
      <w:r w:rsidR="00C81E7A">
        <w:rPr>
          <w:rFonts w:asciiTheme="minorHAnsi" w:hAnsiTheme="minorHAnsi"/>
          <w:szCs w:val="24"/>
          <w:lang w:val="sk-SK"/>
        </w:rPr>
        <w:t xml:space="preserve"> inovačnosťou a kreativitou všetkých účastníkov, bezpečnosť žiakov, odborné </w:t>
      </w:r>
      <w:r w:rsidR="00D4463A">
        <w:rPr>
          <w:rFonts w:asciiTheme="minorHAnsi" w:hAnsiTheme="minorHAnsi"/>
          <w:szCs w:val="24"/>
          <w:lang w:val="sk-SK"/>
        </w:rPr>
        <w:t>uspôsobovanie učiteľského kádra (pre nevyvinuté a výrazne nevyvinuté jednotky lokálnej samosprávy podľa jedntného zoznamu vyvinutosti regiónov a jednotiek lokálnych samospráv, ktorá sa určuje pre každý rok a uverejňuje vo vestníku Službeni glasnik RS), mediálna popularizácia vzdelávania z dôvodu vyzdvihovania dobrých praktík a súčasných trendov vo vzdelávaní,  súťaže žiakov, čo nie sú v organizácii Ministerstva odvety, vedy a technologického rozvoja (medziregionálne, medzinárodné...),</w:t>
      </w:r>
    </w:p>
    <w:p w:rsidR="00D4463A" w:rsidRPr="00AC469A" w:rsidRDefault="00AC469A" w:rsidP="00D4463A">
      <w:pPr>
        <w:pStyle w:val="ListParagraph"/>
        <w:numPr>
          <w:ilvl w:val="0"/>
          <w:numId w:val="5"/>
        </w:numPr>
        <w:rPr>
          <w:rFonts w:asciiTheme="minorHAnsi" w:hAnsiTheme="minorHAnsi"/>
          <w:szCs w:val="24"/>
          <w:lang w:val="sk-SK"/>
        </w:rPr>
      </w:pPr>
      <w:r w:rsidRPr="00AC469A">
        <w:rPr>
          <w:rFonts w:asciiTheme="minorHAnsi" w:hAnsiTheme="minorHAnsi"/>
          <w:b/>
          <w:szCs w:val="24"/>
          <w:lang w:val="sk-SK"/>
        </w:rPr>
        <w:t>na zlaďovanie vzdelávania s potrebami trhu práce:</w:t>
      </w:r>
    </w:p>
    <w:p w:rsidR="00AC469A" w:rsidRPr="00AC469A" w:rsidRDefault="00AC469A" w:rsidP="00AC469A">
      <w:pPr>
        <w:pStyle w:val="ListParagraph"/>
        <w:numPr>
          <w:ilvl w:val="0"/>
          <w:numId w:val="7"/>
        </w:numPr>
        <w:rPr>
          <w:rFonts w:asciiTheme="minorHAnsi" w:hAnsiTheme="minorHAnsi"/>
          <w:szCs w:val="24"/>
          <w:lang w:val="sk-SK"/>
        </w:rPr>
      </w:pPr>
      <w:r>
        <w:rPr>
          <w:rFonts w:asciiTheme="minorHAnsi" w:hAnsiTheme="minorHAnsi"/>
          <w:szCs w:val="24"/>
          <w:lang w:val="sk-SK"/>
        </w:rPr>
        <w:t>zveľadenie podnikateľského ducha, rozvoj praktických a životných zručností, profesionálnej orientácie a kariérneho vedenia a skvalitnenia odbornej praxe,</w:t>
      </w:r>
    </w:p>
    <w:p w:rsidR="00AC469A" w:rsidRPr="006F3F57" w:rsidRDefault="00AC469A" w:rsidP="00D4463A">
      <w:pPr>
        <w:pStyle w:val="ListParagraph"/>
        <w:numPr>
          <w:ilvl w:val="0"/>
          <w:numId w:val="5"/>
        </w:numPr>
        <w:rPr>
          <w:rFonts w:asciiTheme="minorHAnsi" w:hAnsiTheme="minorHAnsi"/>
          <w:szCs w:val="24"/>
          <w:lang w:val="sk-SK"/>
        </w:rPr>
      </w:pPr>
      <w:r>
        <w:rPr>
          <w:rFonts w:asciiTheme="minorHAnsi" w:hAnsiTheme="minorHAnsi"/>
          <w:b/>
          <w:szCs w:val="24"/>
          <w:lang w:val="sk-SK"/>
        </w:rPr>
        <w:t>na pestovanie multikultúrnosti/interkultúrnosti a tradície, materinského jazyka príslušníkov národnostných menšín – národnostných spoločenstiev:</w:t>
      </w:r>
    </w:p>
    <w:p w:rsidR="006F3F57" w:rsidRPr="006F3F57" w:rsidRDefault="006F3F57" w:rsidP="006F3F57">
      <w:pPr>
        <w:pStyle w:val="ListParagraph"/>
        <w:numPr>
          <w:ilvl w:val="0"/>
          <w:numId w:val="7"/>
        </w:numPr>
        <w:rPr>
          <w:rFonts w:asciiTheme="minorHAnsi" w:hAnsiTheme="minorHAnsi"/>
          <w:szCs w:val="24"/>
          <w:lang w:val="sk-SK"/>
        </w:rPr>
      </w:pPr>
      <w:r>
        <w:rPr>
          <w:rFonts w:asciiTheme="minorHAnsi" w:hAnsiTheme="minorHAnsi"/>
          <w:szCs w:val="24"/>
          <w:lang w:val="sk-SK"/>
        </w:rPr>
        <w:t>utvorenie predpokladov na to, aby sa žiaci príslušníci rôznych národnostných spoločenstiev</w:t>
      </w:r>
      <w:r w:rsidR="00142046">
        <w:rPr>
          <w:rFonts w:asciiTheme="minorHAnsi" w:hAnsiTheme="minorHAnsi"/>
          <w:szCs w:val="24"/>
          <w:lang w:val="sk-SK"/>
        </w:rPr>
        <w:t>,</w:t>
      </w:r>
      <w:bookmarkStart w:id="0" w:name="_GoBack"/>
      <w:bookmarkEnd w:id="0"/>
      <w:r>
        <w:rPr>
          <w:rFonts w:asciiTheme="minorHAnsi" w:hAnsiTheme="minorHAnsi"/>
          <w:szCs w:val="24"/>
          <w:lang w:val="sk-SK"/>
        </w:rPr>
        <w:t xml:space="preserve"> lepšie navzájom spoznali a nadobudli doatočné poznatky o dejinách, kultúre a iných dôležitých skutočnostiach o spolunažívaní, silnenie medzinárodnostnej dôvery.</w:t>
      </w:r>
    </w:p>
    <w:p w:rsidR="006F3F57" w:rsidRPr="006F3F57" w:rsidRDefault="006F3F57" w:rsidP="00D4463A">
      <w:pPr>
        <w:pStyle w:val="ListParagraph"/>
        <w:numPr>
          <w:ilvl w:val="0"/>
          <w:numId w:val="5"/>
        </w:numPr>
        <w:rPr>
          <w:rFonts w:asciiTheme="minorHAnsi" w:hAnsiTheme="minorHAnsi"/>
          <w:szCs w:val="24"/>
          <w:lang w:val="sk-SK"/>
        </w:rPr>
      </w:pPr>
      <w:r>
        <w:rPr>
          <w:rFonts w:asciiTheme="minorHAnsi" w:hAnsiTheme="minorHAnsi"/>
          <w:b/>
          <w:szCs w:val="24"/>
          <w:lang w:val="sk-SK"/>
        </w:rPr>
        <w:lastRenderedPageBreak/>
        <w:t>na podporovanie inkluzívneho vzdelávania a prevencia skorého opúšťania formálneho vzdelávania:</w:t>
      </w:r>
    </w:p>
    <w:p w:rsidR="006F3F57" w:rsidRDefault="006F3F57" w:rsidP="006F3F57">
      <w:pPr>
        <w:pStyle w:val="ListParagraph"/>
        <w:numPr>
          <w:ilvl w:val="0"/>
          <w:numId w:val="7"/>
        </w:numPr>
        <w:rPr>
          <w:rFonts w:asciiTheme="minorHAnsi" w:hAnsiTheme="minorHAnsi"/>
          <w:szCs w:val="24"/>
          <w:lang w:val="sk-SK"/>
        </w:rPr>
      </w:pPr>
      <w:r>
        <w:rPr>
          <w:rFonts w:asciiTheme="minorHAnsi" w:hAnsiTheme="minorHAnsi"/>
          <w:szCs w:val="24"/>
          <w:lang w:val="sk-SK"/>
        </w:rPr>
        <w:t>spoločenské zapojenie a napredovanie žiakov (s poruchami vo vývoji, špecifickými ťažkosťami v učení a žiakov zo spoločensky citlivých skupín), ako aj</w:t>
      </w:r>
    </w:p>
    <w:p w:rsidR="006F3F57" w:rsidRPr="006F3F57" w:rsidRDefault="006F3F57" w:rsidP="006F3F57">
      <w:pPr>
        <w:pStyle w:val="ListParagraph"/>
        <w:numPr>
          <w:ilvl w:val="0"/>
          <w:numId w:val="7"/>
        </w:numPr>
        <w:rPr>
          <w:rFonts w:asciiTheme="minorHAnsi" w:hAnsiTheme="minorHAnsi"/>
          <w:szCs w:val="24"/>
          <w:lang w:val="sk-SK"/>
        </w:rPr>
      </w:pPr>
      <w:r>
        <w:rPr>
          <w:rFonts w:asciiTheme="minorHAnsi" w:hAnsiTheme="minorHAnsi"/>
          <w:szCs w:val="24"/>
          <w:lang w:val="sk-SK"/>
        </w:rPr>
        <w:t>žiakov s výnimočnými schpnosťami, vývoj talentov v súlade s ich vzdelávaco-výchovnými potrebami (prispôsobovaním spôsobu a podmienok práce, obohacovaním a rozširovaním vyučovacích obsahov),</w:t>
      </w:r>
    </w:p>
    <w:p w:rsidR="006F3F57" w:rsidRDefault="006F3F57" w:rsidP="00D4463A">
      <w:pPr>
        <w:pStyle w:val="ListParagraph"/>
        <w:numPr>
          <w:ilvl w:val="0"/>
          <w:numId w:val="5"/>
        </w:numPr>
        <w:rPr>
          <w:rFonts w:asciiTheme="minorHAnsi" w:hAnsiTheme="minorHAnsi"/>
          <w:b/>
          <w:szCs w:val="24"/>
          <w:lang w:val="sk-SK"/>
        </w:rPr>
      </w:pPr>
      <w:r w:rsidRPr="006F3F57">
        <w:rPr>
          <w:rFonts w:asciiTheme="minorHAnsi" w:hAnsiTheme="minorHAnsi"/>
          <w:b/>
          <w:szCs w:val="24"/>
          <w:lang w:val="sk-SK"/>
        </w:rPr>
        <w:t>na podnecovanie mimovyučovacích aktivít</w:t>
      </w:r>
      <w:r>
        <w:rPr>
          <w:rFonts w:asciiTheme="minorHAnsi" w:hAnsiTheme="minorHAnsi"/>
          <w:b/>
          <w:szCs w:val="24"/>
          <w:lang w:val="sk-SK"/>
        </w:rPr>
        <w:t>:</w:t>
      </w:r>
    </w:p>
    <w:p w:rsidR="00257E22" w:rsidRPr="001E6516" w:rsidRDefault="006F3F57" w:rsidP="00257E22">
      <w:pPr>
        <w:pStyle w:val="ListParagraph"/>
        <w:numPr>
          <w:ilvl w:val="0"/>
          <w:numId w:val="7"/>
        </w:numPr>
        <w:rPr>
          <w:rFonts w:asciiTheme="minorHAnsi" w:hAnsiTheme="minorHAnsi"/>
          <w:szCs w:val="24"/>
          <w:lang w:val="sk-SK"/>
        </w:rPr>
      </w:pPr>
      <w:r>
        <w:rPr>
          <w:rFonts w:asciiTheme="minorHAnsi" w:hAnsiTheme="minorHAnsi"/>
          <w:szCs w:val="24"/>
          <w:lang w:val="sk-SK"/>
        </w:rPr>
        <w:t>na organizované a odborné vedenie strávenia voľného času žiakov v mimovyučovacom období a počas školsých prázdnin prostredníctvom edukačných kempingov, sekcií, športových, vedeckoechnických, kultúrnych a iných obsahov).</w:t>
      </w:r>
    </w:p>
    <w:p w:rsidR="00257E22" w:rsidRDefault="000347DD" w:rsidP="00257E22">
      <w:pPr>
        <w:jc w:val="center"/>
        <w:rPr>
          <w:rFonts w:asciiTheme="minorHAnsi" w:hAnsiTheme="minorHAnsi"/>
          <w:b/>
          <w:szCs w:val="24"/>
          <w:lang w:val="sk-SK"/>
        </w:rPr>
      </w:pPr>
      <w:r>
        <w:rPr>
          <w:rFonts w:asciiTheme="minorHAnsi" w:hAnsiTheme="minorHAnsi"/>
          <w:b/>
          <w:szCs w:val="24"/>
          <w:lang w:val="sk-SK"/>
        </w:rPr>
        <w:t>Článok 11</w:t>
      </w:r>
    </w:p>
    <w:p w:rsidR="00257E22" w:rsidRDefault="00257E22" w:rsidP="00257E22">
      <w:pPr>
        <w:rPr>
          <w:rFonts w:asciiTheme="minorHAnsi" w:hAnsiTheme="minorHAnsi"/>
          <w:szCs w:val="24"/>
          <w:lang w:val="sk-SK"/>
        </w:rPr>
      </w:pPr>
      <w:r>
        <w:rPr>
          <w:rFonts w:asciiTheme="minorHAnsi" w:hAnsiTheme="minorHAnsi"/>
          <w:szCs w:val="24"/>
          <w:lang w:val="sk-SK"/>
        </w:rPr>
        <w:t>Pri určovaní výšky prostriedkov na pridelenie sa uplatňujú nasledujúce kritériá:</w:t>
      </w:r>
    </w:p>
    <w:p w:rsidR="000347DD" w:rsidRPr="000347DD" w:rsidRDefault="000347DD" w:rsidP="000347DD">
      <w:pPr>
        <w:pStyle w:val="ListParagraph"/>
        <w:numPr>
          <w:ilvl w:val="0"/>
          <w:numId w:val="14"/>
        </w:numPr>
        <w:rPr>
          <w:rFonts w:asciiTheme="minorHAnsi" w:hAnsiTheme="minorHAnsi"/>
          <w:b/>
          <w:szCs w:val="24"/>
          <w:lang w:val="sk-SK"/>
        </w:rPr>
      </w:pPr>
      <w:r w:rsidRPr="000347DD">
        <w:rPr>
          <w:rFonts w:asciiTheme="minorHAnsi" w:hAnsiTheme="minorHAnsi"/>
          <w:b/>
          <w:szCs w:val="24"/>
          <w:lang w:val="sk-SK"/>
        </w:rPr>
        <w:t>Vyhovenie téme programu/projektu (0 až 50 bodov):</w:t>
      </w:r>
    </w:p>
    <w:p w:rsidR="000347DD" w:rsidRPr="000347DD" w:rsidRDefault="000347DD" w:rsidP="000347DD">
      <w:pPr>
        <w:pStyle w:val="ListParagraph"/>
        <w:numPr>
          <w:ilvl w:val="0"/>
          <w:numId w:val="7"/>
        </w:numPr>
        <w:rPr>
          <w:rFonts w:asciiTheme="minorHAnsi" w:hAnsiTheme="minorHAnsi"/>
          <w:b/>
          <w:szCs w:val="24"/>
          <w:lang w:val="sk-SK"/>
        </w:rPr>
      </w:pPr>
      <w:r>
        <w:rPr>
          <w:rFonts w:asciiTheme="minorHAnsi" w:hAnsiTheme="minorHAnsi"/>
          <w:szCs w:val="24"/>
          <w:lang w:val="sk-SK"/>
        </w:rPr>
        <w:t>ciele a aktivity programu/projektu sú zladené s prioritami súbehu,</w:t>
      </w:r>
    </w:p>
    <w:p w:rsidR="000347DD" w:rsidRDefault="000347DD" w:rsidP="000347DD">
      <w:pPr>
        <w:pStyle w:val="ListParagraph"/>
        <w:numPr>
          <w:ilvl w:val="0"/>
          <w:numId w:val="7"/>
        </w:numPr>
        <w:rPr>
          <w:rFonts w:asciiTheme="minorHAnsi" w:hAnsiTheme="minorHAnsi"/>
          <w:szCs w:val="24"/>
          <w:lang w:val="sk-SK"/>
        </w:rPr>
      </w:pPr>
      <w:r w:rsidRPr="000347DD">
        <w:rPr>
          <w:rFonts w:asciiTheme="minorHAnsi" w:hAnsiTheme="minorHAnsi"/>
          <w:szCs w:val="24"/>
          <w:lang w:val="sk-SK"/>
        </w:rPr>
        <w:t xml:space="preserve">ciele </w:t>
      </w:r>
      <w:r>
        <w:rPr>
          <w:rFonts w:asciiTheme="minorHAnsi" w:hAnsiTheme="minorHAnsi"/>
          <w:szCs w:val="24"/>
          <w:lang w:val="sk-SK"/>
        </w:rPr>
        <w:t>programu/projektu</w:t>
      </w:r>
      <w:r>
        <w:rPr>
          <w:rFonts w:asciiTheme="minorHAnsi" w:hAnsiTheme="minorHAnsi"/>
          <w:szCs w:val="24"/>
          <w:lang w:val="sk-SK"/>
        </w:rPr>
        <w:t xml:space="preserve"> sú jasné, konkrétne a uskutočniteľné,</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aktivity sú reálne a adekvátne na dosiahnutie cieľa,</w:t>
      </w:r>
    </w:p>
    <w:p w:rsidR="000347DD" w:rsidRP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uplatnený bol inovačný prístup k plánovaniu aktivít, ktorými sa prenášajú poznatky a skúsenosti škôl a združení občanov na širší spoločenský zväzok.</w:t>
      </w:r>
    </w:p>
    <w:p w:rsidR="000347DD" w:rsidRDefault="000347DD" w:rsidP="000347DD">
      <w:pPr>
        <w:pStyle w:val="ListParagraph"/>
        <w:numPr>
          <w:ilvl w:val="0"/>
          <w:numId w:val="14"/>
        </w:numPr>
        <w:rPr>
          <w:rFonts w:asciiTheme="minorHAnsi" w:hAnsiTheme="minorHAnsi"/>
          <w:b/>
          <w:szCs w:val="24"/>
          <w:lang w:val="sk-SK"/>
        </w:rPr>
      </w:pPr>
      <w:r>
        <w:rPr>
          <w:rFonts w:asciiTheme="minorHAnsi" w:hAnsiTheme="minorHAnsi"/>
          <w:b/>
          <w:szCs w:val="24"/>
          <w:lang w:val="sk-SK"/>
        </w:rPr>
        <w:t xml:space="preserve">Vplyv navrhnutého </w:t>
      </w:r>
      <w:r w:rsidRPr="000347DD">
        <w:rPr>
          <w:rFonts w:asciiTheme="minorHAnsi" w:hAnsiTheme="minorHAnsi"/>
          <w:b/>
          <w:szCs w:val="24"/>
          <w:lang w:val="sk-SK"/>
        </w:rPr>
        <w:t>programu/projektu</w:t>
      </w:r>
      <w:r>
        <w:rPr>
          <w:rFonts w:asciiTheme="minorHAnsi" w:hAnsiTheme="minorHAnsi"/>
          <w:b/>
          <w:szCs w:val="24"/>
          <w:lang w:val="sk-SK"/>
        </w:rPr>
        <w:t xml:space="preserve"> (0 až 50 bodov):</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veľkosť cieľovej skupiny,</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 xml:space="preserve">stupeň zapojenia cieľovej skupiny, ktorej sa určil </w:t>
      </w:r>
      <w:r>
        <w:rPr>
          <w:rFonts w:asciiTheme="minorHAnsi" w:hAnsiTheme="minorHAnsi"/>
          <w:szCs w:val="24"/>
          <w:lang w:val="sk-SK"/>
        </w:rPr>
        <w:t>program/projekt</w:t>
      </w:r>
      <w:r>
        <w:rPr>
          <w:rFonts w:asciiTheme="minorHAnsi" w:hAnsiTheme="minorHAnsi"/>
          <w:szCs w:val="24"/>
          <w:lang w:val="sk-SK"/>
        </w:rPr>
        <w:t>,</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 xml:space="preserve">zviditeľnenie </w:t>
      </w:r>
      <w:r>
        <w:rPr>
          <w:rFonts w:asciiTheme="minorHAnsi" w:hAnsiTheme="minorHAnsi"/>
          <w:szCs w:val="24"/>
          <w:lang w:val="sk-SK"/>
        </w:rPr>
        <w:t>programu/projektu</w:t>
      </w:r>
      <w:r>
        <w:rPr>
          <w:rFonts w:asciiTheme="minorHAnsi" w:hAnsiTheme="minorHAnsi"/>
          <w:szCs w:val="24"/>
          <w:lang w:val="sk-SK"/>
        </w:rPr>
        <w:t>,</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 xml:space="preserve">udržateľnosť výsledkov </w:t>
      </w:r>
      <w:r>
        <w:rPr>
          <w:rFonts w:asciiTheme="minorHAnsi" w:hAnsiTheme="minorHAnsi"/>
          <w:szCs w:val="24"/>
          <w:lang w:val="sk-SK"/>
        </w:rPr>
        <w:t>programu/projektu</w:t>
      </w:r>
      <w:r>
        <w:rPr>
          <w:rFonts w:asciiTheme="minorHAnsi" w:hAnsiTheme="minorHAnsi"/>
          <w:szCs w:val="24"/>
          <w:lang w:val="sk-SK"/>
        </w:rPr>
        <w:t>,</w:t>
      </w:r>
    </w:p>
    <w:p w:rsidR="000347DD" w:rsidRP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 xml:space="preserve">zapojenie partnerských inštitúcií do realizácie </w:t>
      </w:r>
      <w:r>
        <w:rPr>
          <w:rFonts w:asciiTheme="minorHAnsi" w:hAnsiTheme="minorHAnsi"/>
          <w:szCs w:val="24"/>
          <w:lang w:val="sk-SK"/>
        </w:rPr>
        <w:t>programu/projektu</w:t>
      </w:r>
      <w:r>
        <w:rPr>
          <w:rFonts w:asciiTheme="minorHAnsi" w:hAnsiTheme="minorHAnsi"/>
          <w:szCs w:val="24"/>
          <w:lang w:val="sk-SK"/>
        </w:rPr>
        <w:t>.</w:t>
      </w:r>
    </w:p>
    <w:p w:rsidR="000347DD" w:rsidRDefault="000347DD" w:rsidP="000347DD">
      <w:pPr>
        <w:pStyle w:val="ListParagraph"/>
        <w:numPr>
          <w:ilvl w:val="0"/>
          <w:numId w:val="14"/>
        </w:numPr>
        <w:rPr>
          <w:rFonts w:asciiTheme="minorHAnsi" w:hAnsiTheme="minorHAnsi"/>
          <w:b/>
          <w:szCs w:val="24"/>
          <w:lang w:val="sk-SK"/>
        </w:rPr>
      </w:pPr>
      <w:r>
        <w:rPr>
          <w:rFonts w:asciiTheme="minorHAnsi" w:hAnsiTheme="minorHAnsi"/>
          <w:b/>
          <w:szCs w:val="24"/>
          <w:lang w:val="sk-SK"/>
        </w:rPr>
        <w:t xml:space="preserve"> Kompetentnosť navrhovateľa a doterajšia skúsenosť (0 až 50 bodov):</w:t>
      </w:r>
    </w:p>
    <w:p w:rsidR="000347DD" w:rsidRDefault="000347DD" w:rsidP="000347DD">
      <w:pPr>
        <w:pStyle w:val="ListParagraph"/>
        <w:numPr>
          <w:ilvl w:val="0"/>
          <w:numId w:val="7"/>
        </w:numPr>
        <w:rPr>
          <w:rFonts w:asciiTheme="minorHAnsi" w:hAnsiTheme="minorHAnsi"/>
          <w:szCs w:val="24"/>
          <w:lang w:val="sk-SK"/>
        </w:rPr>
      </w:pPr>
      <w:r>
        <w:rPr>
          <w:rFonts w:asciiTheme="minorHAnsi" w:hAnsiTheme="minorHAnsi"/>
          <w:szCs w:val="24"/>
          <w:lang w:val="sk-SK"/>
        </w:rPr>
        <w:t>Doterajšia skúsenosť v realizácii programu/projektu, ktorá prispieva k zveľadeniu vzdelávaco-výchovnej práce.</w:t>
      </w:r>
    </w:p>
    <w:p w:rsidR="000347DD" w:rsidRPr="000347DD" w:rsidRDefault="000347DD" w:rsidP="000347DD">
      <w:pPr>
        <w:rPr>
          <w:rFonts w:asciiTheme="minorHAnsi" w:hAnsiTheme="minorHAnsi"/>
          <w:szCs w:val="24"/>
          <w:lang w:val="sk-SK"/>
        </w:rPr>
      </w:pPr>
      <w:r>
        <w:rPr>
          <w:rFonts w:asciiTheme="minorHAnsi" w:hAnsiTheme="minorHAnsi"/>
          <w:szCs w:val="24"/>
          <w:lang w:val="sk-SK"/>
        </w:rPr>
        <w:t>Maximálny počet bodov pre jeden program/projekt môže byť 150 bodov.</w:t>
      </w:r>
    </w:p>
    <w:p w:rsidR="00126DBC" w:rsidRDefault="00DA6DF9" w:rsidP="00126DBC">
      <w:pPr>
        <w:jc w:val="center"/>
        <w:rPr>
          <w:rFonts w:asciiTheme="minorHAnsi" w:hAnsiTheme="minorHAnsi"/>
          <w:b/>
          <w:szCs w:val="24"/>
          <w:lang w:val="sk-SK"/>
        </w:rPr>
      </w:pPr>
      <w:r>
        <w:rPr>
          <w:rFonts w:asciiTheme="minorHAnsi" w:hAnsiTheme="minorHAnsi"/>
          <w:b/>
          <w:szCs w:val="24"/>
          <w:lang w:val="sk-SK"/>
        </w:rPr>
        <w:t>Článok 12</w:t>
      </w:r>
    </w:p>
    <w:p w:rsidR="00646A51" w:rsidRPr="00646A51" w:rsidRDefault="00646A51" w:rsidP="00646A51">
      <w:pPr>
        <w:rPr>
          <w:rFonts w:asciiTheme="minorHAnsi" w:hAnsiTheme="minorHAnsi"/>
          <w:szCs w:val="24"/>
          <w:lang w:val="sk-SK"/>
        </w:rPr>
      </w:pPr>
      <w:r>
        <w:rPr>
          <w:rFonts w:asciiTheme="minorHAnsi" w:hAnsiTheme="minorHAnsi"/>
          <w:szCs w:val="24"/>
          <w:lang w:val="sk-SK"/>
        </w:rPr>
        <w:t>Záväzok pridelenia prostriedkov sekretariát preberá na základe zmluvy, v zmysle zákona, ktorým sa upravuje rozpočtová sústava.</w:t>
      </w:r>
    </w:p>
    <w:p w:rsidR="00257E22" w:rsidRDefault="00257E22" w:rsidP="00257E22">
      <w:pPr>
        <w:rPr>
          <w:rFonts w:asciiTheme="minorHAnsi" w:hAnsiTheme="minorHAnsi"/>
          <w:szCs w:val="24"/>
          <w:lang w:val="sk-SK"/>
        </w:rPr>
      </w:pPr>
    </w:p>
    <w:p w:rsidR="00DF3106" w:rsidRPr="00257E22" w:rsidRDefault="00DA6DF9" w:rsidP="00257E22">
      <w:pPr>
        <w:jc w:val="center"/>
        <w:rPr>
          <w:rFonts w:asciiTheme="minorHAnsi" w:hAnsiTheme="minorHAnsi"/>
          <w:b/>
          <w:szCs w:val="24"/>
          <w:lang w:val="sk-SK"/>
        </w:rPr>
      </w:pPr>
      <w:r>
        <w:rPr>
          <w:rFonts w:asciiTheme="minorHAnsi" w:hAnsiTheme="minorHAnsi"/>
          <w:b/>
          <w:szCs w:val="24"/>
          <w:lang w:val="sk-SK"/>
        </w:rPr>
        <w:lastRenderedPageBreak/>
        <w:t>Článok 13</w:t>
      </w:r>
    </w:p>
    <w:p w:rsidR="006A79F7" w:rsidRPr="00895C5C" w:rsidRDefault="00DF3106" w:rsidP="00DB77A6">
      <w:pPr>
        <w:jc w:val="both"/>
        <w:rPr>
          <w:rFonts w:asciiTheme="minorHAnsi" w:hAnsiTheme="minorHAnsi"/>
          <w:szCs w:val="24"/>
          <w:lang w:val="sk-SK"/>
        </w:rPr>
      </w:pPr>
      <w:r w:rsidRPr="00895C5C">
        <w:rPr>
          <w:rFonts w:asciiTheme="minorHAnsi" w:hAnsiTheme="minorHAnsi"/>
          <w:szCs w:val="24"/>
          <w:lang w:val="sk-SK"/>
        </w:rPr>
        <w:t xml:space="preserve">Užívateľ je povinný pridelené prostriedky </w:t>
      </w:r>
      <w:r w:rsidR="00DB77A6">
        <w:rPr>
          <w:rFonts w:asciiTheme="minorHAnsi" w:hAnsiTheme="minorHAnsi"/>
          <w:szCs w:val="24"/>
          <w:lang w:val="sk-SK"/>
        </w:rPr>
        <w:t>po</w:t>
      </w:r>
      <w:r w:rsidRPr="00895C5C">
        <w:rPr>
          <w:rFonts w:asciiTheme="minorHAnsi" w:hAnsiTheme="minorHAnsi"/>
          <w:szCs w:val="24"/>
          <w:lang w:val="sk-SK"/>
        </w:rPr>
        <w:t>užívať účelovo a zákonne a neminuté prostriedky vrátiť do rozpočtu AP Vojvodiny.</w:t>
      </w:r>
    </w:p>
    <w:p w:rsidR="00DF3106" w:rsidRPr="00895C5C" w:rsidRDefault="00DF3106" w:rsidP="00DB77A6">
      <w:pPr>
        <w:jc w:val="both"/>
        <w:rPr>
          <w:rFonts w:asciiTheme="minorHAnsi" w:hAnsiTheme="minorHAnsi"/>
          <w:szCs w:val="24"/>
          <w:lang w:val="sk-SK"/>
        </w:rPr>
      </w:pPr>
      <w:r w:rsidRPr="00895C5C">
        <w:rPr>
          <w:rFonts w:asciiTheme="minorHAnsi" w:hAnsiTheme="minorHAnsi"/>
          <w:szCs w:val="24"/>
          <w:lang w:val="sk-SK"/>
        </w:rPr>
        <w:t>Užívateľ je povinný podať správu o </w:t>
      </w:r>
      <w:r w:rsidR="00DA6DF9">
        <w:rPr>
          <w:rFonts w:asciiTheme="minorHAnsi" w:hAnsiTheme="minorHAnsi"/>
          <w:szCs w:val="24"/>
          <w:lang w:val="sk-SK"/>
        </w:rPr>
        <w:t>po</w:t>
      </w:r>
      <w:r w:rsidRPr="00895C5C">
        <w:rPr>
          <w:rFonts w:asciiTheme="minorHAnsi" w:hAnsiTheme="minorHAnsi"/>
          <w:szCs w:val="24"/>
          <w:lang w:val="sk-SK"/>
        </w:rPr>
        <w:t>užívaní prostriedkov najneskôr</w:t>
      </w:r>
      <w:r w:rsidR="00390E92" w:rsidRPr="00895C5C">
        <w:rPr>
          <w:rFonts w:asciiTheme="minorHAnsi" w:hAnsiTheme="minorHAnsi"/>
          <w:szCs w:val="24"/>
          <w:lang w:val="sk-SK"/>
        </w:rPr>
        <w:t xml:space="preserve"> </w:t>
      </w:r>
      <w:r w:rsidRPr="00895C5C">
        <w:rPr>
          <w:rFonts w:asciiTheme="minorHAnsi" w:hAnsiTheme="minorHAnsi"/>
          <w:szCs w:val="24"/>
          <w:lang w:val="sk-SK"/>
        </w:rPr>
        <w:t xml:space="preserve">do 15 (pätnásť) dní </w:t>
      </w:r>
      <w:r w:rsidR="00DB77A6">
        <w:rPr>
          <w:rFonts w:asciiTheme="minorHAnsi" w:hAnsiTheme="minorHAnsi"/>
          <w:szCs w:val="24"/>
          <w:lang w:val="sk-SK"/>
        </w:rPr>
        <w:t>po</w:t>
      </w:r>
      <w:r w:rsidRPr="00895C5C">
        <w:rPr>
          <w:rFonts w:asciiTheme="minorHAnsi" w:hAnsiTheme="minorHAnsi"/>
          <w:szCs w:val="24"/>
          <w:lang w:val="sk-SK"/>
        </w:rPr>
        <w:t xml:space="preserve"> stanovenej lehot</w:t>
      </w:r>
      <w:r w:rsidR="00DB77A6">
        <w:rPr>
          <w:rFonts w:asciiTheme="minorHAnsi" w:hAnsiTheme="minorHAnsi"/>
          <w:szCs w:val="24"/>
          <w:lang w:val="sk-SK"/>
        </w:rPr>
        <w:t>e</w:t>
      </w:r>
      <w:r w:rsidRPr="00895C5C">
        <w:rPr>
          <w:rFonts w:asciiTheme="minorHAnsi" w:hAnsiTheme="minorHAnsi"/>
          <w:szCs w:val="24"/>
          <w:lang w:val="sk-SK"/>
        </w:rPr>
        <w:t xml:space="preserve"> </w:t>
      </w:r>
      <w:r w:rsidR="00646A51">
        <w:rPr>
          <w:rFonts w:asciiTheme="minorHAnsi" w:hAnsiTheme="minorHAnsi"/>
          <w:szCs w:val="24"/>
          <w:lang w:val="sk-SK"/>
        </w:rPr>
        <w:t xml:space="preserve">na </w:t>
      </w:r>
      <w:r w:rsidRPr="00895C5C">
        <w:rPr>
          <w:rFonts w:asciiTheme="minorHAnsi" w:hAnsiTheme="minorHAnsi"/>
          <w:szCs w:val="24"/>
          <w:lang w:val="sk-SK"/>
        </w:rPr>
        <w:t>realizáci</w:t>
      </w:r>
      <w:r w:rsidR="00646A51">
        <w:rPr>
          <w:rFonts w:asciiTheme="minorHAnsi" w:hAnsiTheme="minorHAnsi"/>
          <w:szCs w:val="24"/>
          <w:lang w:val="sk-SK"/>
        </w:rPr>
        <w:t>u</w:t>
      </w:r>
      <w:r w:rsidRPr="00895C5C">
        <w:rPr>
          <w:rFonts w:asciiTheme="minorHAnsi" w:hAnsiTheme="minorHAnsi"/>
          <w:szCs w:val="24"/>
          <w:lang w:val="sk-SK"/>
        </w:rPr>
        <w:t xml:space="preserve"> účelu,  na </w:t>
      </w:r>
      <w:r w:rsidR="00DA6DF9">
        <w:rPr>
          <w:rFonts w:asciiTheme="minorHAnsi" w:hAnsiTheme="minorHAnsi"/>
          <w:szCs w:val="24"/>
          <w:lang w:val="sk-SK"/>
        </w:rPr>
        <w:t>aký</w:t>
      </w:r>
      <w:r w:rsidRPr="00895C5C">
        <w:rPr>
          <w:rFonts w:asciiTheme="minorHAnsi" w:hAnsiTheme="minorHAnsi"/>
          <w:szCs w:val="24"/>
          <w:lang w:val="sk-SK"/>
        </w:rPr>
        <w:t xml:space="preserve"> s</w:t>
      </w:r>
      <w:r w:rsidR="00DB77A6">
        <w:rPr>
          <w:rFonts w:asciiTheme="minorHAnsi" w:hAnsiTheme="minorHAnsi"/>
          <w:szCs w:val="24"/>
          <w:lang w:val="sk-SK"/>
        </w:rPr>
        <w:t>a</w:t>
      </w:r>
      <w:r w:rsidRPr="00895C5C">
        <w:rPr>
          <w:rFonts w:asciiTheme="minorHAnsi" w:hAnsiTheme="minorHAnsi"/>
          <w:szCs w:val="24"/>
          <w:lang w:val="sk-SK"/>
        </w:rPr>
        <w:t xml:space="preserve"> prostriedky pridel</w:t>
      </w:r>
      <w:r w:rsidR="00DB77A6">
        <w:rPr>
          <w:rFonts w:asciiTheme="minorHAnsi" w:hAnsiTheme="minorHAnsi"/>
          <w:szCs w:val="24"/>
          <w:lang w:val="sk-SK"/>
        </w:rPr>
        <w:t>ili</w:t>
      </w:r>
      <w:r w:rsidR="00646A51">
        <w:rPr>
          <w:rFonts w:asciiTheme="minorHAnsi" w:hAnsiTheme="minorHAnsi"/>
          <w:szCs w:val="24"/>
          <w:lang w:val="sk-SK"/>
        </w:rPr>
        <w:t>,</w:t>
      </w:r>
      <w:r w:rsidRPr="00895C5C">
        <w:rPr>
          <w:rFonts w:asciiTheme="minorHAnsi" w:hAnsiTheme="minorHAnsi"/>
          <w:szCs w:val="24"/>
          <w:lang w:val="sk-SK"/>
        </w:rPr>
        <w:t xml:space="preserve"> s príslušnou dokumentáciou, ktorú overil</w:t>
      </w:r>
      <w:r w:rsidR="001C40CF" w:rsidRPr="00895C5C">
        <w:rPr>
          <w:rFonts w:asciiTheme="minorHAnsi" w:hAnsiTheme="minorHAnsi"/>
          <w:szCs w:val="24"/>
          <w:lang w:val="sk-SK"/>
        </w:rPr>
        <w:t>i</w:t>
      </w:r>
      <w:r w:rsidRPr="00895C5C">
        <w:rPr>
          <w:rFonts w:asciiTheme="minorHAnsi" w:hAnsiTheme="minorHAnsi"/>
          <w:szCs w:val="24"/>
          <w:lang w:val="sk-SK"/>
        </w:rPr>
        <w:t xml:space="preserve"> zodpovedn</w:t>
      </w:r>
      <w:r w:rsidR="001C40CF" w:rsidRPr="00895C5C">
        <w:rPr>
          <w:rFonts w:asciiTheme="minorHAnsi" w:hAnsiTheme="minorHAnsi"/>
          <w:szCs w:val="24"/>
          <w:lang w:val="sk-SK"/>
        </w:rPr>
        <w:t>é</w:t>
      </w:r>
      <w:r w:rsidRPr="00895C5C">
        <w:rPr>
          <w:rFonts w:asciiTheme="minorHAnsi" w:hAnsiTheme="minorHAnsi"/>
          <w:szCs w:val="24"/>
          <w:lang w:val="sk-SK"/>
        </w:rPr>
        <w:t xml:space="preserve"> osob</w:t>
      </w:r>
      <w:r w:rsidR="001C40CF" w:rsidRPr="00895C5C">
        <w:rPr>
          <w:rFonts w:asciiTheme="minorHAnsi" w:hAnsiTheme="minorHAnsi"/>
          <w:szCs w:val="24"/>
          <w:lang w:val="sk-SK"/>
        </w:rPr>
        <w:t>y</w:t>
      </w:r>
      <w:r w:rsidRPr="00895C5C">
        <w:rPr>
          <w:rFonts w:asciiTheme="minorHAnsi" w:hAnsiTheme="minorHAnsi"/>
          <w:szCs w:val="24"/>
          <w:lang w:val="sk-SK"/>
        </w:rPr>
        <w:t>.</w:t>
      </w:r>
    </w:p>
    <w:p w:rsidR="00DF3106" w:rsidRPr="00895C5C"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Užívateľ je povinný </w:t>
      </w:r>
      <w:r w:rsidR="00CF17B2">
        <w:rPr>
          <w:rFonts w:asciiTheme="minorHAnsi" w:hAnsiTheme="minorHAnsi"/>
          <w:szCs w:val="24"/>
          <w:lang w:val="sk-SK"/>
        </w:rPr>
        <w:t>nadobudnuté</w:t>
      </w:r>
      <w:r w:rsidRPr="00895C5C">
        <w:rPr>
          <w:rFonts w:asciiTheme="minorHAnsi" w:hAnsiTheme="minorHAnsi"/>
          <w:szCs w:val="24"/>
          <w:lang w:val="sk-SK"/>
        </w:rPr>
        <w:t xml:space="preserve"> prostriedky vrátiť do rozpočtu AP Vojvodiny, ak sa zistí, že sa prostriedky nepoužívajú na realizáciu účelu, na </w:t>
      </w:r>
      <w:r w:rsidR="00646A51">
        <w:rPr>
          <w:rFonts w:asciiTheme="minorHAnsi" w:hAnsiTheme="minorHAnsi"/>
          <w:szCs w:val="24"/>
          <w:lang w:val="sk-SK"/>
        </w:rPr>
        <w:t>akú sa pridelili</w:t>
      </w:r>
      <w:r w:rsidRPr="00895C5C">
        <w:rPr>
          <w:rFonts w:asciiTheme="minorHAnsi" w:hAnsiTheme="minorHAnsi"/>
          <w:szCs w:val="24"/>
          <w:lang w:val="sk-SK"/>
        </w:rPr>
        <w:t>.</w:t>
      </w:r>
    </w:p>
    <w:p w:rsidR="00DF3106" w:rsidRPr="00895C5C"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Ak užívateľ neodovzdá správu z odseku 2 tohto článku, stráca </w:t>
      </w:r>
      <w:r w:rsidR="00646A51">
        <w:rPr>
          <w:rFonts w:asciiTheme="minorHAnsi" w:hAnsiTheme="minorHAnsi"/>
          <w:szCs w:val="24"/>
          <w:lang w:val="sk-SK"/>
        </w:rPr>
        <w:t xml:space="preserve">právo </w:t>
      </w:r>
      <w:r w:rsidRPr="00895C5C">
        <w:rPr>
          <w:rFonts w:asciiTheme="minorHAnsi" w:hAnsiTheme="minorHAnsi"/>
          <w:szCs w:val="24"/>
          <w:lang w:val="sk-SK"/>
        </w:rPr>
        <w:t>uchádzať sa</w:t>
      </w:r>
      <w:r w:rsidR="00646A51">
        <w:rPr>
          <w:rFonts w:asciiTheme="minorHAnsi" w:hAnsiTheme="minorHAnsi"/>
          <w:szCs w:val="24"/>
          <w:lang w:val="sk-SK"/>
        </w:rPr>
        <w:t xml:space="preserve"> na súbehu</w:t>
      </w:r>
      <w:r w:rsidRPr="00895C5C">
        <w:rPr>
          <w:rFonts w:asciiTheme="minorHAnsi" w:hAnsiTheme="minorHAnsi"/>
          <w:szCs w:val="24"/>
          <w:lang w:val="sk-SK"/>
        </w:rPr>
        <w:t xml:space="preserve"> o</w:t>
      </w:r>
      <w:r w:rsidR="00646A51">
        <w:rPr>
          <w:rFonts w:asciiTheme="minorHAnsi" w:hAnsiTheme="minorHAnsi"/>
          <w:szCs w:val="24"/>
          <w:lang w:val="sk-SK"/>
        </w:rPr>
        <w:t xml:space="preserve"> rozvrhnutie </w:t>
      </w:r>
      <w:r w:rsidRPr="00895C5C">
        <w:rPr>
          <w:rFonts w:asciiTheme="minorHAnsi" w:hAnsiTheme="minorHAnsi"/>
          <w:szCs w:val="24"/>
          <w:lang w:val="sk-SK"/>
        </w:rPr>
        <w:t>prostried</w:t>
      </w:r>
      <w:r w:rsidR="00646A51">
        <w:rPr>
          <w:rFonts w:asciiTheme="minorHAnsi" w:hAnsiTheme="minorHAnsi"/>
          <w:szCs w:val="24"/>
          <w:lang w:val="sk-SK"/>
        </w:rPr>
        <w:t>kov</w:t>
      </w:r>
      <w:r w:rsidRPr="00895C5C">
        <w:rPr>
          <w:rFonts w:asciiTheme="minorHAnsi" w:hAnsiTheme="minorHAnsi"/>
          <w:szCs w:val="24"/>
          <w:lang w:val="sk-SK"/>
        </w:rPr>
        <w:t xml:space="preserve"> s novým</w:t>
      </w:r>
      <w:r w:rsidR="001C40CF" w:rsidRPr="00895C5C">
        <w:rPr>
          <w:rFonts w:asciiTheme="minorHAnsi" w:hAnsiTheme="minorHAnsi"/>
          <w:szCs w:val="24"/>
          <w:lang w:val="sk-SK"/>
        </w:rPr>
        <w:t>i</w:t>
      </w:r>
      <w:r w:rsidRPr="00895C5C">
        <w:rPr>
          <w:rFonts w:asciiTheme="minorHAnsi" w:hAnsiTheme="minorHAnsi"/>
          <w:szCs w:val="24"/>
          <w:lang w:val="sk-SK"/>
        </w:rPr>
        <w:t xml:space="preserve"> program</w:t>
      </w:r>
      <w:r w:rsidR="001C40CF" w:rsidRPr="00895C5C">
        <w:rPr>
          <w:rFonts w:asciiTheme="minorHAnsi" w:hAnsiTheme="minorHAnsi"/>
          <w:szCs w:val="24"/>
          <w:lang w:val="sk-SK"/>
        </w:rPr>
        <w:t>ami, resp.</w:t>
      </w:r>
      <w:r w:rsidRPr="00895C5C">
        <w:rPr>
          <w:rFonts w:asciiTheme="minorHAnsi" w:hAnsiTheme="minorHAnsi"/>
          <w:szCs w:val="24"/>
          <w:lang w:val="sk-SK"/>
        </w:rPr>
        <w:t xml:space="preserve"> projektmi.</w:t>
      </w:r>
    </w:p>
    <w:p w:rsidR="00DF3106" w:rsidRDefault="00DF3106" w:rsidP="00CF17B2">
      <w:pPr>
        <w:jc w:val="both"/>
        <w:rPr>
          <w:rFonts w:asciiTheme="minorHAnsi" w:hAnsiTheme="minorHAnsi"/>
          <w:szCs w:val="24"/>
          <w:lang w:val="sk-SK"/>
        </w:rPr>
      </w:pPr>
      <w:r w:rsidRPr="00895C5C">
        <w:rPr>
          <w:rFonts w:asciiTheme="minorHAnsi" w:hAnsiTheme="minorHAnsi"/>
          <w:szCs w:val="24"/>
          <w:lang w:val="sk-SK"/>
        </w:rPr>
        <w:t xml:space="preserve">Ak </w:t>
      </w:r>
      <w:r w:rsidR="00CF17B2">
        <w:rPr>
          <w:rFonts w:asciiTheme="minorHAnsi" w:hAnsiTheme="minorHAnsi"/>
          <w:szCs w:val="24"/>
          <w:lang w:val="sk-SK"/>
        </w:rPr>
        <w:t>jestvujú pochybnosti</w:t>
      </w:r>
      <w:r w:rsidRPr="00895C5C">
        <w:rPr>
          <w:rFonts w:asciiTheme="minorHAnsi" w:hAnsiTheme="minorHAnsi"/>
          <w:szCs w:val="24"/>
          <w:lang w:val="sk-SK"/>
        </w:rPr>
        <w:t xml:space="preserve">, že </w:t>
      </w:r>
      <w:r w:rsidR="00CF17B2">
        <w:rPr>
          <w:rFonts w:asciiTheme="minorHAnsi" w:hAnsiTheme="minorHAnsi"/>
          <w:szCs w:val="24"/>
          <w:lang w:val="sk-SK"/>
        </w:rPr>
        <w:t xml:space="preserve">sa </w:t>
      </w:r>
      <w:r w:rsidRPr="00895C5C">
        <w:rPr>
          <w:rFonts w:asciiTheme="minorHAnsi" w:hAnsiTheme="minorHAnsi"/>
          <w:szCs w:val="24"/>
          <w:lang w:val="sk-SK"/>
        </w:rPr>
        <w:t xml:space="preserve">pridelené prostriedky v jednotlivých prípadoch </w:t>
      </w:r>
      <w:r w:rsidR="00CF17B2">
        <w:rPr>
          <w:rFonts w:asciiTheme="minorHAnsi" w:hAnsiTheme="minorHAnsi"/>
          <w:szCs w:val="24"/>
          <w:lang w:val="sk-SK"/>
        </w:rPr>
        <w:t>neúčelovo minuli,</w:t>
      </w:r>
      <w:r w:rsidRPr="00895C5C">
        <w:rPr>
          <w:rFonts w:asciiTheme="minorHAnsi" w:hAnsiTheme="minorHAnsi"/>
          <w:szCs w:val="24"/>
          <w:lang w:val="sk-SK"/>
        </w:rPr>
        <w:t xml:space="preserve"> sekretariát začne ko</w:t>
      </w:r>
      <w:r w:rsidR="001C40CF" w:rsidRPr="00895C5C">
        <w:rPr>
          <w:rFonts w:asciiTheme="minorHAnsi" w:hAnsiTheme="minorHAnsi"/>
          <w:szCs w:val="24"/>
          <w:lang w:val="sk-SK"/>
        </w:rPr>
        <w:t>n</w:t>
      </w:r>
      <w:r w:rsidRPr="00895C5C">
        <w:rPr>
          <w:rFonts w:asciiTheme="minorHAnsi" w:hAnsiTheme="minorHAnsi"/>
          <w:szCs w:val="24"/>
          <w:lang w:val="sk-SK"/>
        </w:rPr>
        <w:t>anie pred pokrajinským or</w:t>
      </w:r>
      <w:r w:rsidR="001C40CF" w:rsidRPr="00895C5C">
        <w:rPr>
          <w:rFonts w:asciiTheme="minorHAnsi" w:hAnsiTheme="minorHAnsi"/>
          <w:szCs w:val="24"/>
          <w:lang w:val="sk-SK"/>
        </w:rPr>
        <w:t>g</w:t>
      </w:r>
      <w:r w:rsidRPr="00895C5C">
        <w:rPr>
          <w:rFonts w:asciiTheme="minorHAnsi" w:hAnsiTheme="minorHAnsi"/>
          <w:szCs w:val="24"/>
          <w:lang w:val="sk-SK"/>
        </w:rPr>
        <w:t xml:space="preserve">ánom správy </w:t>
      </w:r>
      <w:r w:rsidR="00CF17B2">
        <w:rPr>
          <w:rFonts w:asciiTheme="minorHAnsi" w:hAnsiTheme="minorHAnsi"/>
          <w:szCs w:val="24"/>
          <w:lang w:val="sk-SK"/>
        </w:rPr>
        <w:t>pre</w:t>
      </w:r>
      <w:r w:rsidRPr="00895C5C">
        <w:rPr>
          <w:rFonts w:asciiTheme="minorHAnsi" w:hAnsiTheme="minorHAnsi"/>
          <w:szCs w:val="24"/>
          <w:lang w:val="sk-SK"/>
        </w:rPr>
        <w:t xml:space="preserve"> rozpočtovú inšpekciu</w:t>
      </w:r>
      <w:r w:rsidR="00CF17B2">
        <w:rPr>
          <w:rFonts w:asciiTheme="minorHAnsi" w:hAnsiTheme="minorHAnsi"/>
          <w:szCs w:val="24"/>
          <w:lang w:val="sk-SK"/>
        </w:rPr>
        <w:t xml:space="preserve"> z dôvodu</w:t>
      </w:r>
      <w:r w:rsidRPr="00895C5C">
        <w:rPr>
          <w:rFonts w:asciiTheme="minorHAnsi" w:hAnsiTheme="minorHAnsi"/>
          <w:szCs w:val="24"/>
          <w:lang w:val="sk-SK"/>
        </w:rPr>
        <w:t xml:space="preserve"> kontr</w:t>
      </w:r>
      <w:r w:rsidR="00CF17B2">
        <w:rPr>
          <w:rFonts w:asciiTheme="minorHAnsi" w:hAnsiTheme="minorHAnsi"/>
          <w:szCs w:val="24"/>
          <w:lang w:val="sk-SK"/>
        </w:rPr>
        <w:t>o</w:t>
      </w:r>
      <w:r w:rsidRPr="00895C5C">
        <w:rPr>
          <w:rFonts w:asciiTheme="minorHAnsi" w:hAnsiTheme="minorHAnsi"/>
          <w:szCs w:val="24"/>
          <w:lang w:val="sk-SK"/>
        </w:rPr>
        <w:t xml:space="preserve">ly účelového a zákonného </w:t>
      </w:r>
      <w:r w:rsidR="00C03EBF">
        <w:rPr>
          <w:rFonts w:asciiTheme="minorHAnsi" w:hAnsiTheme="minorHAnsi"/>
          <w:szCs w:val="24"/>
          <w:lang w:val="sk-SK"/>
        </w:rPr>
        <w:t>po</w:t>
      </w:r>
      <w:r w:rsidRPr="00895C5C">
        <w:rPr>
          <w:rFonts w:asciiTheme="minorHAnsi" w:hAnsiTheme="minorHAnsi"/>
          <w:szCs w:val="24"/>
          <w:lang w:val="sk-SK"/>
        </w:rPr>
        <w:t>užívania prostriedk</w:t>
      </w:r>
      <w:r w:rsidR="00C03EBF">
        <w:rPr>
          <w:rFonts w:asciiTheme="minorHAnsi" w:hAnsiTheme="minorHAnsi"/>
          <w:szCs w:val="24"/>
          <w:lang w:val="sk-SK"/>
        </w:rPr>
        <w:t>o</w:t>
      </w:r>
      <w:r w:rsidRPr="00895C5C">
        <w:rPr>
          <w:rFonts w:asciiTheme="minorHAnsi" w:hAnsiTheme="minorHAnsi"/>
          <w:szCs w:val="24"/>
          <w:lang w:val="sk-SK"/>
        </w:rPr>
        <w:t>v.</w:t>
      </w:r>
    </w:p>
    <w:p w:rsidR="00C03EBF" w:rsidRPr="00895C5C" w:rsidRDefault="00C03EBF" w:rsidP="00CF17B2">
      <w:pPr>
        <w:jc w:val="both"/>
        <w:rPr>
          <w:rFonts w:asciiTheme="minorHAnsi" w:hAnsiTheme="minorHAnsi"/>
          <w:szCs w:val="24"/>
          <w:lang w:val="sk-SK"/>
        </w:rPr>
      </w:pPr>
    </w:p>
    <w:p w:rsidR="00DF3106" w:rsidRDefault="00C03EBF" w:rsidP="00DF3106">
      <w:pPr>
        <w:pStyle w:val="ListParagraph"/>
        <w:jc w:val="center"/>
        <w:rPr>
          <w:rFonts w:asciiTheme="minorHAnsi" w:hAnsiTheme="minorHAnsi"/>
          <w:b/>
          <w:szCs w:val="24"/>
          <w:lang w:val="sk-SK"/>
        </w:rPr>
      </w:pPr>
      <w:r>
        <w:rPr>
          <w:rFonts w:asciiTheme="minorHAnsi" w:hAnsiTheme="minorHAnsi"/>
          <w:b/>
          <w:szCs w:val="24"/>
          <w:lang w:val="sk-SK"/>
        </w:rPr>
        <w:t xml:space="preserve">Článok </w:t>
      </w:r>
      <w:r w:rsidR="00DA6DF9">
        <w:rPr>
          <w:rFonts w:asciiTheme="minorHAnsi" w:hAnsiTheme="minorHAnsi"/>
          <w:b/>
          <w:szCs w:val="24"/>
          <w:lang w:val="sk-SK"/>
        </w:rPr>
        <w:t>14</w:t>
      </w:r>
    </w:p>
    <w:p w:rsidR="00C03EBF" w:rsidRDefault="00C03EBF" w:rsidP="00C03EBF">
      <w:pPr>
        <w:rPr>
          <w:rFonts w:asciiTheme="minorHAnsi" w:hAnsiTheme="minorHAnsi"/>
          <w:szCs w:val="24"/>
          <w:lang w:val="sk-SK"/>
        </w:rPr>
      </w:pPr>
      <w:r>
        <w:rPr>
          <w:rFonts w:asciiTheme="minorHAnsi" w:hAnsiTheme="minorHAnsi"/>
          <w:szCs w:val="24"/>
          <w:lang w:val="sk-SK"/>
        </w:rPr>
        <w:t>Dňom nadobudnutia účinnosti týchto pravidiel zanikajú Pravidlá o pridelení rozpočtových prostriedkov Pokrajinského sekretariátu pre vzdelávanie, správu a národnostné spoločenstvá na financovanie a spolufinancovanie programov a projektov v oblasti základného a stredného vzdelávania v oblasti žiackeho štandardu číslo 128-451-</w:t>
      </w:r>
      <w:r w:rsidR="00DA6DF9">
        <w:rPr>
          <w:rFonts w:asciiTheme="minorHAnsi" w:hAnsiTheme="minorHAnsi"/>
          <w:szCs w:val="24"/>
          <w:lang w:val="sk-SK"/>
        </w:rPr>
        <w:t>1095/2015-01 z 28</w:t>
      </w:r>
      <w:r>
        <w:rPr>
          <w:rFonts w:asciiTheme="minorHAnsi" w:hAnsiTheme="minorHAnsi"/>
          <w:szCs w:val="24"/>
          <w:lang w:val="sk-SK"/>
        </w:rPr>
        <w:t xml:space="preserve">. </w:t>
      </w:r>
      <w:r w:rsidR="00DA6DF9">
        <w:rPr>
          <w:rFonts w:asciiTheme="minorHAnsi" w:hAnsiTheme="minorHAnsi"/>
          <w:szCs w:val="24"/>
          <w:lang w:val="sk-SK"/>
        </w:rPr>
        <w:t>apríla 2015</w:t>
      </w:r>
      <w:r>
        <w:rPr>
          <w:rFonts w:asciiTheme="minorHAnsi" w:hAnsiTheme="minorHAnsi"/>
          <w:szCs w:val="24"/>
          <w:lang w:val="sk-SK"/>
        </w:rPr>
        <w:t>.</w:t>
      </w:r>
    </w:p>
    <w:p w:rsidR="00DA6DF9" w:rsidRDefault="00DA6DF9" w:rsidP="00C03EBF">
      <w:pPr>
        <w:rPr>
          <w:rFonts w:asciiTheme="minorHAnsi" w:hAnsiTheme="minorHAnsi"/>
          <w:szCs w:val="24"/>
          <w:lang w:val="sk-SK"/>
        </w:rPr>
      </w:pPr>
    </w:p>
    <w:p w:rsidR="00DA6DF9" w:rsidRDefault="00DA6DF9" w:rsidP="00DA6DF9">
      <w:pPr>
        <w:pStyle w:val="ListParagraph"/>
        <w:jc w:val="center"/>
        <w:rPr>
          <w:rFonts w:asciiTheme="minorHAnsi" w:hAnsiTheme="minorHAnsi"/>
          <w:b/>
          <w:szCs w:val="24"/>
          <w:lang w:val="sk-SK"/>
        </w:rPr>
      </w:pPr>
      <w:r>
        <w:rPr>
          <w:rFonts w:asciiTheme="minorHAnsi" w:hAnsiTheme="minorHAnsi"/>
          <w:b/>
          <w:szCs w:val="24"/>
          <w:lang w:val="sk-SK"/>
        </w:rPr>
        <w:t xml:space="preserve">Článok </w:t>
      </w:r>
      <w:r>
        <w:rPr>
          <w:rFonts w:asciiTheme="minorHAnsi" w:hAnsiTheme="minorHAnsi"/>
          <w:b/>
          <w:szCs w:val="24"/>
          <w:lang w:val="sk-SK"/>
        </w:rPr>
        <w:t>15</w:t>
      </w:r>
    </w:p>
    <w:p w:rsidR="00DA6DF9" w:rsidRDefault="00DA6DF9" w:rsidP="00CF17B2">
      <w:pPr>
        <w:pStyle w:val="ListParagraph"/>
        <w:ind w:left="0"/>
        <w:jc w:val="both"/>
        <w:rPr>
          <w:rFonts w:asciiTheme="minorHAnsi" w:hAnsiTheme="minorHAnsi"/>
          <w:szCs w:val="24"/>
          <w:lang w:val="sk-SK"/>
        </w:rPr>
      </w:pPr>
    </w:p>
    <w:p w:rsidR="00DF3106" w:rsidRPr="00895C5C" w:rsidRDefault="00F61F4B" w:rsidP="00CF17B2">
      <w:pPr>
        <w:pStyle w:val="ListParagraph"/>
        <w:ind w:left="0"/>
        <w:jc w:val="both"/>
        <w:rPr>
          <w:rFonts w:asciiTheme="minorHAnsi" w:hAnsiTheme="minorHAnsi"/>
          <w:szCs w:val="24"/>
          <w:lang w:val="sk-SK"/>
        </w:rPr>
      </w:pPr>
      <w:r w:rsidRPr="00895C5C">
        <w:rPr>
          <w:rFonts w:asciiTheme="minorHAnsi" w:hAnsiTheme="minorHAnsi"/>
          <w:szCs w:val="24"/>
          <w:lang w:val="sk-SK"/>
        </w:rPr>
        <w:t xml:space="preserve">Tieto pravidlá nadobúdajú </w:t>
      </w:r>
      <w:r w:rsidR="00CF17B2">
        <w:rPr>
          <w:rFonts w:asciiTheme="minorHAnsi" w:hAnsiTheme="minorHAnsi"/>
          <w:szCs w:val="24"/>
          <w:lang w:val="sk-SK"/>
        </w:rPr>
        <w:t>účinnosť</w:t>
      </w:r>
      <w:r w:rsidR="00DA6DF9">
        <w:rPr>
          <w:rFonts w:asciiTheme="minorHAnsi" w:hAnsiTheme="minorHAnsi"/>
          <w:szCs w:val="24"/>
          <w:lang w:val="sk-SK"/>
        </w:rPr>
        <w:t xml:space="preserve"> dňom z</w:t>
      </w:r>
      <w:r w:rsidRPr="00895C5C">
        <w:rPr>
          <w:rFonts w:asciiTheme="minorHAnsi" w:hAnsiTheme="minorHAnsi"/>
          <w:szCs w:val="24"/>
          <w:lang w:val="sk-SK"/>
        </w:rPr>
        <w:t>ve</w:t>
      </w:r>
      <w:r w:rsidR="00DA6DF9">
        <w:rPr>
          <w:rFonts w:asciiTheme="minorHAnsi" w:hAnsiTheme="minorHAnsi"/>
          <w:szCs w:val="24"/>
          <w:lang w:val="sk-SK"/>
        </w:rPr>
        <w:t>rejnenia</w:t>
      </w:r>
      <w:r w:rsidRPr="00895C5C">
        <w:rPr>
          <w:rFonts w:asciiTheme="minorHAnsi" w:hAnsiTheme="minorHAnsi"/>
          <w:szCs w:val="24"/>
          <w:lang w:val="sk-SK"/>
        </w:rPr>
        <w:t xml:space="preserve"> Úr</w:t>
      </w:r>
      <w:r w:rsidR="00390E92" w:rsidRPr="00895C5C">
        <w:rPr>
          <w:rFonts w:asciiTheme="minorHAnsi" w:hAnsiTheme="minorHAnsi"/>
          <w:szCs w:val="24"/>
          <w:lang w:val="sk-SK"/>
        </w:rPr>
        <w:t>adným vestníkom Aut</w:t>
      </w:r>
      <w:r w:rsidRPr="00895C5C">
        <w:rPr>
          <w:rFonts w:asciiTheme="minorHAnsi" w:hAnsiTheme="minorHAnsi"/>
          <w:szCs w:val="24"/>
          <w:lang w:val="sk-SK"/>
        </w:rPr>
        <w:t>o</w:t>
      </w:r>
      <w:r w:rsidR="00390E92" w:rsidRPr="00895C5C">
        <w:rPr>
          <w:rFonts w:asciiTheme="minorHAnsi" w:hAnsiTheme="minorHAnsi"/>
          <w:szCs w:val="24"/>
          <w:lang w:val="sk-SK"/>
        </w:rPr>
        <w:t>n</w:t>
      </w:r>
      <w:r w:rsidRPr="00895C5C">
        <w:rPr>
          <w:rFonts w:asciiTheme="minorHAnsi" w:hAnsiTheme="minorHAnsi"/>
          <w:szCs w:val="24"/>
          <w:lang w:val="sk-SK"/>
        </w:rPr>
        <w:t>ómn</w:t>
      </w:r>
      <w:r w:rsidR="00390E92" w:rsidRPr="00895C5C">
        <w:rPr>
          <w:rFonts w:asciiTheme="minorHAnsi" w:hAnsiTheme="minorHAnsi"/>
          <w:szCs w:val="24"/>
          <w:lang w:val="sk-SK"/>
        </w:rPr>
        <w:t>ej pokrajiny Vojvodiny a</w:t>
      </w:r>
      <w:r w:rsidR="00CF17B2">
        <w:rPr>
          <w:rFonts w:asciiTheme="minorHAnsi" w:hAnsiTheme="minorHAnsi"/>
          <w:szCs w:val="24"/>
          <w:lang w:val="sk-SK"/>
        </w:rPr>
        <w:t> uverejnia sa</w:t>
      </w:r>
      <w:r w:rsidR="00390E92" w:rsidRPr="00895C5C">
        <w:rPr>
          <w:rFonts w:asciiTheme="minorHAnsi" w:hAnsiTheme="minorHAnsi"/>
          <w:szCs w:val="24"/>
          <w:lang w:val="sk-SK"/>
        </w:rPr>
        <w:t xml:space="preserve"> na oficiálnej </w:t>
      </w:r>
      <w:r w:rsidR="00CF17B2">
        <w:rPr>
          <w:rFonts w:asciiTheme="minorHAnsi" w:hAnsiTheme="minorHAnsi"/>
          <w:szCs w:val="24"/>
          <w:lang w:val="sk-SK"/>
        </w:rPr>
        <w:t>webovej</w:t>
      </w:r>
      <w:r w:rsidR="00390E92" w:rsidRPr="00895C5C">
        <w:rPr>
          <w:rFonts w:asciiTheme="minorHAnsi" w:hAnsiTheme="minorHAnsi"/>
          <w:szCs w:val="24"/>
          <w:lang w:val="sk-SK"/>
        </w:rPr>
        <w:t xml:space="preserve"> stránke</w:t>
      </w:r>
      <w:r w:rsidR="001C40CF" w:rsidRPr="00895C5C">
        <w:rPr>
          <w:rFonts w:asciiTheme="minorHAnsi" w:hAnsiTheme="minorHAnsi"/>
          <w:szCs w:val="24"/>
          <w:lang w:val="sk-SK"/>
        </w:rPr>
        <w:t xml:space="preserve"> </w:t>
      </w:r>
      <w:r w:rsidR="00390E92" w:rsidRPr="00895C5C">
        <w:rPr>
          <w:rFonts w:asciiTheme="minorHAnsi" w:hAnsiTheme="minorHAnsi"/>
          <w:szCs w:val="24"/>
          <w:lang w:val="sk-SK"/>
        </w:rPr>
        <w:t>Pokrajinského sekretariátu pre vzdelávanie, predpisy, správu a národnotné menšiny- národnostné spoločenstvá.</w:t>
      </w:r>
    </w:p>
    <w:p w:rsidR="00390E92" w:rsidRPr="00895C5C" w:rsidRDefault="00390E92" w:rsidP="00390E92">
      <w:pPr>
        <w:pStyle w:val="ListParagraph"/>
        <w:ind w:left="0" w:firstLine="709"/>
        <w:rPr>
          <w:rFonts w:asciiTheme="minorHAnsi" w:hAnsiTheme="minorHAnsi"/>
          <w:szCs w:val="24"/>
          <w:lang w:val="sk-SK"/>
        </w:rPr>
      </w:pPr>
    </w:p>
    <w:p w:rsidR="00390E92" w:rsidRDefault="00390E92" w:rsidP="00C7322E">
      <w:pPr>
        <w:pStyle w:val="ListParagraph"/>
        <w:ind w:left="0" w:firstLine="709"/>
        <w:jc w:val="center"/>
        <w:rPr>
          <w:rFonts w:asciiTheme="minorHAnsi" w:hAnsiTheme="minorHAnsi"/>
          <w:b/>
          <w:szCs w:val="24"/>
          <w:lang w:val="sk-SK"/>
        </w:rPr>
      </w:pPr>
      <w:r w:rsidRPr="00895C5C">
        <w:rPr>
          <w:rFonts w:asciiTheme="minorHAnsi" w:hAnsiTheme="minorHAnsi"/>
          <w:b/>
          <w:szCs w:val="24"/>
          <w:lang w:val="sk-SK"/>
        </w:rPr>
        <w:t>POKRAJINSKÝ SEKRETARIÁT PRE VZDELÁVANIE, PREDPISY, SPRÁVU A NÁRODNOSTNÉ MENŠINY – NÁRODNOSTNÉ SPOLOČENSTVÁ</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4788"/>
      </w:tblGrid>
      <w:tr w:rsidR="00DA6DF9" w:rsidTr="00DA6DF9">
        <w:tc>
          <w:tcPr>
            <w:tcW w:w="4788" w:type="dxa"/>
          </w:tcPr>
          <w:p w:rsidR="00DA6DF9" w:rsidRDefault="00DA6DF9" w:rsidP="00DA6DF9">
            <w:pPr>
              <w:rPr>
                <w:rFonts w:asciiTheme="minorHAnsi" w:hAnsiTheme="minorHAnsi"/>
                <w:szCs w:val="24"/>
                <w:lang w:val="sk-SK"/>
              </w:rPr>
            </w:pPr>
            <w:r w:rsidRPr="00DA6DF9">
              <w:rPr>
                <w:rFonts w:asciiTheme="minorHAnsi" w:hAnsiTheme="minorHAnsi"/>
                <w:szCs w:val="24"/>
                <w:lang w:val="sk-SK"/>
              </w:rPr>
              <w:t>Číslo:128-451-931/2016-01</w:t>
            </w:r>
          </w:p>
          <w:p w:rsidR="00DA6DF9" w:rsidRPr="00DA6DF9" w:rsidRDefault="00DA6DF9" w:rsidP="00DA6DF9">
            <w:pPr>
              <w:rPr>
                <w:rFonts w:asciiTheme="minorHAnsi" w:hAnsiTheme="minorHAnsi"/>
                <w:szCs w:val="24"/>
                <w:lang w:val="sk-SK"/>
              </w:rPr>
            </w:pPr>
            <w:r w:rsidRPr="00DA6DF9">
              <w:rPr>
                <w:rFonts w:asciiTheme="minorHAnsi" w:hAnsiTheme="minorHAnsi"/>
                <w:szCs w:val="24"/>
                <w:lang w:val="sk-SK"/>
              </w:rPr>
              <w:t>Nový Sad 02. marca 2016</w:t>
            </w:r>
          </w:p>
          <w:p w:rsidR="00DA6DF9" w:rsidRPr="00895C5C" w:rsidRDefault="00DA6DF9" w:rsidP="00DA6DF9">
            <w:pPr>
              <w:pStyle w:val="ListParagraph"/>
              <w:ind w:left="0" w:firstLine="709"/>
              <w:rPr>
                <w:rFonts w:asciiTheme="minorHAnsi" w:hAnsiTheme="minorHAnsi"/>
                <w:szCs w:val="24"/>
                <w:lang w:val="sk-SK"/>
              </w:rPr>
            </w:pPr>
          </w:p>
          <w:p w:rsidR="00DA6DF9" w:rsidRPr="00DA6DF9" w:rsidRDefault="00DA6DF9" w:rsidP="00DA6DF9">
            <w:pPr>
              <w:rPr>
                <w:rFonts w:asciiTheme="minorHAnsi" w:hAnsiTheme="minorHAnsi"/>
                <w:szCs w:val="24"/>
                <w:lang w:val="sk-SK"/>
              </w:rPr>
            </w:pPr>
            <w:r w:rsidRPr="00DA6DF9">
              <w:rPr>
                <w:rFonts w:asciiTheme="minorHAnsi" w:hAnsiTheme="minorHAnsi"/>
                <w:szCs w:val="24"/>
                <w:lang w:val="sk-SK"/>
              </w:rPr>
              <w:t xml:space="preserve"> </w:t>
            </w:r>
          </w:p>
          <w:p w:rsidR="00DA6DF9" w:rsidRPr="00DA6DF9" w:rsidRDefault="00DA6DF9" w:rsidP="00DA6DF9">
            <w:pPr>
              <w:pStyle w:val="ListParagraph"/>
              <w:ind w:left="0"/>
              <w:rPr>
                <w:rFonts w:asciiTheme="minorHAnsi" w:hAnsiTheme="minorHAnsi"/>
                <w:szCs w:val="24"/>
                <w:lang w:val="sk-SK"/>
              </w:rPr>
            </w:pPr>
          </w:p>
        </w:tc>
        <w:tc>
          <w:tcPr>
            <w:tcW w:w="4788" w:type="dxa"/>
          </w:tcPr>
          <w:p w:rsidR="00DA6DF9" w:rsidRDefault="00DA6DF9" w:rsidP="00C7322E">
            <w:pPr>
              <w:pStyle w:val="ListParagraph"/>
              <w:ind w:left="0"/>
              <w:jc w:val="center"/>
              <w:rPr>
                <w:rFonts w:asciiTheme="minorHAnsi" w:hAnsiTheme="minorHAnsi"/>
                <w:szCs w:val="24"/>
                <w:lang w:val="sk-SK"/>
              </w:rPr>
            </w:pPr>
            <w:r w:rsidRPr="00895C5C">
              <w:rPr>
                <w:rFonts w:asciiTheme="minorHAnsi" w:hAnsiTheme="minorHAnsi"/>
                <w:szCs w:val="24"/>
                <w:lang w:val="sk-SK"/>
              </w:rPr>
              <w:t>POKRAJINSKÝ TAJOMNÍK</w:t>
            </w:r>
            <w:r w:rsidRPr="00895C5C">
              <w:rPr>
                <w:rFonts w:asciiTheme="minorHAnsi" w:hAnsiTheme="minorHAnsi"/>
                <w:szCs w:val="24"/>
                <w:lang w:val="sk-SK"/>
              </w:rPr>
              <w:t xml:space="preserve"> </w:t>
            </w:r>
          </w:p>
          <w:p w:rsidR="00DA6DF9" w:rsidRDefault="00DA6DF9" w:rsidP="00C7322E">
            <w:pPr>
              <w:pStyle w:val="ListParagraph"/>
              <w:ind w:left="0"/>
              <w:jc w:val="center"/>
              <w:rPr>
                <w:rFonts w:asciiTheme="minorHAnsi" w:hAnsiTheme="minorHAnsi"/>
                <w:b/>
                <w:szCs w:val="24"/>
                <w:lang w:val="sk-SK"/>
              </w:rPr>
            </w:pPr>
            <w:r w:rsidRPr="00895C5C">
              <w:rPr>
                <w:rFonts w:asciiTheme="minorHAnsi" w:hAnsiTheme="minorHAnsi"/>
                <w:szCs w:val="24"/>
                <w:lang w:val="sk-SK"/>
              </w:rPr>
              <w:t>Mihály Nyilas</w:t>
            </w:r>
            <w:r>
              <w:rPr>
                <w:rFonts w:asciiTheme="minorHAnsi" w:hAnsiTheme="minorHAnsi"/>
                <w:szCs w:val="24"/>
                <w:lang w:val="sk-SK"/>
              </w:rPr>
              <w:t xml:space="preserve">  </w:t>
            </w:r>
            <w:r w:rsidRPr="00895C5C">
              <w:rPr>
                <w:rFonts w:asciiTheme="minorHAnsi" w:hAnsiTheme="minorHAnsi"/>
                <w:szCs w:val="24"/>
                <w:lang w:val="sk-SK"/>
              </w:rPr>
              <w:t xml:space="preserve"> </w:t>
            </w:r>
          </w:p>
        </w:tc>
      </w:tr>
      <w:tr w:rsidR="00DA6DF9" w:rsidTr="00DA6DF9">
        <w:tc>
          <w:tcPr>
            <w:tcW w:w="4788" w:type="dxa"/>
          </w:tcPr>
          <w:p w:rsidR="00DA6DF9" w:rsidRDefault="00DA6DF9" w:rsidP="00DA6DF9">
            <w:pPr>
              <w:pStyle w:val="ListParagraph"/>
              <w:ind w:left="0"/>
              <w:rPr>
                <w:rFonts w:asciiTheme="minorHAnsi" w:hAnsiTheme="minorHAnsi"/>
                <w:b/>
                <w:szCs w:val="24"/>
                <w:lang w:val="sk-SK"/>
              </w:rPr>
            </w:pPr>
          </w:p>
        </w:tc>
        <w:tc>
          <w:tcPr>
            <w:tcW w:w="4788" w:type="dxa"/>
          </w:tcPr>
          <w:p w:rsidR="00DA6DF9" w:rsidRDefault="00DA6DF9" w:rsidP="00DA6DF9">
            <w:pPr>
              <w:pStyle w:val="ListParagraph"/>
              <w:ind w:left="0"/>
              <w:rPr>
                <w:rFonts w:asciiTheme="minorHAnsi" w:hAnsiTheme="minorHAnsi"/>
                <w:b/>
                <w:szCs w:val="24"/>
                <w:lang w:val="sk-SK"/>
              </w:rPr>
            </w:pPr>
          </w:p>
        </w:tc>
      </w:tr>
    </w:tbl>
    <w:p w:rsidR="00DA6DF9" w:rsidRPr="00895C5C" w:rsidRDefault="00DA6DF9" w:rsidP="00C7322E">
      <w:pPr>
        <w:pStyle w:val="ListParagraph"/>
        <w:ind w:left="0" w:firstLine="709"/>
        <w:jc w:val="center"/>
        <w:rPr>
          <w:rFonts w:asciiTheme="minorHAnsi" w:hAnsiTheme="minorHAnsi"/>
          <w:b/>
          <w:szCs w:val="24"/>
          <w:lang w:val="sk-SK"/>
        </w:rPr>
      </w:pPr>
    </w:p>
    <w:p w:rsidR="00390E92" w:rsidRPr="00895C5C" w:rsidRDefault="00390E92" w:rsidP="00C7322E">
      <w:pPr>
        <w:pStyle w:val="ListParagraph"/>
        <w:ind w:left="0" w:firstLine="709"/>
        <w:jc w:val="center"/>
        <w:rPr>
          <w:rFonts w:asciiTheme="minorHAnsi" w:hAnsiTheme="minorHAnsi"/>
          <w:b/>
          <w:szCs w:val="24"/>
          <w:lang w:val="sk-SK"/>
        </w:rPr>
      </w:pPr>
    </w:p>
    <w:p w:rsidR="00390E92" w:rsidRPr="00895C5C" w:rsidRDefault="00390E92" w:rsidP="00390E92">
      <w:pPr>
        <w:pStyle w:val="ListParagraph"/>
        <w:ind w:left="0" w:firstLine="709"/>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p>
    <w:p w:rsidR="00390E92" w:rsidRPr="00895C5C" w:rsidRDefault="00390E92" w:rsidP="00390E92">
      <w:pPr>
        <w:pStyle w:val="ListParagraph"/>
        <w:ind w:left="0" w:firstLine="709"/>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t xml:space="preserve">  </w:t>
      </w:r>
    </w:p>
    <w:p w:rsidR="006A79F7" w:rsidRPr="00895C5C" w:rsidRDefault="00390E92" w:rsidP="000F1F5A">
      <w:pPr>
        <w:ind w:firstLine="720"/>
        <w:jc w:val="both"/>
        <w:rPr>
          <w:rFonts w:asciiTheme="minorHAnsi" w:hAnsiTheme="minorHAnsi"/>
          <w:szCs w:val="24"/>
          <w:lang w:val="sk-SK"/>
        </w:rPr>
      </w:pP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r>
      <w:r w:rsidRPr="00895C5C">
        <w:rPr>
          <w:rFonts w:asciiTheme="minorHAnsi" w:hAnsiTheme="minorHAnsi"/>
          <w:szCs w:val="24"/>
          <w:lang w:val="sk-SK"/>
        </w:rPr>
        <w:tab/>
        <w:t xml:space="preserve"> </w:t>
      </w:r>
    </w:p>
    <w:p w:rsidR="00493F3B" w:rsidRPr="00895C5C" w:rsidRDefault="00493F3B">
      <w:pPr>
        <w:rPr>
          <w:rFonts w:asciiTheme="minorHAnsi" w:hAnsiTheme="minorHAnsi"/>
          <w:szCs w:val="24"/>
          <w:lang w:val="sk-SK"/>
        </w:rPr>
      </w:pPr>
    </w:p>
    <w:sectPr w:rsidR="00493F3B" w:rsidRPr="00895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EC"/>
    <w:multiLevelType w:val="hybridMultilevel"/>
    <w:tmpl w:val="CE7AB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9283C"/>
    <w:multiLevelType w:val="hybridMultilevel"/>
    <w:tmpl w:val="9FC0028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2155C3B"/>
    <w:multiLevelType w:val="hybridMultilevel"/>
    <w:tmpl w:val="F7B0CF3A"/>
    <w:lvl w:ilvl="0" w:tplc="401CF72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3A00C93"/>
    <w:multiLevelType w:val="hybridMultilevel"/>
    <w:tmpl w:val="A0F0948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69A48ED"/>
    <w:multiLevelType w:val="hybridMultilevel"/>
    <w:tmpl w:val="D578162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2F131B9"/>
    <w:multiLevelType w:val="hybridMultilevel"/>
    <w:tmpl w:val="78D896E4"/>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nsid w:val="278D747A"/>
    <w:multiLevelType w:val="hybridMultilevel"/>
    <w:tmpl w:val="DBEA2B0A"/>
    <w:lvl w:ilvl="0" w:tplc="E56872C8">
      <w:start w:val="1"/>
      <w:numFmt w:val="bullet"/>
      <w:lvlText w:val="-"/>
      <w:lvlJc w:val="left"/>
      <w:pPr>
        <w:ind w:left="1080" w:hanging="360"/>
      </w:pPr>
      <w:rPr>
        <w:rFonts w:ascii="Calibri" w:eastAsia="Times New Roman"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40FD5D24"/>
    <w:multiLevelType w:val="hybridMultilevel"/>
    <w:tmpl w:val="EA660E9E"/>
    <w:lvl w:ilvl="0" w:tplc="E56872C8">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73E2575"/>
    <w:multiLevelType w:val="hybridMultilevel"/>
    <w:tmpl w:val="8C3A38F4"/>
    <w:lvl w:ilvl="0" w:tplc="E56872C8">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666B5239"/>
    <w:multiLevelType w:val="hybridMultilevel"/>
    <w:tmpl w:val="3D0E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C14EB"/>
    <w:multiLevelType w:val="hybridMultilevel"/>
    <w:tmpl w:val="524E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F743D"/>
    <w:multiLevelType w:val="hybridMultilevel"/>
    <w:tmpl w:val="52A63F6A"/>
    <w:lvl w:ilvl="0" w:tplc="241A0003">
      <w:start w:val="1"/>
      <w:numFmt w:val="bullet"/>
      <w:lvlText w:val="o"/>
      <w:lvlJc w:val="left"/>
      <w:pPr>
        <w:ind w:left="1080" w:hanging="360"/>
      </w:pPr>
      <w:rPr>
        <w:rFonts w:ascii="Courier New" w:hAnsi="Courier New" w:cs="Courier Ne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776A633C"/>
    <w:multiLevelType w:val="hybridMultilevel"/>
    <w:tmpl w:val="9900360E"/>
    <w:lvl w:ilvl="0" w:tplc="7C8C845E">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3"/>
  </w:num>
  <w:num w:numId="6">
    <w:abstractNumId w:val="2"/>
  </w:num>
  <w:num w:numId="7">
    <w:abstractNumId w:val="6"/>
  </w:num>
  <w:num w:numId="8">
    <w:abstractNumId w:val="8"/>
  </w:num>
  <w:num w:numId="9">
    <w:abstractNumId w:val="7"/>
  </w:num>
  <w:num w:numId="10">
    <w:abstractNumId w:val="7"/>
  </w:num>
  <w:num w:numId="11">
    <w:abstractNumId w:val="5"/>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3B"/>
    <w:rsid w:val="00021D04"/>
    <w:rsid w:val="000347DD"/>
    <w:rsid w:val="000852A2"/>
    <w:rsid w:val="0009366A"/>
    <w:rsid w:val="000F1F5A"/>
    <w:rsid w:val="00126DBC"/>
    <w:rsid w:val="001357D8"/>
    <w:rsid w:val="00141950"/>
    <w:rsid w:val="00142046"/>
    <w:rsid w:val="001B643F"/>
    <w:rsid w:val="001C40CF"/>
    <w:rsid w:val="001E6516"/>
    <w:rsid w:val="00212027"/>
    <w:rsid w:val="00212BF2"/>
    <w:rsid w:val="0023248C"/>
    <w:rsid w:val="00257E22"/>
    <w:rsid w:val="00311881"/>
    <w:rsid w:val="00323700"/>
    <w:rsid w:val="00390E92"/>
    <w:rsid w:val="003C1EF6"/>
    <w:rsid w:val="00493F3B"/>
    <w:rsid w:val="0052465F"/>
    <w:rsid w:val="0056115E"/>
    <w:rsid w:val="00590750"/>
    <w:rsid w:val="005F1511"/>
    <w:rsid w:val="00646A51"/>
    <w:rsid w:val="006A79F7"/>
    <w:rsid w:val="006F3F57"/>
    <w:rsid w:val="007703EE"/>
    <w:rsid w:val="007E2214"/>
    <w:rsid w:val="00895C5C"/>
    <w:rsid w:val="008A6E19"/>
    <w:rsid w:val="0091408B"/>
    <w:rsid w:val="009A2C55"/>
    <w:rsid w:val="00AC469A"/>
    <w:rsid w:val="00AF7498"/>
    <w:rsid w:val="00B56745"/>
    <w:rsid w:val="00B86C18"/>
    <w:rsid w:val="00BC1DBA"/>
    <w:rsid w:val="00BE04E6"/>
    <w:rsid w:val="00BF478D"/>
    <w:rsid w:val="00C03EBF"/>
    <w:rsid w:val="00C40FBB"/>
    <w:rsid w:val="00C7322E"/>
    <w:rsid w:val="00C807F9"/>
    <w:rsid w:val="00C81E7A"/>
    <w:rsid w:val="00C95A48"/>
    <w:rsid w:val="00CF17B2"/>
    <w:rsid w:val="00D4463A"/>
    <w:rsid w:val="00D70920"/>
    <w:rsid w:val="00D7141F"/>
    <w:rsid w:val="00D8495A"/>
    <w:rsid w:val="00DA6DF9"/>
    <w:rsid w:val="00DA6F8E"/>
    <w:rsid w:val="00DB77A6"/>
    <w:rsid w:val="00DF3106"/>
    <w:rsid w:val="00E61E31"/>
    <w:rsid w:val="00F205CD"/>
    <w:rsid w:val="00F61BF4"/>
    <w:rsid w:val="00F6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7"/>
    <w:pPr>
      <w:ind w:left="720"/>
      <w:contextualSpacing/>
    </w:pPr>
  </w:style>
  <w:style w:type="table" w:styleId="TableGrid">
    <w:name w:val="Table Grid"/>
    <w:basedOn w:val="TableNormal"/>
    <w:uiPriority w:val="59"/>
    <w:rsid w:val="00DA6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F7"/>
    <w:pPr>
      <w:ind w:left="720"/>
      <w:contextualSpacing/>
    </w:pPr>
  </w:style>
  <w:style w:type="table" w:styleId="TableGrid">
    <w:name w:val="Table Grid"/>
    <w:basedOn w:val="TableNormal"/>
    <w:uiPriority w:val="59"/>
    <w:rsid w:val="00DA6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321">
      <w:bodyDiv w:val="1"/>
      <w:marLeft w:val="0"/>
      <w:marRight w:val="0"/>
      <w:marTop w:val="0"/>
      <w:marBottom w:val="0"/>
      <w:divBdr>
        <w:top w:val="none" w:sz="0" w:space="0" w:color="auto"/>
        <w:left w:val="none" w:sz="0" w:space="0" w:color="auto"/>
        <w:bottom w:val="none" w:sz="0" w:space="0" w:color="auto"/>
        <w:right w:val="none" w:sz="0" w:space="0" w:color="auto"/>
      </w:divBdr>
    </w:div>
    <w:div w:id="244580737">
      <w:bodyDiv w:val="1"/>
      <w:marLeft w:val="0"/>
      <w:marRight w:val="0"/>
      <w:marTop w:val="0"/>
      <w:marBottom w:val="0"/>
      <w:divBdr>
        <w:top w:val="none" w:sz="0" w:space="0" w:color="auto"/>
        <w:left w:val="none" w:sz="0" w:space="0" w:color="auto"/>
        <w:bottom w:val="none" w:sz="0" w:space="0" w:color="auto"/>
        <w:right w:val="none" w:sz="0" w:space="0" w:color="auto"/>
      </w:divBdr>
    </w:div>
    <w:div w:id="400520282">
      <w:bodyDiv w:val="1"/>
      <w:marLeft w:val="0"/>
      <w:marRight w:val="0"/>
      <w:marTop w:val="0"/>
      <w:marBottom w:val="0"/>
      <w:divBdr>
        <w:top w:val="none" w:sz="0" w:space="0" w:color="auto"/>
        <w:left w:val="none" w:sz="0" w:space="0" w:color="auto"/>
        <w:bottom w:val="none" w:sz="0" w:space="0" w:color="auto"/>
        <w:right w:val="none" w:sz="0" w:space="0" w:color="auto"/>
      </w:divBdr>
    </w:div>
    <w:div w:id="991325764">
      <w:bodyDiv w:val="1"/>
      <w:marLeft w:val="0"/>
      <w:marRight w:val="0"/>
      <w:marTop w:val="0"/>
      <w:marBottom w:val="0"/>
      <w:divBdr>
        <w:top w:val="none" w:sz="0" w:space="0" w:color="auto"/>
        <w:left w:val="none" w:sz="0" w:space="0" w:color="auto"/>
        <w:bottom w:val="none" w:sz="0" w:space="0" w:color="auto"/>
        <w:right w:val="none" w:sz="0" w:space="0" w:color="auto"/>
      </w:divBdr>
    </w:div>
    <w:div w:id="1102997857">
      <w:bodyDiv w:val="1"/>
      <w:marLeft w:val="0"/>
      <w:marRight w:val="0"/>
      <w:marTop w:val="0"/>
      <w:marBottom w:val="0"/>
      <w:divBdr>
        <w:top w:val="none" w:sz="0" w:space="0" w:color="auto"/>
        <w:left w:val="none" w:sz="0" w:space="0" w:color="auto"/>
        <w:bottom w:val="none" w:sz="0" w:space="0" w:color="auto"/>
        <w:right w:val="none" w:sz="0" w:space="0" w:color="auto"/>
      </w:divBdr>
    </w:div>
    <w:div w:id="1329749031">
      <w:bodyDiv w:val="1"/>
      <w:marLeft w:val="0"/>
      <w:marRight w:val="0"/>
      <w:marTop w:val="0"/>
      <w:marBottom w:val="0"/>
      <w:divBdr>
        <w:top w:val="none" w:sz="0" w:space="0" w:color="auto"/>
        <w:left w:val="none" w:sz="0" w:space="0" w:color="auto"/>
        <w:bottom w:val="none" w:sz="0" w:space="0" w:color="auto"/>
        <w:right w:val="none" w:sz="0" w:space="0" w:color="auto"/>
      </w:divBdr>
    </w:div>
    <w:div w:id="1598899698">
      <w:bodyDiv w:val="1"/>
      <w:marLeft w:val="0"/>
      <w:marRight w:val="0"/>
      <w:marTop w:val="0"/>
      <w:marBottom w:val="0"/>
      <w:divBdr>
        <w:top w:val="none" w:sz="0" w:space="0" w:color="auto"/>
        <w:left w:val="none" w:sz="0" w:space="0" w:color="auto"/>
        <w:bottom w:val="none" w:sz="0" w:space="0" w:color="auto"/>
        <w:right w:val="none" w:sz="0" w:space="0" w:color="auto"/>
      </w:divBdr>
    </w:div>
    <w:div w:id="1785422578">
      <w:bodyDiv w:val="1"/>
      <w:marLeft w:val="0"/>
      <w:marRight w:val="0"/>
      <w:marTop w:val="0"/>
      <w:marBottom w:val="0"/>
      <w:divBdr>
        <w:top w:val="none" w:sz="0" w:space="0" w:color="auto"/>
        <w:left w:val="none" w:sz="0" w:space="0" w:color="auto"/>
        <w:bottom w:val="none" w:sz="0" w:space="0" w:color="auto"/>
        <w:right w:val="none" w:sz="0" w:space="0" w:color="auto"/>
      </w:divBdr>
    </w:div>
    <w:div w:id="1865903845">
      <w:bodyDiv w:val="1"/>
      <w:marLeft w:val="0"/>
      <w:marRight w:val="0"/>
      <w:marTop w:val="0"/>
      <w:marBottom w:val="0"/>
      <w:divBdr>
        <w:top w:val="none" w:sz="0" w:space="0" w:color="auto"/>
        <w:left w:val="none" w:sz="0" w:space="0" w:color="auto"/>
        <w:bottom w:val="none" w:sz="0" w:space="0" w:color="auto"/>
        <w:right w:val="none" w:sz="0" w:space="0" w:color="auto"/>
      </w:divBdr>
    </w:div>
    <w:div w:id="21350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25F9-69E4-4157-9200-88EC7973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Valent</dc:creator>
  <cp:lastModifiedBy>Milina Krizan</cp:lastModifiedBy>
  <cp:revision>2</cp:revision>
  <dcterms:created xsi:type="dcterms:W3CDTF">2016-03-07T11:57:00Z</dcterms:created>
  <dcterms:modified xsi:type="dcterms:W3CDTF">2016-03-07T11:57:00Z</dcterms:modified>
</cp:coreProperties>
</file>