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50" w:rsidRPr="004D4950" w:rsidRDefault="004D4950" w:rsidP="00D30834">
      <w:pPr>
        <w:rPr>
          <w:rFonts w:ascii="Calibri" w:hAnsi="Calibri"/>
          <w:sz w:val="22"/>
          <w:szCs w:val="22"/>
          <w:lang w:val="hr-HR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111"/>
        <w:gridCol w:w="1337"/>
      </w:tblGrid>
      <w:tr w:rsidR="004D4950" w:rsidRPr="004D4950" w:rsidTr="003F51C5">
        <w:trPr>
          <w:gridAfter w:val="1"/>
          <w:wAfter w:w="1337" w:type="dxa"/>
          <w:trHeight w:val="1975"/>
        </w:trPr>
        <w:tc>
          <w:tcPr>
            <w:tcW w:w="2552" w:type="dxa"/>
          </w:tcPr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  <w:r w:rsidRPr="004D4950">
              <w:rPr>
                <w:rFonts w:ascii="Calibri" w:hAnsi="Calibri"/>
                <w:color w:val="000000"/>
                <w:lang w:val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ГРБОВИ ЗА МЕМОРАНДУМ" style="width:116.35pt;height:76.05pt;visibility:visible">
                  <v:imagedata r:id="rId7" o:title=""/>
                </v:shape>
              </w:pict>
            </w:r>
          </w:p>
        </w:tc>
        <w:tc>
          <w:tcPr>
            <w:tcW w:w="6946" w:type="dxa"/>
            <w:gridSpan w:val="2"/>
          </w:tcPr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 w:rsidRPr="004D4950">
              <w:rPr>
                <w:rFonts w:ascii="Calibri" w:hAnsi="Calibri"/>
                <w:sz w:val="20"/>
                <w:szCs w:val="20"/>
                <w:lang w:val="hr-HR"/>
              </w:rPr>
              <w:t>Republika Srbija</w:t>
            </w:r>
          </w:p>
          <w:p w:rsidR="004D4950" w:rsidRPr="004D4950" w:rsidRDefault="004D4950" w:rsidP="00C72CBF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r w:rsidRPr="004D4950">
              <w:rPr>
                <w:rFonts w:ascii="Calibri" w:hAnsi="Calibri"/>
                <w:sz w:val="20"/>
                <w:szCs w:val="20"/>
                <w:lang w:val="hr-HR"/>
              </w:rPr>
              <w:t>Autonomna Pokrajina Vojvodina</w:t>
            </w:r>
          </w:p>
          <w:p w:rsidR="004D4950" w:rsidRPr="004D4950" w:rsidRDefault="004D4950" w:rsidP="00C72CBF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4D4950">
              <w:rPr>
                <w:rFonts w:ascii="Calibri" w:hAnsi="Calibri"/>
                <w:b/>
                <w:sz w:val="20"/>
                <w:szCs w:val="20"/>
                <w:lang w:val="hr-HR"/>
              </w:rPr>
              <w:t>Pokrajinsk</w:t>
            </w:r>
            <w:r>
              <w:rPr>
                <w:rFonts w:ascii="Calibri" w:hAnsi="Calibri"/>
                <w:b/>
                <w:sz w:val="20"/>
                <w:szCs w:val="20"/>
                <w:lang w:val="hr-HR"/>
              </w:rPr>
              <w:t>o</w:t>
            </w:r>
            <w:r w:rsidRPr="004D4950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hr-HR"/>
              </w:rPr>
              <w:t>tajniš</w:t>
            </w:r>
            <w:bookmarkStart w:id="0" w:name="_GoBack"/>
            <w:bookmarkEnd w:id="0"/>
            <w:r>
              <w:rPr>
                <w:rFonts w:ascii="Calibri" w:hAnsi="Calibri"/>
                <w:b/>
                <w:sz w:val="20"/>
                <w:szCs w:val="20"/>
                <w:lang w:val="hr-HR"/>
              </w:rPr>
              <w:t>tvo</w:t>
            </w:r>
            <w:r w:rsidRPr="004D4950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za obrazovanje, propise,</w:t>
            </w:r>
          </w:p>
          <w:p w:rsidR="004D4950" w:rsidRPr="004D4950" w:rsidRDefault="004D4950" w:rsidP="00C72CBF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4D4950">
              <w:rPr>
                <w:rFonts w:ascii="Calibri" w:hAnsi="Calibri"/>
                <w:b/>
                <w:sz w:val="20"/>
                <w:szCs w:val="20"/>
                <w:lang w:val="hr-HR"/>
              </w:rPr>
              <w:t>upravu i nacionalne manjine – nacionalne zajednice</w:t>
            </w:r>
          </w:p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 w:rsidRPr="004D4950">
              <w:rPr>
                <w:rFonts w:ascii="Calibri" w:hAnsi="Calibri"/>
                <w:sz w:val="20"/>
                <w:szCs w:val="20"/>
                <w:lang w:val="hr-HR"/>
              </w:rPr>
              <w:t>Bulevar Mihajla Pupina 16, 21000 Novi Sad</w:t>
            </w:r>
          </w:p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r-HR"/>
              </w:rPr>
            </w:pPr>
            <w:r w:rsidRPr="004D4950">
              <w:rPr>
                <w:rFonts w:ascii="Calibri" w:hAnsi="Calibri"/>
                <w:sz w:val="20"/>
                <w:szCs w:val="20"/>
                <w:lang w:val="hr-HR"/>
              </w:rPr>
              <w:t>T: +381 21  487  46 14, 487 43 48, 487 43 36</w:t>
            </w:r>
          </w:p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4D4950">
              <w:rPr>
                <w:rFonts w:ascii="Calibri" w:hAnsi="Calibri"/>
                <w:sz w:val="20"/>
                <w:szCs w:val="20"/>
                <w:lang w:val="hr-HR"/>
              </w:rPr>
              <w:t>ounz@vojvodina.gov.rs</w:t>
            </w:r>
          </w:p>
        </w:tc>
      </w:tr>
      <w:tr w:rsidR="004D4950" w:rsidRPr="004D4950" w:rsidTr="00C72CBF">
        <w:trPr>
          <w:trHeight w:val="305"/>
        </w:trPr>
        <w:tc>
          <w:tcPr>
            <w:tcW w:w="2552" w:type="dxa"/>
          </w:tcPr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2835" w:type="dxa"/>
          </w:tcPr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</w:p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>KLASA</w:t>
            </w:r>
            <w:r w:rsidRPr="004D4950"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>: 128-451-1413/2017</w:t>
            </w:r>
          </w:p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448" w:type="dxa"/>
            <w:gridSpan w:val="2"/>
          </w:tcPr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</w:p>
          <w:p w:rsidR="004D4950" w:rsidRPr="004D4950" w:rsidRDefault="004D4950" w:rsidP="00C72CB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4D4950">
              <w:rPr>
                <w:rFonts w:ascii="Calibri" w:hAnsi="Calibri"/>
                <w:color w:val="000000"/>
                <w:sz w:val="20"/>
                <w:szCs w:val="20"/>
                <w:lang w:val="hr-HR"/>
              </w:rPr>
              <w:t>DATUM: 15.03.2017. godine</w:t>
            </w:r>
          </w:p>
        </w:tc>
      </w:tr>
    </w:tbl>
    <w:p w:rsidR="004D4950" w:rsidRPr="004D4950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 xml:space="preserve">Na </w:t>
      </w:r>
      <w:r>
        <w:rPr>
          <w:rFonts w:ascii="Calibri" w:hAnsi="Calibri"/>
          <w:sz w:val="20"/>
          <w:szCs w:val="20"/>
          <w:lang w:val="hr-HR"/>
        </w:rPr>
        <w:t>temelju</w:t>
      </w:r>
      <w:r w:rsidRPr="004D4950">
        <w:rPr>
          <w:rFonts w:ascii="Calibri" w:hAnsi="Calibri"/>
          <w:sz w:val="20"/>
          <w:szCs w:val="20"/>
          <w:lang w:val="hr-HR"/>
        </w:rPr>
        <w:t xml:space="preserve"> član</w:t>
      </w:r>
      <w:r>
        <w:rPr>
          <w:rFonts w:ascii="Calibri" w:hAnsi="Calibri"/>
          <w:sz w:val="20"/>
          <w:szCs w:val="20"/>
          <w:lang w:val="hr-HR"/>
        </w:rPr>
        <w:t>k</w:t>
      </w:r>
      <w:r w:rsidRPr="004D4950">
        <w:rPr>
          <w:rFonts w:ascii="Calibri" w:hAnsi="Calibri"/>
          <w:sz w:val="20"/>
          <w:szCs w:val="20"/>
          <w:lang w:val="hr-HR"/>
        </w:rPr>
        <w:t>a 3. Pravilnika o dod</w:t>
      </w:r>
      <w:r>
        <w:rPr>
          <w:rFonts w:ascii="Calibri" w:hAnsi="Calibri"/>
          <w:sz w:val="20"/>
          <w:szCs w:val="20"/>
          <w:lang w:val="hr-HR"/>
        </w:rPr>
        <w:t>j</w:t>
      </w:r>
      <w:r w:rsidRPr="004D4950">
        <w:rPr>
          <w:rFonts w:ascii="Calibri" w:hAnsi="Calibri"/>
          <w:sz w:val="20"/>
          <w:szCs w:val="20"/>
          <w:lang w:val="hr-HR"/>
        </w:rPr>
        <w:t xml:space="preserve">eli </w:t>
      </w:r>
      <w:r>
        <w:rPr>
          <w:rFonts w:ascii="Calibri" w:hAnsi="Calibri"/>
          <w:sz w:val="20"/>
          <w:szCs w:val="20"/>
          <w:lang w:val="hr-HR"/>
        </w:rPr>
        <w:t>proračunskih</w:t>
      </w:r>
      <w:r w:rsidRPr="004D4950">
        <w:rPr>
          <w:rFonts w:ascii="Calibri" w:hAnsi="Calibri"/>
          <w:sz w:val="20"/>
          <w:szCs w:val="20"/>
          <w:lang w:val="hr-HR"/>
        </w:rPr>
        <w:t xml:space="preserve"> sredstava Pokrajinskog </w:t>
      </w:r>
      <w:r w:rsidR="006A47C1">
        <w:rPr>
          <w:rFonts w:ascii="Calibri" w:hAnsi="Calibri"/>
          <w:sz w:val="20"/>
          <w:szCs w:val="20"/>
          <w:lang w:val="hr-HR"/>
        </w:rPr>
        <w:t>tajništva</w:t>
      </w:r>
      <w:r w:rsidRPr="004D4950">
        <w:rPr>
          <w:rFonts w:ascii="Calibri" w:hAnsi="Calibri"/>
          <w:sz w:val="20"/>
          <w:szCs w:val="20"/>
          <w:lang w:val="hr-HR"/>
        </w:rPr>
        <w:t xml:space="preserve"> za obrazovanje, propise, upravu i nacionalne manjine - nacionalne zajednice za finan</w:t>
      </w:r>
      <w:r w:rsidR="006A47C1">
        <w:rPr>
          <w:rFonts w:ascii="Calibri" w:hAnsi="Calibri"/>
          <w:sz w:val="20"/>
          <w:szCs w:val="20"/>
          <w:lang w:val="hr-HR"/>
        </w:rPr>
        <w:t>c</w:t>
      </w:r>
      <w:r w:rsidRPr="004D4950">
        <w:rPr>
          <w:rFonts w:ascii="Calibri" w:hAnsi="Calibri"/>
          <w:sz w:val="20"/>
          <w:szCs w:val="20"/>
          <w:lang w:val="hr-HR"/>
        </w:rPr>
        <w:t>iranje i sufinan</w:t>
      </w:r>
      <w:r w:rsidR="006A47C1">
        <w:rPr>
          <w:rFonts w:ascii="Calibri" w:hAnsi="Calibri"/>
          <w:sz w:val="20"/>
          <w:szCs w:val="20"/>
          <w:lang w:val="hr-HR"/>
        </w:rPr>
        <w:t>c</w:t>
      </w:r>
      <w:r w:rsidRPr="004D4950">
        <w:rPr>
          <w:rFonts w:ascii="Calibri" w:hAnsi="Calibri"/>
          <w:sz w:val="20"/>
          <w:szCs w:val="20"/>
          <w:lang w:val="hr-HR"/>
        </w:rPr>
        <w:t>iranje modernizacije infrastrukture predškolskih ustanova na teritorij</w:t>
      </w:r>
      <w:r w:rsidR="006A47C1">
        <w:rPr>
          <w:rFonts w:ascii="Calibri" w:hAnsi="Calibri"/>
          <w:sz w:val="20"/>
          <w:szCs w:val="20"/>
          <w:lang w:val="hr-HR"/>
        </w:rPr>
        <w:t>u</w:t>
      </w:r>
      <w:r w:rsidRPr="004D4950">
        <w:rPr>
          <w:rFonts w:ascii="Calibri" w:hAnsi="Calibri"/>
          <w:sz w:val="20"/>
          <w:szCs w:val="20"/>
          <w:lang w:val="hr-HR"/>
        </w:rPr>
        <w:t xml:space="preserve"> AP Vojvodine </w:t>
      </w:r>
      <w:r w:rsidR="006A47C1">
        <w:rPr>
          <w:rFonts w:ascii="Calibri" w:hAnsi="Calibri"/>
          <w:sz w:val="20"/>
          <w:szCs w:val="20"/>
          <w:lang w:val="hr-HR"/>
        </w:rPr>
        <w:t>klasa:</w:t>
      </w:r>
      <w:r w:rsidRPr="004D4950">
        <w:rPr>
          <w:rFonts w:ascii="Calibri" w:hAnsi="Calibri"/>
          <w:sz w:val="20"/>
          <w:szCs w:val="20"/>
          <w:lang w:val="hr-HR"/>
        </w:rPr>
        <w:t xml:space="preserve"> 128-451-1412/2017 od 13.03.2017. godine, a u </w:t>
      </w:r>
      <w:r w:rsidR="006A47C1">
        <w:rPr>
          <w:rFonts w:ascii="Calibri" w:hAnsi="Calibri"/>
          <w:sz w:val="20"/>
          <w:szCs w:val="20"/>
          <w:lang w:val="hr-HR"/>
        </w:rPr>
        <w:t>s</w:t>
      </w:r>
      <w:r w:rsidRPr="004D4950">
        <w:rPr>
          <w:rFonts w:ascii="Calibri" w:hAnsi="Calibri"/>
          <w:sz w:val="20"/>
          <w:szCs w:val="20"/>
          <w:lang w:val="hr-HR"/>
        </w:rPr>
        <w:t xml:space="preserve">vezi s Pokrajinskom skupštinskom odlukom o </w:t>
      </w:r>
      <w:r w:rsidR="006A47C1">
        <w:rPr>
          <w:rFonts w:ascii="Calibri" w:hAnsi="Calibri"/>
          <w:sz w:val="20"/>
          <w:szCs w:val="20"/>
          <w:lang w:val="hr-HR"/>
        </w:rPr>
        <w:t>proračunu</w:t>
      </w:r>
      <w:r w:rsidRPr="004D4950">
        <w:rPr>
          <w:rFonts w:ascii="Calibri" w:hAnsi="Calibri"/>
          <w:sz w:val="20"/>
          <w:szCs w:val="20"/>
          <w:lang w:val="hr-HR"/>
        </w:rPr>
        <w:t xml:space="preserve"> Autonomne </w:t>
      </w:r>
      <w:r w:rsidR="006A47C1" w:rsidRPr="004D4950">
        <w:rPr>
          <w:rFonts w:ascii="Calibri" w:hAnsi="Calibri"/>
          <w:sz w:val="20"/>
          <w:szCs w:val="20"/>
          <w:lang w:val="hr-HR"/>
        </w:rPr>
        <w:t xml:space="preserve">Pokrajine </w:t>
      </w:r>
      <w:r w:rsidRPr="004D4950">
        <w:rPr>
          <w:rFonts w:ascii="Calibri" w:hAnsi="Calibri"/>
          <w:sz w:val="20"/>
          <w:szCs w:val="20"/>
          <w:lang w:val="hr-HR"/>
        </w:rPr>
        <w:t>Vojvodine za 2017. godinu („Službeni list APV“, br. 69/16), Pokrajinsk</w:t>
      </w:r>
      <w:r w:rsidR="006A47C1">
        <w:rPr>
          <w:rFonts w:ascii="Calibri" w:hAnsi="Calibri"/>
          <w:sz w:val="20"/>
          <w:szCs w:val="20"/>
          <w:lang w:val="hr-HR"/>
        </w:rPr>
        <w:t>o</w:t>
      </w:r>
      <w:r w:rsidRPr="004D4950">
        <w:rPr>
          <w:rFonts w:ascii="Calibri" w:hAnsi="Calibri"/>
          <w:sz w:val="20"/>
          <w:szCs w:val="20"/>
          <w:lang w:val="hr-HR"/>
        </w:rPr>
        <w:t xml:space="preserve"> </w:t>
      </w:r>
      <w:r w:rsidR="006A47C1">
        <w:rPr>
          <w:rFonts w:ascii="Calibri" w:hAnsi="Calibri"/>
          <w:sz w:val="20"/>
          <w:szCs w:val="20"/>
          <w:lang w:val="hr-HR"/>
        </w:rPr>
        <w:t>tajništvo</w:t>
      </w:r>
      <w:r w:rsidRPr="004D4950">
        <w:rPr>
          <w:rFonts w:ascii="Calibri" w:hAnsi="Calibri"/>
          <w:sz w:val="20"/>
          <w:szCs w:val="20"/>
          <w:lang w:val="hr-HR"/>
        </w:rPr>
        <w:t xml:space="preserve"> za obrazovanje, propise, upravu i nacionalne manjine - nacionalne zajednice (u dalj</w:t>
      </w:r>
      <w:r w:rsidR="006A47C1">
        <w:rPr>
          <w:rFonts w:ascii="Calibri" w:hAnsi="Calibri"/>
          <w:sz w:val="20"/>
          <w:szCs w:val="20"/>
          <w:lang w:val="hr-HR"/>
        </w:rPr>
        <w:t>nj</w:t>
      </w:r>
      <w:r w:rsidRPr="004D4950">
        <w:rPr>
          <w:rFonts w:ascii="Calibri" w:hAnsi="Calibri"/>
          <w:sz w:val="20"/>
          <w:szCs w:val="20"/>
          <w:lang w:val="hr-HR"/>
        </w:rPr>
        <w:t xml:space="preserve">em tekstu: </w:t>
      </w:r>
      <w:r w:rsidR="006A47C1">
        <w:rPr>
          <w:rFonts w:ascii="Calibri" w:hAnsi="Calibri"/>
          <w:sz w:val="20"/>
          <w:szCs w:val="20"/>
          <w:lang w:val="hr-HR"/>
        </w:rPr>
        <w:t>Tajništvo</w:t>
      </w:r>
      <w:r w:rsidRPr="004D4950">
        <w:rPr>
          <w:rFonts w:ascii="Calibri" w:hAnsi="Calibri"/>
          <w:sz w:val="20"/>
          <w:szCs w:val="20"/>
          <w:lang w:val="hr-HR"/>
        </w:rPr>
        <w:t>) raspisuje</w:t>
      </w:r>
    </w:p>
    <w:p w:rsidR="004D4950" w:rsidRPr="004D4950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</w:p>
    <w:p w:rsidR="004D4950" w:rsidRPr="004D4950" w:rsidRDefault="006A47C1" w:rsidP="00D30834">
      <w:pPr>
        <w:jc w:val="center"/>
        <w:rPr>
          <w:rFonts w:ascii="Calibri" w:hAnsi="Calibri"/>
          <w:b/>
          <w:bCs/>
          <w:sz w:val="20"/>
          <w:szCs w:val="20"/>
          <w:lang w:val="hr-HR"/>
        </w:rPr>
      </w:pPr>
      <w:r>
        <w:rPr>
          <w:rFonts w:ascii="Calibri" w:hAnsi="Calibri"/>
          <w:b/>
          <w:bCs/>
          <w:sz w:val="20"/>
          <w:szCs w:val="20"/>
          <w:lang w:val="hr-HR"/>
        </w:rPr>
        <w:t>NATJEČAJ</w:t>
      </w:r>
    </w:p>
    <w:p w:rsidR="003F51C5" w:rsidRDefault="004D4950" w:rsidP="00D30834">
      <w:pPr>
        <w:jc w:val="center"/>
        <w:rPr>
          <w:rFonts w:ascii="Calibri" w:hAnsi="Calibri"/>
          <w:b/>
          <w:sz w:val="20"/>
          <w:szCs w:val="20"/>
          <w:lang w:val="hr-HR"/>
        </w:rPr>
      </w:pPr>
      <w:r w:rsidRPr="004D4950">
        <w:rPr>
          <w:rFonts w:ascii="Calibri" w:hAnsi="Calibri"/>
          <w:b/>
          <w:sz w:val="20"/>
          <w:szCs w:val="20"/>
          <w:lang w:val="hr-HR"/>
        </w:rPr>
        <w:t>ZA FINAN</w:t>
      </w:r>
      <w:r w:rsidR="006A47C1">
        <w:rPr>
          <w:rFonts w:ascii="Calibri" w:hAnsi="Calibri"/>
          <w:b/>
          <w:sz w:val="20"/>
          <w:szCs w:val="20"/>
          <w:lang w:val="hr-HR"/>
        </w:rPr>
        <w:t>C</w:t>
      </w:r>
      <w:r w:rsidRPr="004D4950">
        <w:rPr>
          <w:rFonts w:ascii="Calibri" w:hAnsi="Calibri"/>
          <w:b/>
          <w:sz w:val="20"/>
          <w:szCs w:val="20"/>
          <w:lang w:val="hr-HR"/>
        </w:rPr>
        <w:t>IRANJE</w:t>
      </w:r>
      <w:r w:rsidRPr="004D4950">
        <w:rPr>
          <w:rFonts w:ascii="Calibri" w:hAnsi="Calibri"/>
          <w:sz w:val="20"/>
          <w:szCs w:val="20"/>
          <w:lang w:val="hr-HR"/>
        </w:rPr>
        <w:t xml:space="preserve"> </w:t>
      </w:r>
      <w:r w:rsidRPr="004D4950">
        <w:rPr>
          <w:rFonts w:ascii="Calibri" w:hAnsi="Calibri"/>
          <w:b/>
          <w:sz w:val="20"/>
          <w:szCs w:val="20"/>
          <w:lang w:val="hr-HR"/>
        </w:rPr>
        <w:t>I SUFINAN</w:t>
      </w:r>
      <w:r w:rsidR="006A47C1">
        <w:rPr>
          <w:rFonts w:ascii="Calibri" w:hAnsi="Calibri"/>
          <w:b/>
          <w:sz w:val="20"/>
          <w:szCs w:val="20"/>
          <w:lang w:val="hr-HR"/>
        </w:rPr>
        <w:t>C</w:t>
      </w:r>
      <w:r w:rsidRPr="004D4950">
        <w:rPr>
          <w:rFonts w:ascii="Calibri" w:hAnsi="Calibri"/>
          <w:b/>
          <w:sz w:val="20"/>
          <w:szCs w:val="20"/>
          <w:lang w:val="hr-HR"/>
        </w:rPr>
        <w:t>IRANJ</w:t>
      </w:r>
      <w:r w:rsidR="003F51C5">
        <w:rPr>
          <w:rFonts w:ascii="Calibri" w:hAnsi="Calibri"/>
          <w:b/>
          <w:sz w:val="20"/>
          <w:szCs w:val="20"/>
          <w:lang w:val="hr-HR"/>
        </w:rPr>
        <w:t>E IZRADE TEHNIČKE DOKUMENTACIJE</w:t>
      </w:r>
    </w:p>
    <w:p w:rsidR="003F51C5" w:rsidRDefault="004D4950" w:rsidP="00D30834">
      <w:pPr>
        <w:jc w:val="center"/>
        <w:rPr>
          <w:rFonts w:ascii="Calibri" w:hAnsi="Calibri"/>
          <w:b/>
          <w:sz w:val="20"/>
          <w:szCs w:val="20"/>
          <w:lang w:val="hr-HR"/>
        </w:rPr>
      </w:pPr>
      <w:r w:rsidRPr="004D4950">
        <w:rPr>
          <w:rFonts w:ascii="Calibri" w:hAnsi="Calibri"/>
          <w:b/>
          <w:sz w:val="20"/>
          <w:szCs w:val="20"/>
          <w:lang w:val="hr-HR"/>
        </w:rPr>
        <w:t>ZA POTREBE PREDŠKOLSKIH USTANOVA NA TERITORIJ</w:t>
      </w:r>
      <w:r w:rsidR="006A47C1">
        <w:rPr>
          <w:rFonts w:ascii="Calibri" w:hAnsi="Calibri"/>
          <w:b/>
          <w:sz w:val="20"/>
          <w:szCs w:val="20"/>
          <w:lang w:val="hr-HR"/>
        </w:rPr>
        <w:t>U</w:t>
      </w:r>
      <w:r w:rsidR="003F51C5">
        <w:rPr>
          <w:rFonts w:ascii="Calibri" w:hAnsi="Calibri"/>
          <w:b/>
          <w:sz w:val="20"/>
          <w:szCs w:val="20"/>
          <w:lang w:val="hr-HR"/>
        </w:rPr>
        <w:t xml:space="preserve"> AP VOJVODINE</w:t>
      </w:r>
    </w:p>
    <w:p w:rsidR="004D4950" w:rsidRPr="004D4950" w:rsidRDefault="004D4950" w:rsidP="00D30834">
      <w:pPr>
        <w:jc w:val="center"/>
        <w:rPr>
          <w:rFonts w:ascii="Calibri" w:hAnsi="Calibri"/>
          <w:b/>
          <w:caps/>
          <w:sz w:val="20"/>
          <w:szCs w:val="20"/>
          <w:lang w:val="hr-HR"/>
        </w:rPr>
      </w:pPr>
      <w:r w:rsidRPr="004D4950">
        <w:rPr>
          <w:rFonts w:ascii="Calibri" w:hAnsi="Calibri"/>
          <w:b/>
          <w:sz w:val="20"/>
          <w:szCs w:val="20"/>
          <w:lang w:val="hr-HR"/>
        </w:rPr>
        <w:t>ZA 2017. GODINU</w:t>
      </w:r>
    </w:p>
    <w:p w:rsidR="004D4950" w:rsidRPr="004D4950" w:rsidRDefault="004D4950" w:rsidP="00D30834">
      <w:pPr>
        <w:jc w:val="center"/>
        <w:rPr>
          <w:rFonts w:ascii="Calibri" w:hAnsi="Calibri"/>
          <w:b/>
          <w:caps/>
          <w:sz w:val="20"/>
          <w:szCs w:val="20"/>
          <w:lang w:val="hr-HR"/>
        </w:rPr>
      </w:pPr>
    </w:p>
    <w:p w:rsidR="004D4950" w:rsidRDefault="006A47C1" w:rsidP="003F51C5">
      <w:pPr>
        <w:tabs>
          <w:tab w:val="left" w:pos="2880"/>
        </w:tabs>
        <w:jc w:val="both"/>
        <w:rPr>
          <w:rFonts w:ascii="Calibri" w:hAnsi="Calibri"/>
          <w:b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  <w:t>Natječaj</w:t>
      </w:r>
      <w:r w:rsidR="004D4950" w:rsidRPr="004D4950">
        <w:rPr>
          <w:rFonts w:ascii="Calibri" w:hAnsi="Calibri"/>
          <w:sz w:val="20"/>
          <w:szCs w:val="20"/>
          <w:lang w:val="hr-HR"/>
        </w:rPr>
        <w:t xml:space="preserve"> se raspisuje na iznos sredstava </w:t>
      </w:r>
      <w:r>
        <w:rPr>
          <w:rFonts w:ascii="Calibri" w:hAnsi="Calibri"/>
          <w:sz w:val="20"/>
          <w:szCs w:val="20"/>
          <w:lang w:val="hr-HR"/>
        </w:rPr>
        <w:t>osiguranih</w:t>
      </w:r>
      <w:r w:rsidR="004D4950" w:rsidRPr="004D4950">
        <w:rPr>
          <w:rFonts w:ascii="Calibri" w:hAnsi="Calibri"/>
          <w:sz w:val="20"/>
          <w:szCs w:val="20"/>
          <w:lang w:val="hr-HR"/>
        </w:rPr>
        <w:t xml:space="preserve"> Pokrajinskom skupštinskom odlukom o </w:t>
      </w:r>
      <w:r>
        <w:rPr>
          <w:rFonts w:ascii="Calibri" w:hAnsi="Calibri"/>
          <w:sz w:val="20"/>
          <w:szCs w:val="20"/>
          <w:lang w:val="hr-HR"/>
        </w:rPr>
        <w:t>proračunu</w:t>
      </w:r>
      <w:r w:rsidRPr="004D4950">
        <w:rPr>
          <w:rFonts w:ascii="Calibri" w:hAnsi="Calibri"/>
          <w:sz w:val="20"/>
          <w:szCs w:val="20"/>
          <w:lang w:val="hr-HR"/>
        </w:rPr>
        <w:t xml:space="preserve"> </w:t>
      </w:r>
      <w:r w:rsidR="004D4950" w:rsidRPr="004D4950">
        <w:rPr>
          <w:rFonts w:ascii="Calibri" w:hAnsi="Calibri"/>
          <w:sz w:val="20"/>
          <w:szCs w:val="20"/>
          <w:lang w:val="hr-HR"/>
        </w:rPr>
        <w:t xml:space="preserve">Autonomne </w:t>
      </w:r>
      <w:r w:rsidRPr="004D4950">
        <w:rPr>
          <w:rFonts w:ascii="Calibri" w:hAnsi="Calibri"/>
          <w:sz w:val="20"/>
          <w:szCs w:val="20"/>
          <w:lang w:val="hr-HR"/>
        </w:rPr>
        <w:t xml:space="preserve">Pokrajine </w:t>
      </w:r>
      <w:r w:rsidR="004D4950" w:rsidRPr="004D4950">
        <w:rPr>
          <w:rFonts w:ascii="Calibri" w:hAnsi="Calibri"/>
          <w:sz w:val="20"/>
          <w:szCs w:val="20"/>
          <w:lang w:val="hr-HR"/>
        </w:rPr>
        <w:t>Vojvodine za 2017. godinu („Službeni list APV“, br. 69/16) i to: za finan</w:t>
      </w:r>
      <w:r>
        <w:rPr>
          <w:rFonts w:ascii="Calibri" w:hAnsi="Calibri"/>
          <w:sz w:val="20"/>
          <w:szCs w:val="20"/>
          <w:lang w:val="hr-HR"/>
        </w:rPr>
        <w:t>c</w:t>
      </w:r>
      <w:r w:rsidR="004D4950" w:rsidRPr="004D4950">
        <w:rPr>
          <w:rFonts w:ascii="Calibri" w:hAnsi="Calibri"/>
          <w:sz w:val="20"/>
          <w:szCs w:val="20"/>
          <w:lang w:val="hr-HR"/>
        </w:rPr>
        <w:t>iranje i sufinan</w:t>
      </w:r>
      <w:r>
        <w:rPr>
          <w:rFonts w:ascii="Calibri" w:hAnsi="Calibri"/>
          <w:sz w:val="20"/>
          <w:szCs w:val="20"/>
          <w:lang w:val="hr-HR"/>
        </w:rPr>
        <w:t>c</w:t>
      </w:r>
      <w:r w:rsidR="004D4950" w:rsidRPr="004D4950">
        <w:rPr>
          <w:rFonts w:ascii="Calibri" w:hAnsi="Calibri"/>
          <w:sz w:val="20"/>
          <w:szCs w:val="20"/>
          <w:lang w:val="hr-HR"/>
        </w:rPr>
        <w:t>iranje izrade tehničke dokumentacije za potrebe predškolskih ustanova na teritorij</w:t>
      </w:r>
      <w:r>
        <w:rPr>
          <w:rFonts w:ascii="Calibri" w:hAnsi="Calibri"/>
          <w:sz w:val="20"/>
          <w:szCs w:val="20"/>
          <w:lang w:val="hr-HR"/>
        </w:rPr>
        <w:t>u</w:t>
      </w:r>
      <w:r w:rsidR="004D4950" w:rsidRPr="004D4950">
        <w:rPr>
          <w:rFonts w:ascii="Calibri" w:hAnsi="Calibri"/>
          <w:sz w:val="20"/>
          <w:szCs w:val="20"/>
          <w:lang w:val="hr-HR"/>
        </w:rPr>
        <w:t xml:space="preserve"> AP Vojvodine u ukupnom iznosu od</w:t>
      </w:r>
      <w:r w:rsidR="004D4950" w:rsidRPr="004D4950">
        <w:rPr>
          <w:rFonts w:ascii="Calibri" w:hAnsi="Calibri"/>
          <w:b/>
          <w:sz w:val="20"/>
          <w:szCs w:val="20"/>
          <w:lang w:val="hr-HR"/>
        </w:rPr>
        <w:t xml:space="preserve"> 3.200.000,00 dinara.</w:t>
      </w:r>
    </w:p>
    <w:p w:rsidR="003F51C5" w:rsidRPr="004D4950" w:rsidRDefault="003F51C5" w:rsidP="003F51C5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r-HR"/>
        </w:rPr>
      </w:pPr>
    </w:p>
    <w:p w:rsidR="004D4950" w:rsidRPr="004D4950" w:rsidRDefault="004D4950" w:rsidP="003F51C5">
      <w:pPr>
        <w:pStyle w:val="Normal1"/>
        <w:spacing w:before="0" w:beforeAutospacing="0" w:after="60" w:afterAutospacing="0"/>
        <w:jc w:val="both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Pod izradom tehničke dokumentacije podrazum</w:t>
      </w:r>
      <w:r w:rsidR="006A47C1">
        <w:rPr>
          <w:rFonts w:ascii="Calibri" w:hAnsi="Calibri" w:cs="Times New Roman"/>
          <w:sz w:val="20"/>
          <w:szCs w:val="20"/>
          <w:lang w:val="hr-HR"/>
        </w:rPr>
        <w:t>ij</w:t>
      </w:r>
      <w:r w:rsidRPr="004D4950">
        <w:rPr>
          <w:rFonts w:ascii="Calibri" w:hAnsi="Calibri" w:cs="Times New Roman"/>
          <w:sz w:val="20"/>
          <w:szCs w:val="20"/>
          <w:lang w:val="hr-HR"/>
        </w:rPr>
        <w:t>eva se izrada one tehničke dokumentacije koja je, u skladu s pozitivnim pravnim propisima kojima se reguli</w:t>
      </w:r>
      <w:r w:rsidR="006A47C1">
        <w:rPr>
          <w:rFonts w:ascii="Calibri" w:hAnsi="Calibri" w:cs="Times New Roman"/>
          <w:sz w:val="20"/>
          <w:szCs w:val="20"/>
          <w:lang w:val="hr-HR"/>
        </w:rPr>
        <w:t>ra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oblast planiranja i izgradnje, neophodna za izdavanje akta nadležnog </w:t>
      </w:r>
      <w:r w:rsidR="003F07D2">
        <w:rPr>
          <w:rFonts w:ascii="Calibri" w:hAnsi="Calibri" w:cs="Times New Roman"/>
          <w:sz w:val="20"/>
          <w:szCs w:val="20"/>
          <w:lang w:val="hr-HR"/>
        </w:rPr>
        <w:t>tijela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kojim se odobrava građenje novih objekata ili izvođenje radova na postojećim objektima koje koriste predškolske ustanove na teritorij</w:t>
      </w:r>
      <w:r w:rsidR="002E135F">
        <w:rPr>
          <w:rFonts w:ascii="Calibri" w:hAnsi="Calibri" w:cs="Times New Roman"/>
          <w:sz w:val="20"/>
          <w:szCs w:val="20"/>
          <w:lang w:val="hr-HR"/>
        </w:rPr>
        <w:t>u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AP Vojvodine odnosno:</w:t>
      </w:r>
    </w:p>
    <w:p w:rsidR="004D4950" w:rsidRPr="004D4950" w:rsidRDefault="004D4950" w:rsidP="003F51C5">
      <w:pPr>
        <w:pStyle w:val="Normal1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Idejno r</w:t>
      </w:r>
      <w:r w:rsidR="002E135F">
        <w:rPr>
          <w:rFonts w:ascii="Calibri" w:hAnsi="Calibri" w:cs="Times New Roman"/>
          <w:sz w:val="20"/>
          <w:szCs w:val="20"/>
          <w:lang w:val="hr-HR"/>
        </w:rPr>
        <w:t>j</w:t>
      </w:r>
      <w:r w:rsidRPr="004D4950">
        <w:rPr>
          <w:rFonts w:ascii="Calibri" w:hAnsi="Calibri" w:cs="Times New Roman"/>
          <w:sz w:val="20"/>
          <w:szCs w:val="20"/>
          <w:lang w:val="hr-HR"/>
        </w:rPr>
        <w:t>ešenje;</w:t>
      </w:r>
    </w:p>
    <w:p w:rsidR="004D4950" w:rsidRPr="004D4950" w:rsidRDefault="004D4950" w:rsidP="003F51C5">
      <w:pPr>
        <w:pStyle w:val="Normal1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Idejni projekt s pripadajućim elaboratima (za potrebe izdavanja r</w:t>
      </w:r>
      <w:r w:rsidR="002E135F">
        <w:rPr>
          <w:rFonts w:ascii="Calibri" w:hAnsi="Calibri" w:cs="Times New Roman"/>
          <w:sz w:val="20"/>
          <w:szCs w:val="20"/>
          <w:lang w:val="hr-HR"/>
        </w:rPr>
        <w:t>j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ešenja </w:t>
      </w:r>
      <w:r w:rsidR="002E135F">
        <w:rPr>
          <w:rFonts w:ascii="Calibri" w:hAnsi="Calibri" w:cs="Times New Roman"/>
          <w:sz w:val="20"/>
          <w:szCs w:val="20"/>
          <w:lang w:val="hr-HR"/>
        </w:rPr>
        <w:t>o odobrenju za izvođenje radova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- rekonstrukcija, adaptacija, sanacija);</w:t>
      </w:r>
    </w:p>
    <w:p w:rsidR="004D4950" w:rsidRPr="004D4950" w:rsidRDefault="004D4950" w:rsidP="003F51C5">
      <w:pPr>
        <w:pStyle w:val="Normal1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Projekt za građevinsku dozvolu s pripadajućim elaboratima;</w:t>
      </w:r>
    </w:p>
    <w:p w:rsidR="004D4950" w:rsidRPr="004D4950" w:rsidRDefault="004D4950" w:rsidP="003F51C5">
      <w:pPr>
        <w:pStyle w:val="Normal1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Projekt za izvođenje s pripadajućim elaboratima;</w:t>
      </w:r>
    </w:p>
    <w:p w:rsidR="004D4950" w:rsidRPr="004D4950" w:rsidRDefault="004D4950" w:rsidP="003F51C5">
      <w:pPr>
        <w:pStyle w:val="Normal1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Projekt izvedenog objekta s pripadajućim elaboratima;</w:t>
      </w:r>
    </w:p>
    <w:p w:rsidR="004D4950" w:rsidRPr="004D4950" w:rsidRDefault="004D4950" w:rsidP="003F51C5">
      <w:pPr>
        <w:pStyle w:val="Normal1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Tehnički opis i popis radova za izvođenje radova na investici</w:t>
      </w:r>
      <w:r w:rsidR="002E135F">
        <w:rPr>
          <w:rFonts w:ascii="Calibri" w:hAnsi="Calibri" w:cs="Times New Roman"/>
          <w:sz w:val="20"/>
          <w:szCs w:val="20"/>
          <w:lang w:val="hr-HR"/>
        </w:rPr>
        <w:t>jsk</w:t>
      </w:r>
      <w:r w:rsidRPr="004D4950">
        <w:rPr>
          <w:rFonts w:ascii="Calibri" w:hAnsi="Calibri" w:cs="Times New Roman"/>
          <w:sz w:val="20"/>
          <w:szCs w:val="20"/>
          <w:lang w:val="hr-HR"/>
        </w:rPr>
        <w:t>om održavanju;</w:t>
      </w:r>
    </w:p>
    <w:p w:rsidR="004D4950" w:rsidRPr="004D4950" w:rsidRDefault="004D4950" w:rsidP="003F51C5">
      <w:pPr>
        <w:pStyle w:val="Normal1"/>
        <w:numPr>
          <w:ilvl w:val="0"/>
          <w:numId w:val="4"/>
        </w:numPr>
        <w:spacing w:before="0" w:beforeAutospacing="0" w:after="0" w:afterAutospacing="0"/>
        <w:ind w:left="426" w:hanging="284"/>
        <w:jc w:val="both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Ostala tehnička dokumentacija koja je, u skladu s pozitivnim pravnim propisima kojima se reguli</w:t>
      </w:r>
      <w:r w:rsidR="002E135F">
        <w:rPr>
          <w:rFonts w:ascii="Calibri" w:hAnsi="Calibri" w:cs="Times New Roman"/>
          <w:sz w:val="20"/>
          <w:szCs w:val="20"/>
          <w:lang w:val="hr-HR"/>
        </w:rPr>
        <w:t>ra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oblast planiranja i izgradnje, potrebna za realizaciju planiranog projekta.</w:t>
      </w:r>
    </w:p>
    <w:p w:rsidR="004D4950" w:rsidRPr="004D4950" w:rsidRDefault="004D4950" w:rsidP="00D30834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sz w:val="20"/>
          <w:szCs w:val="20"/>
          <w:lang w:val="hr-HR"/>
        </w:rPr>
      </w:pPr>
    </w:p>
    <w:p w:rsidR="004D4950" w:rsidRPr="004D4950" w:rsidRDefault="004D4950" w:rsidP="00D30834">
      <w:pPr>
        <w:ind w:right="180"/>
        <w:jc w:val="both"/>
        <w:rPr>
          <w:rFonts w:ascii="Calibri" w:hAnsi="Calibri"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>Realizacija finan</w:t>
      </w:r>
      <w:r w:rsidR="002E135F">
        <w:rPr>
          <w:rFonts w:ascii="Calibri" w:hAnsi="Calibri"/>
          <w:sz w:val="20"/>
          <w:szCs w:val="20"/>
          <w:lang w:val="hr-HR"/>
        </w:rPr>
        <w:t>c</w:t>
      </w:r>
      <w:r w:rsidRPr="004D4950">
        <w:rPr>
          <w:rFonts w:ascii="Calibri" w:hAnsi="Calibri"/>
          <w:sz w:val="20"/>
          <w:szCs w:val="20"/>
          <w:lang w:val="hr-HR"/>
        </w:rPr>
        <w:t>ijskih obveza vrši</w:t>
      </w:r>
      <w:r w:rsidR="002E135F">
        <w:rPr>
          <w:rFonts w:ascii="Calibri" w:hAnsi="Calibri"/>
          <w:sz w:val="20"/>
          <w:szCs w:val="20"/>
          <w:lang w:val="hr-HR"/>
        </w:rPr>
        <w:t xml:space="preserve">t </w:t>
      </w:r>
      <w:r w:rsidRPr="004D4950">
        <w:rPr>
          <w:rFonts w:ascii="Calibri" w:hAnsi="Calibri"/>
          <w:sz w:val="20"/>
          <w:szCs w:val="20"/>
          <w:lang w:val="hr-HR"/>
        </w:rPr>
        <w:t xml:space="preserve">će se u skladu s likvidnim mogućnostima </w:t>
      </w:r>
      <w:r w:rsidR="002E135F">
        <w:rPr>
          <w:rFonts w:ascii="Calibri" w:hAnsi="Calibri"/>
          <w:sz w:val="20"/>
          <w:szCs w:val="20"/>
          <w:lang w:val="hr-HR"/>
        </w:rPr>
        <w:t>proračuna</w:t>
      </w:r>
      <w:r w:rsidRPr="004D4950">
        <w:rPr>
          <w:rFonts w:ascii="Calibri" w:hAnsi="Calibri"/>
          <w:sz w:val="20"/>
          <w:szCs w:val="20"/>
          <w:lang w:val="hr-HR"/>
        </w:rPr>
        <w:t xml:space="preserve"> AP Vojvodine za 2017. godinu.</w:t>
      </w:r>
    </w:p>
    <w:p w:rsidR="004D4950" w:rsidRPr="004D4950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</w:p>
    <w:p w:rsidR="004D4950" w:rsidRPr="004D4950" w:rsidRDefault="002E135F" w:rsidP="00D30834">
      <w:pPr>
        <w:rPr>
          <w:rFonts w:ascii="Calibri" w:hAnsi="Calibri"/>
          <w:b/>
          <w:sz w:val="20"/>
          <w:szCs w:val="20"/>
          <w:lang w:val="hr-HR"/>
        </w:rPr>
      </w:pPr>
      <w:r>
        <w:rPr>
          <w:rFonts w:ascii="Calibri" w:hAnsi="Calibri"/>
          <w:b/>
          <w:sz w:val="20"/>
          <w:szCs w:val="20"/>
          <w:lang w:val="hr-HR"/>
        </w:rPr>
        <w:t>UVJETI</w:t>
      </w:r>
      <w:r w:rsidR="004D4950" w:rsidRPr="004D4950">
        <w:rPr>
          <w:rFonts w:ascii="Calibri" w:hAnsi="Calibri"/>
          <w:b/>
          <w:sz w:val="20"/>
          <w:szCs w:val="20"/>
          <w:lang w:val="hr-HR"/>
        </w:rPr>
        <w:t xml:space="preserve"> </w:t>
      </w:r>
      <w:r>
        <w:rPr>
          <w:rFonts w:ascii="Calibri" w:hAnsi="Calibri"/>
          <w:b/>
          <w:sz w:val="20"/>
          <w:szCs w:val="20"/>
          <w:lang w:val="hr-HR"/>
        </w:rPr>
        <w:t>NATJEČAJA</w:t>
      </w:r>
    </w:p>
    <w:p w:rsidR="004D4950" w:rsidRPr="004D4950" w:rsidRDefault="004D4950" w:rsidP="00D30834">
      <w:pPr>
        <w:jc w:val="both"/>
        <w:rPr>
          <w:rFonts w:ascii="Calibri" w:hAnsi="Calibri"/>
          <w:i/>
          <w:sz w:val="20"/>
          <w:szCs w:val="20"/>
          <w:lang w:val="hr-HR"/>
        </w:rPr>
      </w:pPr>
    </w:p>
    <w:p w:rsidR="004D4950" w:rsidRPr="004D4950" w:rsidRDefault="004D4950" w:rsidP="00D30834">
      <w:pPr>
        <w:jc w:val="both"/>
        <w:rPr>
          <w:rFonts w:ascii="Calibri" w:hAnsi="Calibri"/>
          <w:i/>
          <w:sz w:val="20"/>
          <w:szCs w:val="20"/>
          <w:lang w:val="hr-HR"/>
        </w:rPr>
      </w:pPr>
      <w:r w:rsidRPr="004D4950">
        <w:rPr>
          <w:rFonts w:ascii="Calibri" w:hAnsi="Calibri"/>
          <w:i/>
          <w:sz w:val="20"/>
          <w:szCs w:val="20"/>
          <w:lang w:val="hr-HR"/>
        </w:rPr>
        <w:t>1. Podnosi</w:t>
      </w:r>
      <w:r w:rsidR="002E135F">
        <w:rPr>
          <w:rFonts w:ascii="Calibri" w:hAnsi="Calibri"/>
          <w:i/>
          <w:sz w:val="20"/>
          <w:szCs w:val="20"/>
          <w:lang w:val="hr-HR"/>
        </w:rPr>
        <w:t>telj</w:t>
      </w:r>
      <w:r w:rsidRPr="004D4950">
        <w:rPr>
          <w:rFonts w:ascii="Calibri" w:hAnsi="Calibri"/>
          <w:i/>
          <w:sz w:val="20"/>
          <w:szCs w:val="20"/>
          <w:lang w:val="hr-HR"/>
        </w:rPr>
        <w:t>i zaht</w:t>
      </w:r>
      <w:r w:rsidR="002E135F">
        <w:rPr>
          <w:rFonts w:ascii="Calibri" w:hAnsi="Calibri"/>
          <w:i/>
          <w:sz w:val="20"/>
          <w:szCs w:val="20"/>
          <w:lang w:val="hr-HR"/>
        </w:rPr>
        <w:t>j</w:t>
      </w:r>
      <w:r w:rsidRPr="004D4950">
        <w:rPr>
          <w:rFonts w:ascii="Calibri" w:hAnsi="Calibri"/>
          <w:i/>
          <w:sz w:val="20"/>
          <w:szCs w:val="20"/>
          <w:lang w:val="hr-HR"/>
        </w:rPr>
        <w:t xml:space="preserve">eva </w:t>
      </w:r>
    </w:p>
    <w:p w:rsidR="004D4950" w:rsidRPr="004D4950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</w:p>
    <w:p w:rsidR="004D4950" w:rsidRPr="004D4950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 xml:space="preserve">Korisnici koji imaju pravo </w:t>
      </w:r>
      <w:r w:rsidR="002E135F">
        <w:rPr>
          <w:rFonts w:ascii="Calibri" w:hAnsi="Calibri"/>
          <w:sz w:val="20"/>
          <w:szCs w:val="20"/>
          <w:lang w:val="hr-HR"/>
        </w:rPr>
        <w:t>sudjelovati</w:t>
      </w:r>
      <w:r w:rsidRPr="004D4950">
        <w:rPr>
          <w:rFonts w:ascii="Calibri" w:hAnsi="Calibri"/>
          <w:sz w:val="20"/>
          <w:szCs w:val="20"/>
          <w:lang w:val="hr-HR"/>
        </w:rPr>
        <w:t xml:space="preserve"> u raspod</w:t>
      </w:r>
      <w:r w:rsidR="002E135F">
        <w:rPr>
          <w:rFonts w:ascii="Calibri" w:hAnsi="Calibri"/>
          <w:sz w:val="20"/>
          <w:szCs w:val="20"/>
          <w:lang w:val="hr-HR"/>
        </w:rPr>
        <w:t>j</w:t>
      </w:r>
      <w:r w:rsidRPr="004D4950">
        <w:rPr>
          <w:rFonts w:ascii="Calibri" w:hAnsi="Calibri"/>
          <w:sz w:val="20"/>
          <w:szCs w:val="20"/>
          <w:lang w:val="hr-HR"/>
        </w:rPr>
        <w:t>eli sredstava su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 </w:t>
      </w:r>
      <w:r w:rsidRPr="004D4950">
        <w:rPr>
          <w:rFonts w:ascii="Calibri" w:hAnsi="Calibri"/>
          <w:sz w:val="20"/>
          <w:szCs w:val="20"/>
          <w:lang w:val="hr-HR"/>
        </w:rPr>
        <w:t>jedinice lokalne samouprave na teritorij</w:t>
      </w:r>
      <w:r w:rsidR="002E135F">
        <w:rPr>
          <w:rFonts w:ascii="Calibri" w:hAnsi="Calibri"/>
          <w:sz w:val="20"/>
          <w:szCs w:val="20"/>
          <w:lang w:val="hr-HR"/>
        </w:rPr>
        <w:t>u</w:t>
      </w:r>
      <w:r w:rsidRPr="004D4950">
        <w:rPr>
          <w:rFonts w:ascii="Calibri" w:hAnsi="Calibri"/>
          <w:sz w:val="20"/>
          <w:szCs w:val="20"/>
          <w:lang w:val="hr-HR"/>
        </w:rPr>
        <w:t xml:space="preserve"> AP Vojvodine.</w:t>
      </w:r>
    </w:p>
    <w:p w:rsidR="004D4950" w:rsidRPr="004D4950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</w:p>
    <w:p w:rsidR="004D4950" w:rsidRPr="004D4950" w:rsidRDefault="004D4950" w:rsidP="00D30834">
      <w:pPr>
        <w:jc w:val="both"/>
        <w:rPr>
          <w:rFonts w:ascii="Calibri" w:hAnsi="Calibri"/>
          <w:i/>
          <w:sz w:val="20"/>
          <w:szCs w:val="20"/>
          <w:lang w:val="hr-HR"/>
        </w:rPr>
      </w:pPr>
      <w:r w:rsidRPr="004D4950">
        <w:rPr>
          <w:rFonts w:ascii="Calibri" w:hAnsi="Calibri"/>
          <w:i/>
          <w:sz w:val="20"/>
          <w:szCs w:val="20"/>
          <w:lang w:val="hr-HR"/>
        </w:rPr>
        <w:t>2. Kriteriji raspod</w:t>
      </w:r>
      <w:r w:rsidR="002E135F">
        <w:rPr>
          <w:rFonts w:ascii="Calibri" w:hAnsi="Calibri"/>
          <w:i/>
          <w:sz w:val="20"/>
          <w:szCs w:val="20"/>
          <w:lang w:val="hr-HR"/>
        </w:rPr>
        <w:t>j</w:t>
      </w:r>
      <w:r w:rsidRPr="004D4950">
        <w:rPr>
          <w:rFonts w:ascii="Calibri" w:hAnsi="Calibri"/>
          <w:i/>
          <w:sz w:val="20"/>
          <w:szCs w:val="20"/>
          <w:lang w:val="hr-HR"/>
        </w:rPr>
        <w:t>ele sredstava</w:t>
      </w:r>
    </w:p>
    <w:p w:rsidR="004D4950" w:rsidRPr="004D4950" w:rsidRDefault="004D4950" w:rsidP="00D30834">
      <w:pPr>
        <w:jc w:val="both"/>
        <w:rPr>
          <w:rFonts w:ascii="Calibri" w:hAnsi="Calibri"/>
          <w:i/>
          <w:sz w:val="20"/>
          <w:szCs w:val="20"/>
          <w:lang w:val="hr-HR"/>
        </w:rPr>
      </w:pPr>
    </w:p>
    <w:p w:rsidR="004D4950" w:rsidRPr="004D4950" w:rsidRDefault="004D4950" w:rsidP="003F51C5">
      <w:pPr>
        <w:spacing w:after="60"/>
        <w:jc w:val="both"/>
        <w:rPr>
          <w:rFonts w:ascii="Calibri" w:hAnsi="Calibri"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>Kriteriji raspod</w:t>
      </w:r>
      <w:r w:rsidR="002E135F">
        <w:rPr>
          <w:rFonts w:ascii="Calibri" w:hAnsi="Calibri"/>
          <w:sz w:val="20"/>
          <w:szCs w:val="20"/>
          <w:lang w:val="hr-HR"/>
        </w:rPr>
        <w:t>j</w:t>
      </w:r>
      <w:r w:rsidRPr="004D4950">
        <w:rPr>
          <w:rFonts w:ascii="Calibri" w:hAnsi="Calibri"/>
          <w:sz w:val="20"/>
          <w:szCs w:val="20"/>
          <w:lang w:val="hr-HR"/>
        </w:rPr>
        <w:t>ele sredstava po Pravilniku o dod</w:t>
      </w:r>
      <w:r w:rsidR="002E135F">
        <w:rPr>
          <w:rFonts w:ascii="Calibri" w:hAnsi="Calibri"/>
          <w:sz w:val="20"/>
          <w:szCs w:val="20"/>
          <w:lang w:val="hr-HR"/>
        </w:rPr>
        <w:t>j</w:t>
      </w:r>
      <w:r w:rsidRPr="004D4950">
        <w:rPr>
          <w:rFonts w:ascii="Calibri" w:hAnsi="Calibri"/>
          <w:sz w:val="20"/>
          <w:szCs w:val="20"/>
          <w:lang w:val="hr-HR"/>
        </w:rPr>
        <w:t xml:space="preserve">eli </w:t>
      </w:r>
      <w:r w:rsidR="002E135F">
        <w:rPr>
          <w:rFonts w:ascii="Calibri" w:hAnsi="Calibri"/>
          <w:sz w:val="20"/>
          <w:szCs w:val="20"/>
          <w:lang w:val="hr-HR"/>
        </w:rPr>
        <w:t>proračunskih</w:t>
      </w:r>
      <w:r w:rsidRPr="004D4950">
        <w:rPr>
          <w:rFonts w:ascii="Calibri" w:hAnsi="Calibri"/>
          <w:sz w:val="20"/>
          <w:szCs w:val="20"/>
          <w:lang w:val="hr-HR"/>
        </w:rPr>
        <w:t xml:space="preserve"> sredstava Pokrajinskog </w:t>
      </w:r>
      <w:r w:rsidR="002E135F">
        <w:rPr>
          <w:rFonts w:ascii="Calibri" w:hAnsi="Calibri"/>
          <w:sz w:val="20"/>
          <w:szCs w:val="20"/>
          <w:lang w:val="hr-HR"/>
        </w:rPr>
        <w:t>tajništva</w:t>
      </w:r>
      <w:r w:rsidRPr="004D4950">
        <w:rPr>
          <w:rFonts w:ascii="Calibri" w:hAnsi="Calibri"/>
          <w:sz w:val="20"/>
          <w:szCs w:val="20"/>
          <w:lang w:val="hr-HR"/>
        </w:rPr>
        <w:t xml:space="preserve"> za obrazovanje, propise, upravu i nacionalne manjine - nacionalne zajednice za finan</w:t>
      </w:r>
      <w:r w:rsidR="002E135F">
        <w:rPr>
          <w:rFonts w:ascii="Calibri" w:hAnsi="Calibri"/>
          <w:sz w:val="20"/>
          <w:szCs w:val="20"/>
          <w:lang w:val="hr-HR"/>
        </w:rPr>
        <w:t>c</w:t>
      </w:r>
      <w:r w:rsidRPr="004D4950">
        <w:rPr>
          <w:rFonts w:ascii="Calibri" w:hAnsi="Calibri"/>
          <w:sz w:val="20"/>
          <w:szCs w:val="20"/>
          <w:lang w:val="hr-HR"/>
        </w:rPr>
        <w:t>iranje i sufinan</w:t>
      </w:r>
      <w:r w:rsidR="002E135F">
        <w:rPr>
          <w:rFonts w:ascii="Calibri" w:hAnsi="Calibri"/>
          <w:sz w:val="20"/>
          <w:szCs w:val="20"/>
          <w:lang w:val="hr-HR"/>
        </w:rPr>
        <w:t>c</w:t>
      </w:r>
      <w:r w:rsidRPr="004D4950">
        <w:rPr>
          <w:rFonts w:ascii="Calibri" w:hAnsi="Calibri"/>
          <w:sz w:val="20"/>
          <w:szCs w:val="20"/>
          <w:lang w:val="hr-HR"/>
        </w:rPr>
        <w:t>iranje modernizacije infrastrukture predškolskih ustanova na teritorij</w:t>
      </w:r>
      <w:r w:rsidR="002E135F">
        <w:rPr>
          <w:rFonts w:ascii="Calibri" w:hAnsi="Calibri"/>
          <w:sz w:val="20"/>
          <w:szCs w:val="20"/>
          <w:lang w:val="hr-HR"/>
        </w:rPr>
        <w:t>u</w:t>
      </w:r>
      <w:r w:rsidRPr="004D4950">
        <w:rPr>
          <w:rFonts w:ascii="Calibri" w:hAnsi="Calibri"/>
          <w:sz w:val="20"/>
          <w:szCs w:val="20"/>
          <w:lang w:val="hr-HR"/>
        </w:rPr>
        <w:t xml:space="preserve"> AP Vojvodine</w:t>
      </w:r>
      <w:r w:rsidRPr="004D4950">
        <w:rPr>
          <w:rFonts w:ascii="Calibri" w:hAnsi="Calibri"/>
          <w:caps/>
          <w:sz w:val="20"/>
          <w:szCs w:val="20"/>
          <w:lang w:val="hr-HR"/>
        </w:rPr>
        <w:t xml:space="preserve"> </w:t>
      </w:r>
      <w:r w:rsidRPr="004D4950">
        <w:rPr>
          <w:rFonts w:ascii="Calibri" w:hAnsi="Calibri"/>
          <w:sz w:val="20"/>
          <w:szCs w:val="20"/>
          <w:lang w:val="hr-HR"/>
        </w:rPr>
        <w:t xml:space="preserve">su: </w:t>
      </w:r>
    </w:p>
    <w:p w:rsidR="004D4950" w:rsidRPr="004D4950" w:rsidRDefault="004D4950" w:rsidP="003F51C5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rPr>
          <w:sz w:val="20"/>
          <w:szCs w:val="20"/>
          <w:lang w:val="hr-HR"/>
        </w:rPr>
      </w:pPr>
      <w:r w:rsidRPr="004D4950">
        <w:rPr>
          <w:sz w:val="20"/>
          <w:szCs w:val="20"/>
          <w:lang w:val="hr-HR"/>
        </w:rPr>
        <w:lastRenderedPageBreak/>
        <w:t xml:space="preserve">Značaj realizacije projekta u odnosu na </w:t>
      </w:r>
      <w:r w:rsidR="002E135F">
        <w:rPr>
          <w:sz w:val="20"/>
          <w:szCs w:val="20"/>
          <w:lang w:val="hr-HR"/>
        </w:rPr>
        <w:t>sigurnost</w:t>
      </w:r>
      <w:r w:rsidRPr="004D4950">
        <w:rPr>
          <w:sz w:val="20"/>
          <w:szCs w:val="20"/>
          <w:lang w:val="hr-HR"/>
        </w:rPr>
        <w:t xml:space="preserve"> d</w:t>
      </w:r>
      <w:r w:rsidR="002E135F">
        <w:rPr>
          <w:sz w:val="20"/>
          <w:szCs w:val="20"/>
          <w:lang w:val="hr-HR"/>
        </w:rPr>
        <w:t>j</w:t>
      </w:r>
      <w:r w:rsidRPr="004D4950">
        <w:rPr>
          <w:sz w:val="20"/>
          <w:szCs w:val="20"/>
          <w:lang w:val="hr-HR"/>
        </w:rPr>
        <w:t xml:space="preserve">ece, </w:t>
      </w:r>
      <w:r w:rsidR="002E135F">
        <w:rPr>
          <w:sz w:val="20"/>
          <w:szCs w:val="20"/>
          <w:lang w:val="hr-HR"/>
        </w:rPr>
        <w:t>odgojitelja</w:t>
      </w:r>
      <w:r w:rsidRPr="004D4950">
        <w:rPr>
          <w:sz w:val="20"/>
          <w:szCs w:val="20"/>
          <w:lang w:val="hr-HR"/>
        </w:rPr>
        <w:t xml:space="preserve"> i zaposlenih koji koriste objekte</w:t>
      </w:r>
    </w:p>
    <w:p w:rsidR="004D4950" w:rsidRPr="004D4950" w:rsidRDefault="004D4950" w:rsidP="003F51C5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rPr>
          <w:sz w:val="20"/>
          <w:szCs w:val="20"/>
          <w:lang w:val="hr-HR"/>
        </w:rPr>
      </w:pPr>
      <w:r w:rsidRPr="004D4950">
        <w:rPr>
          <w:sz w:val="20"/>
          <w:szCs w:val="20"/>
          <w:lang w:val="hr-HR"/>
        </w:rPr>
        <w:t xml:space="preserve">Značaj realizacije projekta u odnosu na </w:t>
      </w:r>
      <w:r w:rsidR="002E135F">
        <w:rPr>
          <w:sz w:val="20"/>
          <w:szCs w:val="20"/>
          <w:lang w:val="hr-HR"/>
        </w:rPr>
        <w:t>osiguravanje</w:t>
      </w:r>
      <w:r w:rsidRPr="004D4950">
        <w:rPr>
          <w:sz w:val="20"/>
          <w:szCs w:val="20"/>
          <w:lang w:val="hr-HR"/>
        </w:rPr>
        <w:t xml:space="preserve"> kvalitetnih </w:t>
      </w:r>
      <w:r w:rsidR="002E135F">
        <w:rPr>
          <w:sz w:val="20"/>
          <w:szCs w:val="20"/>
          <w:lang w:val="hr-HR"/>
        </w:rPr>
        <w:t>uvjeta</w:t>
      </w:r>
      <w:r w:rsidRPr="004D4950">
        <w:rPr>
          <w:sz w:val="20"/>
          <w:szCs w:val="20"/>
          <w:lang w:val="hr-HR"/>
        </w:rPr>
        <w:t xml:space="preserve"> za boravak i  </w:t>
      </w:r>
      <w:r w:rsidR="002E135F">
        <w:rPr>
          <w:sz w:val="20"/>
          <w:szCs w:val="20"/>
          <w:lang w:val="hr-HR"/>
        </w:rPr>
        <w:t>odgojno</w:t>
      </w:r>
      <w:r w:rsidRPr="004D4950">
        <w:rPr>
          <w:sz w:val="20"/>
          <w:szCs w:val="20"/>
          <w:lang w:val="hr-HR"/>
        </w:rPr>
        <w:t xml:space="preserve"> – obrazovni rad</w:t>
      </w:r>
    </w:p>
    <w:p w:rsidR="004D4950" w:rsidRPr="004D4950" w:rsidRDefault="004D4950" w:rsidP="003F51C5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rPr>
          <w:sz w:val="20"/>
          <w:szCs w:val="20"/>
          <w:lang w:val="hr-HR"/>
        </w:rPr>
      </w:pPr>
      <w:r w:rsidRPr="004D4950">
        <w:rPr>
          <w:sz w:val="20"/>
          <w:szCs w:val="20"/>
          <w:lang w:val="hr-HR"/>
        </w:rPr>
        <w:t>Finan</w:t>
      </w:r>
      <w:r w:rsidR="002E135F">
        <w:rPr>
          <w:sz w:val="20"/>
          <w:szCs w:val="20"/>
          <w:lang w:val="hr-HR"/>
        </w:rPr>
        <w:t>cijska opravdanost</w:t>
      </w:r>
      <w:r w:rsidRPr="004D4950">
        <w:rPr>
          <w:sz w:val="20"/>
          <w:szCs w:val="20"/>
          <w:lang w:val="hr-HR"/>
        </w:rPr>
        <w:t xml:space="preserve"> projekta </w:t>
      </w:r>
    </w:p>
    <w:p w:rsidR="004D4950" w:rsidRPr="004D4950" w:rsidRDefault="004D4950" w:rsidP="003F51C5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rPr>
          <w:sz w:val="20"/>
          <w:szCs w:val="20"/>
          <w:lang w:val="hr-HR"/>
        </w:rPr>
      </w:pPr>
      <w:r w:rsidRPr="004D4950">
        <w:rPr>
          <w:sz w:val="20"/>
          <w:szCs w:val="20"/>
          <w:lang w:val="hr-HR"/>
        </w:rPr>
        <w:t>Održivost projekta</w:t>
      </w:r>
    </w:p>
    <w:p w:rsidR="004D4950" w:rsidRPr="004D4950" w:rsidRDefault="004D4950" w:rsidP="003F51C5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rPr>
          <w:sz w:val="20"/>
          <w:szCs w:val="20"/>
          <w:lang w:val="hr-HR"/>
        </w:rPr>
      </w:pPr>
      <w:r w:rsidRPr="004D4950">
        <w:rPr>
          <w:sz w:val="20"/>
          <w:szCs w:val="20"/>
          <w:lang w:val="hr-HR"/>
        </w:rPr>
        <w:t>Aktivnosti koje su p</w:t>
      </w:r>
      <w:r w:rsidR="002E135F">
        <w:rPr>
          <w:sz w:val="20"/>
          <w:szCs w:val="20"/>
          <w:lang w:val="hr-HR"/>
        </w:rPr>
        <w:t>o</w:t>
      </w:r>
      <w:r w:rsidRPr="004D4950">
        <w:rPr>
          <w:sz w:val="20"/>
          <w:szCs w:val="20"/>
          <w:lang w:val="hr-HR"/>
        </w:rPr>
        <w:t>duze</w:t>
      </w:r>
      <w:r w:rsidR="002E135F">
        <w:rPr>
          <w:sz w:val="20"/>
          <w:szCs w:val="20"/>
          <w:lang w:val="hr-HR"/>
        </w:rPr>
        <w:t>te u cilju realizacije projekta</w:t>
      </w:r>
    </w:p>
    <w:p w:rsidR="004D4950" w:rsidRPr="004D4950" w:rsidRDefault="002E135F" w:rsidP="003F51C5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Osigurani</w:t>
      </w:r>
      <w:r w:rsidR="004D4950" w:rsidRPr="004D4950">
        <w:rPr>
          <w:sz w:val="20"/>
          <w:szCs w:val="20"/>
          <w:lang w:val="hr-HR"/>
        </w:rPr>
        <w:t xml:space="preserve"> izvori sredstava za realizaciju projekta </w:t>
      </w:r>
    </w:p>
    <w:p w:rsidR="004D4950" w:rsidRPr="004D4950" w:rsidRDefault="004D4950" w:rsidP="00D30834">
      <w:pPr>
        <w:jc w:val="both"/>
        <w:rPr>
          <w:rFonts w:ascii="Calibri" w:hAnsi="Calibri"/>
          <w:caps/>
          <w:sz w:val="20"/>
          <w:szCs w:val="20"/>
          <w:lang w:val="hr-HR"/>
        </w:rPr>
      </w:pPr>
    </w:p>
    <w:p w:rsidR="004D4950" w:rsidRPr="004D4950" w:rsidRDefault="004D4950" w:rsidP="00D30834">
      <w:pPr>
        <w:jc w:val="both"/>
        <w:rPr>
          <w:rFonts w:ascii="Calibri" w:hAnsi="Calibri"/>
          <w:b/>
          <w:sz w:val="20"/>
          <w:szCs w:val="20"/>
          <w:lang w:val="hr-HR"/>
        </w:rPr>
      </w:pPr>
      <w:r w:rsidRPr="004D4950">
        <w:rPr>
          <w:rFonts w:ascii="Calibri" w:hAnsi="Calibri"/>
          <w:b/>
          <w:sz w:val="20"/>
          <w:szCs w:val="20"/>
          <w:lang w:val="hr-HR"/>
        </w:rPr>
        <w:t>NAČIN PODNOŠENJA ZAHT</w:t>
      </w:r>
      <w:r w:rsidR="002E135F">
        <w:rPr>
          <w:rFonts w:ascii="Calibri" w:hAnsi="Calibri"/>
          <w:b/>
          <w:sz w:val="20"/>
          <w:szCs w:val="20"/>
          <w:lang w:val="hr-HR"/>
        </w:rPr>
        <w:t>J</w:t>
      </w:r>
      <w:r w:rsidRPr="004D4950">
        <w:rPr>
          <w:rFonts w:ascii="Calibri" w:hAnsi="Calibri"/>
          <w:b/>
          <w:sz w:val="20"/>
          <w:szCs w:val="20"/>
          <w:lang w:val="hr-HR"/>
        </w:rPr>
        <w:t>EVA</w:t>
      </w:r>
    </w:p>
    <w:p w:rsidR="004D4950" w:rsidRPr="003F51C5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</w:p>
    <w:p w:rsidR="004D4950" w:rsidRPr="004D4950" w:rsidRDefault="004D4950" w:rsidP="00D30834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>Zaht</w:t>
      </w:r>
      <w:r w:rsidR="002E135F">
        <w:rPr>
          <w:rFonts w:ascii="Calibri" w:hAnsi="Calibri"/>
          <w:sz w:val="20"/>
          <w:szCs w:val="20"/>
          <w:lang w:val="hr-HR"/>
        </w:rPr>
        <w:t>j</w:t>
      </w:r>
      <w:r w:rsidRPr="004D4950">
        <w:rPr>
          <w:rFonts w:ascii="Calibri" w:hAnsi="Calibri"/>
          <w:sz w:val="20"/>
          <w:szCs w:val="20"/>
          <w:lang w:val="hr-HR"/>
        </w:rPr>
        <w:t>evi za dod</w:t>
      </w:r>
      <w:r w:rsidR="002E135F">
        <w:rPr>
          <w:rFonts w:ascii="Calibri" w:hAnsi="Calibri"/>
          <w:sz w:val="20"/>
          <w:szCs w:val="20"/>
          <w:lang w:val="hr-HR"/>
        </w:rPr>
        <w:t>j</w:t>
      </w:r>
      <w:r w:rsidRPr="004D4950">
        <w:rPr>
          <w:rFonts w:ascii="Calibri" w:hAnsi="Calibri"/>
          <w:sz w:val="20"/>
          <w:szCs w:val="20"/>
          <w:lang w:val="hr-HR"/>
        </w:rPr>
        <w:t xml:space="preserve">elu sredstava podnose se na jedinstvenom </w:t>
      </w:r>
      <w:r w:rsidR="002E135F">
        <w:rPr>
          <w:rFonts w:ascii="Calibri" w:hAnsi="Calibri"/>
          <w:sz w:val="20"/>
          <w:szCs w:val="20"/>
          <w:lang w:val="hr-HR"/>
        </w:rPr>
        <w:t>natječajnom</w:t>
      </w:r>
      <w:r w:rsidRPr="004D4950">
        <w:rPr>
          <w:rFonts w:ascii="Calibri" w:hAnsi="Calibri"/>
          <w:sz w:val="20"/>
          <w:szCs w:val="20"/>
          <w:lang w:val="hr-HR"/>
        </w:rPr>
        <w:t xml:space="preserve"> obrascu </w:t>
      </w:r>
      <w:r w:rsidR="002E135F">
        <w:rPr>
          <w:rFonts w:ascii="Calibri" w:hAnsi="Calibri"/>
          <w:sz w:val="20"/>
          <w:szCs w:val="20"/>
          <w:lang w:val="hr-HR"/>
        </w:rPr>
        <w:t>Tajništva</w:t>
      </w:r>
      <w:r w:rsidRPr="004D4950">
        <w:rPr>
          <w:rFonts w:ascii="Calibri" w:hAnsi="Calibri"/>
          <w:sz w:val="20"/>
          <w:szCs w:val="20"/>
          <w:lang w:val="hr-HR"/>
        </w:rPr>
        <w:t xml:space="preserve">. Kompletna </w:t>
      </w:r>
      <w:r w:rsidR="002E135F">
        <w:rPr>
          <w:rFonts w:ascii="Calibri" w:hAnsi="Calibri"/>
          <w:sz w:val="20"/>
          <w:szCs w:val="20"/>
          <w:lang w:val="hr-HR"/>
        </w:rPr>
        <w:t>natječajn</w:t>
      </w:r>
      <w:r w:rsidR="002E135F">
        <w:rPr>
          <w:rFonts w:ascii="Calibri" w:hAnsi="Calibri"/>
          <w:sz w:val="20"/>
          <w:szCs w:val="20"/>
          <w:lang w:val="hr-HR"/>
        </w:rPr>
        <w:t>a</w:t>
      </w:r>
      <w:r w:rsidR="002E135F" w:rsidRPr="004D4950">
        <w:rPr>
          <w:rFonts w:ascii="Calibri" w:hAnsi="Calibri"/>
          <w:sz w:val="20"/>
          <w:szCs w:val="20"/>
          <w:lang w:val="hr-HR"/>
        </w:rPr>
        <w:t xml:space="preserve"> </w:t>
      </w:r>
      <w:r w:rsidRPr="004D4950">
        <w:rPr>
          <w:rFonts w:ascii="Calibri" w:hAnsi="Calibri"/>
          <w:sz w:val="20"/>
          <w:szCs w:val="20"/>
          <w:lang w:val="hr-HR"/>
        </w:rPr>
        <w:t xml:space="preserve">dokumentacija može se preuzeti od </w:t>
      </w:r>
      <w:r w:rsidRPr="004D4950">
        <w:rPr>
          <w:rFonts w:ascii="Calibri" w:hAnsi="Calibri"/>
          <w:b/>
          <w:sz w:val="20"/>
          <w:szCs w:val="20"/>
          <w:u w:val="single"/>
          <w:lang w:val="hr-HR"/>
        </w:rPr>
        <w:t xml:space="preserve">15. </w:t>
      </w:r>
      <w:r w:rsidR="002E135F">
        <w:rPr>
          <w:rFonts w:ascii="Calibri" w:hAnsi="Calibri"/>
          <w:b/>
          <w:sz w:val="20"/>
          <w:szCs w:val="20"/>
          <w:u w:val="single"/>
          <w:lang w:val="hr-HR"/>
        </w:rPr>
        <w:t>ožujka</w:t>
      </w:r>
      <w:r w:rsidRPr="004D4950">
        <w:rPr>
          <w:rFonts w:ascii="Calibri" w:hAnsi="Calibri"/>
          <w:b/>
          <w:sz w:val="20"/>
          <w:szCs w:val="20"/>
          <w:u w:val="single"/>
          <w:lang w:val="hr-HR"/>
        </w:rPr>
        <w:t xml:space="preserve"> 2017. godine</w:t>
      </w:r>
      <w:r w:rsidR="002E135F">
        <w:rPr>
          <w:rFonts w:ascii="Calibri" w:hAnsi="Calibri"/>
          <w:sz w:val="20"/>
          <w:szCs w:val="20"/>
          <w:lang w:val="hr-HR"/>
        </w:rPr>
        <w:t xml:space="preserve"> na web-</w:t>
      </w:r>
      <w:r w:rsidRPr="004D4950">
        <w:rPr>
          <w:rFonts w:ascii="Calibri" w:hAnsi="Calibri"/>
          <w:sz w:val="20"/>
          <w:szCs w:val="20"/>
          <w:lang w:val="hr-HR"/>
        </w:rPr>
        <w:t xml:space="preserve">adresi </w:t>
      </w:r>
      <w:r w:rsidR="002E135F">
        <w:rPr>
          <w:rFonts w:ascii="Calibri" w:hAnsi="Calibri"/>
          <w:sz w:val="20"/>
          <w:szCs w:val="20"/>
          <w:lang w:val="hr-HR"/>
        </w:rPr>
        <w:t>Tajništva</w:t>
      </w:r>
      <w:r w:rsidR="002E135F" w:rsidRPr="004D4950">
        <w:rPr>
          <w:lang w:val="hr-HR"/>
        </w:rPr>
        <w:t xml:space="preserve"> </w:t>
      </w:r>
      <w:hyperlink r:id="rId8" w:history="1">
        <w:r w:rsidRPr="004D4950">
          <w:rPr>
            <w:rStyle w:val="Hyperlink"/>
            <w:rFonts w:ascii="Calibri" w:hAnsi="Calibri"/>
            <w:b/>
            <w:sz w:val="20"/>
            <w:szCs w:val="20"/>
            <w:lang w:val="hr-HR"/>
          </w:rPr>
          <w:t>www.puma.vojvodina.gov.rs</w:t>
        </w:r>
      </w:hyperlink>
    </w:p>
    <w:p w:rsidR="004D4950" w:rsidRPr="004D4950" w:rsidRDefault="004D4950" w:rsidP="00D30834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hr-HR"/>
        </w:rPr>
      </w:pPr>
    </w:p>
    <w:p w:rsidR="004D4950" w:rsidRPr="004D4950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>Zaht</w:t>
      </w:r>
      <w:r w:rsidR="002E135F">
        <w:rPr>
          <w:rFonts w:ascii="Calibri" w:hAnsi="Calibri"/>
          <w:sz w:val="20"/>
          <w:szCs w:val="20"/>
          <w:lang w:val="hr-HR"/>
        </w:rPr>
        <w:t>j</w:t>
      </w:r>
      <w:r w:rsidRPr="004D4950">
        <w:rPr>
          <w:rFonts w:ascii="Calibri" w:hAnsi="Calibri"/>
          <w:sz w:val="20"/>
          <w:szCs w:val="20"/>
          <w:lang w:val="hr-HR"/>
        </w:rPr>
        <w:t>evi se dostavljaju putem pošte na adresu: Pokrajinsk</w:t>
      </w:r>
      <w:r w:rsidR="002E135F">
        <w:rPr>
          <w:rFonts w:ascii="Calibri" w:hAnsi="Calibri"/>
          <w:sz w:val="20"/>
          <w:szCs w:val="20"/>
          <w:lang w:val="hr-HR"/>
        </w:rPr>
        <w:t>o</w:t>
      </w:r>
      <w:r w:rsidRPr="004D4950">
        <w:rPr>
          <w:rFonts w:ascii="Calibri" w:hAnsi="Calibri"/>
          <w:sz w:val="20"/>
          <w:szCs w:val="20"/>
          <w:lang w:val="hr-HR"/>
        </w:rPr>
        <w:t xml:space="preserve"> </w:t>
      </w:r>
      <w:r w:rsidR="002E135F">
        <w:rPr>
          <w:rFonts w:ascii="Calibri" w:hAnsi="Calibri"/>
          <w:sz w:val="20"/>
          <w:szCs w:val="20"/>
          <w:lang w:val="hr-HR"/>
        </w:rPr>
        <w:t>tajništvo</w:t>
      </w:r>
      <w:r w:rsidRPr="004D4950">
        <w:rPr>
          <w:rFonts w:ascii="Calibri" w:hAnsi="Calibri"/>
          <w:sz w:val="20"/>
          <w:szCs w:val="20"/>
          <w:lang w:val="hr-HR"/>
        </w:rPr>
        <w:t xml:space="preserve"> za obrazovanje, propise, upravu i nacionalne manjine - nacionalne zajednice s naznakom ''Za </w:t>
      </w:r>
      <w:r w:rsidR="002E135F">
        <w:rPr>
          <w:rFonts w:ascii="Calibri" w:hAnsi="Calibri"/>
          <w:sz w:val="20"/>
          <w:szCs w:val="20"/>
          <w:lang w:val="hr-HR"/>
        </w:rPr>
        <w:t>natječaj</w:t>
      </w:r>
      <w:r w:rsidRPr="004D4950">
        <w:rPr>
          <w:rFonts w:ascii="Calibri" w:hAnsi="Calibri"/>
          <w:sz w:val="20"/>
          <w:szCs w:val="20"/>
          <w:lang w:val="hr-HR"/>
        </w:rPr>
        <w:t xml:space="preserve"> – za finan</w:t>
      </w:r>
      <w:r w:rsidR="002E135F">
        <w:rPr>
          <w:rFonts w:ascii="Calibri" w:hAnsi="Calibri"/>
          <w:sz w:val="20"/>
          <w:szCs w:val="20"/>
          <w:lang w:val="hr-HR"/>
        </w:rPr>
        <w:t>c</w:t>
      </w:r>
      <w:r w:rsidRPr="004D4950">
        <w:rPr>
          <w:rFonts w:ascii="Calibri" w:hAnsi="Calibri"/>
          <w:sz w:val="20"/>
          <w:szCs w:val="20"/>
          <w:lang w:val="hr-HR"/>
        </w:rPr>
        <w:t>iranje izrade tehničke dokumentacije za potrebe pre</w:t>
      </w:r>
      <w:r w:rsidR="002E135F">
        <w:rPr>
          <w:rFonts w:ascii="Calibri" w:hAnsi="Calibri"/>
          <w:sz w:val="20"/>
          <w:szCs w:val="20"/>
          <w:lang w:val="hr-HR"/>
        </w:rPr>
        <w:t>dškolskih ustanova na teritoriju</w:t>
      </w:r>
      <w:r w:rsidRPr="004D4950">
        <w:rPr>
          <w:rFonts w:ascii="Calibri" w:hAnsi="Calibri"/>
          <w:sz w:val="20"/>
          <w:szCs w:val="20"/>
          <w:lang w:val="hr-HR"/>
        </w:rPr>
        <w:t xml:space="preserve"> AP Vojvodine za 2017. godinu“, Bulevar Mihajla Pupina 16, 21000 Novi Sad, ili se podnose </w:t>
      </w:r>
      <w:r w:rsidR="002E135F">
        <w:rPr>
          <w:rFonts w:ascii="Calibri" w:hAnsi="Calibri"/>
          <w:sz w:val="20"/>
          <w:szCs w:val="20"/>
          <w:lang w:val="hr-HR"/>
        </w:rPr>
        <w:t>osobno</w:t>
      </w:r>
      <w:r w:rsidRPr="004D4950">
        <w:rPr>
          <w:rFonts w:ascii="Calibri" w:hAnsi="Calibri"/>
          <w:sz w:val="20"/>
          <w:szCs w:val="20"/>
          <w:lang w:val="hr-HR"/>
        </w:rPr>
        <w:t xml:space="preserve">, predajom na pisarnici pokrajinskih </w:t>
      </w:r>
      <w:r w:rsidR="002E135F">
        <w:rPr>
          <w:rFonts w:ascii="Calibri" w:hAnsi="Calibri"/>
          <w:sz w:val="20"/>
          <w:szCs w:val="20"/>
          <w:lang w:val="hr-HR"/>
        </w:rPr>
        <w:t>tijela</w:t>
      </w:r>
      <w:r w:rsidRPr="004D4950">
        <w:rPr>
          <w:rFonts w:ascii="Calibri" w:hAnsi="Calibri"/>
          <w:sz w:val="20"/>
          <w:szCs w:val="20"/>
          <w:lang w:val="hr-HR"/>
        </w:rPr>
        <w:t xml:space="preserve"> uprave u Novom Sadu (u prizemlju zgrade Pokrajinske vlade).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 </w:t>
      </w:r>
    </w:p>
    <w:p w:rsidR="004D4950" w:rsidRPr="004D4950" w:rsidRDefault="004D4950" w:rsidP="00D30834">
      <w:pPr>
        <w:jc w:val="both"/>
        <w:rPr>
          <w:rFonts w:ascii="Calibri" w:hAnsi="Calibri"/>
          <w:b/>
          <w:sz w:val="20"/>
          <w:szCs w:val="20"/>
          <w:lang w:val="hr-HR"/>
        </w:rPr>
      </w:pPr>
    </w:p>
    <w:p w:rsidR="004D4950" w:rsidRPr="004D4950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 xml:space="preserve">Uz prijavu na </w:t>
      </w:r>
      <w:r w:rsidR="002E135F">
        <w:rPr>
          <w:rFonts w:ascii="Calibri" w:hAnsi="Calibri"/>
          <w:sz w:val="20"/>
          <w:szCs w:val="20"/>
          <w:lang w:val="hr-HR"/>
        </w:rPr>
        <w:t>natječaj</w:t>
      </w:r>
      <w:r w:rsidRPr="004D4950">
        <w:rPr>
          <w:rFonts w:ascii="Calibri" w:hAnsi="Calibri"/>
          <w:sz w:val="20"/>
          <w:szCs w:val="20"/>
          <w:lang w:val="hr-HR"/>
        </w:rPr>
        <w:t xml:space="preserve">, podnosi se 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projektni zadatak, odluka upravnog odbora predškolske ustanove o pokretanju aktivnosti u </w:t>
      </w:r>
      <w:r w:rsidR="002E135F">
        <w:rPr>
          <w:rFonts w:ascii="Calibri" w:hAnsi="Calibri"/>
          <w:b/>
          <w:sz w:val="20"/>
          <w:szCs w:val="20"/>
          <w:lang w:val="hr-HR"/>
        </w:rPr>
        <w:t>s</w:t>
      </w:r>
      <w:r w:rsidRPr="004D4950">
        <w:rPr>
          <w:rFonts w:ascii="Calibri" w:hAnsi="Calibri"/>
          <w:b/>
          <w:sz w:val="20"/>
          <w:szCs w:val="20"/>
          <w:lang w:val="hr-HR"/>
        </w:rPr>
        <w:t>vezi realizacije projekta, ponuda-predračun za izradu tehničke dokumentacije</w:t>
      </w:r>
      <w:r w:rsidRPr="004D4950">
        <w:rPr>
          <w:rFonts w:ascii="Calibri" w:hAnsi="Calibri"/>
          <w:sz w:val="20"/>
          <w:szCs w:val="20"/>
          <w:lang w:val="hr-HR"/>
        </w:rPr>
        <w:t xml:space="preserve"> (pribavljena od strane </w:t>
      </w:r>
      <w:r w:rsidR="002E135F">
        <w:rPr>
          <w:rFonts w:ascii="Calibri" w:hAnsi="Calibri"/>
          <w:sz w:val="20"/>
          <w:szCs w:val="20"/>
          <w:lang w:val="hr-HR"/>
        </w:rPr>
        <w:t>gospodarskog</w:t>
      </w:r>
      <w:r w:rsidRPr="004D4950">
        <w:rPr>
          <w:rFonts w:ascii="Calibri" w:hAnsi="Calibri"/>
          <w:sz w:val="20"/>
          <w:szCs w:val="20"/>
          <w:lang w:val="hr-HR"/>
        </w:rPr>
        <w:t xml:space="preserve"> društva, drug</w:t>
      </w:r>
      <w:r w:rsidR="002E135F">
        <w:rPr>
          <w:rFonts w:ascii="Calibri" w:hAnsi="Calibri"/>
          <w:sz w:val="20"/>
          <w:szCs w:val="20"/>
          <w:lang w:val="hr-HR"/>
        </w:rPr>
        <w:t>e</w:t>
      </w:r>
      <w:r w:rsidRPr="004D4950">
        <w:rPr>
          <w:rFonts w:ascii="Calibri" w:hAnsi="Calibri"/>
          <w:sz w:val="20"/>
          <w:szCs w:val="20"/>
          <w:lang w:val="hr-HR"/>
        </w:rPr>
        <w:t xml:space="preserve"> pravn</w:t>
      </w:r>
      <w:r w:rsidR="002E135F">
        <w:rPr>
          <w:rFonts w:ascii="Calibri" w:hAnsi="Calibri"/>
          <w:sz w:val="20"/>
          <w:szCs w:val="20"/>
          <w:lang w:val="hr-HR"/>
        </w:rPr>
        <w:t>e</w:t>
      </w:r>
      <w:r w:rsidRPr="004D4950">
        <w:rPr>
          <w:rFonts w:ascii="Calibri" w:hAnsi="Calibri"/>
          <w:sz w:val="20"/>
          <w:szCs w:val="20"/>
          <w:lang w:val="hr-HR"/>
        </w:rPr>
        <w:t xml:space="preserve"> </w:t>
      </w:r>
      <w:r w:rsidR="002E135F">
        <w:rPr>
          <w:rFonts w:ascii="Calibri" w:hAnsi="Calibri"/>
          <w:sz w:val="20"/>
          <w:szCs w:val="20"/>
          <w:lang w:val="hr-HR"/>
        </w:rPr>
        <w:t>osobe</w:t>
      </w:r>
      <w:r w:rsidRPr="004D4950">
        <w:rPr>
          <w:rFonts w:ascii="Calibri" w:hAnsi="Calibri"/>
          <w:sz w:val="20"/>
          <w:szCs w:val="20"/>
          <w:lang w:val="hr-HR"/>
        </w:rPr>
        <w:t xml:space="preserve"> odnosno p</w:t>
      </w:r>
      <w:r w:rsidR="002E135F">
        <w:rPr>
          <w:rFonts w:ascii="Calibri" w:hAnsi="Calibri"/>
          <w:sz w:val="20"/>
          <w:szCs w:val="20"/>
          <w:lang w:val="hr-HR"/>
        </w:rPr>
        <w:t>o</w:t>
      </w:r>
      <w:r w:rsidRPr="004D4950">
        <w:rPr>
          <w:rFonts w:ascii="Calibri" w:hAnsi="Calibri"/>
          <w:sz w:val="20"/>
          <w:szCs w:val="20"/>
          <w:lang w:val="hr-HR"/>
        </w:rPr>
        <w:t xml:space="preserve">duzetnika koji su upisani u registar </w:t>
      </w:r>
      <w:r w:rsidR="002E135F">
        <w:rPr>
          <w:rFonts w:ascii="Calibri" w:hAnsi="Calibri"/>
          <w:sz w:val="20"/>
          <w:szCs w:val="20"/>
          <w:lang w:val="hr-HR"/>
        </w:rPr>
        <w:t>gospodarsk</w:t>
      </w:r>
      <w:r w:rsidR="002E135F">
        <w:rPr>
          <w:rFonts w:ascii="Calibri" w:hAnsi="Calibri"/>
          <w:sz w:val="20"/>
          <w:szCs w:val="20"/>
          <w:lang w:val="hr-HR"/>
        </w:rPr>
        <w:t>ih</w:t>
      </w:r>
      <w:r w:rsidR="002E135F" w:rsidRPr="004D4950">
        <w:rPr>
          <w:rFonts w:ascii="Calibri" w:hAnsi="Calibri"/>
          <w:sz w:val="20"/>
          <w:szCs w:val="20"/>
          <w:lang w:val="hr-HR"/>
        </w:rPr>
        <w:t xml:space="preserve"> </w:t>
      </w:r>
      <w:r w:rsidRPr="004D4950">
        <w:rPr>
          <w:rFonts w:ascii="Calibri" w:hAnsi="Calibri"/>
          <w:sz w:val="20"/>
          <w:szCs w:val="20"/>
          <w:lang w:val="hr-HR"/>
        </w:rPr>
        <w:t xml:space="preserve">subjekata), 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dosadašnja raspoloživa dokumentacija za realizaciju planiranog projekta </w:t>
      </w:r>
      <w:r w:rsidRPr="004D4950">
        <w:rPr>
          <w:rFonts w:ascii="Calibri" w:hAnsi="Calibri"/>
          <w:sz w:val="20"/>
          <w:szCs w:val="20"/>
          <w:lang w:val="hr-HR"/>
        </w:rPr>
        <w:t>(ukoliko dokumentacija postoji)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 i </w:t>
      </w:r>
      <w:r w:rsidR="002E135F">
        <w:rPr>
          <w:rFonts w:ascii="Calibri" w:hAnsi="Calibri"/>
          <w:b/>
          <w:sz w:val="20"/>
          <w:szCs w:val="20"/>
          <w:lang w:val="hr-HR"/>
        </w:rPr>
        <w:t>preslika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 potvrde o pore</w:t>
      </w:r>
      <w:r w:rsidR="002E135F">
        <w:rPr>
          <w:rFonts w:ascii="Calibri" w:hAnsi="Calibri"/>
          <w:b/>
          <w:sz w:val="20"/>
          <w:szCs w:val="20"/>
          <w:lang w:val="hr-HR"/>
        </w:rPr>
        <w:t>zn</w:t>
      </w:r>
      <w:r w:rsidRPr="004D4950">
        <w:rPr>
          <w:rFonts w:ascii="Calibri" w:hAnsi="Calibri"/>
          <w:b/>
          <w:sz w:val="20"/>
          <w:szCs w:val="20"/>
          <w:lang w:val="hr-HR"/>
        </w:rPr>
        <w:t>om identifikaci</w:t>
      </w:r>
      <w:r w:rsidR="002E135F">
        <w:rPr>
          <w:rFonts w:ascii="Calibri" w:hAnsi="Calibri"/>
          <w:b/>
          <w:sz w:val="20"/>
          <w:szCs w:val="20"/>
          <w:lang w:val="hr-HR"/>
        </w:rPr>
        <w:t>jsk</w:t>
      </w:r>
      <w:r w:rsidRPr="004D4950">
        <w:rPr>
          <w:rFonts w:ascii="Calibri" w:hAnsi="Calibri"/>
          <w:b/>
          <w:sz w:val="20"/>
          <w:szCs w:val="20"/>
          <w:lang w:val="hr-HR"/>
        </w:rPr>
        <w:t>om broju jedinice lokalne samouprave.</w:t>
      </w:r>
    </w:p>
    <w:p w:rsidR="004D4950" w:rsidRPr="004D4950" w:rsidRDefault="004D4950" w:rsidP="00D30834">
      <w:pPr>
        <w:jc w:val="both"/>
        <w:rPr>
          <w:rFonts w:ascii="Calibri" w:hAnsi="Calibri"/>
          <w:sz w:val="20"/>
          <w:szCs w:val="20"/>
          <w:lang w:val="hr-HR"/>
        </w:rPr>
      </w:pPr>
    </w:p>
    <w:p w:rsidR="004D4950" w:rsidRPr="004D4950" w:rsidRDefault="004D4950" w:rsidP="00D30834">
      <w:pPr>
        <w:jc w:val="both"/>
        <w:rPr>
          <w:rFonts w:ascii="Calibri" w:hAnsi="Calibri"/>
          <w:b/>
          <w:sz w:val="20"/>
          <w:szCs w:val="20"/>
          <w:u w:val="single"/>
          <w:lang w:val="hr-HR"/>
        </w:rPr>
      </w:pPr>
      <w:r w:rsidRPr="004D4950">
        <w:rPr>
          <w:rFonts w:ascii="Calibri" w:hAnsi="Calibri"/>
          <w:b/>
          <w:sz w:val="20"/>
          <w:szCs w:val="20"/>
          <w:u w:val="single"/>
          <w:lang w:val="hr-HR"/>
        </w:rPr>
        <w:t xml:space="preserve">Rok za podnošenje prijava na </w:t>
      </w:r>
      <w:r w:rsidR="002E135F">
        <w:rPr>
          <w:rFonts w:ascii="Calibri" w:hAnsi="Calibri"/>
          <w:b/>
          <w:sz w:val="20"/>
          <w:szCs w:val="20"/>
          <w:u w:val="single"/>
          <w:lang w:val="hr-HR"/>
        </w:rPr>
        <w:t>Natječaj</w:t>
      </w:r>
      <w:r w:rsidRPr="004D4950">
        <w:rPr>
          <w:rFonts w:ascii="Calibri" w:hAnsi="Calibri"/>
          <w:b/>
          <w:sz w:val="20"/>
          <w:szCs w:val="20"/>
          <w:u w:val="single"/>
          <w:lang w:val="hr-HR"/>
        </w:rPr>
        <w:t xml:space="preserve"> je  13.  </w:t>
      </w:r>
      <w:r w:rsidR="002E135F">
        <w:rPr>
          <w:rFonts w:ascii="Calibri" w:hAnsi="Calibri"/>
          <w:b/>
          <w:sz w:val="20"/>
          <w:szCs w:val="20"/>
          <w:u w:val="single"/>
          <w:lang w:val="hr-HR"/>
        </w:rPr>
        <w:t>travnja</w:t>
      </w:r>
      <w:r w:rsidRPr="004D4950">
        <w:rPr>
          <w:rFonts w:ascii="Calibri" w:hAnsi="Calibri"/>
          <w:b/>
          <w:sz w:val="20"/>
          <w:szCs w:val="20"/>
          <w:u w:val="single"/>
          <w:lang w:val="hr-HR"/>
        </w:rPr>
        <w:t xml:space="preserve">  2017. godine. </w:t>
      </w:r>
    </w:p>
    <w:p w:rsidR="004D4950" w:rsidRPr="004D4950" w:rsidRDefault="004D4950" w:rsidP="00D30834">
      <w:pPr>
        <w:jc w:val="both"/>
        <w:rPr>
          <w:rFonts w:ascii="Calibri" w:hAnsi="Calibri"/>
          <w:b/>
          <w:sz w:val="20"/>
          <w:szCs w:val="20"/>
          <w:u w:val="single"/>
          <w:lang w:val="hr-HR"/>
        </w:rPr>
      </w:pPr>
    </w:p>
    <w:p w:rsidR="004D4950" w:rsidRPr="004D4950" w:rsidRDefault="002E135F" w:rsidP="00D30834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0"/>
          <w:szCs w:val="20"/>
          <w:lang w:val="hr-HR"/>
        </w:rPr>
        <w:t>Tajništv</w:t>
      </w:r>
      <w:r>
        <w:rPr>
          <w:rFonts w:ascii="Calibri" w:hAnsi="Calibri"/>
          <w:sz w:val="20"/>
          <w:szCs w:val="20"/>
          <w:lang w:val="hr-HR"/>
        </w:rPr>
        <w:t>o</w:t>
      </w:r>
      <w:r w:rsidRPr="004D4950">
        <w:rPr>
          <w:rFonts w:ascii="Calibri" w:hAnsi="Calibri"/>
          <w:sz w:val="20"/>
          <w:szCs w:val="20"/>
          <w:lang w:val="hr-HR"/>
        </w:rPr>
        <w:t xml:space="preserve"> </w:t>
      </w:r>
      <w:r w:rsidR="004D4950" w:rsidRPr="004D4950">
        <w:rPr>
          <w:rFonts w:ascii="Calibri" w:hAnsi="Calibri"/>
          <w:sz w:val="20"/>
          <w:szCs w:val="20"/>
          <w:lang w:val="hr-HR"/>
        </w:rPr>
        <w:t>zadržava pravo od podnosi</w:t>
      </w:r>
      <w:r>
        <w:rPr>
          <w:rFonts w:ascii="Calibri" w:hAnsi="Calibri"/>
          <w:sz w:val="20"/>
          <w:szCs w:val="20"/>
          <w:lang w:val="hr-HR"/>
        </w:rPr>
        <w:t>telj</w:t>
      </w:r>
      <w:r w:rsidR="004D4950" w:rsidRPr="004D4950">
        <w:rPr>
          <w:rFonts w:ascii="Calibri" w:hAnsi="Calibri"/>
          <w:sz w:val="20"/>
          <w:szCs w:val="20"/>
          <w:lang w:val="hr-HR"/>
        </w:rPr>
        <w:t>a zaht</w:t>
      </w:r>
      <w:r>
        <w:rPr>
          <w:rFonts w:ascii="Calibri" w:hAnsi="Calibri"/>
          <w:sz w:val="20"/>
          <w:szCs w:val="20"/>
          <w:lang w:val="hr-HR"/>
        </w:rPr>
        <w:t>j</w:t>
      </w:r>
      <w:r w:rsidR="004D4950" w:rsidRPr="004D4950">
        <w:rPr>
          <w:rFonts w:ascii="Calibri" w:hAnsi="Calibri"/>
          <w:sz w:val="20"/>
          <w:szCs w:val="20"/>
          <w:lang w:val="hr-HR"/>
        </w:rPr>
        <w:t>eva, po potrebi, zatraži</w:t>
      </w:r>
      <w:r>
        <w:rPr>
          <w:rFonts w:ascii="Calibri" w:hAnsi="Calibri"/>
          <w:sz w:val="20"/>
          <w:szCs w:val="20"/>
          <w:lang w:val="hr-HR"/>
        </w:rPr>
        <w:t>ti</w:t>
      </w:r>
      <w:r w:rsidR="004D4950" w:rsidRPr="004D4950">
        <w:rPr>
          <w:rFonts w:ascii="Calibri" w:hAnsi="Calibri"/>
          <w:sz w:val="20"/>
          <w:szCs w:val="20"/>
          <w:lang w:val="hr-HR"/>
        </w:rPr>
        <w:t xml:space="preserve"> dodatnu dokumentaciju i informacije, odnosno za dod</w:t>
      </w:r>
      <w:r>
        <w:rPr>
          <w:rFonts w:ascii="Calibri" w:hAnsi="Calibri"/>
          <w:sz w:val="20"/>
          <w:szCs w:val="20"/>
          <w:lang w:val="hr-HR"/>
        </w:rPr>
        <w:t>j</w:t>
      </w:r>
      <w:r w:rsidR="004D4950" w:rsidRPr="004D4950">
        <w:rPr>
          <w:rFonts w:ascii="Calibri" w:hAnsi="Calibri"/>
          <w:sz w:val="20"/>
          <w:szCs w:val="20"/>
          <w:lang w:val="hr-HR"/>
        </w:rPr>
        <w:t>elu sredstava odredi</w:t>
      </w:r>
      <w:r>
        <w:rPr>
          <w:rFonts w:ascii="Calibri" w:hAnsi="Calibri"/>
          <w:sz w:val="20"/>
          <w:szCs w:val="20"/>
          <w:lang w:val="hr-HR"/>
        </w:rPr>
        <w:t>ti</w:t>
      </w:r>
      <w:r w:rsidR="004D4950" w:rsidRPr="004D4950">
        <w:rPr>
          <w:rFonts w:ascii="Calibri" w:hAnsi="Calibri"/>
          <w:sz w:val="20"/>
          <w:szCs w:val="20"/>
          <w:lang w:val="hr-HR"/>
        </w:rPr>
        <w:t xml:space="preserve"> ispunjenje potrebnih </w:t>
      </w:r>
      <w:r>
        <w:rPr>
          <w:rFonts w:ascii="Calibri" w:hAnsi="Calibri"/>
          <w:sz w:val="20"/>
          <w:szCs w:val="20"/>
          <w:lang w:val="hr-HR"/>
        </w:rPr>
        <w:t>uvjeta</w:t>
      </w:r>
      <w:r w:rsidR="004D4950" w:rsidRPr="004D4950">
        <w:rPr>
          <w:rFonts w:ascii="Calibri" w:hAnsi="Calibri"/>
          <w:sz w:val="20"/>
          <w:szCs w:val="20"/>
          <w:lang w:val="hr-HR"/>
        </w:rPr>
        <w:t>.</w:t>
      </w:r>
    </w:p>
    <w:p w:rsidR="004D4950" w:rsidRPr="004D4950" w:rsidRDefault="004D4950" w:rsidP="00D30834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val="hr-HR"/>
        </w:rPr>
      </w:pPr>
    </w:p>
    <w:p w:rsidR="004D4950" w:rsidRPr="004D4950" w:rsidRDefault="002E135F" w:rsidP="00D30834">
      <w:pPr>
        <w:pStyle w:val="Normal1"/>
        <w:spacing w:before="0" w:beforeAutospacing="0" w:after="0" w:afterAutospacing="0"/>
        <w:rPr>
          <w:rFonts w:ascii="Calibri" w:hAnsi="Calibri" w:cs="Times New Roman"/>
          <w:sz w:val="20"/>
          <w:szCs w:val="20"/>
          <w:lang w:val="hr-HR"/>
        </w:rPr>
      </w:pPr>
      <w:r>
        <w:rPr>
          <w:rFonts w:ascii="Calibri" w:hAnsi="Calibri" w:cs="Times New Roman"/>
          <w:sz w:val="20"/>
          <w:szCs w:val="20"/>
          <w:lang w:val="hr-HR"/>
        </w:rPr>
        <w:t>Povjerenstvo</w:t>
      </w:r>
      <w:r w:rsidR="004D4950" w:rsidRPr="004D4950">
        <w:rPr>
          <w:rFonts w:ascii="Calibri" w:hAnsi="Calibri" w:cs="Times New Roman"/>
          <w:sz w:val="20"/>
          <w:szCs w:val="20"/>
          <w:lang w:val="hr-HR"/>
        </w:rPr>
        <w:t xml:space="preserve"> neće razmatrati: </w:t>
      </w:r>
    </w:p>
    <w:p w:rsidR="004D4950" w:rsidRPr="004D4950" w:rsidRDefault="002E135F" w:rsidP="003F51C5">
      <w:pPr>
        <w:pStyle w:val="Normal1"/>
        <w:numPr>
          <w:ilvl w:val="0"/>
          <w:numId w:val="5"/>
        </w:numPr>
        <w:spacing w:before="0" w:beforeAutospacing="0" w:after="0" w:afterAutospacing="0"/>
        <w:ind w:hanging="284"/>
        <w:rPr>
          <w:rFonts w:ascii="Calibri" w:hAnsi="Calibri" w:cs="Times New Roman"/>
          <w:sz w:val="20"/>
          <w:szCs w:val="20"/>
          <w:lang w:val="hr-HR"/>
        </w:rPr>
      </w:pPr>
      <w:r>
        <w:rPr>
          <w:rFonts w:ascii="Calibri" w:hAnsi="Calibri" w:cs="Times New Roman"/>
          <w:sz w:val="20"/>
          <w:szCs w:val="20"/>
          <w:lang w:val="hr-HR"/>
        </w:rPr>
        <w:t>nepotpune prijave,</w:t>
      </w:r>
    </w:p>
    <w:p w:rsidR="004D4950" w:rsidRPr="004D4950" w:rsidRDefault="004D4950" w:rsidP="003F51C5">
      <w:pPr>
        <w:pStyle w:val="Normal1"/>
        <w:numPr>
          <w:ilvl w:val="0"/>
          <w:numId w:val="5"/>
        </w:numPr>
        <w:spacing w:before="0" w:beforeAutospacing="0" w:after="0" w:afterAutospacing="0"/>
        <w:ind w:hanging="284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ne</w:t>
      </w:r>
      <w:r w:rsidR="002E135F">
        <w:rPr>
          <w:rFonts w:ascii="Calibri" w:hAnsi="Calibri" w:cs="Times New Roman"/>
          <w:sz w:val="20"/>
          <w:szCs w:val="20"/>
          <w:lang w:val="hr-HR"/>
        </w:rPr>
        <w:t>pravodob</w:t>
      </w:r>
      <w:r w:rsidRPr="004D4950">
        <w:rPr>
          <w:rFonts w:ascii="Calibri" w:hAnsi="Calibri" w:cs="Times New Roman"/>
          <w:sz w:val="20"/>
          <w:szCs w:val="20"/>
          <w:lang w:val="hr-HR"/>
        </w:rPr>
        <w:t>ne prijave (prijave posla</w:t>
      </w:r>
      <w:r w:rsidR="002E135F">
        <w:rPr>
          <w:rFonts w:ascii="Calibri" w:hAnsi="Calibri" w:cs="Times New Roman"/>
          <w:sz w:val="20"/>
          <w:szCs w:val="20"/>
          <w:lang w:val="hr-HR"/>
        </w:rPr>
        <w:t>n</w:t>
      </w:r>
      <w:r w:rsidRPr="004D4950">
        <w:rPr>
          <w:rFonts w:ascii="Calibri" w:hAnsi="Calibri" w:cs="Times New Roman"/>
          <w:sz w:val="20"/>
          <w:szCs w:val="20"/>
          <w:lang w:val="hr-HR"/>
        </w:rPr>
        <w:t>e nakon roka koji je označen kao posl</w:t>
      </w:r>
      <w:r w:rsidR="002E135F">
        <w:rPr>
          <w:rFonts w:ascii="Calibri" w:hAnsi="Calibri" w:cs="Times New Roman"/>
          <w:sz w:val="20"/>
          <w:szCs w:val="20"/>
          <w:lang w:val="hr-HR"/>
        </w:rPr>
        <w:t>j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ednji dan </w:t>
      </w:r>
      <w:r w:rsidR="002E135F">
        <w:rPr>
          <w:rFonts w:ascii="Calibri" w:hAnsi="Calibri" w:cs="Times New Roman"/>
          <w:sz w:val="20"/>
          <w:szCs w:val="20"/>
          <w:lang w:val="hr-HR"/>
        </w:rPr>
        <w:t>natječaja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), </w:t>
      </w:r>
    </w:p>
    <w:p w:rsidR="004D4950" w:rsidRPr="004D4950" w:rsidRDefault="004D4950" w:rsidP="003F51C5">
      <w:pPr>
        <w:pStyle w:val="Normal1"/>
        <w:numPr>
          <w:ilvl w:val="0"/>
          <w:numId w:val="5"/>
        </w:numPr>
        <w:spacing w:before="0" w:beforeAutospacing="0" w:after="0" w:afterAutospacing="0"/>
        <w:ind w:hanging="284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>nedopuštene prijave (prijave podne</w:t>
      </w:r>
      <w:r w:rsidR="002E135F">
        <w:rPr>
          <w:rFonts w:ascii="Calibri" w:hAnsi="Calibri" w:cs="Times New Roman"/>
          <w:sz w:val="20"/>
          <w:szCs w:val="20"/>
          <w:lang w:val="hr-HR"/>
        </w:rPr>
        <w:t>sen</w:t>
      </w:r>
      <w:r w:rsidRPr="004D4950">
        <w:rPr>
          <w:rFonts w:ascii="Calibri" w:hAnsi="Calibri" w:cs="Times New Roman"/>
          <w:sz w:val="20"/>
          <w:szCs w:val="20"/>
          <w:lang w:val="hr-HR"/>
        </w:rPr>
        <w:t>e od strane neovlaš</w:t>
      </w:r>
      <w:r w:rsidR="002E135F">
        <w:rPr>
          <w:rFonts w:ascii="Calibri" w:hAnsi="Calibri" w:cs="Times New Roman"/>
          <w:sz w:val="20"/>
          <w:szCs w:val="20"/>
          <w:lang w:val="hr-HR"/>
        </w:rPr>
        <w:t>t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enih </w:t>
      </w:r>
      <w:r w:rsidR="002E135F">
        <w:rPr>
          <w:rFonts w:ascii="Calibri" w:hAnsi="Calibri" w:cs="Times New Roman"/>
          <w:sz w:val="20"/>
          <w:szCs w:val="20"/>
          <w:lang w:val="hr-HR"/>
        </w:rPr>
        <w:t>osoba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i subjekata koji nisu predviđeni </w:t>
      </w:r>
      <w:r w:rsidR="002E135F">
        <w:rPr>
          <w:rFonts w:ascii="Calibri" w:hAnsi="Calibri" w:cs="Times New Roman"/>
          <w:sz w:val="20"/>
          <w:szCs w:val="20"/>
          <w:lang w:val="hr-HR"/>
        </w:rPr>
        <w:t>natječajem</w:t>
      </w:r>
      <w:r w:rsidRPr="004D4950">
        <w:rPr>
          <w:rFonts w:ascii="Calibri" w:hAnsi="Calibri" w:cs="Times New Roman"/>
          <w:sz w:val="20"/>
          <w:szCs w:val="20"/>
          <w:lang w:val="hr-HR"/>
        </w:rPr>
        <w:t>),</w:t>
      </w:r>
    </w:p>
    <w:p w:rsidR="004D4950" w:rsidRPr="004D4950" w:rsidRDefault="004D4950" w:rsidP="003F51C5">
      <w:pPr>
        <w:pStyle w:val="Normal1"/>
        <w:numPr>
          <w:ilvl w:val="0"/>
          <w:numId w:val="5"/>
        </w:numPr>
        <w:spacing w:before="0" w:beforeAutospacing="0" w:after="0" w:afterAutospacing="0"/>
        <w:ind w:hanging="284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 xml:space="preserve">prijave koje se ne odnose na </w:t>
      </w:r>
      <w:r w:rsidR="003F51C5">
        <w:rPr>
          <w:rFonts w:ascii="Calibri" w:hAnsi="Calibri" w:cs="Times New Roman"/>
          <w:sz w:val="20"/>
          <w:szCs w:val="20"/>
          <w:lang w:val="hr-HR"/>
        </w:rPr>
        <w:t>natječajem</w:t>
      </w:r>
      <w:r w:rsidR="003F51C5" w:rsidRPr="004D4950">
        <w:rPr>
          <w:rFonts w:ascii="Calibri" w:hAnsi="Calibri" w:cs="Times New Roman"/>
          <w:sz w:val="20"/>
          <w:szCs w:val="20"/>
          <w:lang w:val="hr-HR"/>
        </w:rPr>
        <w:t xml:space="preserve"> </w:t>
      </w:r>
      <w:r w:rsidRPr="004D4950">
        <w:rPr>
          <w:rFonts w:ascii="Calibri" w:hAnsi="Calibri" w:cs="Times New Roman"/>
          <w:sz w:val="20"/>
          <w:szCs w:val="20"/>
          <w:lang w:val="hr-HR"/>
        </w:rPr>
        <w:t>predviđene nam</w:t>
      </w:r>
      <w:r w:rsidR="003F51C5">
        <w:rPr>
          <w:rFonts w:ascii="Calibri" w:hAnsi="Calibri" w:cs="Times New Roman"/>
          <w:sz w:val="20"/>
          <w:szCs w:val="20"/>
          <w:lang w:val="hr-HR"/>
        </w:rPr>
        <w:t>j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ene, </w:t>
      </w:r>
    </w:p>
    <w:p w:rsidR="004D4950" w:rsidRPr="004D4950" w:rsidRDefault="004D4950" w:rsidP="003F51C5">
      <w:pPr>
        <w:pStyle w:val="Normal1"/>
        <w:numPr>
          <w:ilvl w:val="0"/>
          <w:numId w:val="5"/>
        </w:numPr>
        <w:spacing w:before="0" w:beforeAutospacing="0" w:after="0" w:afterAutospacing="0"/>
        <w:ind w:hanging="284"/>
        <w:rPr>
          <w:rFonts w:ascii="Calibri" w:hAnsi="Calibri" w:cs="Times New Roman"/>
          <w:sz w:val="20"/>
          <w:szCs w:val="20"/>
          <w:lang w:val="hr-HR"/>
        </w:rPr>
      </w:pPr>
      <w:r w:rsidRPr="004D4950">
        <w:rPr>
          <w:rFonts w:ascii="Calibri" w:hAnsi="Calibri" w:cs="Times New Roman"/>
          <w:sz w:val="20"/>
          <w:szCs w:val="20"/>
          <w:lang w:val="hr-HR"/>
        </w:rPr>
        <w:t xml:space="preserve">prijave korisnika koji u prethodnom </w:t>
      </w:r>
      <w:r w:rsidR="003F51C5">
        <w:rPr>
          <w:rFonts w:ascii="Calibri" w:hAnsi="Calibri" w:cs="Times New Roman"/>
          <w:sz w:val="20"/>
          <w:szCs w:val="20"/>
          <w:lang w:val="hr-HR"/>
        </w:rPr>
        <w:t>razdoblju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nisu opravdali sredstva dod</w:t>
      </w:r>
      <w:r w:rsidR="003F51C5">
        <w:rPr>
          <w:rFonts w:ascii="Calibri" w:hAnsi="Calibri" w:cs="Times New Roman"/>
          <w:sz w:val="20"/>
          <w:szCs w:val="20"/>
          <w:lang w:val="hr-HR"/>
        </w:rPr>
        <w:t>ij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eljena iz pokrajinskog </w:t>
      </w:r>
      <w:r w:rsidR="003F51C5">
        <w:rPr>
          <w:rFonts w:ascii="Calibri" w:hAnsi="Calibri" w:cs="Times New Roman"/>
          <w:sz w:val="20"/>
          <w:szCs w:val="20"/>
          <w:lang w:val="hr-HR"/>
        </w:rPr>
        <w:t>proračuna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kroz finan</w:t>
      </w:r>
      <w:r w:rsidR="003F51C5">
        <w:rPr>
          <w:rFonts w:ascii="Calibri" w:hAnsi="Calibri" w:cs="Times New Roman"/>
          <w:sz w:val="20"/>
          <w:szCs w:val="20"/>
          <w:lang w:val="hr-HR"/>
        </w:rPr>
        <w:t>c</w:t>
      </w:r>
      <w:r w:rsidRPr="004D4950">
        <w:rPr>
          <w:rFonts w:ascii="Calibri" w:hAnsi="Calibri" w:cs="Times New Roman"/>
          <w:sz w:val="20"/>
          <w:szCs w:val="20"/>
          <w:lang w:val="hr-HR"/>
        </w:rPr>
        <w:t>ijsk</w:t>
      </w:r>
      <w:r w:rsidR="003F51C5">
        <w:rPr>
          <w:rFonts w:ascii="Calibri" w:hAnsi="Calibri" w:cs="Times New Roman"/>
          <w:sz w:val="20"/>
          <w:szCs w:val="20"/>
          <w:lang w:val="hr-HR"/>
        </w:rPr>
        <w:t>a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i narativn</w:t>
      </w:r>
      <w:r w:rsidR="003F51C5">
        <w:rPr>
          <w:rFonts w:ascii="Calibri" w:hAnsi="Calibri" w:cs="Times New Roman"/>
          <w:sz w:val="20"/>
          <w:szCs w:val="20"/>
          <w:lang w:val="hr-HR"/>
        </w:rPr>
        <w:t>a</w:t>
      </w:r>
      <w:r w:rsidRPr="004D4950">
        <w:rPr>
          <w:rFonts w:ascii="Calibri" w:hAnsi="Calibri" w:cs="Times New Roman"/>
          <w:sz w:val="20"/>
          <w:szCs w:val="20"/>
          <w:lang w:val="hr-HR"/>
        </w:rPr>
        <w:t xml:space="preserve"> izv</w:t>
      </w:r>
      <w:r w:rsidR="003F51C5">
        <w:rPr>
          <w:rFonts w:ascii="Calibri" w:hAnsi="Calibri" w:cs="Times New Roman"/>
          <w:sz w:val="20"/>
          <w:szCs w:val="20"/>
          <w:lang w:val="hr-HR"/>
        </w:rPr>
        <w:t>j</w:t>
      </w:r>
      <w:r w:rsidRPr="004D4950">
        <w:rPr>
          <w:rFonts w:ascii="Calibri" w:hAnsi="Calibri" w:cs="Times New Roman"/>
          <w:sz w:val="20"/>
          <w:szCs w:val="20"/>
          <w:lang w:val="hr-HR"/>
        </w:rPr>
        <w:t>eš</w:t>
      </w:r>
      <w:r w:rsidR="003F51C5">
        <w:rPr>
          <w:rFonts w:ascii="Calibri" w:hAnsi="Calibri" w:cs="Times New Roman"/>
          <w:sz w:val="20"/>
          <w:szCs w:val="20"/>
          <w:lang w:val="hr-HR"/>
        </w:rPr>
        <w:t>ća</w:t>
      </w:r>
      <w:r w:rsidRPr="004D4950">
        <w:rPr>
          <w:rFonts w:ascii="Calibri" w:hAnsi="Calibri" w:cs="Times New Roman"/>
          <w:sz w:val="20"/>
          <w:szCs w:val="20"/>
          <w:lang w:val="hr-HR"/>
        </w:rPr>
        <w:t>.</w:t>
      </w:r>
    </w:p>
    <w:p w:rsidR="004D4950" w:rsidRPr="004D4950" w:rsidRDefault="004D4950" w:rsidP="00D30834">
      <w:pPr>
        <w:spacing w:before="120" w:after="120"/>
        <w:jc w:val="both"/>
        <w:rPr>
          <w:rFonts w:ascii="Calibri" w:hAnsi="Calibri"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 xml:space="preserve">Rezultati </w:t>
      </w:r>
      <w:r w:rsidR="003F51C5">
        <w:rPr>
          <w:rFonts w:ascii="Calibri" w:hAnsi="Calibri"/>
          <w:sz w:val="20"/>
          <w:szCs w:val="20"/>
          <w:lang w:val="hr-HR"/>
        </w:rPr>
        <w:t>Natječaja</w:t>
      </w:r>
      <w:r w:rsidRPr="004D4950">
        <w:rPr>
          <w:rFonts w:ascii="Calibri" w:hAnsi="Calibri"/>
          <w:sz w:val="20"/>
          <w:szCs w:val="20"/>
          <w:lang w:val="hr-HR"/>
        </w:rPr>
        <w:t xml:space="preserve"> će biti objavljeni na internet prezentaciji </w:t>
      </w:r>
      <w:r w:rsidR="003F51C5">
        <w:rPr>
          <w:rFonts w:ascii="Calibri" w:hAnsi="Calibri"/>
          <w:sz w:val="20"/>
          <w:szCs w:val="20"/>
          <w:lang w:val="hr-HR"/>
        </w:rPr>
        <w:t>Tajništva</w:t>
      </w:r>
      <w:r w:rsidRPr="004D4950">
        <w:rPr>
          <w:rFonts w:ascii="Calibri" w:hAnsi="Calibri"/>
          <w:sz w:val="20"/>
          <w:szCs w:val="20"/>
          <w:lang w:val="hr-HR"/>
        </w:rPr>
        <w:t xml:space="preserve">. </w:t>
      </w:r>
    </w:p>
    <w:p w:rsidR="004D4950" w:rsidRPr="004D4950" w:rsidRDefault="004D4950" w:rsidP="00D30834">
      <w:pPr>
        <w:jc w:val="both"/>
        <w:rPr>
          <w:rFonts w:ascii="Calibri" w:hAnsi="Calibri"/>
          <w:b/>
          <w:sz w:val="20"/>
          <w:szCs w:val="20"/>
          <w:lang w:val="hr-HR"/>
        </w:rPr>
      </w:pPr>
      <w:r w:rsidRPr="004D4950">
        <w:rPr>
          <w:rFonts w:ascii="Calibri" w:hAnsi="Calibri"/>
          <w:b/>
          <w:sz w:val="20"/>
          <w:szCs w:val="20"/>
          <w:lang w:val="hr-HR"/>
        </w:rPr>
        <w:t>Zainteres</w:t>
      </w:r>
      <w:r w:rsidR="003F51C5">
        <w:rPr>
          <w:rFonts w:ascii="Calibri" w:hAnsi="Calibri"/>
          <w:b/>
          <w:sz w:val="20"/>
          <w:szCs w:val="20"/>
          <w:lang w:val="hr-HR"/>
        </w:rPr>
        <w:t>ir</w:t>
      </w:r>
      <w:r w:rsidRPr="004D4950">
        <w:rPr>
          <w:rFonts w:ascii="Calibri" w:hAnsi="Calibri"/>
          <w:b/>
          <w:sz w:val="20"/>
          <w:szCs w:val="20"/>
          <w:lang w:val="hr-HR"/>
        </w:rPr>
        <w:t>an</w:t>
      </w:r>
      <w:r w:rsidR="003F51C5">
        <w:rPr>
          <w:rFonts w:ascii="Calibri" w:hAnsi="Calibri"/>
          <w:b/>
          <w:sz w:val="20"/>
          <w:szCs w:val="20"/>
          <w:lang w:val="hr-HR"/>
        </w:rPr>
        <w:t>e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 </w:t>
      </w:r>
      <w:r w:rsidR="003F51C5">
        <w:rPr>
          <w:rFonts w:ascii="Calibri" w:hAnsi="Calibri"/>
          <w:b/>
          <w:sz w:val="20"/>
          <w:szCs w:val="20"/>
          <w:lang w:val="hr-HR"/>
        </w:rPr>
        <w:t>osobe,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 dodatne informacije u </w:t>
      </w:r>
      <w:r w:rsidR="003F51C5">
        <w:rPr>
          <w:rFonts w:ascii="Calibri" w:hAnsi="Calibri"/>
          <w:b/>
          <w:sz w:val="20"/>
          <w:szCs w:val="20"/>
          <w:lang w:val="hr-HR"/>
        </w:rPr>
        <w:t>s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vezi s realizacijom </w:t>
      </w:r>
      <w:r w:rsidR="003F51C5">
        <w:rPr>
          <w:rFonts w:ascii="Calibri" w:hAnsi="Calibri"/>
          <w:b/>
          <w:sz w:val="20"/>
          <w:szCs w:val="20"/>
          <w:lang w:val="hr-HR"/>
        </w:rPr>
        <w:t>Natječaja,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 mogu dobiti u </w:t>
      </w:r>
      <w:r w:rsidR="003F51C5">
        <w:rPr>
          <w:rFonts w:ascii="Calibri" w:hAnsi="Calibri"/>
          <w:b/>
          <w:sz w:val="20"/>
          <w:szCs w:val="20"/>
          <w:lang w:val="hr-HR"/>
        </w:rPr>
        <w:t>Tajništvu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 na telefon</w:t>
      </w:r>
      <w:r w:rsidR="003F51C5">
        <w:rPr>
          <w:rFonts w:ascii="Calibri" w:hAnsi="Calibri"/>
          <w:b/>
          <w:sz w:val="20"/>
          <w:szCs w:val="20"/>
          <w:lang w:val="hr-HR"/>
        </w:rPr>
        <w:t>:</w:t>
      </w:r>
      <w:r w:rsidRPr="004D4950">
        <w:rPr>
          <w:rFonts w:ascii="Calibri" w:hAnsi="Calibri"/>
          <w:b/>
          <w:sz w:val="20"/>
          <w:szCs w:val="20"/>
          <w:lang w:val="hr-HR"/>
        </w:rPr>
        <w:t xml:space="preserve">  021/487  46 14, 487 43 48, 487 43 36.</w:t>
      </w:r>
    </w:p>
    <w:p w:rsidR="004D4950" w:rsidRPr="004D4950" w:rsidRDefault="004D4950" w:rsidP="00D30834">
      <w:pPr>
        <w:rPr>
          <w:rFonts w:ascii="Calibri" w:hAnsi="Calibri"/>
          <w:sz w:val="20"/>
          <w:szCs w:val="20"/>
          <w:lang w:val="hr-HR"/>
        </w:rPr>
      </w:pPr>
    </w:p>
    <w:p w:rsidR="004D4950" w:rsidRPr="004D4950" w:rsidRDefault="004D4950" w:rsidP="00D30834">
      <w:pPr>
        <w:tabs>
          <w:tab w:val="center" w:pos="7200"/>
        </w:tabs>
        <w:rPr>
          <w:rFonts w:ascii="Calibri" w:hAnsi="Calibri"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ab/>
        <w:t xml:space="preserve">Pokrajinski </w:t>
      </w:r>
      <w:r w:rsidR="003F51C5">
        <w:rPr>
          <w:rFonts w:ascii="Calibri" w:hAnsi="Calibri"/>
          <w:sz w:val="20"/>
          <w:szCs w:val="20"/>
          <w:lang w:val="hr-HR"/>
        </w:rPr>
        <w:t>tajnik</w:t>
      </w:r>
    </w:p>
    <w:p w:rsidR="003839F5" w:rsidRPr="004D4950" w:rsidRDefault="004D4950" w:rsidP="003F51C5">
      <w:pPr>
        <w:tabs>
          <w:tab w:val="center" w:pos="7200"/>
        </w:tabs>
        <w:rPr>
          <w:rFonts w:ascii="Calibri" w:hAnsi="Calibri"/>
          <w:sz w:val="20"/>
          <w:szCs w:val="20"/>
          <w:lang w:val="hr-HR"/>
        </w:rPr>
      </w:pPr>
      <w:r w:rsidRPr="004D4950">
        <w:rPr>
          <w:rFonts w:ascii="Calibri" w:hAnsi="Calibri"/>
          <w:sz w:val="20"/>
          <w:szCs w:val="20"/>
          <w:lang w:val="hr-HR"/>
        </w:rPr>
        <w:tab/>
      </w:r>
      <w:r w:rsidR="003F51C5" w:rsidRPr="004D4950">
        <w:rPr>
          <w:rFonts w:ascii="Calibri" w:hAnsi="Calibri"/>
          <w:sz w:val="20"/>
          <w:szCs w:val="20"/>
          <w:lang w:val="hr-HR"/>
        </w:rPr>
        <w:t>Mihály</w:t>
      </w:r>
      <w:r w:rsidR="003F51C5" w:rsidRPr="004D4950">
        <w:rPr>
          <w:rFonts w:ascii="Calibri" w:hAnsi="Calibri"/>
          <w:sz w:val="20"/>
          <w:szCs w:val="20"/>
          <w:lang w:val="hr-HR"/>
        </w:rPr>
        <w:t xml:space="preserve"> </w:t>
      </w:r>
      <w:r w:rsidR="003F51C5">
        <w:rPr>
          <w:rFonts w:ascii="Calibri" w:hAnsi="Calibri"/>
          <w:sz w:val="20"/>
          <w:szCs w:val="20"/>
          <w:lang w:val="hr-HR"/>
        </w:rPr>
        <w:t>Nyilas</w:t>
      </w:r>
    </w:p>
    <w:sectPr w:rsidR="003839F5" w:rsidRPr="004D4950" w:rsidSect="003F51C5">
      <w:pgSz w:w="11906" w:h="16838" w:code="9"/>
      <w:pgMar w:top="1134" w:right="1134" w:bottom="1134" w:left="1418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0410FFB"/>
    <w:multiLevelType w:val="hybridMultilevel"/>
    <w:tmpl w:val="8076A072"/>
    <w:lvl w:ilvl="0" w:tplc="A7562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A31382"/>
    <w:multiLevelType w:val="hybridMultilevel"/>
    <w:tmpl w:val="C21AD610"/>
    <w:lvl w:ilvl="0" w:tplc="A71C84F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E5"/>
    <w:rsid w:val="00011782"/>
    <w:rsid w:val="00025C39"/>
    <w:rsid w:val="000505AD"/>
    <w:rsid w:val="00063589"/>
    <w:rsid w:val="00096095"/>
    <w:rsid w:val="0009776A"/>
    <w:rsid w:val="000B1957"/>
    <w:rsid w:val="000C2CC7"/>
    <w:rsid w:val="0011363A"/>
    <w:rsid w:val="001218DF"/>
    <w:rsid w:val="001666E2"/>
    <w:rsid w:val="001E2C6A"/>
    <w:rsid w:val="001E4363"/>
    <w:rsid w:val="00203FBB"/>
    <w:rsid w:val="00207D5E"/>
    <w:rsid w:val="00226EAB"/>
    <w:rsid w:val="0026497B"/>
    <w:rsid w:val="002D2668"/>
    <w:rsid w:val="002D40FC"/>
    <w:rsid w:val="002E135F"/>
    <w:rsid w:val="00324FC9"/>
    <w:rsid w:val="00370CDE"/>
    <w:rsid w:val="003839F5"/>
    <w:rsid w:val="00390EE5"/>
    <w:rsid w:val="003E4E9B"/>
    <w:rsid w:val="003F07D2"/>
    <w:rsid w:val="003F51C5"/>
    <w:rsid w:val="00427579"/>
    <w:rsid w:val="0043120E"/>
    <w:rsid w:val="00437482"/>
    <w:rsid w:val="00437BAE"/>
    <w:rsid w:val="00440E57"/>
    <w:rsid w:val="004445EE"/>
    <w:rsid w:val="004574D9"/>
    <w:rsid w:val="0049216C"/>
    <w:rsid w:val="004C4709"/>
    <w:rsid w:val="004D4950"/>
    <w:rsid w:val="00501239"/>
    <w:rsid w:val="00502FB6"/>
    <w:rsid w:val="00540176"/>
    <w:rsid w:val="00553CAE"/>
    <w:rsid w:val="00566AE5"/>
    <w:rsid w:val="005A3854"/>
    <w:rsid w:val="00634597"/>
    <w:rsid w:val="00641A62"/>
    <w:rsid w:val="00650A84"/>
    <w:rsid w:val="00676F39"/>
    <w:rsid w:val="00683B73"/>
    <w:rsid w:val="006875A1"/>
    <w:rsid w:val="006A47C1"/>
    <w:rsid w:val="006B48B7"/>
    <w:rsid w:val="006E2C61"/>
    <w:rsid w:val="00731FC9"/>
    <w:rsid w:val="007362D4"/>
    <w:rsid w:val="00794BAB"/>
    <w:rsid w:val="00815C6B"/>
    <w:rsid w:val="008261EA"/>
    <w:rsid w:val="00851869"/>
    <w:rsid w:val="00862A6C"/>
    <w:rsid w:val="0089415B"/>
    <w:rsid w:val="008A76F8"/>
    <w:rsid w:val="008C4828"/>
    <w:rsid w:val="008E0606"/>
    <w:rsid w:val="00992989"/>
    <w:rsid w:val="009A20E3"/>
    <w:rsid w:val="009A323D"/>
    <w:rsid w:val="009E704A"/>
    <w:rsid w:val="00A32AE5"/>
    <w:rsid w:val="00A469C8"/>
    <w:rsid w:val="00A82CC3"/>
    <w:rsid w:val="00AB4574"/>
    <w:rsid w:val="00AE168E"/>
    <w:rsid w:val="00B6092D"/>
    <w:rsid w:val="00BA56DF"/>
    <w:rsid w:val="00BE600E"/>
    <w:rsid w:val="00C167EF"/>
    <w:rsid w:val="00C40674"/>
    <w:rsid w:val="00C45BB7"/>
    <w:rsid w:val="00C55B48"/>
    <w:rsid w:val="00CB04E1"/>
    <w:rsid w:val="00CC63A1"/>
    <w:rsid w:val="00CE547E"/>
    <w:rsid w:val="00CF3D42"/>
    <w:rsid w:val="00D01D18"/>
    <w:rsid w:val="00D041B5"/>
    <w:rsid w:val="00D25482"/>
    <w:rsid w:val="00D35652"/>
    <w:rsid w:val="00D51A08"/>
    <w:rsid w:val="00D8197A"/>
    <w:rsid w:val="00D90929"/>
    <w:rsid w:val="00DB126A"/>
    <w:rsid w:val="00DB5E10"/>
    <w:rsid w:val="00DC790E"/>
    <w:rsid w:val="00E44D5F"/>
    <w:rsid w:val="00E60560"/>
    <w:rsid w:val="00E76615"/>
    <w:rsid w:val="00E95985"/>
    <w:rsid w:val="00EC529E"/>
    <w:rsid w:val="00F00C7D"/>
    <w:rsid w:val="00F12374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DEF5-2A58-4C5B-8414-8AE154FE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Mato Groznica</cp:lastModifiedBy>
  <cp:revision>22</cp:revision>
  <cp:lastPrinted>2017-03-14T09:09:00Z</cp:lastPrinted>
  <dcterms:created xsi:type="dcterms:W3CDTF">2017-03-13T08:05:00Z</dcterms:created>
  <dcterms:modified xsi:type="dcterms:W3CDTF">2017-03-14T12:06:00Z</dcterms:modified>
</cp:coreProperties>
</file>