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Pr="002279BE" w:rsidRDefault="0028341B" w:rsidP="00B469F9">
      <w:pPr>
        <w:rPr>
          <w:lang w:val="hu-HU"/>
        </w:rPr>
      </w:pPr>
      <w:bookmarkStart w:id="0" w:name="_GoBack"/>
      <w:bookmarkEnd w:id="0"/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CE3CC2" w:rsidRDefault="00CE3CC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:rsidR="0028341B" w:rsidRPr="00CE3CC2" w:rsidRDefault="00CE3CC2" w:rsidP="00BA56D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:rsidR="0028341B" w:rsidRDefault="00CE3CC2" w:rsidP="00BA56DF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Tartományi Oktatási, Jogalkotási, Közigazgatási és</w:t>
            </w:r>
          </w:p>
          <w:p w:rsidR="00CE3CC2" w:rsidRPr="00CE3CC2" w:rsidRDefault="00CE3CC2" w:rsidP="00BA56DF">
            <w:pPr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28341B" w:rsidRPr="00CE3CC2" w:rsidRDefault="00CE3CC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Mihajlo Pupin sugárút</w:t>
            </w:r>
            <w:r w:rsidR="0028341B"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16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, 21000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:rsidR="004F19D2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="004F19D2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487 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4F19D2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4F19D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Default="0087390A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7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Default="00CE3CC2" w:rsidP="00F73CAF">
      <w:pPr>
        <w:jc w:val="center"/>
        <w:rPr>
          <w:rFonts w:ascii="Calibri" w:hAnsi="Calibri"/>
          <w:b/>
          <w:sz w:val="28"/>
          <w:szCs w:val="28"/>
          <w:lang w:val="hu-HU"/>
        </w:rPr>
      </w:pPr>
      <w:r>
        <w:rPr>
          <w:rFonts w:ascii="Calibri" w:hAnsi="Calibri"/>
          <w:b/>
          <w:sz w:val="28"/>
          <w:szCs w:val="28"/>
          <w:lang w:val="hu-HU"/>
        </w:rPr>
        <w:t>PÁLYÁZATI ŰRLAP</w:t>
      </w:r>
    </w:p>
    <w:p w:rsidR="00542A55" w:rsidRPr="00CE3CC2" w:rsidRDefault="00CE3CC2" w:rsidP="00CE3CC2">
      <w:pPr>
        <w:jc w:val="center"/>
        <w:rPr>
          <w:rFonts w:ascii="Calibri" w:hAnsi="Calibri"/>
          <w:b/>
          <w:bCs/>
          <w:lang w:val="hu-HU"/>
        </w:rPr>
      </w:pPr>
      <w:r w:rsidRPr="00CE3CC2">
        <w:rPr>
          <w:rFonts w:ascii="Calibri" w:hAnsi="Calibri"/>
          <w:b/>
          <w:bCs/>
          <w:lang w:val="hu-HU"/>
        </w:rPr>
        <w:t>A VAJDASÁG AUTONÓM TARTOMÁNYI ÁLTALÁNOS ÉS KÖZÉPFOKÚ OKTATÁSI ÉS NEVELÉSI ÉS A DIÁKJÓLÉTI INTÉZMÉNYEK, VALAMINT AZ ISKOLÁSKOR ELŐTTI INTÉZMÉNYEK LÉTESÍTMÉNYEINEK ÚJJÁÉPÍTÉSE, ÁTÉPÍTÉSE, SZANÁLÁSA ÉS BERUHÁZÁSOS KARBANTARTÁSA 2017. ÉVI FINANSZÍROZÁSÁRA ÉS TÁRSFINANSZÍROZÁSÁRA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585697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CE3CC2" w:rsidP="00A33F49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PÁLYÁZÓ ADATAI</w:t>
            </w:r>
          </w:p>
        </w:tc>
      </w:tr>
      <w:tr w:rsidR="0028341B" w:rsidRPr="00F90D60" w:rsidTr="00A33F49">
        <w:trPr>
          <w:trHeight w:val="716"/>
        </w:trPr>
        <w:tc>
          <w:tcPr>
            <w:tcW w:w="3860" w:type="dxa"/>
            <w:gridSpan w:val="2"/>
            <w:vAlign w:val="center"/>
          </w:tcPr>
          <w:p w:rsidR="0028341B" w:rsidRPr="00F90D60" w:rsidRDefault="00CE3CC2" w:rsidP="00A33F49">
            <w:pPr>
              <w:jc w:val="center"/>
              <w:rPr>
                <w:rFonts w:ascii="Verdana" w:hAnsi="Verdana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Intézmény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/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helyi önkormányzat elnevezése</w:t>
            </w:r>
            <w:r w:rsidR="0028341B" w:rsidRPr="00F90D60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14"/>
        </w:trPr>
        <w:tc>
          <w:tcPr>
            <w:tcW w:w="3860" w:type="dxa"/>
            <w:gridSpan w:val="2"/>
            <w:vAlign w:val="center"/>
          </w:tcPr>
          <w:p w:rsidR="0028341B" w:rsidRPr="00542A55" w:rsidRDefault="00CE3CC2" w:rsidP="00542A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Postai irányítószám</w:t>
            </w:r>
            <w:r w:rsidR="00542A55"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székhely</w:t>
            </w:r>
            <w:r w:rsidR="00542A55" w:rsidRPr="00F90D6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és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cím</w:t>
            </w:r>
            <w:r w:rsidR="00542A55" w:rsidRPr="00F90D60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utca és szám</w:t>
            </w:r>
            <w:r w:rsidR="00542A55" w:rsidRPr="00F90D60">
              <w:rPr>
                <w:rFonts w:ascii="Calibri" w:hAnsi="Calibri"/>
                <w:sz w:val="22"/>
                <w:szCs w:val="22"/>
              </w:rPr>
              <w:t>)</w:t>
            </w:r>
            <w:r w:rsidR="00542A55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542A55">
        <w:trPr>
          <w:trHeight w:val="335"/>
        </w:trPr>
        <w:tc>
          <w:tcPr>
            <w:tcW w:w="3860" w:type="dxa"/>
            <w:gridSpan w:val="2"/>
            <w:vAlign w:val="center"/>
          </w:tcPr>
          <w:p w:rsidR="0028341B" w:rsidRPr="00F90D60" w:rsidRDefault="00CE3CC2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Telefon- és telefax szám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542A55">
        <w:trPr>
          <w:trHeight w:val="371"/>
        </w:trPr>
        <w:tc>
          <w:tcPr>
            <w:tcW w:w="3860" w:type="dxa"/>
            <w:gridSpan w:val="2"/>
            <w:vAlign w:val="center"/>
          </w:tcPr>
          <w:p w:rsidR="0028341B" w:rsidRPr="00F90D60" w:rsidRDefault="00CE3CC2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E-mail cím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542A55">
        <w:trPr>
          <w:trHeight w:val="317"/>
        </w:trPr>
        <w:tc>
          <w:tcPr>
            <w:tcW w:w="3860" w:type="dxa"/>
            <w:gridSpan w:val="2"/>
            <w:vAlign w:val="center"/>
          </w:tcPr>
          <w:p w:rsidR="0028341B" w:rsidRPr="00F90D60" w:rsidRDefault="008604FF" w:rsidP="000E2DE5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Az intézmény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/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helyi önkormányzat felelős személye</w:t>
            </w:r>
            <w:r w:rsidR="008C4B05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(igazgató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/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elnök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/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polgármester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542A55">
        <w:trPr>
          <w:trHeight w:val="279"/>
        </w:trPr>
        <w:tc>
          <w:tcPr>
            <w:tcW w:w="3860" w:type="dxa"/>
            <w:gridSpan w:val="2"/>
            <w:vAlign w:val="center"/>
          </w:tcPr>
          <w:p w:rsidR="0028341B" w:rsidRPr="00F90D60" w:rsidRDefault="008604FF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 költségvetési számla száma</w:t>
            </w:r>
            <w:r w:rsidR="00773F2E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F90D60" w:rsidTr="00542A55">
        <w:trPr>
          <w:trHeight w:val="417"/>
        </w:trPr>
        <w:tc>
          <w:tcPr>
            <w:tcW w:w="3860" w:type="dxa"/>
            <w:gridSpan w:val="2"/>
            <w:vAlign w:val="center"/>
          </w:tcPr>
          <w:p w:rsidR="0028341B" w:rsidRPr="00F90D60" w:rsidRDefault="008604FF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Adóazonosító szám 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28341B" w:rsidRPr="00F90D60" w:rsidRDefault="008604FF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Törzsszám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F90D6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 w:rsidR="00585697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8604FF" w:rsidRDefault="008604FF" w:rsidP="00542A55">
            <w:pPr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PROJEKT ÁLTALÁNOS ADATAI</w:t>
            </w: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8604FF" w:rsidP="00542A55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projekt – kivitelezési munkálatok megvalósításáért felelős személy</w:t>
            </w:r>
            <w:r w:rsidR="00773F2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személynév és családnév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="00773F2E">
              <w:rPr>
                <w:rFonts w:ascii="Calibri" w:hAnsi="Calibri"/>
                <w:sz w:val="22"/>
                <w:szCs w:val="22"/>
                <w:lang w:val="hu-HU"/>
              </w:rPr>
              <w:t>telefon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szám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, e-mail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cím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773F2E" w:rsidRDefault="008604FF" w:rsidP="004E7DDD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projekt – kivitelezési munkálatok leírása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8604FF" w:rsidRDefault="008604FF" w:rsidP="002279BE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projekt – kivitelezési munkálatok megvalósításának jelentősége, a projekt – kivitelezési munkálatok fenntarthatósága és pénzügyi </w:t>
            </w:r>
            <w:r w:rsidR="002279BE">
              <w:rPr>
                <w:rFonts w:ascii="Calibri" w:hAnsi="Calibri"/>
                <w:sz w:val="22"/>
                <w:szCs w:val="22"/>
                <w:lang w:val="hu-HU"/>
              </w:rPr>
              <w:t>indokoltsága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F90D60" w:rsidTr="002A57F0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8604FF" w:rsidRDefault="008604FF" w:rsidP="00781B0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Műszaki dokumentáció száma és elnevezése, amely alapján a munkálatokat kivitelezik</w:t>
            </w:r>
          </w:p>
        </w:tc>
        <w:tc>
          <w:tcPr>
            <w:tcW w:w="6077" w:type="dxa"/>
            <w:vAlign w:val="center"/>
          </w:tcPr>
          <w:p w:rsidR="002A57F0" w:rsidRPr="00F90D60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2A57F0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6C3A51" w:rsidRDefault="006C3A51" w:rsidP="002A57F0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projekt – kivitelezési munkálatok meg</w:t>
            </w:r>
            <w:r w:rsidR="002279BE">
              <w:rPr>
                <w:rFonts w:ascii="Calibri" w:hAnsi="Calibri"/>
                <w:sz w:val="22"/>
                <w:szCs w:val="22"/>
                <w:lang w:val="hu-HU"/>
              </w:rPr>
              <w:t>valósításának tervezett időtartama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6C3A51" w:rsidRDefault="006C3A51" w:rsidP="00176E88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A projekt – kivitelezési munkálatok megvalósításához szükséges eszközök összege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6C3A51" w:rsidRDefault="006C3A51" w:rsidP="002A57F0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projekt – kivitelezési munkálatok megvalósításához szükséges, a Tartományi Oktatási, Jogalkotási, Közigazgatási és Nemzeti Kisebbségi – Nemzeti Közösségi Titkárságtól igényelt eszközök összege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773F2E" w:rsidRDefault="002279BE" w:rsidP="002279BE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munkálatokat kivitelezése szerinti </w:t>
            </w:r>
            <w:r w:rsidR="006C3A51">
              <w:rPr>
                <w:rFonts w:ascii="Calibri" w:hAnsi="Calibri"/>
                <w:sz w:val="22"/>
                <w:szCs w:val="22"/>
                <w:lang w:val="hu-HU"/>
              </w:rPr>
              <w:t>léte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sítményt használó diákok száma</w:t>
            </w:r>
          </w:p>
        </w:tc>
        <w:tc>
          <w:tcPr>
            <w:tcW w:w="6077" w:type="dxa"/>
            <w:vAlign w:val="center"/>
          </w:tcPr>
          <w:p w:rsidR="009B2DC9" w:rsidRPr="00F90D60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III</w:t>
            </w:r>
            <w:r w:rsidR="00585697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2219AF" w:rsidRDefault="002219AF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</w:p>
        </w:tc>
      </w:tr>
    </w:tbl>
    <w:p w:rsidR="0028341B" w:rsidRPr="00773F2E" w:rsidRDefault="00773F2E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AZ OK</w:t>
      </w:r>
      <w:r w:rsidR="002219AF">
        <w:rPr>
          <w:rFonts w:ascii="Calibri" w:hAnsi="Calibri"/>
          <w:sz w:val="22"/>
          <w:szCs w:val="22"/>
          <w:lang w:val="hu-HU"/>
        </w:rPr>
        <w:t>TATÁSI INTÉZMÉNY/HELYI ÖNKORMÁNYZAT KÖTELEZETTSÉGVÁLLALÁSA ARRA AZ ESETRE, HA A MUNKÁLATOKAT A TARTOMÁNYI TITKÁRSÁG FINANSZÍROZZA</w:t>
      </w:r>
    </w:p>
    <w:p w:rsidR="0028341B" w:rsidRPr="00773F2E" w:rsidRDefault="002219AF" w:rsidP="00334289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Az intézmény, illetve a helyi önkormányzat felelős személye kijelenti, hogy:</w:t>
      </w:r>
    </w:p>
    <w:p w:rsidR="0028341B" w:rsidRPr="00F90D60" w:rsidRDefault="002219AF" w:rsidP="002219A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munkálatok beszerzését A tervezésről és építésről szóló törvény (Az SZK Hivatalos Közlönye, 72/09. és 81/09. szám – kiigazítás, 64/2010. szám – AB határozata, 24/2011., 121/2012., 42/2013. szám – AB határozata,</w:t>
      </w:r>
      <w:r w:rsidRPr="00F90D60">
        <w:rPr>
          <w:rFonts w:ascii="Calibri" w:hAnsi="Calibri"/>
          <w:sz w:val="22"/>
          <w:szCs w:val="22"/>
          <w:lang w:val="ru-RU"/>
        </w:rPr>
        <w:t xml:space="preserve"> 50/2013</w:t>
      </w:r>
      <w:r>
        <w:rPr>
          <w:rFonts w:ascii="Calibri" w:hAnsi="Calibri"/>
          <w:sz w:val="22"/>
          <w:szCs w:val="22"/>
          <w:lang w:val="hu-HU"/>
        </w:rPr>
        <w:t>. szám – AB határozata,</w:t>
      </w:r>
      <w:r w:rsidRPr="00F90D60">
        <w:rPr>
          <w:rFonts w:ascii="Calibri" w:hAnsi="Calibri"/>
          <w:sz w:val="22"/>
          <w:szCs w:val="22"/>
          <w:lang w:val="ru-RU"/>
        </w:rPr>
        <w:t xml:space="preserve"> 98/2013</w:t>
      </w:r>
      <w:r>
        <w:rPr>
          <w:rFonts w:ascii="Calibri" w:hAnsi="Calibri"/>
          <w:sz w:val="22"/>
          <w:szCs w:val="22"/>
          <w:lang w:val="hu-HU"/>
        </w:rPr>
        <w:t>. szám</w:t>
      </w:r>
      <w:r w:rsidRPr="00F90D60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–</w:t>
      </w:r>
      <w:r w:rsidRPr="00F90D60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 xml:space="preserve">AB határozata, </w:t>
      </w:r>
      <w:r w:rsidRPr="00F90D60">
        <w:rPr>
          <w:rFonts w:ascii="Calibri" w:hAnsi="Calibri"/>
          <w:sz w:val="22"/>
          <w:szCs w:val="22"/>
          <w:lang w:val="ru-RU"/>
        </w:rPr>
        <w:t>132/2014</w:t>
      </w:r>
      <w:r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 xml:space="preserve">és </w:t>
      </w:r>
      <w:r w:rsidRPr="00F90D60">
        <w:rPr>
          <w:rFonts w:ascii="Calibri" w:hAnsi="Calibri"/>
          <w:sz w:val="22"/>
          <w:szCs w:val="22"/>
          <w:lang w:val="ru-RU"/>
        </w:rPr>
        <w:t>145/2014</w:t>
      </w:r>
      <w:r>
        <w:rPr>
          <w:rFonts w:ascii="Calibri" w:hAnsi="Calibri"/>
          <w:sz w:val="22"/>
          <w:szCs w:val="22"/>
          <w:lang w:val="hu-HU"/>
        </w:rPr>
        <w:t>. szám</w:t>
      </w:r>
      <w:r w:rsidRPr="00F90D60">
        <w:rPr>
          <w:rFonts w:ascii="Calibri" w:hAnsi="Calibri"/>
          <w:sz w:val="22"/>
          <w:szCs w:val="22"/>
          <w:lang w:val="ru-RU"/>
        </w:rPr>
        <w:t>)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>és a Közbeszerzésről szóló törvény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 w:rsidRPr="00F90D60">
        <w:rPr>
          <w:rFonts w:ascii="Calibri" w:hAnsi="Calibri"/>
          <w:sz w:val="22"/>
          <w:szCs w:val="22"/>
          <w:lang w:val="ru-RU"/>
        </w:rPr>
        <w:t>(</w:t>
      </w:r>
      <w:r>
        <w:rPr>
          <w:rFonts w:ascii="Calibri" w:hAnsi="Calibri"/>
          <w:sz w:val="22"/>
          <w:szCs w:val="22"/>
          <w:lang w:val="hu-HU"/>
        </w:rPr>
        <w:t>Az SZK Hivatalos Közlönye,</w:t>
      </w:r>
      <w:r w:rsidRPr="00F90D60">
        <w:rPr>
          <w:rFonts w:ascii="Calibri" w:hAnsi="Calibri"/>
          <w:sz w:val="22"/>
          <w:szCs w:val="22"/>
          <w:lang w:val="sr-Cyrl-CS"/>
        </w:rPr>
        <w:t xml:space="preserve"> 124/12</w:t>
      </w:r>
      <w:r>
        <w:rPr>
          <w:rFonts w:ascii="Calibri" w:hAnsi="Calibri"/>
          <w:sz w:val="22"/>
          <w:szCs w:val="22"/>
          <w:lang w:val="hu-HU"/>
        </w:rPr>
        <w:t>.</w:t>
      </w:r>
      <w:r w:rsidRPr="00F90D60">
        <w:rPr>
          <w:rFonts w:ascii="Calibri" w:hAnsi="Calibri"/>
          <w:sz w:val="22"/>
          <w:szCs w:val="22"/>
          <w:lang w:val="sr-Cyrl-CS"/>
        </w:rPr>
        <w:t>, 14/15</w:t>
      </w:r>
      <w:r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>és</w:t>
      </w:r>
      <w:r w:rsidRPr="00F90D60">
        <w:rPr>
          <w:rFonts w:ascii="Calibri" w:hAnsi="Calibri"/>
          <w:sz w:val="22"/>
          <w:szCs w:val="22"/>
          <w:lang w:val="sr-Cyrl-CS"/>
        </w:rPr>
        <w:t xml:space="preserve"> 68/15</w:t>
      </w:r>
      <w:r>
        <w:rPr>
          <w:rFonts w:ascii="Calibri" w:hAnsi="Calibri"/>
          <w:sz w:val="22"/>
          <w:szCs w:val="22"/>
          <w:lang w:val="hu-HU"/>
        </w:rPr>
        <w:t>. szám</w:t>
      </w:r>
      <w:r w:rsidRPr="00F90D60">
        <w:rPr>
          <w:rFonts w:ascii="Calibri" w:hAnsi="Calibri"/>
          <w:sz w:val="22"/>
          <w:szCs w:val="22"/>
          <w:lang w:val="sr-Cyrl-CS"/>
        </w:rPr>
        <w:t>)</w:t>
      </w:r>
      <w:r w:rsidR="00E80176">
        <w:rPr>
          <w:rFonts w:ascii="Calibri" w:hAnsi="Calibri"/>
          <w:sz w:val="22"/>
          <w:szCs w:val="22"/>
          <w:lang w:val="hu-HU"/>
        </w:rPr>
        <w:t xml:space="preserve"> rendelkezéseivel összhangban valósítja meg;</w:t>
      </w:r>
    </w:p>
    <w:p w:rsidR="0028341B" w:rsidRDefault="00585697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megítélt eszközöket rendeltetésszerűen és jogszerűen használja fel;</w:t>
      </w:r>
    </w:p>
    <w:p w:rsidR="00C016DC" w:rsidRPr="00F90D60" w:rsidRDefault="00585697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Pályázat általános irányelveit betartja;</w:t>
      </w:r>
    </w:p>
    <w:p w:rsidR="00C016DC" w:rsidRPr="00585697" w:rsidRDefault="00585697" w:rsidP="0058569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jelentést nyújt be az eszközök felhasználásáról, az eszközök odaítélése szerinti rendeltetés teljesítésére kijelölt határidőtől számított 15 napon belül a felelős személy által hitelesített vonatkozó dokumentációval együtt;</w:t>
      </w:r>
    </w:p>
    <w:p w:rsidR="0028341B" w:rsidRPr="00585697" w:rsidRDefault="00585697" w:rsidP="0058569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tájékoztat</w:t>
      </w:r>
      <w:r w:rsidR="002A1300">
        <w:rPr>
          <w:rFonts w:ascii="Calibri" w:hAnsi="Calibri"/>
          <w:sz w:val="22"/>
          <w:szCs w:val="22"/>
          <w:lang w:val="hu-HU"/>
        </w:rPr>
        <w:t>ja a nyilvánosságot arról, hogy</w:t>
      </w:r>
      <w:r>
        <w:rPr>
          <w:rFonts w:ascii="Calibri" w:hAnsi="Calibri"/>
          <w:sz w:val="22"/>
          <w:szCs w:val="22"/>
          <w:lang w:val="hu-HU"/>
        </w:rPr>
        <w:t xml:space="preserve"> a munkálatok kivitelezését a Tartományi Oktatási, Jogalkotási, Közigazgatási és Nemzeti Kisebbségi – Nemzeti Közösségi Titkárság finanszírozta.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2977"/>
        <w:gridCol w:w="2977"/>
      </w:tblGrid>
      <w:tr w:rsidR="0028341B" w:rsidRPr="00F90D60" w:rsidTr="00607ECA">
        <w:trPr>
          <w:trHeight w:val="270"/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:rsidR="0028341B" w:rsidRPr="00585697" w:rsidRDefault="00585697" w:rsidP="00A33F49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77" w:type="dxa"/>
          </w:tcPr>
          <w:p w:rsidR="0028341B" w:rsidRPr="00F90D60" w:rsidRDefault="00585697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8341B" w:rsidRPr="00585697" w:rsidRDefault="00585697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607ECA" w:rsidRPr="00F90D60" w:rsidTr="00607ECA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607ECA" w:rsidRPr="00F90D60" w:rsidRDefault="00607ECA" w:rsidP="00607EC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IV</w:t>
            </w:r>
            <w:r w:rsidR="00585697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607ECA" w:rsidRPr="00890E81" w:rsidRDefault="00890E81" w:rsidP="00607ECA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607ECA" w:rsidRPr="00607ECA" w:rsidRDefault="00890E81" w:rsidP="00607ECA">
      <w:pPr>
        <w:pStyle w:val="ListParagraph"/>
        <w:numPr>
          <w:ilvl w:val="0"/>
          <w:numId w:val="2"/>
        </w:numPr>
        <w:spacing w:after="120"/>
        <w:jc w:val="both"/>
        <w:rPr>
          <w:lang w:val="ru-RU"/>
        </w:rPr>
      </w:pPr>
      <w:r>
        <w:rPr>
          <w:lang w:val="hu-HU"/>
        </w:rPr>
        <w:t>A műszaki dokumentáció másolata</w:t>
      </w:r>
      <w:r w:rsidRPr="00890E81">
        <w:rPr>
          <w:lang w:val="hu-HU"/>
        </w:rPr>
        <w:t>, amely alapján az építési engedély kiadására illetékes szerv a munkák kivitelezéséről szóló határozatot kiadta, abban az esetben</w:t>
      </w:r>
      <w:r w:rsidR="002279BE">
        <w:rPr>
          <w:lang w:val="hu-HU"/>
        </w:rPr>
        <w:t>,</w:t>
      </w:r>
      <w:r w:rsidRPr="00890E81">
        <w:rPr>
          <w:lang w:val="hu-HU"/>
        </w:rPr>
        <w:t xml:space="preserve"> ha </w:t>
      </w:r>
      <w:r w:rsidR="002279BE" w:rsidRPr="00890E81">
        <w:rPr>
          <w:lang w:val="hu-HU"/>
        </w:rPr>
        <w:t>a Vajdaság AT</w:t>
      </w:r>
      <w:r w:rsidR="002279BE">
        <w:rPr>
          <w:lang w:val="hu-HU"/>
        </w:rPr>
        <w:t xml:space="preserve"> által alapított intézmény a munkálatok</w:t>
      </w:r>
      <w:r w:rsidRPr="00890E81">
        <w:rPr>
          <w:lang w:val="hu-HU"/>
        </w:rPr>
        <w:t xml:space="preserve"> kivitelezésének jóváhagyásáról a határozatot nem szerezte be</w:t>
      </w:r>
      <w:r>
        <w:rPr>
          <w:lang w:val="hu-HU"/>
        </w:rPr>
        <w:t>,</w:t>
      </w:r>
      <w:r w:rsidRPr="00890E81">
        <w:rPr>
          <w:lang w:val="hu-HU"/>
        </w:rPr>
        <w:t xml:space="preserve"> azon műszaki dokumentáció másolatát nyújtja be, amely alapján a Tartomá</w:t>
      </w:r>
      <w:r w:rsidR="002279BE">
        <w:rPr>
          <w:lang w:val="hu-HU"/>
        </w:rPr>
        <w:t>nyi Kormány által kiadott munkálatok</w:t>
      </w:r>
      <w:r w:rsidRPr="00890E81">
        <w:rPr>
          <w:lang w:val="hu-HU"/>
        </w:rPr>
        <w:t xml:space="preserve"> kivitelezésére vonatkozó jóváhagyást köve</w:t>
      </w:r>
      <w:r w:rsidR="002279BE">
        <w:rPr>
          <w:lang w:val="hu-HU"/>
        </w:rPr>
        <w:t>tően az illetékes szerv a munkálatok kivitelezésének</w:t>
      </w:r>
      <w:r w:rsidRPr="00890E81">
        <w:rPr>
          <w:lang w:val="hu-HU"/>
        </w:rPr>
        <w:t xml:space="preserve"> jóváhagyásáról szóló határozatot kiadja</w:t>
      </w:r>
      <w:r w:rsidR="002279BE">
        <w:rPr>
          <w:b/>
          <w:sz w:val="20"/>
          <w:szCs w:val="20"/>
          <w:lang w:val="hu-HU"/>
        </w:rPr>
        <w:t>.</w:t>
      </w:r>
    </w:p>
    <w:p w:rsidR="00607ECA" w:rsidRPr="00890E81" w:rsidRDefault="00890E81" w:rsidP="00890E81">
      <w:pPr>
        <w:pStyle w:val="ListParagraph"/>
        <w:numPr>
          <w:ilvl w:val="0"/>
          <w:numId w:val="2"/>
        </w:numPr>
        <w:tabs>
          <w:tab w:val="left" w:pos="3960"/>
        </w:tabs>
        <w:jc w:val="both"/>
        <w:rPr>
          <w:lang w:val="hu-HU"/>
        </w:rPr>
      </w:pPr>
      <w:r w:rsidRPr="00890E81">
        <w:rPr>
          <w:lang w:val="hu-HU"/>
        </w:rPr>
        <w:t>Az építési engedély kiadására ille</w:t>
      </w:r>
      <w:r w:rsidR="002279BE">
        <w:rPr>
          <w:lang w:val="hu-HU"/>
        </w:rPr>
        <w:t>tékes szerv által kiadott munkálatok</w:t>
      </w:r>
      <w:r w:rsidRPr="00890E81">
        <w:rPr>
          <w:lang w:val="hu-HU"/>
        </w:rPr>
        <w:t xml:space="preserve"> kivitelezésének jóváhagyásár</w:t>
      </w:r>
      <w:r>
        <w:rPr>
          <w:lang w:val="hu-HU"/>
        </w:rPr>
        <w:t>ól szóló határozat fénymásolata</w:t>
      </w:r>
      <w:r w:rsidRPr="00890E81">
        <w:rPr>
          <w:lang w:val="hu-HU"/>
        </w:rPr>
        <w:t xml:space="preserve">, a Vajdaság AT által alapított intézmények, amelyek a munkák kivitelezésének jóváhagyásáról szóló határozatot nem szerezték be, az illetékes szerv iratát nyújtják be, amellyel igazolják, hogy a mellékelt műszaki dokumentáció teljes és megfelelő és amely alapján a Tartományi Kormány </w:t>
      </w:r>
      <w:r w:rsidR="002279BE">
        <w:rPr>
          <w:lang w:val="hu-HU"/>
        </w:rPr>
        <w:t>a munkálatok</w:t>
      </w:r>
      <w:r w:rsidRPr="00890E81">
        <w:rPr>
          <w:lang w:val="hu-HU"/>
        </w:rPr>
        <w:t xml:space="preserve"> kivitelezésére vonatkozó jóváhagyásána</w:t>
      </w:r>
      <w:r w:rsidR="002279BE">
        <w:rPr>
          <w:lang w:val="hu-HU"/>
        </w:rPr>
        <w:t>k megszerzését követően a munkálatok</w:t>
      </w:r>
      <w:r w:rsidRPr="00890E81">
        <w:rPr>
          <w:lang w:val="hu-HU"/>
        </w:rPr>
        <w:t xml:space="preserve"> kivitelezésének jóváhagyá</w:t>
      </w:r>
      <w:r>
        <w:rPr>
          <w:lang w:val="hu-HU"/>
        </w:rPr>
        <w:t>sá</w:t>
      </w:r>
      <w:r w:rsidR="002279BE">
        <w:rPr>
          <w:lang w:val="hu-HU"/>
        </w:rPr>
        <w:t>ról szóló határozatot kiadják.</w:t>
      </w:r>
    </w:p>
    <w:p w:rsidR="00890E81" w:rsidRPr="00890E81" w:rsidRDefault="00890E81" w:rsidP="00890E81">
      <w:pPr>
        <w:pStyle w:val="ListParagraph"/>
        <w:numPr>
          <w:ilvl w:val="0"/>
          <w:numId w:val="2"/>
        </w:numPr>
        <w:tabs>
          <w:tab w:val="left" w:pos="3960"/>
        </w:tabs>
        <w:jc w:val="both"/>
        <w:rPr>
          <w:lang w:val="hu-HU"/>
        </w:rPr>
      </w:pPr>
      <w:r w:rsidRPr="00890E81">
        <w:rPr>
          <w:lang w:val="hu-HU"/>
        </w:rPr>
        <w:t xml:space="preserve">A felelős tervező által aláírt és hitelesített munkálatok </w:t>
      </w:r>
      <w:r w:rsidR="002279BE">
        <w:rPr>
          <w:lang w:val="hu-HU"/>
        </w:rPr>
        <w:t>felmérése</w:t>
      </w:r>
      <w:r w:rsidRPr="00890E81">
        <w:rPr>
          <w:lang w:val="hu-HU"/>
        </w:rPr>
        <w:t xml:space="preserve"> és előszámlája (a dokumentum nem lehet hat </w:t>
      </w:r>
      <w:r w:rsidR="002279BE">
        <w:rPr>
          <w:lang w:val="hu-HU"/>
        </w:rPr>
        <w:t>hónapnál régebbi és számozott o</w:t>
      </w:r>
      <w:r w:rsidRPr="00890E81">
        <w:rPr>
          <w:lang w:val="hu-HU"/>
        </w:rPr>
        <w:t>l</w:t>
      </w:r>
      <w:r w:rsidR="002279BE">
        <w:rPr>
          <w:lang w:val="hu-HU"/>
        </w:rPr>
        <w:t>d</w:t>
      </w:r>
      <w:r w:rsidRPr="00890E81">
        <w:rPr>
          <w:lang w:val="hu-HU"/>
        </w:rPr>
        <w:t>alakból kell állnia, és kötelezően tartalmaznia</w:t>
      </w:r>
      <w:r w:rsidR="002279BE">
        <w:rPr>
          <w:lang w:val="hu-HU"/>
        </w:rPr>
        <w:t xml:space="preserve"> kell a kidolgozásának dátumát).</w:t>
      </w:r>
    </w:p>
    <w:p w:rsidR="00890E81" w:rsidRPr="00890E81" w:rsidRDefault="00890E81" w:rsidP="00890E81">
      <w:pPr>
        <w:pStyle w:val="ListParagraph"/>
        <w:numPr>
          <w:ilvl w:val="0"/>
          <w:numId w:val="2"/>
        </w:numPr>
        <w:tabs>
          <w:tab w:val="left" w:pos="3960"/>
        </w:tabs>
        <w:jc w:val="both"/>
        <w:rPr>
          <w:lang w:val="hu-HU"/>
        </w:rPr>
      </w:pPr>
      <w:r w:rsidRPr="00890E81">
        <w:rPr>
          <w:lang w:val="hu-HU"/>
        </w:rPr>
        <w:t>Ha az eszközöket egyéb forrásokból is biztosították (társfinanszírozás), a biztosítot</w:t>
      </w:r>
      <w:r>
        <w:rPr>
          <w:lang w:val="hu-HU"/>
        </w:rPr>
        <w:t>t eszközökről szóló bizonyíték</w:t>
      </w:r>
      <w:r w:rsidRPr="00890E81">
        <w:rPr>
          <w:lang w:val="hu-HU"/>
        </w:rPr>
        <w:t xml:space="preserve"> (sz</w:t>
      </w:r>
      <w:r w:rsidR="002279BE">
        <w:rPr>
          <w:lang w:val="hu-HU"/>
        </w:rPr>
        <w:t>erződés, határozat és hasonlók).</w:t>
      </w:r>
    </w:p>
    <w:p w:rsidR="0028341B" w:rsidRPr="00890E81" w:rsidRDefault="00890E81" w:rsidP="00890E81">
      <w:pPr>
        <w:pStyle w:val="ListParagraph"/>
        <w:numPr>
          <w:ilvl w:val="0"/>
          <w:numId w:val="2"/>
        </w:numPr>
        <w:tabs>
          <w:tab w:val="left" w:pos="3960"/>
        </w:tabs>
        <w:jc w:val="both"/>
        <w:rPr>
          <w:lang w:val="hu-HU"/>
        </w:rPr>
      </w:pPr>
      <w:r>
        <w:rPr>
          <w:lang w:val="hu-HU"/>
        </w:rPr>
        <w:t>A</w:t>
      </w:r>
      <w:r w:rsidRPr="00890E81">
        <w:rPr>
          <w:lang w:val="hu-HU"/>
        </w:rPr>
        <w:t>z oktatási intézmény, illetve az iskoláskor előtti intézmény – helyi önkormányzat (intézmény alapítója) adóazonosító számá</w:t>
      </w:r>
      <w:r>
        <w:rPr>
          <w:lang w:val="hu-HU"/>
        </w:rPr>
        <w:t>ról szóló igazolás fénymásolata</w:t>
      </w:r>
      <w:r w:rsidRPr="00890E81">
        <w:rPr>
          <w:lang w:val="hu-HU"/>
        </w:rPr>
        <w:t>.</w:t>
      </w:r>
    </w:p>
    <w:sectPr w:rsidR="0028341B" w:rsidRPr="00890E81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46E58"/>
    <w:rsid w:val="000A2884"/>
    <w:rsid w:val="000B7191"/>
    <w:rsid w:val="000C2CC7"/>
    <w:rsid w:val="000E2DE5"/>
    <w:rsid w:val="000F34B7"/>
    <w:rsid w:val="00143024"/>
    <w:rsid w:val="00176E88"/>
    <w:rsid w:val="001F003E"/>
    <w:rsid w:val="002219AF"/>
    <w:rsid w:val="002279BE"/>
    <w:rsid w:val="0028341B"/>
    <w:rsid w:val="002A1300"/>
    <w:rsid w:val="002A57F0"/>
    <w:rsid w:val="00334289"/>
    <w:rsid w:val="003403FB"/>
    <w:rsid w:val="003806B3"/>
    <w:rsid w:val="00472F4F"/>
    <w:rsid w:val="004D2A2F"/>
    <w:rsid w:val="004E1637"/>
    <w:rsid w:val="004E7DDD"/>
    <w:rsid w:val="004F19D2"/>
    <w:rsid w:val="005245E2"/>
    <w:rsid w:val="005325B1"/>
    <w:rsid w:val="00542A55"/>
    <w:rsid w:val="00585697"/>
    <w:rsid w:val="00586527"/>
    <w:rsid w:val="00607ECA"/>
    <w:rsid w:val="00611E38"/>
    <w:rsid w:val="006C3A51"/>
    <w:rsid w:val="00706B41"/>
    <w:rsid w:val="00736F33"/>
    <w:rsid w:val="007416B1"/>
    <w:rsid w:val="00773F2E"/>
    <w:rsid w:val="00780AF9"/>
    <w:rsid w:val="00781B00"/>
    <w:rsid w:val="00794BAB"/>
    <w:rsid w:val="007A5C80"/>
    <w:rsid w:val="007B5C67"/>
    <w:rsid w:val="007D026E"/>
    <w:rsid w:val="008276A2"/>
    <w:rsid w:val="008604FF"/>
    <w:rsid w:val="0087390A"/>
    <w:rsid w:val="0087700D"/>
    <w:rsid w:val="00890E81"/>
    <w:rsid w:val="008B0131"/>
    <w:rsid w:val="008C3ED7"/>
    <w:rsid w:val="008C4B05"/>
    <w:rsid w:val="008E0606"/>
    <w:rsid w:val="0096368A"/>
    <w:rsid w:val="0099334C"/>
    <w:rsid w:val="009A18E0"/>
    <w:rsid w:val="009A323D"/>
    <w:rsid w:val="009B2DC9"/>
    <w:rsid w:val="00A33F49"/>
    <w:rsid w:val="00A37CDF"/>
    <w:rsid w:val="00A8211B"/>
    <w:rsid w:val="00A93766"/>
    <w:rsid w:val="00AB287D"/>
    <w:rsid w:val="00B258C7"/>
    <w:rsid w:val="00B35B81"/>
    <w:rsid w:val="00B469F9"/>
    <w:rsid w:val="00B865A1"/>
    <w:rsid w:val="00BA56DF"/>
    <w:rsid w:val="00C016DC"/>
    <w:rsid w:val="00C02D6B"/>
    <w:rsid w:val="00C167EF"/>
    <w:rsid w:val="00C30C8D"/>
    <w:rsid w:val="00C50BFF"/>
    <w:rsid w:val="00CA36CB"/>
    <w:rsid w:val="00CE3CC2"/>
    <w:rsid w:val="00D10A84"/>
    <w:rsid w:val="00D2520F"/>
    <w:rsid w:val="00D70FB2"/>
    <w:rsid w:val="00D83B63"/>
    <w:rsid w:val="00E25A1F"/>
    <w:rsid w:val="00E46F62"/>
    <w:rsid w:val="00E80176"/>
    <w:rsid w:val="00EE6F3F"/>
    <w:rsid w:val="00F01406"/>
    <w:rsid w:val="00F15280"/>
    <w:rsid w:val="00F507B9"/>
    <w:rsid w:val="00F708BE"/>
    <w:rsid w:val="00F73CAF"/>
    <w:rsid w:val="00F90D60"/>
    <w:rsid w:val="00FA6317"/>
    <w:rsid w:val="00FB3AC4"/>
    <w:rsid w:val="00FE7C61"/>
    <w:rsid w:val="00FF0EAF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A937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A937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A937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A937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2</cp:revision>
  <dcterms:created xsi:type="dcterms:W3CDTF">2017-07-12T09:40:00Z</dcterms:created>
  <dcterms:modified xsi:type="dcterms:W3CDTF">2017-07-12T09:40:00Z</dcterms:modified>
</cp:coreProperties>
</file>