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C16518" w:rsidRPr="00660A98" w:rsidTr="00B2194A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660A98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64130DF4" wp14:editId="4A0B3F81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C16518" w:rsidRPr="00660A98" w:rsidRDefault="00C16518" w:rsidP="00B2194A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C16518" w:rsidRPr="00660A98" w:rsidRDefault="00C16518" w:rsidP="00B2194A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C16518" w:rsidRPr="00660A98" w:rsidRDefault="00C16518" w:rsidP="00B2194A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sz w:val="20"/>
                <w:szCs w:val="20"/>
                <w:lang w:val="hu-HU"/>
              </w:rPr>
              <w:t>Mihajlo Pupin sugárút 16., 21000 Újvidék</w:t>
            </w:r>
          </w:p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sz w:val="20"/>
                <w:szCs w:val="20"/>
                <w:lang w:val="hu-HU"/>
              </w:rPr>
              <w:t>Т: +381 21 487 46 14, 487 48 67, 487 43 36</w:t>
            </w:r>
          </w:p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sz w:val="20"/>
                <w:szCs w:val="20"/>
                <w:lang w:val="hu-HU"/>
              </w:rPr>
              <w:t>ounz@vojvodinа.gov.rs</w:t>
            </w:r>
          </w:p>
        </w:tc>
      </w:tr>
      <w:tr w:rsidR="00C16518" w:rsidRPr="00660A98" w:rsidTr="00B2194A">
        <w:trPr>
          <w:trHeight w:val="305"/>
        </w:trPr>
        <w:tc>
          <w:tcPr>
            <w:tcW w:w="2552" w:type="dxa"/>
          </w:tcPr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SZÁM: 128-454-303/2018-04.</w:t>
            </w:r>
          </w:p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660A98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KELT: 2018. június. 28.</w:t>
            </w:r>
          </w:p>
          <w:p w:rsidR="00C16518" w:rsidRPr="00660A98" w:rsidRDefault="00C16518" w:rsidP="00B219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</w:tr>
    </w:tbl>
    <w:p w:rsidR="003427AA" w:rsidRPr="00660A98" w:rsidRDefault="00C16518" w:rsidP="00C16518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A Tartományi Oktatási, Jogalkotási, Közigazgatási és Nemzeti Kisebbségi – Ne</w:t>
      </w:r>
      <w:r w:rsidR="00385E9B" w:rsidRPr="00660A98">
        <w:rPr>
          <w:rFonts w:asciiTheme="minorHAnsi" w:hAnsiTheme="minorHAnsi"/>
          <w:sz w:val="22"/>
          <w:szCs w:val="22"/>
          <w:lang w:val="hu-HU"/>
        </w:rPr>
        <w:t>mzeti Közösségi Titkárság közzé</w:t>
      </w:r>
      <w:r w:rsidRPr="00660A98">
        <w:rPr>
          <w:rFonts w:asciiTheme="minorHAnsi" w:hAnsiTheme="minorHAnsi"/>
          <w:sz w:val="22"/>
          <w:szCs w:val="22"/>
          <w:lang w:val="hu-HU"/>
        </w:rPr>
        <w:t>teszi a</w:t>
      </w:r>
    </w:p>
    <w:p w:rsidR="00C16518" w:rsidRPr="00660A98" w:rsidRDefault="00C16518" w:rsidP="00C16518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C16518" w:rsidRPr="00660A98" w:rsidRDefault="00C16518" w:rsidP="00C16518">
      <w:pPr>
        <w:jc w:val="center"/>
        <w:rPr>
          <w:rFonts w:ascii="Calibri" w:hAnsi="Calibri"/>
          <w:b/>
          <w:bCs/>
          <w:sz w:val="22"/>
          <w:szCs w:val="22"/>
          <w:lang w:val="hu-HU"/>
        </w:rPr>
      </w:pPr>
      <w:r w:rsidRPr="00660A98">
        <w:rPr>
          <w:rFonts w:ascii="Calibri" w:hAnsi="Calibri"/>
          <w:b/>
          <w:bCs/>
          <w:sz w:val="22"/>
          <w:szCs w:val="22"/>
          <w:lang w:val="hu-HU"/>
        </w:rPr>
        <w:t>A VAJDASÁG AUTONÓM TARTOMÁNYI ÁLTALÁNOS ÉS KÖZÉPFOKÚ OKTATÁSI ÉS NEVELÉSI ÉS A DIÁKJÓLÉTI INTÉZMÉNYEK, VALAMINT AZ ISKOLÁSKOR ELŐTTI INTÉZMÉNYEK LÉTESÍTMÉNYEINEK ÚJJÁÉPÍTÉSE, ÁTÉPÍTÉSE, SZANÁLÁSA ÉS BERUHÁZÁSOS KARBANTARTÁSA 2018. ÉVI TÁRSFINANSZÍROZÁSÁRA KIÍRT PÁLYÁZAT MÓDOSÍTÁSÁT</w:t>
      </w:r>
    </w:p>
    <w:p w:rsidR="00C16518" w:rsidRPr="00660A98" w:rsidRDefault="00C16518" w:rsidP="00C16518">
      <w:pPr>
        <w:rPr>
          <w:rFonts w:ascii="Calibri" w:hAnsi="Calibri"/>
          <w:b/>
          <w:bCs/>
          <w:sz w:val="22"/>
          <w:szCs w:val="22"/>
          <w:lang w:val="hu-HU"/>
        </w:rPr>
      </w:pPr>
    </w:p>
    <w:p w:rsidR="00C16518" w:rsidRPr="00660A98" w:rsidRDefault="00C16518" w:rsidP="002730C9">
      <w:pPr>
        <w:jc w:val="both"/>
        <w:rPr>
          <w:rFonts w:ascii="Calibri" w:hAnsi="Calibri"/>
          <w:bCs/>
          <w:sz w:val="22"/>
          <w:szCs w:val="22"/>
          <w:lang w:val="hu-HU"/>
        </w:rPr>
      </w:pPr>
      <w:r w:rsidRPr="00660A98">
        <w:rPr>
          <w:rFonts w:ascii="Calibri" w:hAnsi="Calibri"/>
          <w:bCs/>
          <w:sz w:val="22"/>
          <w:szCs w:val="22"/>
          <w:lang w:val="hu-HU"/>
        </w:rPr>
        <w:t xml:space="preserve">A Vajdaság Autonóm Tartományi általános és középfokú oktatási és nevelési és a diákjóléti intézmények, valamint az iskoláskor előtti intézmények létesítményeinek újjáépítése, átépítése, szanálása és </w:t>
      </w:r>
      <w:r w:rsidR="002730C9" w:rsidRPr="00660A98">
        <w:rPr>
          <w:rFonts w:ascii="Calibri" w:hAnsi="Calibri"/>
          <w:bCs/>
          <w:sz w:val="22"/>
          <w:szCs w:val="22"/>
          <w:lang w:val="hu-HU"/>
        </w:rPr>
        <w:t xml:space="preserve">beruházásos karbantartása 2018. évi társfinanszírozására irányuló 2018. június 27-én kelt, 128-454-303/2018-04. számú pályázatban (a továbbiakban: Pályázat), amelyet 2018. június 27-én közzétettek a </w:t>
      </w:r>
      <w:r w:rsidR="002730C9" w:rsidRPr="00660A98">
        <w:rPr>
          <w:rFonts w:ascii="Calibri" w:hAnsi="Calibri"/>
          <w:bCs/>
          <w:i/>
          <w:sz w:val="22"/>
          <w:szCs w:val="22"/>
          <w:lang w:val="hu-HU"/>
        </w:rPr>
        <w:t xml:space="preserve">Dnevnik </w:t>
      </w:r>
      <w:r w:rsidR="002730C9" w:rsidRPr="00660A98">
        <w:rPr>
          <w:rFonts w:ascii="Calibri" w:hAnsi="Calibri"/>
          <w:bCs/>
          <w:sz w:val="22"/>
          <w:szCs w:val="22"/>
          <w:lang w:val="hu-HU"/>
        </w:rPr>
        <w:t>napilapban, a Vajdaság Autonóm Tartomány 31/18. számú Hivatalos Lapjában, valamint a Tartományi Oktatási, Jogalkotási, Közigazgatási És Nemzeti Kisebbségi – Nemzeti Közösségi Titkárság honlapján, a Pályázat címe a következő:</w:t>
      </w:r>
    </w:p>
    <w:p w:rsidR="00C16518" w:rsidRPr="00660A98" w:rsidRDefault="00C16518">
      <w:pPr>
        <w:rPr>
          <w:rFonts w:asciiTheme="minorHAnsi" w:hAnsiTheme="minorHAnsi"/>
          <w:sz w:val="22"/>
          <w:szCs w:val="22"/>
          <w:lang w:val="hu-HU"/>
        </w:rPr>
      </w:pPr>
    </w:p>
    <w:p w:rsidR="002730C9" w:rsidRPr="00660A98" w:rsidRDefault="00D571E5" w:rsidP="002730C9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„</w:t>
      </w:r>
      <w:r w:rsidR="002730C9" w:rsidRPr="00660A98">
        <w:rPr>
          <w:rFonts w:asciiTheme="minorHAnsi" w:hAnsiTheme="minorHAnsi"/>
          <w:sz w:val="22"/>
          <w:szCs w:val="22"/>
          <w:lang w:val="hu-HU"/>
        </w:rPr>
        <w:t>Pályázat a Vajdaság autonóm tartományi általános és középfokú oktatási és nevelési és a diákjóléti intézmények, valamint az iskoláskor előtti intézmények létesítményeinek újjáépítése, átépítése, szanálása és beruházásos karbantartása 2018. évi társfinanszírozására</w:t>
      </w:r>
      <w:r>
        <w:rPr>
          <w:rFonts w:asciiTheme="minorHAnsi" w:hAnsiTheme="minorHAnsi"/>
          <w:sz w:val="22"/>
          <w:szCs w:val="22"/>
          <w:lang w:val="hu-HU"/>
        </w:rPr>
        <w:t>”</w:t>
      </w:r>
    </w:p>
    <w:p w:rsidR="002730C9" w:rsidRPr="00660A98" w:rsidRDefault="002730C9" w:rsidP="002730C9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2730C9" w:rsidRPr="00660A98" w:rsidRDefault="00385E9B" w:rsidP="002730C9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 xml:space="preserve">és </w:t>
      </w:r>
      <w:r w:rsidR="002730C9" w:rsidRPr="00660A98">
        <w:rPr>
          <w:rFonts w:asciiTheme="minorHAnsi" w:hAnsiTheme="minorHAnsi"/>
          <w:sz w:val="22"/>
          <w:szCs w:val="22"/>
          <w:lang w:val="hu-HU"/>
        </w:rPr>
        <w:t>a következőképpen módosul</w:t>
      </w:r>
      <w:r w:rsidR="003B77B7" w:rsidRPr="00660A98">
        <w:rPr>
          <w:rFonts w:asciiTheme="minorHAnsi" w:hAnsiTheme="minorHAnsi"/>
          <w:sz w:val="22"/>
          <w:szCs w:val="22"/>
          <w:lang w:val="hu-HU"/>
        </w:rPr>
        <w:t>:</w:t>
      </w:r>
    </w:p>
    <w:p w:rsidR="003B77B7" w:rsidRPr="00660A98" w:rsidRDefault="00D571E5" w:rsidP="003B77B7">
      <w:p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„</w:t>
      </w:r>
      <w:r w:rsidR="003B77B7" w:rsidRPr="00660A98">
        <w:rPr>
          <w:rFonts w:asciiTheme="minorHAnsi" w:hAnsiTheme="minorHAnsi"/>
          <w:sz w:val="22"/>
          <w:szCs w:val="22"/>
          <w:lang w:val="hu-HU"/>
        </w:rPr>
        <w:t>Pályázat a Vajdaság autonóm tartományi általános és középfokú oktatási és nevelési és a diákjóléti intézmények, valamint az iskoláskor előtti intézmények létesítményeinek újjáépítése, átépítése, szanálása és beruházásos karbantartása 2018. évi finanszírozására és társfinanszírozására</w:t>
      </w:r>
      <w:r>
        <w:rPr>
          <w:rFonts w:asciiTheme="minorHAnsi" w:hAnsiTheme="minorHAnsi"/>
          <w:sz w:val="22"/>
          <w:szCs w:val="22"/>
          <w:lang w:val="hu-HU"/>
        </w:rPr>
        <w:t>”</w:t>
      </w:r>
      <w:bookmarkStart w:id="0" w:name="_GoBack"/>
      <w:bookmarkEnd w:id="0"/>
    </w:p>
    <w:p w:rsidR="003B77B7" w:rsidRPr="00660A98" w:rsidRDefault="003B77B7" w:rsidP="003B77B7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3B77B7" w:rsidRPr="00660A98" w:rsidRDefault="003B77B7" w:rsidP="002730C9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A Pályázat 1. bekezdése a következő:</w:t>
      </w:r>
    </w:p>
    <w:p w:rsidR="003B77B7" w:rsidRPr="00660A98" w:rsidRDefault="003B77B7" w:rsidP="003B77B7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t xml:space="preserve">„A pályázatot a Vajdaság Autonóm Tartomány 2018. évi költségvetéséről szóló tartományi képviselőházi rendeletben (VAT Hivatalos Lapja, 57/2017., 17/2018. és 29/2018. szám) biztosított eszközök összegére tesszük közzé, éspedig: a Vajdaság autonóm tartományi általános és középfokú oktatási és nevelési és a diákjóléti intézmények, valamint az iskoláskor előtti intézmények létesítményeinek újjáépítése, átépítése, szanálása és beruházásos karbantartása </w:t>
      </w:r>
      <w:r w:rsidRPr="00660A98">
        <w:rPr>
          <w:rFonts w:ascii="Calibri" w:hAnsi="Calibri"/>
          <w:b/>
          <w:sz w:val="22"/>
          <w:szCs w:val="22"/>
          <w:u w:val="single"/>
          <w:lang w:val="hu-HU"/>
        </w:rPr>
        <w:t>társfinanszírozására</w:t>
      </w:r>
      <w:r w:rsidRPr="00660A98">
        <w:rPr>
          <w:rFonts w:ascii="Calibri" w:hAnsi="Calibri"/>
          <w:sz w:val="22"/>
          <w:szCs w:val="22"/>
          <w:lang w:val="hu-HU"/>
        </w:rPr>
        <w:t xml:space="preserve">, összesen </w:t>
      </w:r>
      <w:r w:rsidRPr="00660A98">
        <w:rPr>
          <w:rFonts w:ascii="Calibri" w:hAnsi="Calibri"/>
          <w:b/>
          <w:sz w:val="22"/>
          <w:szCs w:val="22"/>
          <w:lang w:val="hu-HU"/>
        </w:rPr>
        <w:t>100.000.000,00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 összegben (az általános oktatás és nevelés szintjén </w:t>
      </w:r>
      <w:r w:rsidRPr="00660A98">
        <w:rPr>
          <w:rFonts w:ascii="Calibri" w:hAnsi="Calibri"/>
          <w:b/>
          <w:sz w:val="22"/>
          <w:szCs w:val="22"/>
          <w:lang w:val="hu-HU"/>
        </w:rPr>
        <w:t>70.000.000,00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, a középfokú oktatás és nevelés szintjén </w:t>
      </w:r>
      <w:r w:rsidRPr="00660A98">
        <w:rPr>
          <w:rFonts w:ascii="Calibri" w:hAnsi="Calibri"/>
          <w:b/>
          <w:sz w:val="22"/>
          <w:szCs w:val="22"/>
          <w:lang w:val="hu-HU"/>
        </w:rPr>
        <w:t>17.000.000,00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, a diákjóléti intézmények részére </w:t>
      </w:r>
      <w:r w:rsidRPr="00660A98">
        <w:rPr>
          <w:rFonts w:ascii="Calibri" w:hAnsi="Calibri"/>
          <w:b/>
          <w:sz w:val="22"/>
          <w:szCs w:val="22"/>
          <w:lang w:val="hu-HU"/>
        </w:rPr>
        <w:t>5.000.000,00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 és az iskoláskor előtti intézmények részére </w:t>
      </w:r>
      <w:r w:rsidRPr="00660A98">
        <w:rPr>
          <w:rFonts w:ascii="Calibri" w:hAnsi="Calibri"/>
          <w:b/>
          <w:sz w:val="22"/>
          <w:szCs w:val="22"/>
          <w:lang w:val="hu-HU"/>
        </w:rPr>
        <w:t>8.000.000,00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 összegben).”</w:t>
      </w:r>
    </w:p>
    <w:p w:rsidR="003B77B7" w:rsidRPr="00660A98" w:rsidRDefault="003B77B7" w:rsidP="003B77B7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3B77B7" w:rsidRPr="00660A98" w:rsidRDefault="003B77B7" w:rsidP="003B77B7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t>a következőképpen módosul:</w:t>
      </w:r>
    </w:p>
    <w:p w:rsidR="003B77B7" w:rsidRPr="00660A98" w:rsidRDefault="003B77B7" w:rsidP="003B77B7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t xml:space="preserve">„A pályázatot a Vajdaság Autonóm Tartomány 2018. évi költségvetéséről szóló tartományi képviselőházi rendeletben (VAT Hivatalos Lapja, 57/2017., 17/2018. és 29/2018. szám) biztosított eszközök összegére </w:t>
      </w:r>
      <w:r w:rsidRPr="00660A98">
        <w:rPr>
          <w:rFonts w:ascii="Calibri" w:hAnsi="Calibri"/>
          <w:sz w:val="22"/>
          <w:szCs w:val="22"/>
          <w:lang w:val="hu-HU"/>
        </w:rPr>
        <w:lastRenderedPageBreak/>
        <w:t xml:space="preserve">tesszük közzé, éspedig: a Vajdaság autonóm tartományi általános és középfokú oktatási és nevelési és a diákjóléti intézmények, valamint az iskoláskor előtti intézmények létesítményeinek újjáépítése, átépítése, szanálása és beruházásos karbantartása finanszírozására és társfinanszírozására, összesen </w:t>
      </w:r>
      <w:r w:rsidRPr="00660A98">
        <w:rPr>
          <w:rFonts w:ascii="Calibri" w:hAnsi="Calibri"/>
          <w:b/>
          <w:sz w:val="22"/>
          <w:szCs w:val="22"/>
          <w:lang w:val="hu-HU"/>
        </w:rPr>
        <w:t>100.000.000,00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 összegben (az általános oktatás és nevelés szintjén </w:t>
      </w:r>
      <w:r w:rsidRPr="00660A98">
        <w:rPr>
          <w:rFonts w:ascii="Calibri" w:hAnsi="Calibri"/>
          <w:b/>
          <w:sz w:val="22"/>
          <w:szCs w:val="22"/>
          <w:lang w:val="hu-HU"/>
        </w:rPr>
        <w:t>70.000.000,00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, a középfokú oktatás és nevelés szintjén </w:t>
      </w:r>
      <w:r w:rsidRPr="00660A98">
        <w:rPr>
          <w:rFonts w:ascii="Calibri" w:hAnsi="Calibri"/>
          <w:b/>
          <w:sz w:val="22"/>
          <w:szCs w:val="22"/>
          <w:lang w:val="hu-HU"/>
        </w:rPr>
        <w:t>17.000.000,00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, a diákjóléti intézmények részére </w:t>
      </w:r>
      <w:r w:rsidRPr="00660A98">
        <w:rPr>
          <w:rFonts w:ascii="Calibri" w:hAnsi="Calibri"/>
          <w:b/>
          <w:sz w:val="22"/>
          <w:szCs w:val="22"/>
          <w:lang w:val="hu-HU"/>
        </w:rPr>
        <w:t>5.000.000,00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 és az iskoláskor előtti intézmények részére </w:t>
      </w:r>
      <w:r w:rsidRPr="00660A98">
        <w:rPr>
          <w:rFonts w:ascii="Calibri" w:hAnsi="Calibri"/>
          <w:b/>
          <w:sz w:val="22"/>
          <w:szCs w:val="22"/>
          <w:lang w:val="hu-HU"/>
        </w:rPr>
        <w:t>8.000.000,00 dinár</w:t>
      </w:r>
      <w:r w:rsidRPr="00660A98">
        <w:rPr>
          <w:rFonts w:ascii="Calibri" w:hAnsi="Calibri"/>
          <w:sz w:val="22"/>
          <w:szCs w:val="22"/>
          <w:lang w:val="hu-HU"/>
        </w:rPr>
        <w:t xml:space="preserve"> összegben).”</w:t>
      </w:r>
    </w:p>
    <w:p w:rsidR="003B77B7" w:rsidRPr="00660A98" w:rsidRDefault="003B77B7" w:rsidP="003B77B7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3B77B7" w:rsidRPr="00660A98" w:rsidRDefault="00774679" w:rsidP="002730C9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A Pályázat 3. bekezdése a következő:</w:t>
      </w: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0"/>
          <w:u w:val="single"/>
          <w:lang w:val="hu-HU"/>
        </w:rPr>
      </w:pPr>
      <w:r w:rsidRPr="00660A98">
        <w:rPr>
          <w:rFonts w:ascii="Calibri" w:hAnsi="Calibri"/>
          <w:b/>
          <w:sz w:val="22"/>
          <w:szCs w:val="20"/>
          <w:u w:val="single"/>
          <w:lang w:val="hu-HU"/>
        </w:rPr>
        <w:t xml:space="preserve">„A Titkárság az eszközöket társfinanszírozásra ítéli oda, azzal, hogy az intézményeknek a munkálatok tárfinanszírozásban való részvétele kötelezően a munkálatok értékének legalább 30%-át teszi ki.” </w:t>
      </w:r>
      <w:r w:rsidRPr="00660A98">
        <w:rPr>
          <w:rFonts w:ascii="Calibri" w:hAnsi="Calibri"/>
          <w:sz w:val="22"/>
          <w:szCs w:val="20"/>
          <w:u w:val="single"/>
          <w:lang w:val="hu-HU"/>
        </w:rPr>
        <w:t>törölni kell.</w:t>
      </w: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0"/>
          <w:u w:val="single"/>
          <w:lang w:val="hu-HU"/>
        </w:rPr>
      </w:pP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0"/>
          <w:lang w:val="hu-HU"/>
        </w:rPr>
      </w:pPr>
      <w:r w:rsidRPr="00660A98">
        <w:rPr>
          <w:rFonts w:ascii="Calibri" w:hAnsi="Calibri"/>
          <w:sz w:val="22"/>
          <w:szCs w:val="20"/>
          <w:lang w:val="hu-HU"/>
        </w:rPr>
        <w:t>A Pályázat 4. bekezdése a következő:</w:t>
      </w: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u w:val="single"/>
          <w:lang w:val="hu-HU"/>
        </w:rPr>
        <w:t>„Nem ítélünk oda</w:t>
      </w:r>
      <w:r w:rsidRPr="00660A98">
        <w:rPr>
          <w:rFonts w:ascii="Calibri" w:hAnsi="Calibri"/>
          <w:sz w:val="22"/>
          <w:szCs w:val="22"/>
          <w:lang w:val="hu-HU"/>
        </w:rPr>
        <w:t xml:space="preserve"> eszközöket a létesítmény építési, hozzáépítési és folyó karbantartásos munkálatainak társfinanszírozására.”</w:t>
      </w: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t>a következőképpen módosul:</w:t>
      </w: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u w:val="single"/>
          <w:lang w:val="hu-HU"/>
        </w:rPr>
        <w:t>„Nem ítélünk oda</w:t>
      </w:r>
      <w:r w:rsidRPr="00660A98">
        <w:rPr>
          <w:rFonts w:ascii="Calibri" w:hAnsi="Calibri"/>
          <w:sz w:val="22"/>
          <w:szCs w:val="22"/>
          <w:lang w:val="hu-HU"/>
        </w:rPr>
        <w:t xml:space="preserve"> eszközöket a létesítmény építési, hozzáépítési és folyó karbantartásos munkálatainak finanszírozására és társfinanszírozására.”</w:t>
      </w:r>
    </w:p>
    <w:p w:rsidR="00774679" w:rsidRPr="00660A98" w:rsidRDefault="00774679" w:rsidP="00774679">
      <w:pPr>
        <w:tabs>
          <w:tab w:val="left" w:pos="2880"/>
        </w:tabs>
        <w:jc w:val="both"/>
        <w:rPr>
          <w:rFonts w:ascii="Calibri" w:hAnsi="Calibri"/>
          <w:sz w:val="22"/>
          <w:szCs w:val="20"/>
          <w:lang w:val="hu-HU"/>
        </w:rPr>
      </w:pPr>
    </w:p>
    <w:p w:rsidR="00002CC4" w:rsidRPr="00660A98" w:rsidRDefault="00002CC4" w:rsidP="00002CC4">
      <w:pPr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A “</w:t>
      </w:r>
      <w:r w:rsidRPr="00660A98">
        <w:rPr>
          <w:rFonts w:asciiTheme="minorHAnsi" w:hAnsiTheme="minorHAnsi"/>
          <w:b/>
          <w:sz w:val="22"/>
          <w:szCs w:val="22"/>
          <w:lang w:val="hu-HU"/>
        </w:rPr>
        <w:t xml:space="preserve">PÁLYÁZATI FELTÉTELEK” </w:t>
      </w:r>
      <w:r w:rsidRPr="00660A98">
        <w:rPr>
          <w:rFonts w:asciiTheme="minorHAnsi" w:hAnsiTheme="minorHAnsi"/>
          <w:sz w:val="22"/>
          <w:szCs w:val="22"/>
          <w:lang w:val="hu-HU"/>
        </w:rPr>
        <w:t>alcím alatt a 2. pontban „</w:t>
      </w:r>
      <w:r w:rsidRPr="00660A98">
        <w:rPr>
          <w:rFonts w:ascii="Calibri" w:hAnsi="Calibri"/>
          <w:i/>
          <w:sz w:val="22"/>
          <w:szCs w:val="22"/>
          <w:lang w:val="hu-HU"/>
        </w:rPr>
        <w:t xml:space="preserve">Az eszközök felosztásának kritériumai” </w:t>
      </w:r>
      <w:r w:rsidRPr="00660A98">
        <w:rPr>
          <w:rFonts w:ascii="Calibri" w:hAnsi="Calibri"/>
          <w:sz w:val="22"/>
          <w:szCs w:val="22"/>
          <w:lang w:val="hu-HU"/>
        </w:rPr>
        <w:t>7. alpontja a következő:</w:t>
      </w:r>
    </w:p>
    <w:p w:rsidR="00002CC4" w:rsidRPr="00660A98" w:rsidRDefault="00002CC4" w:rsidP="00002CC4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002CC4" w:rsidRPr="00660A98" w:rsidRDefault="00002CC4" w:rsidP="00002CC4">
      <w:pPr>
        <w:pStyle w:val="ListParagraph"/>
        <w:spacing w:after="0" w:line="240" w:lineRule="auto"/>
        <w:ind w:left="1080"/>
        <w:contextualSpacing w:val="0"/>
        <w:jc w:val="both"/>
        <w:rPr>
          <w:lang w:val="hu-HU"/>
        </w:rPr>
      </w:pPr>
      <w:r w:rsidRPr="00660A98">
        <w:rPr>
          <w:lang w:val="hu-HU"/>
        </w:rPr>
        <w:t>„a projekt megvalósításához szükséges biztosított eszközforrások (az előirányozott kötelező 30%-os részvételen túl).”</w:t>
      </w:r>
    </w:p>
    <w:p w:rsidR="00002CC4" w:rsidRPr="00660A98" w:rsidRDefault="00002CC4" w:rsidP="00002CC4">
      <w:pPr>
        <w:jc w:val="both"/>
        <w:rPr>
          <w:rFonts w:asciiTheme="minorHAnsi" w:hAnsiTheme="minorHAnsi"/>
          <w:lang w:val="hu-HU"/>
        </w:rPr>
      </w:pPr>
    </w:p>
    <w:p w:rsidR="00002CC4" w:rsidRPr="00660A98" w:rsidRDefault="00002CC4" w:rsidP="00002CC4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a következőképpen módosul:</w:t>
      </w:r>
    </w:p>
    <w:p w:rsidR="00774679" w:rsidRPr="00660A98" w:rsidRDefault="00774679" w:rsidP="002730C9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002CC4" w:rsidRPr="00660A98" w:rsidRDefault="00002CC4" w:rsidP="00002CC4">
      <w:pPr>
        <w:pStyle w:val="NoSpacing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lang w:val="hu-HU"/>
        </w:rPr>
        <w:tab/>
        <w:t xml:space="preserve">      </w:t>
      </w:r>
      <w:r w:rsidRPr="00660A98">
        <w:rPr>
          <w:rFonts w:asciiTheme="minorHAnsi" w:hAnsiTheme="minorHAnsi"/>
          <w:sz w:val="22"/>
          <w:szCs w:val="22"/>
          <w:lang w:val="hu-HU"/>
        </w:rPr>
        <w:t>„a projekt megvalósításához szükséges biztosított eszközforrások.”</w:t>
      </w:r>
    </w:p>
    <w:p w:rsidR="00002CC4" w:rsidRPr="00660A98" w:rsidRDefault="00002CC4" w:rsidP="00002CC4">
      <w:pPr>
        <w:pStyle w:val="NoSpacing"/>
        <w:rPr>
          <w:rFonts w:asciiTheme="minorHAnsi" w:hAnsiTheme="minorHAnsi"/>
          <w:sz w:val="22"/>
          <w:szCs w:val="22"/>
          <w:lang w:val="hu-HU"/>
        </w:rPr>
      </w:pPr>
    </w:p>
    <w:p w:rsidR="0093597D" w:rsidRPr="00660A98" w:rsidRDefault="0093597D" w:rsidP="0093597D">
      <w:pPr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b/>
          <w:sz w:val="22"/>
          <w:szCs w:val="22"/>
          <w:lang w:val="hu-HU"/>
        </w:rPr>
        <w:t xml:space="preserve">„A PÁLYÁZÁS MÓDJA” </w:t>
      </w:r>
      <w:r w:rsidRPr="00660A98">
        <w:rPr>
          <w:rFonts w:ascii="Calibri" w:hAnsi="Calibri"/>
          <w:sz w:val="22"/>
          <w:szCs w:val="22"/>
          <w:lang w:val="hu-HU"/>
        </w:rPr>
        <w:t>alcím alatt a 2. bekezdés a következő:</w:t>
      </w:r>
    </w:p>
    <w:p w:rsidR="0093597D" w:rsidRPr="00660A98" w:rsidRDefault="0093597D" w:rsidP="0093597D">
      <w:pPr>
        <w:tabs>
          <w:tab w:val="left" w:pos="396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t>„A jelentkezési lapokat postán az alábbi címre kell elküldeni: Pokrajinski sekretarijat za obrazovanje, propise, upravu i nacionalne manjine – nacionale zajednice, „Za konkurs – za sufinansiranje rekonstrukcije, adaptacije, sanacije i investiciono održavanje objekata ustanova osnovnog, srednjeg obrazovanja i vaspitanja, učeničkog standarda i predškolskih ustanova na teritoriji Autonomne pokrajine Vojvodine za 2018. godinu”, 21000 Novi Sad, Bulevar Mihajla Pupina 16., vagy személyesen a tartományi közigazgatási szervek iktatójában, Újvidéken (a Tartományi Kormány épületének földszintjén) lehet benyújtani.”</w:t>
      </w:r>
    </w:p>
    <w:p w:rsidR="0093597D" w:rsidRPr="00660A98" w:rsidRDefault="0093597D" w:rsidP="0093597D">
      <w:pPr>
        <w:tabs>
          <w:tab w:val="left" w:pos="396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93597D" w:rsidRPr="00660A98" w:rsidRDefault="0093597D" w:rsidP="0093597D">
      <w:pPr>
        <w:tabs>
          <w:tab w:val="left" w:pos="396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t>a következőképpen módosul:</w:t>
      </w:r>
    </w:p>
    <w:p w:rsidR="0093597D" w:rsidRPr="00660A98" w:rsidRDefault="0093597D" w:rsidP="0093597D">
      <w:pPr>
        <w:tabs>
          <w:tab w:val="left" w:pos="396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t>„A jelentkezési lapokat postán az alábbi címre kell elküldeni: Pokrajinski sekretarijat za obrazovanje, propise, upravu i nacionalne manjine – nacionale zajednice, „Za konkurs – za finansiranje i sufinansiranje rekonstrukcije, adaptacije, sanacije i investiciono održavanje objekata ustanova osnovnog, srednjeg obrazovanja i vaspitanja, učeničkog standarda i predškolskih ustanova na teritoriji Autonomne pokrajine Vojvodine za 2018. godinu”, 21000 Novi Sad, Bulevar Mihajla Pupina 16., vagy személyesen a tartományi közigazgatási szervek iktatójában, Újvidéken (a Tartományi Kormány épületének földszintjén) lehet benyújtani.”</w:t>
      </w:r>
    </w:p>
    <w:p w:rsidR="005E5807" w:rsidRPr="00660A98" w:rsidRDefault="005E5807" w:rsidP="0093597D">
      <w:pPr>
        <w:tabs>
          <w:tab w:val="left" w:pos="396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5E5807" w:rsidRPr="00660A98" w:rsidRDefault="005E5807" w:rsidP="0093597D">
      <w:pPr>
        <w:tabs>
          <w:tab w:val="left" w:pos="3960"/>
        </w:tabs>
        <w:jc w:val="both"/>
        <w:rPr>
          <w:rFonts w:ascii="Calibri" w:hAnsi="Calibri"/>
          <w:sz w:val="22"/>
          <w:szCs w:val="22"/>
          <w:lang w:val="hu-HU"/>
        </w:rPr>
      </w:pPr>
      <w:r w:rsidRPr="00660A98">
        <w:rPr>
          <w:rFonts w:ascii="Calibri" w:hAnsi="Calibri"/>
          <w:sz w:val="22"/>
          <w:szCs w:val="22"/>
          <w:lang w:val="hu-HU"/>
        </w:rPr>
        <w:lastRenderedPageBreak/>
        <w:t>A 3. bekezdés 4. pontja a következő:</w:t>
      </w:r>
    </w:p>
    <w:p w:rsidR="005E5807" w:rsidRPr="00660A98" w:rsidRDefault="005E5807" w:rsidP="005E5807">
      <w:pPr>
        <w:pStyle w:val="ListParagraph"/>
        <w:tabs>
          <w:tab w:val="left" w:pos="3960"/>
        </w:tabs>
        <w:jc w:val="both"/>
        <w:rPr>
          <w:b/>
          <w:lang w:val="hu-HU"/>
        </w:rPr>
      </w:pPr>
      <w:r w:rsidRPr="00660A98">
        <w:rPr>
          <w:b/>
          <w:u w:val="single"/>
          <w:lang w:val="hu-HU"/>
        </w:rPr>
        <w:t xml:space="preserve">„pénzbeni társfinanszírozás esetén </w:t>
      </w:r>
      <w:r w:rsidRPr="00660A98">
        <w:rPr>
          <w:b/>
          <w:lang w:val="hu-HU"/>
        </w:rPr>
        <w:t>meg kell küldeni a munkálatok finanszírozására irányuló biz</w:t>
      </w:r>
      <w:r w:rsidR="00660A98" w:rsidRPr="00660A98">
        <w:rPr>
          <w:b/>
          <w:lang w:val="hu-HU"/>
        </w:rPr>
        <w:t>t</w:t>
      </w:r>
      <w:r w:rsidRPr="00660A98">
        <w:rPr>
          <w:b/>
          <w:lang w:val="hu-HU"/>
        </w:rPr>
        <w:t>osított eszközökről szóló bizonyítékot (szerződés, határozat, helyi önkormányzat költségvetésének kivonata és hasonlók) a tárgyi munkálatokban a munkálatok értékének legalább 30%-os összegű társfinanszírozásában való részvételről szóló szabályosan aláírt és hitelesített Nyilatkozattal együtt (a Nyilatkozatot szabad formában kell megküldeni),”</w:t>
      </w:r>
    </w:p>
    <w:p w:rsidR="005E5807" w:rsidRPr="00660A98" w:rsidRDefault="00844B83" w:rsidP="005E5807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a következőképpen módosul:</w:t>
      </w:r>
    </w:p>
    <w:p w:rsidR="00844B83" w:rsidRPr="00660A98" w:rsidRDefault="00844B83" w:rsidP="00844B83">
      <w:pPr>
        <w:pStyle w:val="ListParagraph"/>
        <w:tabs>
          <w:tab w:val="left" w:pos="3960"/>
        </w:tabs>
        <w:jc w:val="both"/>
        <w:rPr>
          <w:b/>
          <w:lang w:val="hu-HU"/>
        </w:rPr>
      </w:pPr>
      <w:r w:rsidRPr="00660A98">
        <w:rPr>
          <w:b/>
          <w:u w:val="single"/>
          <w:lang w:val="hu-HU"/>
        </w:rPr>
        <w:t xml:space="preserve">„pénzbeni társfinanszírozás esetén </w:t>
      </w:r>
      <w:r w:rsidRPr="00660A98">
        <w:rPr>
          <w:b/>
          <w:lang w:val="hu-HU"/>
        </w:rPr>
        <w:t>meg kell küldeni a munkálatok finanszírozására irányuló biz</w:t>
      </w:r>
      <w:r w:rsidR="00660A98" w:rsidRPr="00660A98">
        <w:rPr>
          <w:b/>
          <w:lang w:val="hu-HU"/>
        </w:rPr>
        <w:t>t</w:t>
      </w:r>
      <w:r w:rsidRPr="00660A98">
        <w:rPr>
          <w:b/>
          <w:lang w:val="hu-HU"/>
        </w:rPr>
        <w:t>osított eszközökről szóló bizonyítékot (szerződés, határozat, helyi önkormányzat költségvetésének kivonata és hasonlók) a tárgyi munkálatok társfinanszírozásában való részvételről szóló szabályosan aláírt és hitelesített Nyilatkozattal együtt (a Nyilatkozatot szabad formában kell megküldeni),”</w:t>
      </w:r>
    </w:p>
    <w:p w:rsidR="00002CC4" w:rsidRPr="00660A98" w:rsidRDefault="00844B83" w:rsidP="00002CC4">
      <w:pPr>
        <w:pStyle w:val="NoSpacing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A Pályázat további része nem módosul.</w:t>
      </w:r>
    </w:p>
    <w:p w:rsidR="00844B83" w:rsidRPr="00660A98" w:rsidRDefault="00844B83" w:rsidP="00002CC4">
      <w:pPr>
        <w:pStyle w:val="NoSpacing"/>
        <w:rPr>
          <w:rFonts w:asciiTheme="minorHAnsi" w:hAnsiTheme="minorHAnsi"/>
          <w:sz w:val="22"/>
          <w:szCs w:val="22"/>
          <w:lang w:val="hu-HU"/>
        </w:rPr>
      </w:pPr>
    </w:p>
    <w:p w:rsidR="00844B83" w:rsidRPr="00660A98" w:rsidRDefault="00844B83" w:rsidP="00002CC4">
      <w:pPr>
        <w:pStyle w:val="NoSpacing"/>
        <w:rPr>
          <w:rFonts w:asciiTheme="minorHAnsi" w:hAnsiTheme="minorHAnsi"/>
          <w:sz w:val="22"/>
          <w:szCs w:val="22"/>
          <w:lang w:val="hu-HU"/>
        </w:rPr>
      </w:pPr>
    </w:p>
    <w:p w:rsidR="00844B83" w:rsidRPr="00660A98" w:rsidRDefault="00844B83" w:rsidP="00844B83">
      <w:pPr>
        <w:pStyle w:val="NoSpacing"/>
        <w:jc w:val="right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Nyilas Mihály</w:t>
      </w:r>
    </w:p>
    <w:p w:rsidR="00844B83" w:rsidRPr="00660A98" w:rsidRDefault="00844B83" w:rsidP="00844B83">
      <w:pPr>
        <w:pStyle w:val="NoSpacing"/>
        <w:jc w:val="right"/>
        <w:rPr>
          <w:rFonts w:asciiTheme="minorHAnsi" w:hAnsiTheme="minorHAnsi"/>
          <w:sz w:val="22"/>
          <w:szCs w:val="22"/>
          <w:lang w:val="hu-HU"/>
        </w:rPr>
      </w:pPr>
      <w:r w:rsidRPr="00660A98">
        <w:rPr>
          <w:rFonts w:asciiTheme="minorHAnsi" w:hAnsiTheme="minorHAnsi"/>
          <w:sz w:val="22"/>
          <w:szCs w:val="22"/>
          <w:lang w:val="hu-HU"/>
        </w:rPr>
        <w:t>tartományi titkár</w:t>
      </w:r>
    </w:p>
    <w:sectPr w:rsidR="00844B83" w:rsidRPr="0066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D5"/>
    <w:rsid w:val="00002CC4"/>
    <w:rsid w:val="002730C9"/>
    <w:rsid w:val="003427AA"/>
    <w:rsid w:val="00385E9B"/>
    <w:rsid w:val="003B77B7"/>
    <w:rsid w:val="004E434D"/>
    <w:rsid w:val="005E5807"/>
    <w:rsid w:val="00660A98"/>
    <w:rsid w:val="00774679"/>
    <w:rsid w:val="00844B83"/>
    <w:rsid w:val="0093597D"/>
    <w:rsid w:val="00A952D5"/>
    <w:rsid w:val="00BE7B91"/>
    <w:rsid w:val="00C16518"/>
    <w:rsid w:val="00D571E5"/>
    <w:rsid w:val="00D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2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0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2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0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Terteli</dc:creator>
  <cp:lastModifiedBy>Sabina Terteli</cp:lastModifiedBy>
  <cp:revision>3</cp:revision>
  <dcterms:created xsi:type="dcterms:W3CDTF">2018-06-29T11:26:00Z</dcterms:created>
  <dcterms:modified xsi:type="dcterms:W3CDTF">2018-06-29T11:30:00Z</dcterms:modified>
</cp:coreProperties>
</file>