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A5" w:rsidRDefault="00FB180D" w:rsidP="00001CA5">
      <w:pPr>
        <w:rPr>
          <w:rFonts w:ascii="Calibri" w:hAnsi="Calibri"/>
          <w:sz w:val="22"/>
          <w:szCs w:val="22"/>
          <w:u w:val="single"/>
          <w:lang w:val="sk-SK"/>
        </w:rPr>
      </w:pPr>
      <w:r>
        <w:rPr>
          <w:rFonts w:ascii="Calibri" w:hAnsi="Calibri"/>
          <w:sz w:val="22"/>
          <w:szCs w:val="22"/>
          <w:u w:val="single"/>
          <w:lang w:val="sk-SK"/>
        </w:rPr>
        <w:t xml:space="preserve">Inštrukcie </w:t>
      </w:r>
      <w:r w:rsidR="00611973">
        <w:rPr>
          <w:rFonts w:ascii="Calibri" w:hAnsi="Calibri"/>
          <w:sz w:val="22"/>
          <w:szCs w:val="22"/>
          <w:u w:val="single"/>
          <w:lang w:val="sk-SK"/>
        </w:rPr>
        <w:t>k</w:t>
      </w:r>
      <w:r>
        <w:rPr>
          <w:rFonts w:ascii="Calibri" w:hAnsi="Calibri"/>
          <w:sz w:val="22"/>
          <w:szCs w:val="22"/>
          <w:u w:val="single"/>
          <w:lang w:val="sk-SK"/>
        </w:rPr>
        <w:t> vyp</w:t>
      </w:r>
      <w:r w:rsidR="00611973">
        <w:rPr>
          <w:rFonts w:ascii="Calibri" w:hAnsi="Calibri"/>
          <w:sz w:val="22"/>
          <w:szCs w:val="22"/>
          <w:u w:val="single"/>
          <w:lang w:val="sk-SK"/>
        </w:rPr>
        <w:t>lneniu</w:t>
      </w:r>
      <w:r>
        <w:rPr>
          <w:rFonts w:ascii="Calibri" w:hAnsi="Calibri"/>
          <w:sz w:val="22"/>
          <w:szCs w:val="22"/>
          <w:u w:val="single"/>
          <w:lang w:val="sk-SK"/>
        </w:rPr>
        <w:t xml:space="preserve"> Prihlášky na Súbeh o subvencovanie prepravy žiakov stredných škôl na území AP Vojvodiny na rok 2018</w:t>
      </w:r>
      <w:r w:rsidR="00374E1B">
        <w:rPr>
          <w:rFonts w:ascii="Calibri" w:hAnsi="Calibri"/>
          <w:sz w:val="22"/>
          <w:szCs w:val="22"/>
          <w:u w:val="single"/>
          <w:lang w:val="sk-SK"/>
        </w:rPr>
        <w:t xml:space="preserve"> a sprievodných tabuliek v prílohe</w:t>
      </w:r>
    </w:p>
    <w:p w:rsidR="00374E1B" w:rsidRDefault="00374E1B" w:rsidP="00001CA5">
      <w:pPr>
        <w:rPr>
          <w:rFonts w:ascii="Calibri" w:hAnsi="Calibri"/>
          <w:sz w:val="22"/>
          <w:szCs w:val="22"/>
          <w:u w:val="single"/>
          <w:lang w:val="sk-SK"/>
        </w:rPr>
      </w:pPr>
    </w:p>
    <w:p w:rsidR="00611973" w:rsidRPr="00611973" w:rsidRDefault="00374E1B" w:rsidP="00374E1B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Príloha </w:t>
      </w:r>
      <w:r w:rsidR="00611973">
        <w:rPr>
          <w:rFonts w:ascii="Calibri" w:hAnsi="Calibri"/>
          <w:sz w:val="22"/>
          <w:szCs w:val="22"/>
          <w:lang w:val="sk-SK"/>
        </w:rPr>
        <w:t>číslo</w:t>
      </w:r>
      <w:r>
        <w:rPr>
          <w:rFonts w:ascii="Calibri" w:hAnsi="Calibri"/>
          <w:sz w:val="22"/>
          <w:szCs w:val="22"/>
          <w:lang w:val="sk-SK"/>
        </w:rPr>
        <w:t xml:space="preserve"> 1 a Príloha </w:t>
      </w:r>
      <w:r w:rsidR="00611973">
        <w:rPr>
          <w:rFonts w:ascii="Calibri" w:hAnsi="Calibri"/>
          <w:sz w:val="22"/>
          <w:szCs w:val="22"/>
          <w:lang w:val="sk-SK"/>
        </w:rPr>
        <w:t>číslo</w:t>
      </w:r>
      <w:r w:rsidR="00611973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1a sa vzťahujú na celkové </w:t>
      </w:r>
      <w:r w:rsidRPr="00374E1B">
        <w:rPr>
          <w:rFonts w:ascii="Calibri" w:hAnsi="Calibri"/>
          <w:b/>
          <w:sz w:val="22"/>
          <w:szCs w:val="22"/>
          <w:u w:val="single"/>
          <w:lang w:val="sk-SK"/>
        </w:rPr>
        <w:t>trovy prepravy</w:t>
      </w:r>
      <w:r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374E1B">
        <w:rPr>
          <w:rFonts w:ascii="Calibri" w:hAnsi="Calibri"/>
          <w:sz w:val="22"/>
          <w:szCs w:val="22"/>
          <w:lang w:val="sk-SK"/>
        </w:rPr>
        <w:t xml:space="preserve"> cestujúcich</w:t>
      </w:r>
      <w:r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žiakov stredných škôl na ročnej úrovni podľa platných cien </w:t>
      </w:r>
      <w:r w:rsidR="00611973">
        <w:rPr>
          <w:rFonts w:ascii="Calibri" w:hAnsi="Calibri"/>
          <w:sz w:val="22"/>
          <w:szCs w:val="22"/>
          <w:lang w:val="sk-SK"/>
        </w:rPr>
        <w:t>pre</w:t>
      </w:r>
      <w:r>
        <w:rPr>
          <w:rFonts w:ascii="Calibri" w:hAnsi="Calibri"/>
          <w:sz w:val="22"/>
          <w:szCs w:val="22"/>
          <w:lang w:val="sk-SK"/>
        </w:rPr>
        <w:t xml:space="preserve"> jednotliv</w:t>
      </w:r>
      <w:r w:rsidR="00611973">
        <w:rPr>
          <w:rFonts w:ascii="Calibri" w:hAnsi="Calibri"/>
          <w:sz w:val="22"/>
          <w:szCs w:val="22"/>
          <w:lang w:val="sk-SK"/>
        </w:rPr>
        <w:t>é</w:t>
      </w:r>
      <w:r>
        <w:rPr>
          <w:rFonts w:ascii="Calibri" w:hAnsi="Calibri"/>
          <w:sz w:val="22"/>
          <w:szCs w:val="22"/>
          <w:lang w:val="sk-SK"/>
        </w:rPr>
        <w:t xml:space="preserve"> cestn</w:t>
      </w:r>
      <w:r w:rsidR="00611973">
        <w:rPr>
          <w:rFonts w:ascii="Calibri" w:hAnsi="Calibri"/>
          <w:sz w:val="22"/>
          <w:szCs w:val="22"/>
          <w:lang w:val="sk-SK"/>
        </w:rPr>
        <w:t>é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611973">
        <w:rPr>
          <w:rFonts w:ascii="Calibri" w:hAnsi="Calibri"/>
          <w:sz w:val="22"/>
          <w:szCs w:val="22"/>
          <w:lang w:val="sk-SK"/>
        </w:rPr>
        <w:t>spoje</w:t>
      </w:r>
      <w:r>
        <w:rPr>
          <w:rFonts w:ascii="Calibri" w:hAnsi="Calibri"/>
          <w:sz w:val="22"/>
          <w:szCs w:val="22"/>
          <w:lang w:val="sk-SK"/>
        </w:rPr>
        <w:t>.</w:t>
      </w:r>
      <w:r w:rsidR="00611973">
        <w:rPr>
          <w:rFonts w:ascii="Calibri" w:hAnsi="Calibri"/>
          <w:sz w:val="22"/>
          <w:szCs w:val="22"/>
          <w:lang w:val="sk-SK"/>
        </w:rPr>
        <w:t xml:space="preserve"> Kalkulácia sa koná na základe cien mesačnej žiackej karty. Ak pre niektoré smery nejestvuje organizovaná preprava, príslušné obecné/mestské orgány vydávajú kalkuláciu trov prepravy pre jednotlivé smery a takým spôsobom určujú celkové trovy prepravy. Počet žiakov </w:t>
      </w:r>
      <w:r w:rsidR="00BB2BEA">
        <w:rPr>
          <w:rFonts w:ascii="Calibri" w:hAnsi="Calibri"/>
          <w:sz w:val="22"/>
          <w:szCs w:val="22"/>
          <w:lang w:val="sk-SK"/>
        </w:rPr>
        <w:t>súhrnne</w:t>
      </w:r>
      <w:r w:rsidR="00BB2BEA">
        <w:rPr>
          <w:rFonts w:ascii="Calibri" w:hAnsi="Calibri"/>
          <w:sz w:val="22"/>
          <w:szCs w:val="22"/>
          <w:lang w:val="sk-SK"/>
        </w:rPr>
        <w:t xml:space="preserve"> </w:t>
      </w:r>
      <w:r w:rsidR="00611973">
        <w:rPr>
          <w:rFonts w:ascii="Calibri" w:hAnsi="Calibri"/>
          <w:sz w:val="22"/>
          <w:szCs w:val="22"/>
          <w:lang w:val="sk-SK"/>
        </w:rPr>
        <w:t xml:space="preserve">uvedených v tabuľkách 1 a 1a </w:t>
      </w:r>
      <w:r w:rsidR="00611973">
        <w:rPr>
          <w:rFonts w:ascii="Calibri" w:hAnsi="Calibri"/>
          <w:sz w:val="22"/>
          <w:szCs w:val="22"/>
          <w:lang w:val="sk-SK"/>
        </w:rPr>
        <w:t>by</w:t>
      </w:r>
      <w:r w:rsidR="00611973">
        <w:rPr>
          <w:rFonts w:ascii="Calibri" w:hAnsi="Calibri"/>
          <w:sz w:val="22"/>
          <w:szCs w:val="22"/>
          <w:lang w:val="sk-SK"/>
        </w:rPr>
        <w:t xml:space="preserve"> mal byť zhodný s počtom žiakov, ktorí sa uviedli v Zozname žiakov – Príloha č. 3 a  </w:t>
      </w:r>
      <w:r w:rsidR="00BB2BEA">
        <w:rPr>
          <w:rFonts w:ascii="Calibri" w:hAnsi="Calibri"/>
          <w:sz w:val="22"/>
          <w:szCs w:val="22"/>
          <w:lang w:val="sk-SK"/>
        </w:rPr>
        <w:t>P</w:t>
      </w:r>
      <w:r w:rsidR="00611973">
        <w:rPr>
          <w:rFonts w:ascii="Calibri" w:hAnsi="Calibri"/>
          <w:sz w:val="22"/>
          <w:szCs w:val="22"/>
          <w:lang w:val="sk-SK"/>
        </w:rPr>
        <w:t xml:space="preserve">rihláške bod 7. </w:t>
      </w:r>
    </w:p>
    <w:p w:rsidR="00374E1B" w:rsidRPr="004F2902" w:rsidRDefault="00611973" w:rsidP="00374E1B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val="single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V prihláške sa pod bodom 5 zapisuje údaj, ktorý sa žiada ako </w:t>
      </w:r>
      <w:r w:rsidRPr="001A05F4">
        <w:rPr>
          <w:rFonts w:ascii="Calibri" w:hAnsi="Calibri"/>
          <w:b/>
          <w:sz w:val="22"/>
          <w:szCs w:val="22"/>
          <w:u w:val="single"/>
          <w:lang w:val="sk-SK"/>
        </w:rPr>
        <w:t>príplatok</w:t>
      </w:r>
      <w:r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od Pokrajinského sekretariátu</w:t>
      </w:r>
      <w:r w:rsidR="001A05F4">
        <w:rPr>
          <w:rFonts w:ascii="Calibri" w:hAnsi="Calibri"/>
          <w:sz w:val="22"/>
          <w:szCs w:val="22"/>
          <w:lang w:val="sk-SK"/>
        </w:rPr>
        <w:t xml:space="preserve"> vzdelávania, predpisov, správy a národnostných menšín – národnostných spoločenstiev a v bode 6 sa uvádza suma prostriedkov, ktorá sa plánuje vyčleniť ako </w:t>
      </w:r>
      <w:r w:rsidR="001A05F4" w:rsidRPr="001A05F4">
        <w:rPr>
          <w:rFonts w:ascii="Calibri" w:hAnsi="Calibri"/>
          <w:b/>
          <w:sz w:val="22"/>
          <w:szCs w:val="22"/>
          <w:u w:val="single"/>
          <w:lang w:val="sk-SK"/>
        </w:rPr>
        <w:t>príplatok</w:t>
      </w:r>
      <w:r w:rsidR="001A05F4">
        <w:rPr>
          <w:rFonts w:ascii="Calibri" w:hAnsi="Calibri"/>
          <w:b/>
          <w:sz w:val="22"/>
          <w:szCs w:val="22"/>
          <w:u w:val="single"/>
          <w:lang w:val="sk-SK"/>
        </w:rPr>
        <w:t xml:space="preserve"> </w:t>
      </w:r>
      <w:r w:rsidR="001A05F4">
        <w:rPr>
          <w:rFonts w:ascii="Calibri" w:hAnsi="Calibri"/>
          <w:sz w:val="22"/>
          <w:szCs w:val="22"/>
          <w:lang w:val="sk-SK"/>
        </w:rPr>
        <w:t>z </w:t>
      </w:r>
      <w:r w:rsidR="001A05F4">
        <w:rPr>
          <w:rFonts w:ascii="Calibri" w:hAnsi="Calibri"/>
          <w:b/>
          <w:sz w:val="22"/>
          <w:szCs w:val="22"/>
          <w:u w:val="single"/>
          <w:lang w:val="sk-SK"/>
        </w:rPr>
        <w:t xml:space="preserve">vlasných prostriedkov </w:t>
      </w:r>
      <w:r w:rsidR="001A05F4">
        <w:rPr>
          <w:rFonts w:ascii="Calibri" w:hAnsi="Calibri"/>
          <w:sz w:val="22"/>
          <w:szCs w:val="22"/>
          <w:lang w:val="sk-SK"/>
        </w:rPr>
        <w:t xml:space="preserve">jednotky lokálnej samosprávy (nepočítajúc prostriedky od pokrajinského sekretariátu). Súčet údajov v bode 5 a 6 nesmie presahovať súčet potrebných prostriedkov na </w:t>
      </w:r>
      <w:r w:rsidR="001A05F4">
        <w:rPr>
          <w:rFonts w:ascii="Calibri" w:hAnsi="Calibri"/>
          <w:b/>
          <w:sz w:val="22"/>
          <w:szCs w:val="22"/>
          <w:u w:val="single"/>
          <w:lang w:val="sk-SK"/>
        </w:rPr>
        <w:t xml:space="preserve">trovy prepravy </w:t>
      </w:r>
      <w:r w:rsidR="001A05F4">
        <w:rPr>
          <w:rFonts w:ascii="Calibri" w:hAnsi="Calibri"/>
          <w:sz w:val="22"/>
          <w:szCs w:val="22"/>
          <w:lang w:val="sk-SK"/>
        </w:rPr>
        <w:t xml:space="preserve"> cestujúcich žiakov</w:t>
      </w:r>
      <w:r w:rsidR="004F2902">
        <w:rPr>
          <w:rFonts w:ascii="Calibri" w:hAnsi="Calibri"/>
          <w:sz w:val="22"/>
          <w:szCs w:val="22"/>
          <w:lang w:val="sk-SK"/>
        </w:rPr>
        <w:t xml:space="preserve"> stredných škôl, ktorý sa uviedol v Prílohe číslo 1 a 1a.</w:t>
      </w:r>
    </w:p>
    <w:p w:rsidR="006425AC" w:rsidRPr="006425AC" w:rsidRDefault="004F2902" w:rsidP="00374E1B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k-SK"/>
        </w:rPr>
        <w:t xml:space="preserve">V Prílohe číslo 3, ako aj kalkuláciách, v súlade s Pravidlami subvencovania prepravy žiakov stredných škôl v Autonómnej pokrajine Vojvodine (Úradný vestník APV číslo 6/17 a 7/18), treba uviesť iba </w:t>
      </w:r>
      <w:r w:rsidRPr="004F2902">
        <w:rPr>
          <w:rFonts w:ascii="Calibri" w:hAnsi="Calibri"/>
          <w:b/>
          <w:sz w:val="22"/>
          <w:szCs w:val="22"/>
          <w:u w:val="single"/>
          <w:lang w:val="sk-SK"/>
        </w:rPr>
        <w:t>žiakov, ktorý každý deň cestujú od miesta bydliska po školu a späť</w:t>
      </w:r>
      <w:r>
        <w:rPr>
          <w:rFonts w:ascii="Calibri" w:hAnsi="Calibri"/>
          <w:b/>
          <w:sz w:val="22"/>
          <w:szCs w:val="22"/>
          <w:lang w:val="sk-SK"/>
        </w:rPr>
        <w:t xml:space="preserve">. </w:t>
      </w:r>
      <w:r w:rsidRPr="004F2902">
        <w:rPr>
          <w:rFonts w:ascii="Calibri" w:hAnsi="Calibri"/>
          <w:sz w:val="22"/>
          <w:szCs w:val="22"/>
          <w:lang w:val="sk-SK"/>
        </w:rPr>
        <w:t>Jednotky lokálnej samosprávy, ktoré obstarávajú zoznamy žiakov od stredných škôl na území lokálnej samosprávy majú zoznamy aktualizovať a</w:t>
      </w:r>
      <w:r>
        <w:rPr>
          <w:rFonts w:ascii="Calibri" w:hAnsi="Calibri"/>
          <w:sz w:val="22"/>
          <w:szCs w:val="22"/>
          <w:lang w:val="sk-SK"/>
        </w:rPr>
        <w:t> </w:t>
      </w:r>
      <w:r w:rsidRPr="004F2902">
        <w:rPr>
          <w:rFonts w:ascii="Calibri" w:hAnsi="Calibri"/>
          <w:sz w:val="22"/>
          <w:szCs w:val="22"/>
          <w:lang w:val="sk-SK"/>
        </w:rPr>
        <w:t>uvádzať v</w:t>
      </w:r>
      <w:r>
        <w:rPr>
          <w:rFonts w:ascii="Calibri" w:hAnsi="Calibri"/>
          <w:sz w:val="22"/>
          <w:szCs w:val="22"/>
          <w:lang w:val="sk-SK"/>
        </w:rPr>
        <w:t> </w:t>
      </w:r>
      <w:r w:rsidRPr="004F2902">
        <w:rPr>
          <w:rFonts w:ascii="Calibri" w:hAnsi="Calibri"/>
          <w:sz w:val="22"/>
          <w:szCs w:val="22"/>
          <w:lang w:val="sk-SK"/>
        </w:rPr>
        <w:t>nich len žiakov s miestom bydliska na území lokálnej samosprávy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6425AC">
        <w:rPr>
          <w:rFonts w:ascii="Calibri" w:hAnsi="Calibri"/>
          <w:sz w:val="22"/>
          <w:szCs w:val="22"/>
          <w:lang w:val="sk-SK"/>
        </w:rPr>
        <w:t>(z dôvodu znemožnenia dvojnásobného uvedenia určitého počtu žiakov). Zoznam cestujúcich žiakov sa pripravuje na školský rok 2017/2018 ako jednotná tabuľka s </w:t>
      </w:r>
      <w:r w:rsidR="006425AC">
        <w:rPr>
          <w:rFonts w:ascii="Calibri" w:hAnsi="Calibri"/>
          <w:b/>
          <w:sz w:val="22"/>
          <w:szCs w:val="22"/>
          <w:u w:val="single"/>
          <w:lang w:val="sk-SK"/>
        </w:rPr>
        <w:t xml:space="preserve">jednotnou numeráciou poradového čísla </w:t>
      </w:r>
      <w:r w:rsidR="006425AC">
        <w:rPr>
          <w:rFonts w:ascii="Calibri" w:hAnsi="Calibri"/>
          <w:sz w:val="22"/>
          <w:szCs w:val="22"/>
          <w:lang w:val="sk-SK"/>
        </w:rPr>
        <w:t xml:space="preserve"> </w:t>
      </w:r>
      <w:r w:rsidR="00BB2BEA">
        <w:rPr>
          <w:rFonts w:ascii="Calibri" w:hAnsi="Calibri"/>
          <w:sz w:val="22"/>
          <w:szCs w:val="22"/>
          <w:lang w:val="sk-SK"/>
        </w:rPr>
        <w:t xml:space="preserve">a </w:t>
      </w:r>
      <w:bookmarkStart w:id="0" w:name="_GoBack"/>
      <w:bookmarkEnd w:id="0"/>
      <w:r w:rsidR="006425AC">
        <w:rPr>
          <w:rFonts w:ascii="Calibri" w:hAnsi="Calibri"/>
          <w:sz w:val="22"/>
          <w:szCs w:val="22"/>
          <w:lang w:val="sk-SK"/>
        </w:rPr>
        <w:t>so záväzným podpisom a pečiatkou príslušného orgánu jednotky lokálnej samosprávy. Z dôvodu rýchlejšieho a účinnejšieho spracovania súbehových prihlášok prosíme Vás, aby údaje pre všetkých žiakov boli kompletné.</w:t>
      </w:r>
    </w:p>
    <w:p w:rsidR="006425AC" w:rsidRDefault="006425AC" w:rsidP="006425AC">
      <w:pPr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6425AC" w:rsidRDefault="006425AC" w:rsidP="006425AC">
      <w:pPr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001CA5" w:rsidRPr="006425AC" w:rsidRDefault="006425AC" w:rsidP="006425AC">
      <w:pPr>
        <w:ind w:left="360"/>
        <w:jc w:val="center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Prílohu číslo 1 a Prílohu číslo 1a </w:t>
      </w:r>
      <w:r>
        <w:rPr>
          <w:rFonts w:ascii="Calibri" w:hAnsi="Calibri"/>
          <w:sz w:val="22"/>
          <w:szCs w:val="22"/>
          <w:lang w:val="sk-SK"/>
        </w:rPr>
        <w:t>záväzne odoslať aj v elektronickej podobe na E-mailovú adresu:</w:t>
      </w:r>
    </w:p>
    <w:p w:rsidR="00001CA5" w:rsidRDefault="00001CA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                                          </w:t>
      </w:r>
      <w:hyperlink r:id="rId7" w:history="1"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varga.endre</w:t>
        </w:r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</w:rPr>
          <w:t>@vojvodina.gov.rs</w:t>
        </w:r>
      </w:hyperlink>
    </w:p>
    <w:p w:rsidR="00001CA5" w:rsidRPr="00484393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420D8E" w:rsidRDefault="00420D8E"/>
    <w:sectPr w:rsidR="00420D8E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A3102"/>
    <w:multiLevelType w:val="hybridMultilevel"/>
    <w:tmpl w:val="B39AA0B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5"/>
    <w:rsid w:val="00001CA5"/>
    <w:rsid w:val="000F5D3B"/>
    <w:rsid w:val="001A05F4"/>
    <w:rsid w:val="00374E1B"/>
    <w:rsid w:val="00420D8E"/>
    <w:rsid w:val="004F2902"/>
    <w:rsid w:val="00611973"/>
    <w:rsid w:val="006425AC"/>
    <w:rsid w:val="00AF612C"/>
    <w:rsid w:val="00BB2BEA"/>
    <w:rsid w:val="00DB06F8"/>
    <w:rsid w:val="00FB180D"/>
    <w:rsid w:val="00FB1899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ga.endre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E908-322B-4B8D-8502-FA66FEE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Milina Krizan</cp:lastModifiedBy>
  <cp:revision>5</cp:revision>
  <cp:lastPrinted>2018-02-14T13:22:00Z</cp:lastPrinted>
  <dcterms:created xsi:type="dcterms:W3CDTF">2018-02-14T13:43:00Z</dcterms:created>
  <dcterms:modified xsi:type="dcterms:W3CDTF">2018-02-14T14:26:00Z</dcterms:modified>
</cp:coreProperties>
</file>