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207"/>
        <w:gridCol w:w="544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5C5162" w:rsidTr="0005265E">
        <w:trPr>
          <w:trHeight w:val="305"/>
        </w:trPr>
        <w:tc>
          <w:tcPr>
            <w:tcW w:w="2552" w:type="dxa"/>
          </w:tcPr>
          <w:p w:rsidR="00B80683" w:rsidRPr="008E6D58" w:rsidRDefault="00B80683" w:rsidP="0005265E">
            <w:pPr>
              <w:tabs>
                <w:tab w:val="center" w:pos="4703"/>
                <w:tab w:val="right" w:pos="9406"/>
              </w:tabs>
              <w:spacing w:after="0" w:line="240" w:lineRule="auto"/>
              <w:ind w:left="-198" w:firstLine="108"/>
              <w:rPr>
                <w:noProof/>
                <w:lang w:val="ru-RU"/>
              </w:rPr>
            </w:pPr>
          </w:p>
        </w:tc>
        <w:tc>
          <w:tcPr>
            <w:tcW w:w="2207" w:type="dxa"/>
          </w:tcPr>
          <w:p w:rsidR="00B80683" w:rsidRPr="007171B0" w:rsidRDefault="00B80683" w:rsidP="0005265E">
            <w:pPr>
              <w:tabs>
                <w:tab w:val="center" w:pos="4703"/>
                <w:tab w:val="right" w:pos="9406"/>
              </w:tabs>
              <w:spacing w:after="0" w:line="240" w:lineRule="auto"/>
              <w:rPr>
                <w:color w:val="FF0000"/>
                <w:sz w:val="16"/>
                <w:szCs w:val="16"/>
              </w:rPr>
            </w:pPr>
          </w:p>
          <w:p w:rsidR="00D03062" w:rsidRDefault="00D03062" w:rsidP="00D03062">
            <w:pPr>
              <w:tabs>
                <w:tab w:val="center" w:pos="4703"/>
                <w:tab w:val="right" w:pos="9406"/>
              </w:tabs>
              <w:spacing w:after="0" w:line="240" w:lineRule="auto"/>
              <w:rPr>
                <w:sz w:val="16"/>
                <w:szCs w:val="16"/>
                <w:lang w:val="sr-Latn-RS"/>
              </w:rPr>
            </w:pPr>
            <w:r>
              <w:rPr>
                <w:sz w:val="16"/>
                <w:szCs w:val="16"/>
              </w:rPr>
              <w:t>БРОЈ: 128-111-</w:t>
            </w:r>
            <w:r w:rsidR="00D263A8">
              <w:rPr>
                <w:sz w:val="16"/>
                <w:szCs w:val="16"/>
                <w:lang w:val="sr-Cyrl-RS"/>
              </w:rPr>
              <w:t>32</w:t>
            </w:r>
            <w:r>
              <w:rPr>
                <w:sz w:val="16"/>
                <w:szCs w:val="16"/>
              </w:rPr>
              <w:t>/2019-0</w:t>
            </w:r>
            <w:r w:rsidR="00D263A8">
              <w:rPr>
                <w:sz w:val="16"/>
                <w:szCs w:val="16"/>
                <w:lang w:val="sr-Cyrl-RS"/>
              </w:rPr>
              <w:t>2</w:t>
            </w:r>
            <w:r>
              <w:rPr>
                <w:sz w:val="16"/>
                <w:szCs w:val="16"/>
              </w:rPr>
              <w:t>-</w:t>
            </w:r>
            <w:r>
              <w:rPr>
                <w:sz w:val="16"/>
                <w:szCs w:val="16"/>
                <w:lang w:val="sr-Latn-RS"/>
              </w:rPr>
              <w:t>2</w:t>
            </w:r>
          </w:p>
          <w:p w:rsidR="00B80683" w:rsidRPr="008E6D58" w:rsidRDefault="00B80683" w:rsidP="0005265E">
            <w:pPr>
              <w:tabs>
                <w:tab w:val="center" w:pos="4703"/>
                <w:tab w:val="right" w:pos="9406"/>
              </w:tabs>
              <w:spacing w:after="0" w:line="240" w:lineRule="auto"/>
              <w:rPr>
                <w:sz w:val="16"/>
                <w:szCs w:val="16"/>
              </w:rPr>
            </w:pPr>
          </w:p>
        </w:tc>
        <w:tc>
          <w:tcPr>
            <w:tcW w:w="5448" w:type="dxa"/>
          </w:tcPr>
          <w:p w:rsidR="00B80683" w:rsidRPr="005C5162" w:rsidRDefault="00B80683" w:rsidP="0005265E">
            <w:pPr>
              <w:tabs>
                <w:tab w:val="center" w:pos="4703"/>
                <w:tab w:val="right" w:pos="9406"/>
              </w:tabs>
              <w:spacing w:after="0" w:line="240" w:lineRule="auto"/>
              <w:rPr>
                <w:sz w:val="16"/>
                <w:szCs w:val="16"/>
                <w:lang w:val="ru-RU"/>
              </w:rPr>
            </w:pPr>
          </w:p>
          <w:p w:rsidR="00B80683" w:rsidRPr="00431A54" w:rsidRDefault="00B80683" w:rsidP="00BC767B">
            <w:pPr>
              <w:tabs>
                <w:tab w:val="center" w:pos="4703"/>
                <w:tab w:val="right" w:pos="9406"/>
              </w:tabs>
              <w:spacing w:after="0" w:line="240" w:lineRule="auto"/>
              <w:rPr>
                <w:sz w:val="16"/>
                <w:szCs w:val="16"/>
                <w:lang w:val="sr-Cyrl-RS"/>
              </w:rPr>
            </w:pPr>
            <w:r w:rsidRPr="005C5162">
              <w:rPr>
                <w:sz w:val="16"/>
                <w:szCs w:val="16"/>
                <w:lang w:val="ru-RU"/>
              </w:rPr>
              <w:t>ДАТУМ:</w:t>
            </w:r>
            <w:r w:rsidRPr="008E6D58">
              <w:rPr>
                <w:sz w:val="16"/>
                <w:szCs w:val="16"/>
                <w:lang w:val="sr-Cyrl-RS"/>
              </w:rPr>
              <w:t xml:space="preserve"> </w:t>
            </w:r>
            <w:r w:rsidR="005C5162">
              <w:rPr>
                <w:sz w:val="16"/>
                <w:szCs w:val="16"/>
                <w:lang w:val="sr-Cyrl-RS"/>
              </w:rPr>
              <w:t>2</w:t>
            </w:r>
            <w:r w:rsidR="00D412B1">
              <w:rPr>
                <w:sz w:val="16"/>
                <w:szCs w:val="16"/>
                <w:lang w:val="sr-Cyrl-RS"/>
              </w:rPr>
              <w:t>7</w:t>
            </w:r>
            <w:r w:rsidR="005C5162">
              <w:rPr>
                <w:sz w:val="16"/>
                <w:szCs w:val="16"/>
                <w:lang w:val="sr-Cyrl-RS"/>
              </w:rPr>
              <w:t>.5</w:t>
            </w:r>
            <w:r w:rsidRPr="00431A54">
              <w:rPr>
                <w:sz w:val="16"/>
                <w:szCs w:val="16"/>
                <w:lang w:val="sr-Cyrl-RS"/>
              </w:rPr>
              <w:t>.201</w:t>
            </w:r>
            <w:r w:rsidR="007171B0">
              <w:rPr>
                <w:sz w:val="16"/>
                <w:szCs w:val="16"/>
                <w:lang w:val="sr-Cyrl-RS"/>
              </w:rPr>
              <w:t>9</w:t>
            </w:r>
            <w:r w:rsidRPr="00431A54">
              <w:rPr>
                <w:sz w:val="16"/>
                <w:szCs w:val="16"/>
                <w:lang w:val="sr-Cyrl-RS"/>
              </w:rPr>
              <w:t>. године</w:t>
            </w:r>
          </w:p>
          <w:p w:rsidR="00D2653B" w:rsidRDefault="00D2653B" w:rsidP="00BC767B">
            <w:pPr>
              <w:tabs>
                <w:tab w:val="center" w:pos="4703"/>
                <w:tab w:val="right" w:pos="9406"/>
              </w:tabs>
              <w:spacing w:after="0" w:line="240" w:lineRule="auto"/>
              <w:rPr>
                <w:sz w:val="16"/>
                <w:szCs w:val="16"/>
                <w:lang w:val="sr-Cyrl-RS"/>
              </w:rPr>
            </w:pPr>
          </w:p>
          <w:p w:rsidR="00D2653B" w:rsidRPr="008E6D58" w:rsidRDefault="00D2653B" w:rsidP="00BC767B">
            <w:pPr>
              <w:tabs>
                <w:tab w:val="center" w:pos="4703"/>
                <w:tab w:val="right" w:pos="9406"/>
              </w:tabs>
              <w:spacing w:after="0" w:line="240" w:lineRule="auto"/>
              <w:rPr>
                <w:sz w:val="16"/>
                <w:szCs w:val="16"/>
                <w:lang w:val="sr-Cyrl-RS"/>
              </w:rPr>
            </w:pPr>
          </w:p>
        </w:tc>
      </w:tr>
    </w:tbl>
    <w:p w:rsidR="00D2653B" w:rsidRPr="00D2653B" w:rsidRDefault="007171B0" w:rsidP="000475ED">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94</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431A54">
        <w:rPr>
          <w:rFonts w:eastAsia="Times New Roman"/>
          <w:sz w:val="20"/>
          <w:szCs w:val="20"/>
          <w:shd w:val="clear" w:color="auto" w:fill="FFFFFF"/>
          <w:lang w:val="sr-Cyrl-RS" w:eastAsia="en-GB"/>
        </w:rPr>
        <w:t xml:space="preserve"> и</w:t>
      </w:r>
      <w:r w:rsidR="00431A54">
        <w:rPr>
          <w:rFonts w:eastAsia="Times New Roman"/>
          <w:sz w:val="20"/>
          <w:szCs w:val="20"/>
          <w:shd w:val="clear" w:color="auto" w:fill="FFFFFF"/>
          <w:lang w:val="sr-Latn-RS" w:eastAsia="en-GB"/>
        </w:rPr>
        <w:t xml:space="preserve"> </w:t>
      </w:r>
      <w:r w:rsidR="00431A54">
        <w:rPr>
          <w:rFonts w:eastAsia="Times New Roman"/>
          <w:sz w:val="20"/>
          <w:szCs w:val="20"/>
          <w:shd w:val="clear" w:color="auto" w:fill="FFFFFF"/>
          <w:lang w:val="sr-Cyrl-RS" w:eastAsia="en-GB"/>
        </w:rPr>
        <w:t>95/18</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Pr>
          <w:rFonts w:eastAsia="Times New Roman"/>
          <w:sz w:val="20"/>
          <w:szCs w:val="20"/>
          <w:shd w:val="clear" w:color="auto" w:fill="FFFFFF"/>
          <w:lang w:val="sr-Cyrl-RS"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 xml:space="preserve">16), оглашава се </w:t>
      </w:r>
    </w:p>
    <w:p w:rsidR="00E51F48" w:rsidRPr="00D2653B" w:rsidRDefault="007171B0" w:rsidP="00E51F48">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B80683" w:rsidRPr="00D2653B" w:rsidRDefault="00B80683" w:rsidP="00E51F48">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Default="00B80683" w:rsidP="006F060E">
      <w:pPr>
        <w:spacing w:before="120" w:after="120"/>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6A6306" w:rsidRPr="00D2653B">
        <w:rPr>
          <w:rFonts w:eastAsia="Times New Roman"/>
          <w:b/>
          <w:sz w:val="20"/>
          <w:szCs w:val="20"/>
          <w:lang w:val="sr-Cyrl-RS" w:eastAsia="en-GB"/>
        </w:rPr>
        <w:t xml:space="preserve">саветник </w:t>
      </w:r>
      <w:r w:rsidR="003B47C6">
        <w:rPr>
          <w:rFonts w:eastAsia="Times New Roman"/>
          <w:b/>
          <w:sz w:val="20"/>
          <w:szCs w:val="20"/>
          <w:lang w:val="sr-Cyrl-RS" w:eastAsia="en-GB"/>
        </w:rPr>
        <w:t>– преводилац за мађарски језик</w:t>
      </w:r>
      <w:r w:rsidRPr="00D2653B">
        <w:rPr>
          <w:rFonts w:eastAsia="Times New Roman"/>
          <w:b/>
          <w:sz w:val="20"/>
          <w:szCs w:val="20"/>
          <w:lang w:val="sr-Cyrl-RS" w:eastAsia="en-GB"/>
        </w:rPr>
        <w:t xml:space="preserve"> - 1 извршилац</w:t>
      </w:r>
      <w:r w:rsidR="003B2065" w:rsidRPr="00D2653B">
        <w:rPr>
          <w:rFonts w:eastAsia="Times New Roman"/>
          <w:b/>
          <w:sz w:val="20"/>
          <w:szCs w:val="20"/>
          <w:lang w:val="sr-Cyrl-RS" w:eastAsia="en-GB"/>
        </w:rPr>
        <w:t>, на</w:t>
      </w:r>
      <w:r w:rsidR="000475ED" w:rsidRPr="00D2653B">
        <w:rPr>
          <w:rFonts w:eastAsia="Times New Roman"/>
          <w:b/>
          <w:sz w:val="20"/>
          <w:szCs w:val="20"/>
          <w:lang w:val="sr-Cyrl-RS" w:eastAsia="en-GB"/>
        </w:rPr>
        <w:t xml:space="preserve"> </w:t>
      </w:r>
      <w:r w:rsidR="003B2065" w:rsidRPr="00D2653B">
        <w:rPr>
          <w:rFonts w:eastAsia="Times New Roman"/>
          <w:b/>
          <w:sz w:val="20"/>
          <w:szCs w:val="20"/>
          <w:lang w:val="sr-Cyrl-RS" w:eastAsia="en-GB"/>
        </w:rPr>
        <w:t>неодређено време</w:t>
      </w:r>
    </w:p>
    <w:p w:rsidR="000475ED" w:rsidRPr="00D2653B" w:rsidRDefault="00B80683" w:rsidP="006F060E">
      <w:pPr>
        <w:spacing w:before="120" w:after="120"/>
        <w:rPr>
          <w:rFonts w:asciiTheme="minorHAnsi" w:eastAsia="Times New Roman" w:hAnsiTheme="minorHAnsi"/>
          <w:noProof/>
          <w:sz w:val="20"/>
          <w:szCs w:val="20"/>
          <w:lang w:val="sr-Cyrl-CS" w:eastAsia="x-none"/>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r w:rsidR="00431A54" w:rsidRPr="00431A54">
        <w:rPr>
          <w:rFonts w:asciiTheme="minorHAnsi" w:eastAsia="Times New Roman" w:hAnsiTheme="minorHAnsi"/>
          <w:noProof/>
          <w:sz w:val="20"/>
          <w:szCs w:val="20"/>
          <w:lang w:val="sr-Cyrl-CS" w:eastAsia="x-none"/>
        </w:rPr>
        <w:t>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обавља друге сложене послове по налогу покрајинског секретара, помоћника покрајинског секретара за националне мањине-националне заједнице и преводилачке послове и руководиоца групе; израђује дневне извештаје о раду; архивира готове материјале на преводилачком сајту.</w:t>
      </w:r>
    </w:p>
    <w:p w:rsidR="001436C6" w:rsidRPr="00D2653B" w:rsidRDefault="00B80683" w:rsidP="006A6306">
      <w:pPr>
        <w:spacing w:before="240" w:after="120"/>
        <w:ind w:firstLine="1"/>
        <w:jc w:val="both"/>
        <w:rPr>
          <w:rFonts w:eastAsia="Times New Roman"/>
          <w:noProof/>
          <w:sz w:val="20"/>
          <w:szCs w:val="20"/>
          <w:lang w:val="sr-Latn-RS" w:eastAsia="x-none"/>
        </w:rPr>
      </w:pPr>
      <w:r w:rsidRPr="00D2653B">
        <w:rPr>
          <w:rFonts w:eastAsia="Times New Roman"/>
          <w:b/>
          <w:bCs/>
          <w:sz w:val="20"/>
          <w:szCs w:val="20"/>
          <w:shd w:val="clear" w:color="auto" w:fill="FFFFFF"/>
          <w:lang w:val="sr-Cyrl-RS" w:eastAsia="en-GB"/>
        </w:rPr>
        <w:t>Услови:</w:t>
      </w:r>
      <w:r w:rsidRPr="00D2653B">
        <w:rPr>
          <w:rFonts w:eastAsia="Times New Roman"/>
          <w:sz w:val="20"/>
          <w:szCs w:val="20"/>
          <w:shd w:val="clear" w:color="auto" w:fill="FFFFFF"/>
          <w:lang w:eastAsia="en-GB"/>
        </w:rPr>
        <w:t> </w:t>
      </w:r>
      <w:r w:rsidR="00431A54" w:rsidRPr="00431A54">
        <w:rPr>
          <w:rFonts w:eastAsia="Times New Roman"/>
          <w:noProof/>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 или стални судски преводилац за мађарски језик, основни ниво оспособљености за рад на рачунару</w:t>
      </w:r>
      <w:r w:rsidR="00431A54">
        <w:rPr>
          <w:rFonts w:eastAsia="Times New Roman"/>
          <w:noProof/>
          <w:sz w:val="20"/>
          <w:szCs w:val="20"/>
          <w:lang w:val="sr-Latn-RS" w:eastAsia="x-none"/>
        </w:rPr>
        <w:t>.</w:t>
      </w:r>
      <w:r w:rsidR="00F92B11" w:rsidRPr="00D2653B">
        <w:rPr>
          <w:rFonts w:eastAsia="Times New Roman"/>
          <w:noProof/>
          <w:sz w:val="20"/>
          <w:szCs w:val="20"/>
          <w:lang w:val="sr-Cyrl-RS" w:eastAsia="x-none"/>
        </w:rPr>
        <w:t xml:space="preserve"> </w:t>
      </w:r>
    </w:p>
    <w:p w:rsidR="00B80683" w:rsidRPr="00D2653B" w:rsidRDefault="00B80683" w:rsidP="00F92B11">
      <w:pPr>
        <w:spacing w:before="240" w:after="120"/>
        <w:ind w:firstLine="1"/>
        <w:jc w:val="both"/>
        <w:rPr>
          <w:rFonts w:eastAsia="Times New Roman"/>
          <w:sz w:val="20"/>
          <w:szCs w:val="20"/>
          <w:lang w:val="sr-Cyrl-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sidR="007171B0">
        <w:rPr>
          <w:rFonts w:eastAsia="Times New Roman"/>
          <w:sz w:val="20"/>
          <w:szCs w:val="20"/>
          <w:lang w:val="sr-Cyrl-RS" w:eastAsia="en-GB"/>
        </w:rPr>
        <w:t>јавног</w:t>
      </w:r>
      <w:r w:rsidRPr="00D2653B">
        <w:rPr>
          <w:rFonts w:eastAsia="Times New Roman"/>
          <w:sz w:val="20"/>
          <w:szCs w:val="20"/>
          <w:lang w:val="sr-Cyrl-RS" w:eastAsia="en-GB"/>
        </w:rPr>
        <w:t xml:space="preserve">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7D5CAB" w:rsidRDefault="00B80683" w:rsidP="00B80683">
      <w:pPr>
        <w:spacing w:before="120" w:after="120"/>
        <w:contextualSpacing/>
        <w:rPr>
          <w:rFonts w:eastAsia="Times New Roman"/>
          <w:sz w:val="20"/>
          <w:szCs w:val="20"/>
          <w:shd w:val="clear" w:color="auto" w:fill="FFFFFF"/>
          <w:lang w:val="sr-Cyrl-RS" w:eastAsia="en-GB"/>
        </w:rPr>
      </w:pPr>
      <w:r w:rsidRPr="007D5CAB">
        <w:rPr>
          <w:rFonts w:eastAsia="Times New Roman"/>
          <w:b/>
          <w:bCs/>
          <w:sz w:val="20"/>
          <w:szCs w:val="20"/>
          <w:shd w:val="clear" w:color="auto" w:fill="FFFFFF"/>
          <w:lang w:val="sr-Latn-RS" w:eastAsia="en-GB"/>
        </w:rPr>
        <w:t>III</w:t>
      </w:r>
      <w:r w:rsidRPr="007D5CAB">
        <w:rPr>
          <w:rFonts w:eastAsia="Times New Roman"/>
          <w:b/>
          <w:bCs/>
          <w:sz w:val="20"/>
          <w:szCs w:val="20"/>
          <w:shd w:val="clear" w:color="auto" w:fill="FFFFFF"/>
          <w:lang w:val="sr-Cyrl-RS" w:eastAsia="en-GB"/>
        </w:rPr>
        <w:t xml:space="preserve">  У изборном поступку проверавају се оспособљености, знања и вештина кандидата и то:</w:t>
      </w:r>
      <w:r w:rsidRPr="007D5CAB">
        <w:rPr>
          <w:rFonts w:eastAsia="Times New Roman"/>
          <w:sz w:val="20"/>
          <w:szCs w:val="20"/>
          <w:shd w:val="clear" w:color="auto" w:fill="FFFFFF"/>
          <w:lang w:eastAsia="en-GB"/>
        </w:rPr>
        <w:t> </w:t>
      </w:r>
    </w:p>
    <w:p w:rsidR="00B80683" w:rsidRPr="00D75781" w:rsidRDefault="00B80683" w:rsidP="00B80683">
      <w:pPr>
        <w:spacing w:before="120" w:after="120"/>
        <w:contextualSpacing/>
        <w:rPr>
          <w:rFonts w:eastAsia="Times New Roman"/>
          <w:sz w:val="20"/>
          <w:szCs w:val="20"/>
          <w:shd w:val="clear" w:color="auto" w:fill="FFFFFF"/>
          <w:lang w:val="sr-Cyrl-RS" w:eastAsia="en-GB"/>
        </w:rPr>
      </w:pPr>
    </w:p>
    <w:p w:rsidR="007D5CAB" w:rsidRPr="00966106" w:rsidRDefault="007D5CAB" w:rsidP="007D5CAB">
      <w:pPr>
        <w:rPr>
          <w:rFonts w:eastAsia="Times New Roman"/>
          <w:sz w:val="20"/>
          <w:szCs w:val="20"/>
          <w:shd w:val="clear" w:color="auto" w:fill="FFFFFF"/>
          <w:lang w:val="sr-Cyrl-RS" w:eastAsia="en-GB"/>
        </w:rPr>
      </w:pPr>
      <w:r w:rsidRPr="00966106">
        <w:rPr>
          <w:rFonts w:eastAsia="Times New Roman"/>
          <w:sz w:val="20"/>
          <w:szCs w:val="20"/>
          <w:shd w:val="clear" w:color="auto" w:fill="FFFFFF"/>
          <w:lang w:val="sr-Cyrl-RS" w:eastAsia="en-GB"/>
        </w:rPr>
        <w:t>-Провера знања</w:t>
      </w:r>
      <w:r w:rsidR="00FB2625" w:rsidRPr="00966106">
        <w:rPr>
          <w:rFonts w:eastAsia="Times New Roman"/>
          <w:sz w:val="20"/>
          <w:szCs w:val="20"/>
          <w:shd w:val="clear" w:color="auto" w:fill="FFFFFF"/>
          <w:lang w:val="sr-Cyrl-RS" w:eastAsia="en-GB"/>
        </w:rPr>
        <w:t xml:space="preserve"> мађарског </w:t>
      </w:r>
      <w:r w:rsidRPr="00966106">
        <w:rPr>
          <w:rFonts w:eastAsia="Times New Roman"/>
          <w:sz w:val="20"/>
          <w:szCs w:val="20"/>
          <w:shd w:val="clear" w:color="auto" w:fill="FFFFFF"/>
          <w:lang w:val="sr-Cyrl-RS" w:eastAsia="en-GB"/>
        </w:rPr>
        <w:t xml:space="preserve"> језика -писмена провера</w:t>
      </w:r>
      <w:r w:rsidR="00E168C2" w:rsidRPr="00966106">
        <w:rPr>
          <w:rFonts w:eastAsia="Times New Roman"/>
          <w:sz w:val="20"/>
          <w:szCs w:val="20"/>
          <w:shd w:val="clear" w:color="auto" w:fill="FFFFFF"/>
          <w:lang w:val="sr-Cyrl-RS" w:eastAsia="en-GB"/>
        </w:rPr>
        <w:t xml:space="preserve"> </w:t>
      </w:r>
      <w:r w:rsidR="00E168C2" w:rsidRPr="00966106">
        <w:rPr>
          <w:rFonts w:eastAsia="Times New Roman"/>
          <w:sz w:val="20"/>
          <w:szCs w:val="20"/>
          <w:shd w:val="clear" w:color="auto" w:fill="FFFFFF"/>
          <w:lang w:val="sr-Latn-RS" w:eastAsia="en-GB"/>
        </w:rPr>
        <w:t>(</w:t>
      </w:r>
      <w:r w:rsidR="00E168C2" w:rsidRPr="00966106">
        <w:rPr>
          <w:rFonts w:eastAsia="Times New Roman"/>
          <w:sz w:val="20"/>
          <w:szCs w:val="20"/>
          <w:shd w:val="clear" w:color="auto" w:fill="FFFFFF"/>
          <w:lang w:val="sr-Cyrl-RS" w:eastAsia="en-GB"/>
        </w:rPr>
        <w:t>решавање теста који садржи 10 питања, односно 10 текстова-реченичних низова, које кандидати преводе, од чега 5 са мађарског на српски и 5 са српског на мађарски језик</w:t>
      </w:r>
      <w:r w:rsidR="00E168C2" w:rsidRPr="00966106">
        <w:rPr>
          <w:rFonts w:eastAsia="Times New Roman"/>
          <w:sz w:val="20"/>
          <w:szCs w:val="20"/>
          <w:shd w:val="clear" w:color="auto" w:fill="FFFFFF"/>
          <w:lang w:val="sr-Latn-RS" w:eastAsia="en-GB"/>
        </w:rPr>
        <w:t>)</w:t>
      </w:r>
      <w:r w:rsidR="00E168C2" w:rsidRPr="00966106">
        <w:rPr>
          <w:rFonts w:eastAsia="Times New Roman"/>
          <w:sz w:val="20"/>
          <w:szCs w:val="20"/>
          <w:shd w:val="clear" w:color="auto" w:fill="FFFFFF"/>
          <w:lang w:val="sr-Cyrl-RS" w:eastAsia="en-GB"/>
        </w:rPr>
        <w:t xml:space="preserve"> </w:t>
      </w:r>
    </w:p>
    <w:p w:rsidR="007D5CAB" w:rsidRPr="00E168C2" w:rsidRDefault="007D5CAB" w:rsidP="007D5CAB">
      <w:pPr>
        <w:rPr>
          <w:rFonts w:eastAsia="Times New Roman"/>
          <w:sz w:val="20"/>
          <w:szCs w:val="20"/>
          <w:shd w:val="clear" w:color="auto" w:fill="FFFFFF"/>
          <w:lang w:val="sr-Cyrl-RS" w:eastAsia="en-GB"/>
        </w:rPr>
      </w:pPr>
      <w:r w:rsidRPr="00E168C2">
        <w:rPr>
          <w:rFonts w:eastAsia="Times New Roman"/>
          <w:sz w:val="20"/>
          <w:szCs w:val="20"/>
          <w:shd w:val="clear" w:color="auto" w:fill="FFFFFF"/>
          <w:lang w:val="sr-Cyrl-RS" w:eastAsia="en-GB"/>
        </w:rPr>
        <w:t>-Познавање рада на рачунару - увидом у приложени доказ о познавању рада на рачунару (увере</w:t>
      </w:r>
      <w:r w:rsidR="002910E6" w:rsidRPr="00E168C2">
        <w:rPr>
          <w:rFonts w:eastAsia="Times New Roman"/>
          <w:sz w:val="20"/>
          <w:szCs w:val="20"/>
          <w:shd w:val="clear" w:color="auto" w:fill="FFFFFF"/>
          <w:lang w:val="sr-Cyrl-RS" w:eastAsia="en-GB"/>
        </w:rPr>
        <w:t xml:space="preserve">ње, сертификат, потврда и </w:t>
      </w:r>
      <w:r w:rsidR="00E168C2" w:rsidRPr="00E168C2">
        <w:rPr>
          <w:rFonts w:eastAsia="Times New Roman"/>
          <w:sz w:val="20"/>
          <w:szCs w:val="20"/>
          <w:shd w:val="clear" w:color="auto" w:fill="FFFFFF"/>
          <w:lang w:val="sr-Cyrl-RS" w:eastAsia="en-GB"/>
        </w:rPr>
        <w:t>сл.) и решавањем писменог теста (решавање теста који садржи 10 питања из области познавања рада на рачунару).</w:t>
      </w:r>
    </w:p>
    <w:p w:rsidR="007D5CAB" w:rsidRDefault="007D5CAB" w:rsidP="007D5CAB">
      <w:pPr>
        <w:rPr>
          <w:rFonts w:eastAsia="Times New Roman"/>
          <w:sz w:val="20"/>
          <w:szCs w:val="20"/>
          <w:shd w:val="clear" w:color="auto" w:fill="FFFFFF"/>
          <w:lang w:val="sr-Cyrl-RS" w:eastAsia="en-GB"/>
        </w:rPr>
      </w:pPr>
      <w:r w:rsidRPr="007D5CAB">
        <w:rPr>
          <w:rFonts w:eastAsia="Times New Roman"/>
          <w:sz w:val="20"/>
          <w:szCs w:val="20"/>
          <w:shd w:val="clear" w:color="auto" w:fill="FFFFFF"/>
          <w:lang w:val="sr-Cyrl-RS" w:eastAsia="en-GB"/>
        </w:rPr>
        <w:t>-Вештине комуникације -</w:t>
      </w:r>
      <w:r>
        <w:rPr>
          <w:rFonts w:eastAsia="Times New Roman"/>
          <w:sz w:val="20"/>
          <w:szCs w:val="20"/>
          <w:shd w:val="clear" w:color="auto" w:fill="FFFFFF"/>
          <w:lang w:val="sr-Cyrl-RS" w:eastAsia="en-GB"/>
        </w:rPr>
        <w:t xml:space="preserve"> </w:t>
      </w:r>
      <w:r w:rsidRPr="007D5CAB">
        <w:rPr>
          <w:rFonts w:eastAsia="Times New Roman"/>
          <w:sz w:val="20"/>
          <w:szCs w:val="20"/>
          <w:shd w:val="clear" w:color="auto" w:fill="FFFFFF"/>
          <w:lang w:val="sr-Cyrl-RS" w:eastAsia="en-GB"/>
        </w:rPr>
        <w:t>непосредн</w:t>
      </w:r>
      <w:r w:rsidR="00E168C2">
        <w:rPr>
          <w:rFonts w:eastAsia="Times New Roman"/>
          <w:sz w:val="20"/>
          <w:szCs w:val="20"/>
          <w:shd w:val="clear" w:color="auto" w:fill="FFFFFF"/>
          <w:lang w:val="sr-Cyrl-RS" w:eastAsia="en-GB"/>
        </w:rPr>
        <w:t>о, кроз разговор са кандидатима, на мађарском и српском језику</w:t>
      </w:r>
    </w:p>
    <w:p w:rsidR="00B80683" w:rsidRPr="00D2653B"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V</w:t>
      </w:r>
      <w:r w:rsidRPr="00D2653B">
        <w:rPr>
          <w:rFonts w:eastAsia="Times New Roman"/>
          <w:b/>
          <w:bCs/>
          <w:sz w:val="20"/>
          <w:szCs w:val="20"/>
          <w:shd w:val="clear" w:color="auto" w:fill="FFFFFF"/>
          <w:lang w:val="sr-Cyrl-RS" w:eastAsia="en-GB"/>
        </w:rPr>
        <w:t xml:space="preserve"> Рок за подношење пријаве на </w:t>
      </w:r>
      <w:r w:rsidR="0026157C">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конкурс</w:t>
      </w:r>
      <w:r w:rsidR="00F948B9">
        <w:rPr>
          <w:rFonts w:eastAsia="Times New Roman"/>
          <w:b/>
          <w:bCs/>
          <w:sz w:val="20"/>
          <w:szCs w:val="20"/>
          <w:shd w:val="clear" w:color="auto" w:fill="FFFFFF"/>
          <w:lang w:val="sr-Cyrl-RS" w:eastAsia="en-GB"/>
        </w:rPr>
        <w:t xml:space="preserve">: </w:t>
      </w:r>
      <w:r w:rsidR="00F948B9">
        <w:rPr>
          <w:rFonts w:eastAsia="Times New Roman"/>
          <w:bCs/>
          <w:sz w:val="20"/>
          <w:szCs w:val="20"/>
          <w:shd w:val="clear" w:color="auto" w:fill="FFFFFF"/>
          <w:lang w:val="sr-Cyrl-RS" w:eastAsia="en-GB"/>
        </w:rPr>
        <w:t>Р</w:t>
      </w:r>
      <w:r w:rsidRPr="00D2653B">
        <w:rPr>
          <w:rFonts w:eastAsia="Times New Roman"/>
          <w:bCs/>
          <w:sz w:val="20"/>
          <w:szCs w:val="20"/>
          <w:shd w:val="clear" w:color="auto" w:fill="FFFFFF"/>
          <w:lang w:val="sr-Cyrl-RS" w:eastAsia="en-GB"/>
        </w:rPr>
        <w:t>ок за подношење пријава</w:t>
      </w:r>
      <w:r w:rsidRPr="00D2653B">
        <w:rPr>
          <w:rFonts w:eastAsia="Times New Roman"/>
          <w:b/>
          <w:bCs/>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 xml:space="preserve">је </w:t>
      </w:r>
      <w:r w:rsidR="007171B0">
        <w:rPr>
          <w:rFonts w:eastAsia="Times New Roman"/>
          <w:sz w:val="20"/>
          <w:szCs w:val="20"/>
          <w:shd w:val="clear" w:color="auto" w:fill="FFFFFF"/>
          <w:lang w:val="sr-Cyrl-RS" w:eastAsia="en-GB"/>
        </w:rPr>
        <w:t>15</w:t>
      </w:r>
      <w:r w:rsidRPr="00D2653B">
        <w:rPr>
          <w:rFonts w:eastAsia="Times New Roman"/>
          <w:sz w:val="20"/>
          <w:szCs w:val="20"/>
          <w:shd w:val="clear" w:color="auto" w:fill="FFFFFF"/>
          <w:lang w:val="sr-Cyrl-RS" w:eastAsia="en-GB"/>
        </w:rPr>
        <w:t xml:space="preserve"> дана и почиње да </w:t>
      </w:r>
      <w:r w:rsidRPr="00966106">
        <w:rPr>
          <w:rFonts w:eastAsia="Times New Roman"/>
          <w:sz w:val="20"/>
          <w:szCs w:val="20"/>
          <w:shd w:val="clear" w:color="auto" w:fill="FFFFFF"/>
          <w:lang w:val="sr-Cyrl-RS" w:eastAsia="en-GB"/>
        </w:rPr>
        <w:t xml:space="preserve">тече </w:t>
      </w:r>
      <w:r w:rsidR="00BA0F92" w:rsidRPr="00D0522B">
        <w:rPr>
          <w:rFonts w:eastAsia="Times New Roman"/>
          <w:sz w:val="20"/>
          <w:szCs w:val="20"/>
          <w:shd w:val="clear" w:color="auto" w:fill="FFFFFF"/>
          <w:lang w:val="ru-RU" w:eastAsia="en-GB"/>
        </w:rPr>
        <w:t>29.5</w:t>
      </w:r>
      <w:r w:rsidRPr="00D0522B">
        <w:rPr>
          <w:rFonts w:eastAsia="Times New Roman"/>
          <w:sz w:val="20"/>
          <w:szCs w:val="20"/>
          <w:shd w:val="clear" w:color="auto" w:fill="FFFFFF"/>
          <w:lang w:val="sr-Cyrl-RS" w:eastAsia="en-GB"/>
        </w:rPr>
        <w:t>.201</w:t>
      </w:r>
      <w:r w:rsidR="007171B0" w:rsidRPr="00D0522B">
        <w:rPr>
          <w:rFonts w:eastAsia="Times New Roman"/>
          <w:sz w:val="20"/>
          <w:szCs w:val="20"/>
          <w:shd w:val="clear" w:color="auto" w:fill="FFFFFF"/>
          <w:lang w:val="sr-Cyrl-RS" w:eastAsia="en-GB"/>
        </w:rPr>
        <w:t>9</w:t>
      </w:r>
      <w:r w:rsidRPr="00D0522B">
        <w:rPr>
          <w:rFonts w:eastAsia="Times New Roman"/>
          <w:sz w:val="20"/>
          <w:szCs w:val="20"/>
          <w:shd w:val="clear" w:color="auto" w:fill="FFFFFF"/>
          <w:lang w:val="sr-Cyrl-RS" w:eastAsia="en-GB"/>
        </w:rPr>
        <w:t xml:space="preserve">. године а истиче </w:t>
      </w:r>
      <w:r w:rsidR="00BA0F92" w:rsidRPr="00D0522B">
        <w:rPr>
          <w:rFonts w:eastAsia="Times New Roman"/>
          <w:sz w:val="20"/>
          <w:szCs w:val="20"/>
          <w:shd w:val="clear" w:color="auto" w:fill="FFFFFF"/>
          <w:lang w:val="ru-RU" w:eastAsia="en-GB"/>
        </w:rPr>
        <w:t>12.6</w:t>
      </w:r>
      <w:r w:rsidRPr="00D0522B">
        <w:rPr>
          <w:rFonts w:eastAsia="Times New Roman"/>
          <w:sz w:val="20"/>
          <w:szCs w:val="20"/>
          <w:shd w:val="clear" w:color="auto" w:fill="FFFFFF"/>
          <w:lang w:val="sr-Cyrl-RS" w:eastAsia="en-GB"/>
        </w:rPr>
        <w:t>.201</w:t>
      </w:r>
      <w:r w:rsidR="007171B0" w:rsidRPr="00D0522B">
        <w:rPr>
          <w:rFonts w:eastAsia="Times New Roman"/>
          <w:sz w:val="20"/>
          <w:szCs w:val="20"/>
          <w:shd w:val="clear" w:color="auto" w:fill="FFFFFF"/>
          <w:lang w:val="sr-Cyrl-RS" w:eastAsia="en-GB"/>
        </w:rPr>
        <w:t>9</w:t>
      </w:r>
      <w:r w:rsidRPr="00966106">
        <w:rPr>
          <w:rFonts w:eastAsia="Times New Roman"/>
          <w:sz w:val="20"/>
          <w:szCs w:val="20"/>
          <w:shd w:val="clear" w:color="auto" w:fill="FFFFFF"/>
          <w:lang w:val="sr-Cyrl-RS" w:eastAsia="en-GB"/>
        </w:rPr>
        <w:t xml:space="preserve">. године. </w:t>
      </w:r>
      <w:r w:rsidRPr="00966106">
        <w:rPr>
          <w:rFonts w:eastAsia="Times New Roman"/>
          <w:sz w:val="20"/>
          <w:szCs w:val="20"/>
          <w:lang w:val="sr-Cyrl-RS" w:eastAsia="en-GB"/>
        </w:rPr>
        <w:br/>
      </w:r>
      <w:r w:rsidRPr="00D2653B">
        <w:rPr>
          <w:rFonts w:eastAsia="Times New Roman"/>
          <w:sz w:val="20"/>
          <w:szCs w:val="20"/>
          <w:lang w:val="sr-Cyrl-RS" w:eastAsia="en-GB"/>
        </w:rPr>
        <w:br/>
      </w:r>
      <w:r w:rsidRPr="00D2653B">
        <w:rPr>
          <w:rFonts w:eastAsia="Times New Roman"/>
          <w:b/>
          <w:bCs/>
          <w:sz w:val="20"/>
          <w:szCs w:val="20"/>
          <w:shd w:val="clear" w:color="auto" w:fill="FFFFFF"/>
          <w:lang w:eastAsia="en-GB"/>
        </w:rPr>
        <w:t>VI</w:t>
      </w:r>
      <w:r w:rsidRPr="00D2653B">
        <w:rPr>
          <w:rFonts w:eastAsia="Times New Roman"/>
          <w:b/>
          <w:bCs/>
          <w:sz w:val="20"/>
          <w:szCs w:val="20"/>
          <w:shd w:val="clear" w:color="auto" w:fill="FFFFFF"/>
          <w:lang w:val="sr-Cyrl-RS" w:eastAsia="en-GB"/>
        </w:rPr>
        <w:t xml:space="preserve"> Лице које је задужено за давање обавештења:</w:t>
      </w:r>
      <w:r w:rsidRPr="00D2653B">
        <w:rPr>
          <w:rFonts w:eastAsia="Times New Roman"/>
          <w:sz w:val="20"/>
          <w:szCs w:val="20"/>
          <w:shd w:val="clear" w:color="auto" w:fill="FFFFFF"/>
          <w:lang w:eastAsia="en-GB"/>
        </w:rPr>
        <w:t> </w:t>
      </w:r>
      <w:r w:rsidR="005C5162">
        <w:rPr>
          <w:rFonts w:eastAsia="Times New Roman"/>
          <w:sz w:val="20"/>
          <w:szCs w:val="20"/>
          <w:shd w:val="clear" w:color="auto" w:fill="FFFFFF"/>
          <w:lang w:val="sr-Cyrl-RS" w:eastAsia="en-GB"/>
        </w:rPr>
        <w:t>Јована Митровић</w:t>
      </w:r>
      <w:r w:rsidRPr="00D2653B">
        <w:rPr>
          <w:rFonts w:eastAsia="Times New Roman"/>
          <w:sz w:val="20"/>
          <w:szCs w:val="20"/>
          <w:shd w:val="clear" w:color="auto" w:fill="FFFFFF"/>
          <w:lang w:val="sr-Cyrl-RS" w:eastAsia="en-GB"/>
        </w:rPr>
        <w:t xml:space="preserve">, телефон: 021/487 </w:t>
      </w:r>
      <w:r w:rsidR="006A6306" w:rsidRPr="00D2653B">
        <w:rPr>
          <w:rFonts w:eastAsia="Times New Roman"/>
          <w:sz w:val="20"/>
          <w:szCs w:val="20"/>
          <w:shd w:val="clear" w:color="auto" w:fill="FFFFFF"/>
          <w:lang w:val="sr-Cyrl-RS" w:eastAsia="en-GB"/>
        </w:rPr>
        <w:t>4</w:t>
      </w:r>
      <w:r w:rsidR="005C5162">
        <w:rPr>
          <w:rFonts w:eastAsia="Times New Roman"/>
          <w:sz w:val="20"/>
          <w:szCs w:val="20"/>
          <w:shd w:val="clear" w:color="auto" w:fill="FFFFFF"/>
          <w:lang w:val="sr-Cyrl-RS" w:eastAsia="en-GB"/>
        </w:rPr>
        <w:t>55</w:t>
      </w:r>
      <w:r w:rsidR="006A6306" w:rsidRPr="00D2653B">
        <w:rPr>
          <w:rFonts w:eastAsia="Times New Roman"/>
          <w:sz w:val="20"/>
          <w:szCs w:val="20"/>
          <w:shd w:val="clear" w:color="auto" w:fill="FFFFFF"/>
          <w:lang w:val="sr-Cyrl-RS" w:eastAsia="en-GB"/>
        </w:rPr>
        <w:t>2</w:t>
      </w:r>
      <w:r w:rsidRPr="00D2653B">
        <w:rPr>
          <w:rFonts w:eastAsia="Times New Roman"/>
          <w:sz w:val="20"/>
          <w:szCs w:val="20"/>
          <w:shd w:val="clear" w:color="auto" w:fill="FFFFFF"/>
          <w:lang w:val="sr-Cyrl-RS" w:eastAsia="en-GB"/>
        </w:rPr>
        <w:t>.</w:t>
      </w:r>
      <w:r w:rsidRPr="00D2653B">
        <w:rPr>
          <w:rFonts w:eastAsia="Times New Roman"/>
          <w:sz w:val="20"/>
          <w:szCs w:val="20"/>
          <w:lang w:val="sr-Cyrl-RS" w:eastAsia="en-GB"/>
        </w:rPr>
        <w:br/>
      </w:r>
    </w:p>
    <w:p w:rsidR="00B80683" w:rsidRPr="00333F41" w:rsidRDefault="00B80683" w:rsidP="00B80683">
      <w:pPr>
        <w:rPr>
          <w:rFonts w:eastAsia="Times New Roman"/>
          <w:b/>
          <w:bCs/>
          <w:sz w:val="20"/>
          <w:szCs w:val="20"/>
          <w:shd w:val="clear" w:color="auto" w:fill="FFFFFF"/>
          <w:lang w:val="sr-Cyrl-RS" w:eastAsia="en-GB"/>
        </w:rPr>
      </w:pPr>
      <w:r w:rsidRPr="00D2653B">
        <w:rPr>
          <w:rFonts w:eastAsia="Times New Roman"/>
          <w:b/>
          <w:bCs/>
          <w:sz w:val="20"/>
          <w:szCs w:val="20"/>
          <w:shd w:val="clear" w:color="auto" w:fill="FFFFFF"/>
          <w:lang w:eastAsia="en-GB"/>
        </w:rPr>
        <w:t>VI</w:t>
      </w: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val="sr-Cyrl-RS" w:eastAsia="en-GB"/>
        </w:rPr>
        <w:t xml:space="preserve"> Датум оглашавања:</w:t>
      </w:r>
      <w:r w:rsidR="00F948B9">
        <w:rPr>
          <w:rFonts w:eastAsia="Times New Roman"/>
          <w:sz w:val="20"/>
          <w:szCs w:val="20"/>
          <w:shd w:val="clear" w:color="auto" w:fill="FFFFFF"/>
          <w:lang w:val="sr-Cyrl-RS" w:eastAsia="en-GB"/>
        </w:rPr>
        <w:t xml:space="preserve"> </w:t>
      </w:r>
      <w:r w:rsidR="00BA0F92" w:rsidRPr="005A6886">
        <w:rPr>
          <w:rFonts w:eastAsia="Times New Roman"/>
          <w:sz w:val="20"/>
          <w:szCs w:val="20"/>
          <w:shd w:val="clear" w:color="auto" w:fill="FFFFFF"/>
          <w:lang w:val="ru-RU" w:eastAsia="en-GB"/>
        </w:rPr>
        <w:t>28.5</w:t>
      </w:r>
      <w:r w:rsidRPr="00966106">
        <w:rPr>
          <w:rFonts w:eastAsia="Times New Roman"/>
          <w:sz w:val="20"/>
          <w:szCs w:val="20"/>
          <w:shd w:val="clear" w:color="auto" w:fill="FFFFFF"/>
          <w:lang w:val="sr-Cyrl-RS" w:eastAsia="en-GB"/>
        </w:rPr>
        <w:t>.201</w:t>
      </w:r>
      <w:r w:rsidR="007171B0">
        <w:rPr>
          <w:rFonts w:eastAsia="Times New Roman"/>
          <w:sz w:val="20"/>
          <w:szCs w:val="20"/>
          <w:shd w:val="clear" w:color="auto" w:fill="FFFFFF"/>
          <w:lang w:val="sr-Cyrl-RS" w:eastAsia="en-GB"/>
        </w:rPr>
        <w:t>9</w:t>
      </w:r>
      <w:r w:rsidRPr="00966106">
        <w:rPr>
          <w:rFonts w:eastAsia="Times New Roman"/>
          <w:sz w:val="20"/>
          <w:szCs w:val="20"/>
          <w:shd w:val="clear" w:color="auto" w:fill="FFFFFF"/>
          <w:lang w:val="sr-Cyrl-RS" w:eastAsia="en-GB"/>
        </w:rPr>
        <w:t>. године.</w:t>
      </w:r>
      <w:r w:rsidRPr="00966106">
        <w:rPr>
          <w:rFonts w:eastAsia="Times New Roman"/>
          <w:sz w:val="20"/>
          <w:szCs w:val="20"/>
          <w:shd w:val="clear" w:color="auto" w:fill="FFFFFF"/>
          <w:lang w:eastAsia="en-GB"/>
        </w:rPr>
        <w:t> </w:t>
      </w:r>
      <w:r w:rsidRPr="00966106">
        <w:rPr>
          <w:rFonts w:eastAsia="Times New Roman"/>
          <w:sz w:val="20"/>
          <w:szCs w:val="20"/>
          <w:lang w:val="sr-Cyrl-RS" w:eastAsia="en-GB"/>
        </w:rPr>
        <w:br/>
      </w:r>
    </w:p>
    <w:p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7F1C02" w:rsidRPr="00D2653B">
        <w:rPr>
          <w:rFonts w:eastAsia="Times New Roman"/>
          <w:b/>
          <w:bCs/>
          <w:sz w:val="20"/>
          <w:szCs w:val="20"/>
          <w:shd w:val="clear" w:color="auto" w:fill="FFFFFF"/>
          <w:lang w:val="sr-Cyrl-RS" w:eastAsia="en-GB"/>
        </w:rPr>
        <w:t xml:space="preserve">са назнаком „За </w:t>
      </w:r>
      <w:r w:rsidR="007171B0">
        <w:rPr>
          <w:rFonts w:eastAsia="Times New Roman"/>
          <w:b/>
          <w:bCs/>
          <w:sz w:val="20"/>
          <w:szCs w:val="20"/>
          <w:shd w:val="clear" w:color="auto" w:fill="FFFFFF"/>
          <w:lang w:val="sr-Cyrl-RS" w:eastAsia="en-GB"/>
        </w:rPr>
        <w:t>јавни</w:t>
      </w:r>
      <w:r w:rsidR="007F1C02" w:rsidRPr="00D2653B">
        <w:rPr>
          <w:rFonts w:eastAsia="Times New Roman"/>
          <w:b/>
          <w:bCs/>
          <w:sz w:val="20"/>
          <w:szCs w:val="20"/>
          <w:shd w:val="clear" w:color="auto" w:fill="FFFFFF"/>
          <w:lang w:val="sr-Cyrl-RS" w:eastAsia="en-GB"/>
        </w:rPr>
        <w:t xml:space="preserve"> конкурс за попуњавање радног места </w:t>
      </w:r>
      <w:r w:rsidR="006A6306" w:rsidRPr="00D2653B">
        <w:rPr>
          <w:rFonts w:eastAsia="Times New Roman"/>
          <w:b/>
          <w:bCs/>
          <w:sz w:val="20"/>
          <w:szCs w:val="20"/>
          <w:shd w:val="clear" w:color="auto" w:fill="FFFFFF"/>
          <w:lang w:val="sr-Cyrl-RS" w:eastAsia="en-GB"/>
        </w:rPr>
        <w:t xml:space="preserve">саветник </w:t>
      </w:r>
      <w:r w:rsidR="003B47C6">
        <w:rPr>
          <w:rFonts w:eastAsia="Times New Roman"/>
          <w:b/>
          <w:bCs/>
          <w:sz w:val="20"/>
          <w:szCs w:val="20"/>
          <w:shd w:val="clear" w:color="auto" w:fill="FFFFFF"/>
          <w:lang w:val="sr-Cyrl-RS" w:eastAsia="en-GB"/>
        </w:rPr>
        <w:t>– преводилац за мађарски језик</w:t>
      </w:r>
      <w:r w:rsidR="0025607B" w:rsidRPr="00D2653B">
        <w:rPr>
          <w:rFonts w:eastAsia="Times New Roman"/>
          <w:b/>
          <w:bCs/>
          <w:sz w:val="20"/>
          <w:szCs w:val="20"/>
          <w:shd w:val="clear" w:color="auto" w:fill="FFFFFF"/>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rsidR="00B80683" w:rsidRPr="00D2653B" w:rsidRDefault="00B80683" w:rsidP="00B80683">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007171B0">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3E515E" w:rsidRPr="003B47C6" w:rsidRDefault="003E515E" w:rsidP="00BA0F92">
      <w:pPr>
        <w:spacing w:after="0"/>
        <w:jc w:val="both"/>
        <w:rPr>
          <w:rFonts w:eastAsia="Times New Roman"/>
          <w:sz w:val="20"/>
          <w:szCs w:val="20"/>
          <w:lang w:val="sr-Cyrl-RS" w:eastAsia="en-GB"/>
        </w:rPr>
      </w:pPr>
      <w:r w:rsidRPr="003B47C6">
        <w:rPr>
          <w:rFonts w:eastAsia="Times New Roman"/>
          <w:sz w:val="20"/>
          <w:szCs w:val="20"/>
          <w:lang w:val="sr-Cyrl-RS" w:eastAsia="en-GB"/>
        </w:rPr>
        <w:t>1. Потписана пријава са адресом становања, контакт телефоном, e mail адресом и потписа</w:t>
      </w:r>
      <w:r>
        <w:rPr>
          <w:rFonts w:eastAsia="Times New Roman"/>
          <w:sz w:val="20"/>
          <w:szCs w:val="20"/>
          <w:lang w:val="sr-Cyrl-RS" w:eastAsia="en-GB"/>
        </w:rPr>
        <w:t xml:space="preserve">ном изјавом у којој се учесник </w:t>
      </w:r>
      <w:r w:rsidR="005A6886">
        <w:rPr>
          <w:rFonts w:eastAsia="Times New Roman"/>
          <w:sz w:val="20"/>
          <w:szCs w:val="20"/>
          <w:lang w:val="sr-Cyrl-RS" w:eastAsia="en-GB"/>
        </w:rPr>
        <w:t>јавног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rsidR="003E515E" w:rsidRPr="003B47C6" w:rsidRDefault="003E515E" w:rsidP="00BA0F92">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3E515E" w:rsidRPr="003B47C6" w:rsidRDefault="003E515E" w:rsidP="00BA0F92">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3. оригинал или оверена фотокопија уверења о држављанству, не старије од 6 месеци од дана оглашавања </w:t>
      </w:r>
      <w:r w:rsidR="005929AB">
        <w:rPr>
          <w:rFonts w:eastAsia="Times New Roman"/>
          <w:sz w:val="20"/>
          <w:szCs w:val="20"/>
          <w:lang w:val="sr-Cyrl-RS" w:eastAsia="en-GB"/>
        </w:rPr>
        <w:t>јавног</w:t>
      </w:r>
      <w:r>
        <w:rPr>
          <w:rFonts w:eastAsia="Times New Roman"/>
          <w:sz w:val="20"/>
          <w:szCs w:val="20"/>
          <w:lang w:val="sr-Cyrl-RS" w:eastAsia="en-GB"/>
        </w:rPr>
        <w:t xml:space="preserve"> </w:t>
      </w:r>
      <w:r w:rsidRPr="003B47C6">
        <w:rPr>
          <w:rFonts w:eastAsia="Times New Roman"/>
          <w:sz w:val="20"/>
          <w:szCs w:val="20"/>
          <w:lang w:val="sr-Cyrl-RS" w:eastAsia="en-GB"/>
        </w:rPr>
        <w:t xml:space="preserve">конкурса.; </w:t>
      </w:r>
    </w:p>
    <w:p w:rsidR="003E515E" w:rsidRPr="003B47C6" w:rsidRDefault="003E515E" w:rsidP="00BA0F92">
      <w:pPr>
        <w:spacing w:after="0"/>
        <w:jc w:val="both"/>
        <w:rPr>
          <w:rFonts w:eastAsia="Times New Roman"/>
          <w:sz w:val="20"/>
          <w:szCs w:val="20"/>
          <w:lang w:val="sr-Cyrl-RS" w:eastAsia="en-GB"/>
        </w:rPr>
      </w:pPr>
      <w:r w:rsidRPr="003B47C6">
        <w:rPr>
          <w:rFonts w:eastAsia="Times New Roman"/>
          <w:sz w:val="20"/>
          <w:szCs w:val="20"/>
          <w:lang w:val="sr-Cyrl-RS" w:eastAsia="en-GB"/>
        </w:rPr>
        <w:t>4. оверена фотокопија личне карте</w:t>
      </w:r>
      <w:r>
        <w:rPr>
          <w:rFonts w:eastAsia="Times New Roman"/>
          <w:sz w:val="20"/>
          <w:szCs w:val="20"/>
          <w:lang w:val="sr-Cyrl-RS" w:eastAsia="en-GB"/>
        </w:rPr>
        <w:t>, односно оверену фотокопију извода електронског читача биометријске личне карте</w:t>
      </w:r>
      <w:r w:rsidRPr="003B47C6">
        <w:rPr>
          <w:rFonts w:eastAsia="Times New Roman"/>
          <w:sz w:val="20"/>
          <w:szCs w:val="20"/>
          <w:lang w:val="sr-Cyrl-RS" w:eastAsia="en-GB"/>
        </w:rPr>
        <w:t xml:space="preserve">; </w:t>
      </w:r>
    </w:p>
    <w:p w:rsidR="003E515E" w:rsidRPr="003B47C6" w:rsidRDefault="003E515E" w:rsidP="00BA0F92">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5. оригинал или оверена фотокопија уверења МУП-а да кандидат није осуђиван на безусловну казну затвора од најмање шест месеци, не старије од 6 месеци од дана оглашавања </w:t>
      </w:r>
      <w:r w:rsidR="00E92B57">
        <w:rPr>
          <w:rFonts w:eastAsia="Times New Roman"/>
          <w:sz w:val="20"/>
          <w:szCs w:val="20"/>
          <w:lang w:val="sr-Cyrl-RS" w:eastAsia="en-GB"/>
        </w:rPr>
        <w:t>јавног</w:t>
      </w:r>
      <w:r w:rsidRPr="003B47C6">
        <w:rPr>
          <w:rFonts w:eastAsia="Times New Roman"/>
          <w:sz w:val="20"/>
          <w:szCs w:val="20"/>
          <w:lang w:val="sr-Cyrl-RS" w:eastAsia="en-GB"/>
        </w:rPr>
        <w:t xml:space="preserve"> конкурса.; </w:t>
      </w:r>
    </w:p>
    <w:p w:rsidR="003E515E" w:rsidRPr="003B47C6" w:rsidRDefault="003E515E" w:rsidP="00BA0F92">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3E515E" w:rsidRPr="003B47C6" w:rsidRDefault="003E515E" w:rsidP="00BA0F92">
      <w:pPr>
        <w:spacing w:after="0"/>
        <w:jc w:val="both"/>
        <w:rPr>
          <w:rFonts w:eastAsia="Times New Roman"/>
          <w:sz w:val="20"/>
          <w:szCs w:val="20"/>
          <w:lang w:val="sr-Cyrl-RS" w:eastAsia="en-GB"/>
        </w:rPr>
      </w:pPr>
      <w:r>
        <w:rPr>
          <w:rFonts w:eastAsia="Times New Roman"/>
          <w:sz w:val="20"/>
          <w:szCs w:val="20"/>
          <w:lang w:val="sr-Cyrl-RS" w:eastAsia="en-GB"/>
        </w:rPr>
        <w:t>7</w:t>
      </w:r>
      <w:r w:rsidRPr="003B47C6">
        <w:rPr>
          <w:rFonts w:eastAsia="Times New Roman"/>
          <w:sz w:val="20"/>
          <w:szCs w:val="20"/>
          <w:lang w:val="sr-Cyrl-RS" w:eastAsia="en-GB"/>
        </w:rPr>
        <w:t>. оригинал или оверена фотокопија доказа о најмање 3 године радног искуства у струци</w:t>
      </w:r>
      <w:r>
        <w:rPr>
          <w:rFonts w:eastAsia="Times New Roman"/>
          <w:sz w:val="20"/>
          <w:szCs w:val="20"/>
          <w:lang w:val="sr-Cyrl-RS" w:eastAsia="en-GB"/>
        </w:rPr>
        <w:t>, две године радног искуства на преводилачким пословима или доказ да је кандидат стални судски преводилац за мађарски језик</w:t>
      </w:r>
      <w:r w:rsidRPr="003B47C6">
        <w:rPr>
          <w:rFonts w:eastAsia="Times New Roman"/>
          <w:sz w:val="20"/>
          <w:szCs w:val="20"/>
          <w:lang w:val="sr-Cyrl-RS" w:eastAsia="en-GB"/>
        </w:rPr>
        <w:t xml:space="preserve">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3E515E" w:rsidRPr="003B47C6" w:rsidRDefault="003E515E" w:rsidP="00BA0F92">
      <w:pPr>
        <w:spacing w:after="0"/>
        <w:jc w:val="both"/>
        <w:rPr>
          <w:rFonts w:eastAsia="Times New Roman"/>
          <w:sz w:val="20"/>
          <w:szCs w:val="20"/>
          <w:lang w:val="sr-Cyrl-RS" w:eastAsia="en-GB"/>
        </w:rPr>
      </w:pPr>
      <w:r>
        <w:rPr>
          <w:rFonts w:eastAsia="Times New Roman"/>
          <w:sz w:val="20"/>
          <w:szCs w:val="20"/>
          <w:lang w:val="sr-Cyrl-RS" w:eastAsia="en-GB"/>
        </w:rPr>
        <w:t>8</w:t>
      </w:r>
      <w:r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3E515E" w:rsidRPr="003B47C6" w:rsidRDefault="003E515E" w:rsidP="00BA0F92">
      <w:pPr>
        <w:spacing w:after="0"/>
        <w:jc w:val="both"/>
        <w:rPr>
          <w:rFonts w:eastAsia="Times New Roman"/>
          <w:sz w:val="20"/>
          <w:szCs w:val="20"/>
          <w:lang w:val="sr-Cyrl-RS" w:eastAsia="en-GB"/>
        </w:rPr>
      </w:pPr>
      <w:r>
        <w:rPr>
          <w:rFonts w:eastAsia="Times New Roman"/>
          <w:sz w:val="20"/>
          <w:szCs w:val="20"/>
          <w:lang w:val="sr-Cyrl-RS" w:eastAsia="en-GB"/>
        </w:rPr>
        <w:t>9</w:t>
      </w:r>
      <w:r w:rsidRPr="003B47C6">
        <w:rPr>
          <w:rFonts w:eastAsia="Times New Roman"/>
          <w:sz w:val="20"/>
          <w:szCs w:val="20"/>
          <w:lang w:val="sr-Cyrl-RS" w:eastAsia="en-GB"/>
        </w:rPr>
        <w:t>. фотокопија радне књижице, уколико је кандидат поседује,</w:t>
      </w:r>
    </w:p>
    <w:p w:rsidR="003E515E" w:rsidRPr="003E515E" w:rsidRDefault="003E515E" w:rsidP="00BA0F92">
      <w:pPr>
        <w:spacing w:after="0"/>
        <w:jc w:val="both"/>
        <w:rPr>
          <w:rFonts w:ascii="Roboto" w:eastAsia="Times New Roman" w:hAnsi="Roboto"/>
          <w:sz w:val="20"/>
          <w:szCs w:val="20"/>
          <w:lang w:val="ru-RU" w:eastAsia="sr-Latn-RS"/>
        </w:rPr>
      </w:pPr>
      <w:r w:rsidRPr="003B47C6">
        <w:rPr>
          <w:rFonts w:eastAsia="Times New Roman"/>
          <w:sz w:val="20"/>
          <w:szCs w:val="20"/>
          <w:lang w:val="sr-Cyrl-RS" w:eastAsia="en-GB"/>
        </w:rPr>
        <w:t>1</w:t>
      </w:r>
      <w:r>
        <w:rPr>
          <w:rFonts w:eastAsia="Times New Roman"/>
          <w:sz w:val="20"/>
          <w:szCs w:val="20"/>
          <w:lang w:val="sr-Cyrl-RS" w:eastAsia="en-GB"/>
        </w:rPr>
        <w:t>0</w:t>
      </w:r>
      <w:r w:rsidRPr="003B47C6">
        <w:rPr>
          <w:rFonts w:eastAsia="Times New Roman"/>
          <w:sz w:val="20"/>
          <w:szCs w:val="20"/>
          <w:lang w:val="sr-Cyrl-RS" w:eastAsia="en-GB"/>
        </w:rPr>
        <w:t>. оригинал или оверена фотокопија доказа о познавању рада на рачунару (уверење, сертификат, потврда и сл.).</w:t>
      </w:r>
      <w:r>
        <w:rPr>
          <w:rFonts w:ascii="Roboto" w:eastAsia="Times New Roman" w:hAnsi="Roboto"/>
          <w:sz w:val="20"/>
          <w:szCs w:val="20"/>
          <w:lang w:val="sr-Cyrl-RS" w:eastAsia="sr-Latn-RS"/>
        </w:rPr>
        <w:t xml:space="preserve"> </w:t>
      </w:r>
      <w:r w:rsidRPr="003E515E">
        <w:rPr>
          <w:rFonts w:ascii="Roboto" w:eastAsia="Times New Roman" w:hAnsi="Roboto"/>
          <w:sz w:val="20"/>
          <w:szCs w:val="20"/>
          <w:lang w:val="ru-RU" w:eastAsia="sr-Latn-RS"/>
        </w:rPr>
        <w:t xml:space="preserve"> </w:t>
      </w:r>
    </w:p>
    <w:p w:rsidR="00EC1317" w:rsidRPr="00D2653B"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У складу са Законом о запосленима у аутономним покрајинама и јединицама локалне самоуправе,</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rsidR="00B80683" w:rsidRPr="00D2653B" w:rsidRDefault="00B80683" w:rsidP="00B80683">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7171B0">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Pr="00D2653B">
        <w:rPr>
          <w:rFonts w:eastAsia="Times New Roman"/>
          <w:sz w:val="20"/>
          <w:szCs w:val="20"/>
          <w:lang w:val="sr-Cyrl-RS" w:eastAsia="en-GB"/>
        </w:rPr>
        <w:br/>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Докази који се прилажу уз пријаву на овај </w:t>
      </w:r>
      <w:r w:rsidR="0026157C">
        <w:rPr>
          <w:rFonts w:eastAsia="Times New Roman"/>
          <w:sz w:val="20"/>
          <w:szCs w:val="20"/>
          <w:shd w:val="clear" w:color="auto" w:fill="FFFFFF"/>
          <w:lang w:val="sr-Cyrl-RS" w:eastAsia="en-GB"/>
        </w:rPr>
        <w:t xml:space="preserve">јавни </w:t>
      </w:r>
      <w:r w:rsidRPr="00D2653B">
        <w:rPr>
          <w:rFonts w:eastAsia="Times New Roman"/>
          <w:sz w:val="20"/>
          <w:szCs w:val="20"/>
          <w:shd w:val="clear" w:color="auto" w:fill="FFFFFF"/>
          <w:lang w:val="sr-Cyrl-RS" w:eastAsia="en-GB"/>
        </w:rPr>
        <w:t>конкурс, а о којима се води службена евиденција су</w:t>
      </w:r>
      <w:r w:rsidRPr="00D2653B">
        <w:rPr>
          <w:rFonts w:eastAsia="Times New Roman"/>
          <w:sz w:val="20"/>
          <w:szCs w:val="20"/>
          <w:shd w:val="clear" w:color="auto" w:fill="FFFFFF"/>
          <w:lang w:val="sr-Latn-RS" w:eastAsia="en-GB"/>
        </w:rPr>
        <w:t xml:space="preserve"> </w:t>
      </w:r>
      <w:r w:rsidR="008E769E">
        <w:rPr>
          <w:rFonts w:eastAsia="Times New Roman"/>
          <w:sz w:val="20"/>
          <w:szCs w:val="20"/>
          <w:lang w:val="sr-Cyrl-RS" w:eastAsia="en-GB"/>
        </w:rPr>
        <w:t>уверење о држављанству</w:t>
      </w:r>
      <w:r w:rsidRPr="00D2653B">
        <w:rPr>
          <w:rFonts w:eastAsia="Times New Roman"/>
          <w:sz w:val="20"/>
          <w:szCs w:val="20"/>
          <w:lang w:val="sr-Cyrl-RS" w:eastAsia="en-GB"/>
        </w:rPr>
        <w:t xml:space="preserve"> </w:t>
      </w:r>
      <w:r w:rsidR="00554FA0" w:rsidRPr="00D2653B">
        <w:rPr>
          <w:rFonts w:eastAsia="Times New Roman"/>
          <w:sz w:val="20"/>
          <w:szCs w:val="20"/>
          <w:lang w:val="sr-Cyrl-RS" w:eastAsia="en-GB"/>
        </w:rPr>
        <w:t xml:space="preserve">и </w:t>
      </w:r>
      <w:r w:rsidRPr="00D2653B">
        <w:rPr>
          <w:rFonts w:eastAsia="Times New Roman"/>
          <w:sz w:val="20"/>
          <w:szCs w:val="20"/>
          <w:lang w:val="sr-Cyrl-RS" w:eastAsia="en-GB"/>
        </w:rPr>
        <w:t xml:space="preserve">уверење МУП-а да кандидат није осуђиван на безусловну казну затвора од најмање шест месеци. </w:t>
      </w:r>
    </w:p>
    <w:p w:rsidR="006A6306" w:rsidRPr="00D2653B" w:rsidRDefault="00B80683" w:rsidP="00D32395">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Учесник </w:t>
      </w:r>
      <w:r w:rsidR="007171B0">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 xml:space="preserve">у пријави на </w:t>
      </w:r>
      <w:r w:rsidR="007171B0">
        <w:rPr>
          <w:rFonts w:eastAsia="Times New Roman"/>
          <w:i/>
          <w:sz w:val="20"/>
          <w:szCs w:val="20"/>
          <w:u w:val="single"/>
          <w:shd w:val="clear" w:color="auto" w:fill="FFFFFF"/>
          <w:lang w:val="sr-Cyrl-RS" w:eastAsia="en-GB"/>
        </w:rPr>
        <w:t xml:space="preserve">јавни </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7171B0">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D32395" w:rsidRPr="00D2653B" w:rsidRDefault="00B80683" w:rsidP="00D32395">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Уколико се учесник </w:t>
      </w:r>
      <w:r w:rsidR="0026157C">
        <w:rPr>
          <w:rFonts w:eastAsia="Times New Roman"/>
          <w:sz w:val="20"/>
          <w:szCs w:val="20"/>
          <w:shd w:val="clear" w:color="auto" w:fill="FFFFFF"/>
          <w:lang w:val="sr-Cyrl-RS" w:eastAsia="en-GB"/>
        </w:rPr>
        <w:t xml:space="preserve">јавног </w:t>
      </w:r>
      <w:r w:rsidRPr="00D2653B">
        <w:rPr>
          <w:rFonts w:eastAsia="Times New Roman"/>
          <w:sz w:val="20"/>
          <w:szCs w:val="20"/>
          <w:shd w:val="clear" w:color="auto" w:fill="FFFFFF"/>
          <w:lang w:val="sr-Cyrl-RS" w:eastAsia="en-GB"/>
        </w:rPr>
        <w:t xml:space="preserve">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 xml:space="preserve">пријави на </w:t>
      </w:r>
      <w:r w:rsidR="007171B0">
        <w:rPr>
          <w:rFonts w:eastAsia="Times New Roman"/>
          <w:i/>
          <w:sz w:val="20"/>
          <w:szCs w:val="20"/>
          <w:u w:val="single"/>
          <w:shd w:val="clear" w:color="auto" w:fill="FFFFFF"/>
          <w:lang w:val="sr-Cyrl-RS" w:eastAsia="en-GB"/>
        </w:rPr>
        <w:t xml:space="preserve">јавни </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7171B0">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2)</w:t>
      </w:r>
      <w:r w:rsidRPr="00D2653B">
        <w:rPr>
          <w:rFonts w:eastAsia="Times New Roman"/>
          <w:i/>
          <w:sz w:val="20"/>
          <w:szCs w:val="20"/>
          <w:u w:val="single"/>
          <w:lang w:val="sr-Cyrl-RS" w:eastAsia="en-GB"/>
        </w:rPr>
        <w:br/>
      </w: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D2653B">
        <w:rPr>
          <w:rFonts w:eastAsia="Times New Roman"/>
          <w:sz w:val="20"/>
          <w:szCs w:val="20"/>
          <w:shd w:val="clear" w:color="auto" w:fill="FFFFFF"/>
          <w:lang w:val="sr-Cyrl-RS" w:eastAsia="en-GB"/>
        </w:rPr>
        <w:t xml:space="preserve">обавиће </w:t>
      </w:r>
      <w:r w:rsidRPr="00D2653B">
        <w:rPr>
          <w:rFonts w:eastAsia="Times New Roman"/>
          <w:sz w:val="20"/>
          <w:szCs w:val="20"/>
          <w:shd w:val="clear" w:color="auto" w:fill="FFFFFF"/>
          <w:lang w:val="sr-Cyrl-RS" w:eastAsia="en-GB"/>
        </w:rPr>
        <w:t xml:space="preserve">провера стручне оспособљености, знања и вештине у просторијама Покрајинског секреатријата за </w:t>
      </w:r>
      <w:r w:rsidR="00D32395" w:rsidRPr="00D2653B">
        <w:rPr>
          <w:rFonts w:eastAsia="Times New Roman"/>
          <w:sz w:val="20"/>
          <w:szCs w:val="20"/>
          <w:shd w:val="clear" w:color="auto" w:fill="FFFFFF"/>
          <w:lang w:val="sr-Cyrl-RS" w:eastAsia="en-GB"/>
        </w:rPr>
        <w:t>образовање, прописе, управу и националне мањине-националне заједнице, Нови Сад, Булевар Михајла Пупина 16. О датуму и времену писмене и усмене провере ће учесници конкурса бити обавештени телефонским путем на бројеве телефона које су доставили у својим пријавама и путем мејла на е-mail адресе.</w:t>
      </w:r>
    </w:p>
    <w:p w:rsidR="00B80683" w:rsidRPr="00D2653B" w:rsidRDefault="00B80683" w:rsidP="00B80683">
      <w:pPr>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Неблаговремене, недопуштене, неразумљиве или непотпуне пријаве и пријаве уз које нису приложени сви потребни докази  (како је наведено у тексту </w:t>
      </w:r>
      <w:r w:rsidR="0026157C">
        <w:rPr>
          <w:rFonts w:eastAsia="Times New Roman"/>
          <w:sz w:val="20"/>
          <w:szCs w:val="20"/>
          <w:shd w:val="clear" w:color="auto" w:fill="FFFFFF"/>
          <w:lang w:val="sr-Cyrl-RS" w:eastAsia="en-GB"/>
        </w:rPr>
        <w:t xml:space="preserve">јавног </w:t>
      </w:r>
      <w:r w:rsidRPr="00D2653B">
        <w:rPr>
          <w:rFonts w:eastAsia="Times New Roman"/>
          <w:sz w:val="20"/>
          <w:szCs w:val="20"/>
          <w:shd w:val="clear" w:color="auto" w:fill="FFFFFF"/>
          <w:lang w:val="sr-Cyrl-RS" w:eastAsia="en-GB"/>
        </w:rPr>
        <w:t>конкурса)у оригиналу или фотокопији овереној 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0026157C">
        <w:rPr>
          <w:rFonts w:eastAsia="Times New Roman"/>
          <w:sz w:val="20"/>
          <w:szCs w:val="20"/>
          <w:shd w:val="clear" w:color="auto" w:fill="FFFFFF"/>
          <w:lang w:val="sr-Cyrl-RS" w:eastAsia="en-GB"/>
        </w:rPr>
        <w:t>Јавни к</w:t>
      </w:r>
      <w:r w:rsidRPr="00D2653B">
        <w:rPr>
          <w:rFonts w:eastAsia="Times New Roman"/>
          <w:sz w:val="20"/>
          <w:szCs w:val="20"/>
          <w:shd w:val="clear" w:color="auto" w:fill="FFFFFF"/>
          <w:lang w:val="sr-Cyrl-RS" w:eastAsia="en-GB"/>
        </w:rPr>
        <w:t>онкурс спроводи Конкурсна комисија коју је решењем образовао покрајински секретар.</w:t>
      </w:r>
    </w:p>
    <w:p w:rsidR="006A6306" w:rsidRPr="00D2653B" w:rsidRDefault="00B80683" w:rsidP="00040552">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Овај </w:t>
      </w:r>
      <w:r w:rsidR="007171B0">
        <w:rPr>
          <w:rFonts w:eastAsia="Times New Roman"/>
          <w:sz w:val="20"/>
          <w:szCs w:val="20"/>
          <w:shd w:val="clear" w:color="auto" w:fill="FFFFFF"/>
          <w:lang w:val="sr-Cyrl-RS" w:eastAsia="en-GB"/>
        </w:rPr>
        <w:t>јавни</w:t>
      </w:r>
      <w:r w:rsidR="000C75D5" w:rsidRPr="00D2653B">
        <w:rPr>
          <w:rFonts w:eastAsia="Times New Roman"/>
          <w:sz w:val="20"/>
          <w:szCs w:val="20"/>
          <w:shd w:val="clear" w:color="auto" w:fill="FFFFFF"/>
          <w:lang w:val="sr-Cyrl-RS" w:eastAsia="en-GB"/>
        </w:rPr>
        <w:t xml:space="preserve"> конкурс објављен је на огласним таблама</w:t>
      </w:r>
      <w:r w:rsidRPr="00D2653B">
        <w:rPr>
          <w:rFonts w:eastAsia="Times New Roman"/>
          <w:sz w:val="20"/>
          <w:szCs w:val="20"/>
          <w:shd w:val="clear" w:color="auto" w:fill="FFFFFF"/>
          <w:lang w:val="sr-Cyrl-RS" w:eastAsia="en-GB"/>
        </w:rPr>
        <w:t xml:space="preserve"> у седишту послодавца</w:t>
      </w:r>
      <w:r w:rsidR="000C75D5" w:rsidRPr="00D2653B">
        <w:rPr>
          <w:rFonts w:eastAsia="Times New Roman"/>
          <w:sz w:val="20"/>
          <w:szCs w:val="20"/>
          <w:shd w:val="clear" w:color="auto" w:fill="FFFFFF"/>
          <w:lang w:val="sr-Cyrl-RS" w:eastAsia="en-GB"/>
        </w:rPr>
        <w:t xml:space="preserve"> и на web страници Службе за управљање људским ресурсима.</w:t>
      </w:r>
    </w:p>
    <w:p w:rsidR="006A6306" w:rsidRPr="00D2653B" w:rsidRDefault="006A6306" w:rsidP="00040552">
      <w:pPr>
        <w:rPr>
          <w:rFonts w:eastAsia="Times New Roman"/>
          <w:strike/>
          <w:sz w:val="20"/>
          <w:szCs w:val="20"/>
          <w:lang w:val="sr-Latn-RS" w:eastAsia="en-GB"/>
        </w:rPr>
      </w:pPr>
    </w:p>
    <w:p w:rsidR="00D32395" w:rsidRPr="00D2653B" w:rsidRDefault="006A6306" w:rsidP="006A6306">
      <w:pPr>
        <w:ind w:left="5040"/>
        <w:rPr>
          <w:noProof/>
          <w:sz w:val="20"/>
          <w:szCs w:val="20"/>
          <w:lang w:val="sr-Cyrl-RS"/>
        </w:rPr>
      </w:pPr>
      <w:r w:rsidRPr="00D2653B">
        <w:rPr>
          <w:noProof/>
          <w:sz w:val="20"/>
          <w:szCs w:val="20"/>
          <w:lang w:val="sr-Cyrl-RS"/>
        </w:rPr>
        <w:t xml:space="preserve">                              </w:t>
      </w:r>
      <w:r w:rsidR="00D32395" w:rsidRPr="00D2653B">
        <w:rPr>
          <w:noProof/>
          <w:sz w:val="20"/>
          <w:szCs w:val="20"/>
          <w:lang w:val="sr-Cyrl-RS"/>
        </w:rPr>
        <w:t>ПОКРАЈИНСКИ СЕКРЕТАР</w:t>
      </w:r>
    </w:p>
    <w:p w:rsidR="00D32395" w:rsidRPr="00D2653B" w:rsidRDefault="00D32395" w:rsidP="007D3A88">
      <w:pPr>
        <w:tabs>
          <w:tab w:val="center" w:pos="7200"/>
        </w:tabs>
        <w:spacing w:after="0"/>
        <w:rPr>
          <w:rFonts w:cs="Calibri"/>
          <w:sz w:val="20"/>
          <w:szCs w:val="20"/>
          <w:lang w:val="sr-Latn-RS"/>
        </w:rPr>
      </w:pPr>
      <w:r w:rsidRPr="00D2653B">
        <w:rPr>
          <w:rFonts w:cs="Calibri"/>
          <w:sz w:val="20"/>
          <w:szCs w:val="20"/>
          <w:lang w:val="sr-Cyrl-RS"/>
        </w:rPr>
        <w:t xml:space="preserve">                                                                                                             </w:t>
      </w:r>
      <w:r w:rsidRPr="00D2653B">
        <w:rPr>
          <w:rFonts w:cs="Calibri"/>
          <w:sz w:val="20"/>
          <w:szCs w:val="20"/>
          <w:lang w:val="sr-Latn-RS"/>
        </w:rPr>
        <w:t xml:space="preserve">    </w:t>
      </w:r>
      <w:r w:rsidRPr="00D2653B">
        <w:rPr>
          <w:rFonts w:cs="Calibri"/>
          <w:sz w:val="20"/>
          <w:szCs w:val="20"/>
          <w:lang w:val="sr-Cyrl-RS"/>
        </w:rPr>
        <w:t xml:space="preserve">      </w:t>
      </w:r>
      <w:r w:rsidR="006A6306" w:rsidRPr="00D2653B">
        <w:rPr>
          <w:rFonts w:cs="Calibri"/>
          <w:sz w:val="20"/>
          <w:szCs w:val="20"/>
          <w:lang w:val="sr-Cyrl-RS"/>
        </w:rPr>
        <w:t xml:space="preserve">                               </w:t>
      </w:r>
      <w:r w:rsidRPr="00D2653B">
        <w:rPr>
          <w:rFonts w:cs="Calibri"/>
          <w:sz w:val="20"/>
          <w:szCs w:val="20"/>
          <w:lang w:val="sr-Cyrl-RS"/>
        </w:rPr>
        <w:t xml:space="preserve"> </w:t>
      </w:r>
      <w:r w:rsidRPr="00D2653B">
        <w:rPr>
          <w:rFonts w:cs="Calibri"/>
          <w:sz w:val="20"/>
          <w:szCs w:val="20"/>
          <w:lang w:val="sr-Latn-RS"/>
        </w:rPr>
        <w:t>Nyilas</w:t>
      </w:r>
      <w:r w:rsidRPr="00D2653B">
        <w:rPr>
          <w:rFonts w:cs="Calibri"/>
          <w:sz w:val="20"/>
          <w:szCs w:val="20"/>
          <w:lang w:val="sr-Cyrl-RS"/>
        </w:rPr>
        <w:t xml:space="preserve"> </w:t>
      </w:r>
      <w:r w:rsidRPr="00D2653B">
        <w:rPr>
          <w:rFonts w:cs="Calibri"/>
          <w:sz w:val="20"/>
          <w:szCs w:val="20"/>
          <w:lang w:val="sr-Latn-RS"/>
        </w:rPr>
        <w:t>Mih</w:t>
      </w:r>
      <w:r w:rsidRPr="00D2653B">
        <w:rPr>
          <w:rFonts w:cs="Calibri"/>
          <w:sz w:val="20"/>
          <w:szCs w:val="20"/>
          <w:lang w:val="hu-HU"/>
        </w:rPr>
        <w:t>ály</w:t>
      </w:r>
    </w:p>
    <w:p w:rsidR="00B80683" w:rsidRPr="00D2653B" w:rsidRDefault="00D32395" w:rsidP="007D3A88">
      <w:pPr>
        <w:tabs>
          <w:tab w:val="center" w:pos="7200"/>
        </w:tabs>
        <w:spacing w:after="0"/>
        <w:rPr>
          <w:sz w:val="20"/>
          <w:szCs w:val="20"/>
          <w:lang w:val="sr-Latn-RS"/>
        </w:rPr>
      </w:pPr>
      <w:r w:rsidRPr="00D2653B">
        <w:rPr>
          <w:rFonts w:cs="Calibri"/>
          <w:sz w:val="20"/>
          <w:szCs w:val="20"/>
          <w:lang w:val="sr-Cyrl-RS"/>
        </w:rPr>
        <w:t xml:space="preserve">                                                                                                                </w:t>
      </w:r>
      <w:r w:rsidRPr="00D2653B">
        <w:rPr>
          <w:rFonts w:cs="Calibri"/>
          <w:sz w:val="20"/>
          <w:szCs w:val="20"/>
          <w:lang w:val="sr-Latn-RS"/>
        </w:rPr>
        <w:t xml:space="preserve">    </w:t>
      </w:r>
      <w:r w:rsidRPr="00D2653B">
        <w:rPr>
          <w:rFonts w:cs="Calibri"/>
          <w:sz w:val="20"/>
          <w:szCs w:val="20"/>
          <w:lang w:val="sr-Cyrl-RS"/>
        </w:rPr>
        <w:t xml:space="preserve"> </w:t>
      </w:r>
      <w:r w:rsidR="006A6306" w:rsidRPr="00D2653B">
        <w:rPr>
          <w:rFonts w:cs="Calibri"/>
          <w:sz w:val="20"/>
          <w:szCs w:val="20"/>
          <w:lang w:val="sr-Cyrl-RS"/>
        </w:rPr>
        <w:t xml:space="preserve">                              </w:t>
      </w:r>
      <w:r w:rsidRPr="00D2653B">
        <w:rPr>
          <w:rFonts w:cs="Calibri"/>
          <w:sz w:val="20"/>
          <w:szCs w:val="20"/>
          <w:lang w:val="sr-Cyrl-RS"/>
        </w:rPr>
        <w:t>(</w:t>
      </w:r>
      <w:r w:rsidRPr="00D2653B">
        <w:rPr>
          <w:rFonts w:cs="Calibri"/>
          <w:sz w:val="20"/>
          <w:szCs w:val="20"/>
          <w:lang w:val="sr-Cyrl-CS"/>
        </w:rPr>
        <w:t>Михаљ Њилаш</w:t>
      </w:r>
      <w:r w:rsidRPr="00D2653B">
        <w:rPr>
          <w:rFonts w:cs="Calibri"/>
          <w:sz w:val="20"/>
          <w:szCs w:val="20"/>
          <w:lang w:val="sr-Cyrl-RS"/>
        </w:rPr>
        <w:t xml:space="preserve">) </w:t>
      </w:r>
    </w:p>
    <w:p w:rsidR="00B80683" w:rsidRPr="005A6886" w:rsidRDefault="00B80683" w:rsidP="00B80683">
      <w:pPr>
        <w:rPr>
          <w:b/>
          <w:color w:val="000000"/>
          <w:sz w:val="20"/>
          <w:szCs w:val="20"/>
          <w:lang w:val="sr-Cyrl-RS"/>
        </w:rPr>
      </w:pPr>
    </w:p>
    <w:p w:rsidR="00B80683" w:rsidRPr="003A28B6" w:rsidRDefault="00B80683" w:rsidP="00B80683">
      <w:pPr>
        <w:jc w:val="right"/>
        <w:rPr>
          <w:b/>
          <w:sz w:val="20"/>
          <w:szCs w:val="20"/>
          <w:lang w:val="sr-Latn-RS"/>
        </w:rPr>
      </w:pPr>
      <w:r w:rsidRPr="00251B26">
        <w:rPr>
          <w:b/>
          <w:color w:val="000000"/>
          <w:sz w:val="20"/>
          <w:szCs w:val="20"/>
          <w:lang w:val="sr-Cyrl-RS"/>
        </w:rPr>
        <w:t>ОБРАЗАЦ</w:t>
      </w:r>
      <w:r w:rsidRPr="00251B26">
        <w:rPr>
          <w:b/>
          <w:sz w:val="20"/>
          <w:szCs w:val="20"/>
          <w:lang w:val="ru-RU"/>
        </w:rPr>
        <w:t xml:space="preserve"> </w:t>
      </w:r>
      <w:r>
        <w:rPr>
          <w:b/>
          <w:sz w:val="20"/>
          <w:szCs w:val="20"/>
          <w:lang w:val="sr-Cyrl-RS"/>
        </w:rPr>
        <w:t>1</w:t>
      </w:r>
    </w:p>
    <w:p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(„Сл</w:t>
      </w:r>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др.закон,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7171B0">
        <w:rPr>
          <w:color w:val="000000"/>
          <w:sz w:val="20"/>
          <w:szCs w:val="20"/>
          <w:lang w:val="sr-Cyrl-CS"/>
        </w:rPr>
        <w:t>јавном</w:t>
      </w:r>
      <w:r w:rsidRPr="00251B26">
        <w:rPr>
          <w:color w:val="000000"/>
          <w:sz w:val="20"/>
          <w:szCs w:val="20"/>
          <w:lang w:val="sr-Cyrl-CS"/>
        </w:rPr>
        <w:t xml:space="preserve"> конкурсу за попуњавање </w:t>
      </w:r>
      <w:r w:rsidRPr="00251B26">
        <w:rPr>
          <w:color w:val="000000"/>
          <w:sz w:val="20"/>
          <w:szCs w:val="20"/>
          <w:lang w:val="sr-Cyrl-RS"/>
        </w:rPr>
        <w:t xml:space="preserve">извршилачког радног места </w:t>
      </w:r>
      <w:r w:rsidR="006A6306" w:rsidRPr="006A6306">
        <w:rPr>
          <w:b/>
          <w:color w:val="000000"/>
          <w:sz w:val="20"/>
          <w:szCs w:val="20"/>
          <w:lang w:val="sr-Cyrl-RS"/>
        </w:rPr>
        <w:t xml:space="preserve">саветник </w:t>
      </w:r>
      <w:r w:rsidR="003B47C6">
        <w:rPr>
          <w:b/>
          <w:color w:val="000000"/>
          <w:sz w:val="20"/>
          <w:szCs w:val="20"/>
          <w:lang w:val="sr-Cyrl-RS"/>
        </w:rPr>
        <w:t>– преводилац за мађарски језик</w:t>
      </w:r>
      <w:r w:rsidR="00D32395" w:rsidRPr="00896597">
        <w:rPr>
          <w:b/>
          <w:color w:val="000000"/>
          <w:sz w:val="20"/>
          <w:szCs w:val="20"/>
          <w:lang w:val="sr-Cyrl-RS"/>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r w:rsidRPr="00251B26">
        <w:rPr>
          <w:color w:val="000000"/>
          <w:sz w:val="20"/>
          <w:szCs w:val="20"/>
          <w:lang w:val="sr-Cyrl-CS"/>
        </w:rPr>
        <w:t>ајем следећу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(„Сл. гласник РС”, број 97/08, 104/09 – др.закон,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B80683" w:rsidRPr="00251B26" w:rsidRDefault="00B80683" w:rsidP="00B80683">
      <w:pPr>
        <w:rPr>
          <w:sz w:val="20"/>
          <w:szCs w:val="20"/>
          <w:lang w:val="sr-Cyrl-RS"/>
        </w:rPr>
      </w:pPr>
    </w:p>
    <w:p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B80683" w:rsidRPr="00251B26" w:rsidRDefault="00B80683" w:rsidP="00B80683">
      <w:pPr>
        <w:jc w:val="right"/>
        <w:rPr>
          <w:b/>
          <w:sz w:val="20"/>
          <w:szCs w:val="20"/>
          <w:lang w:val="sr-Cyrl-RS"/>
        </w:rPr>
      </w:pPr>
      <w:r w:rsidRPr="00251B26">
        <w:rPr>
          <w:b/>
          <w:color w:val="000000"/>
          <w:sz w:val="20"/>
          <w:szCs w:val="20"/>
          <w:lang w:val="sr-Cyrl-RS"/>
        </w:rPr>
        <w:t>ОБРАЗАЦ</w:t>
      </w:r>
      <w:r w:rsidRPr="00251B26">
        <w:rPr>
          <w:b/>
          <w:sz w:val="20"/>
          <w:szCs w:val="20"/>
          <w:lang w:val="ru-RU"/>
        </w:rPr>
        <w:t xml:space="preserve"> </w:t>
      </w:r>
      <w:r>
        <w:rPr>
          <w:b/>
          <w:sz w:val="20"/>
          <w:szCs w:val="20"/>
          <w:lang w:val="sr-Cyrl-RS"/>
        </w:rPr>
        <w:t>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lang w:val="sr-Cyrl-CS"/>
        </w:rPr>
      </w:pPr>
      <w:r w:rsidRPr="00251B26">
        <w:rPr>
          <w:color w:val="000000"/>
          <w:sz w:val="20"/>
          <w:szCs w:val="20"/>
          <w:lang w:val="sr-Cyrl-CS"/>
        </w:rPr>
        <w:tab/>
      </w:r>
    </w:p>
    <w:p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3C185B">
        <w:rPr>
          <w:color w:val="000000"/>
          <w:sz w:val="20"/>
          <w:szCs w:val="20"/>
          <w:lang w:val="sr-Cyrl-CS"/>
        </w:rPr>
        <w:t>јавном</w:t>
      </w:r>
      <w:r w:rsidRPr="00251B26">
        <w:rPr>
          <w:color w:val="000000"/>
          <w:sz w:val="20"/>
          <w:szCs w:val="20"/>
          <w:lang w:val="sr-Cyrl-CS"/>
        </w:rPr>
        <w:t xml:space="preserve"> конкурсу за попуњавање </w:t>
      </w:r>
      <w:r w:rsidR="000C3CBB">
        <w:rPr>
          <w:color w:val="000000"/>
          <w:sz w:val="20"/>
          <w:szCs w:val="20"/>
          <w:lang w:val="sr-Cyrl-CS"/>
        </w:rPr>
        <w:t>извршилачког</w:t>
      </w:r>
      <w:r w:rsidRPr="00251B26">
        <w:rPr>
          <w:color w:val="000000"/>
          <w:sz w:val="20"/>
          <w:szCs w:val="20"/>
          <w:lang w:val="sr-Cyrl-CS"/>
        </w:rPr>
        <w:t xml:space="preserve"> радног места </w:t>
      </w:r>
      <w:r w:rsidR="003B47C6" w:rsidRPr="006A6306">
        <w:rPr>
          <w:b/>
          <w:color w:val="000000"/>
          <w:sz w:val="20"/>
          <w:szCs w:val="20"/>
          <w:lang w:val="sr-Cyrl-RS"/>
        </w:rPr>
        <w:t xml:space="preserve">саветник </w:t>
      </w:r>
      <w:r w:rsidR="003B47C6">
        <w:rPr>
          <w:b/>
          <w:color w:val="000000"/>
          <w:sz w:val="20"/>
          <w:szCs w:val="20"/>
          <w:lang w:val="sr-Cyrl-RS"/>
        </w:rPr>
        <w:t>– преводилац за мађарски језик</w:t>
      </w:r>
      <w:r w:rsidR="001E4445" w:rsidRPr="00896597">
        <w:rPr>
          <w:b/>
          <w:color w:val="000000"/>
          <w:sz w:val="20"/>
          <w:szCs w:val="20"/>
          <w:lang w:val="sr-Cyrl-RS"/>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jc w:val="center"/>
        <w:rPr>
          <w:sz w:val="20"/>
          <w:szCs w:val="20"/>
          <w:lang w:val="sr-Cyrl-RS"/>
        </w:rPr>
      </w:pPr>
    </w:p>
    <w:p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w:t>
      </w:r>
      <w:r w:rsidR="0026157C">
        <w:rPr>
          <w:sz w:val="20"/>
          <w:szCs w:val="20"/>
          <w:lang w:val="sr-Cyrl-RS"/>
        </w:rPr>
        <w:t>јавни</w:t>
      </w:r>
      <w:r w:rsidRPr="00251B26">
        <w:rPr>
          <w:sz w:val="20"/>
          <w:szCs w:val="20"/>
          <w:lang w:val="sr-Cyrl-RS"/>
        </w:rPr>
        <w:t xml:space="preserve">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ab/>
      </w:r>
    </w:p>
    <w:p w:rsidR="00E70EEE" w:rsidRPr="00251B26" w:rsidRDefault="00E70EEE" w:rsidP="00E70EEE">
      <w:pPr>
        <w:pStyle w:val="ListParagraph"/>
        <w:numPr>
          <w:ilvl w:val="0"/>
          <w:numId w:val="3"/>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E70EEE" w:rsidRPr="000D3770" w:rsidRDefault="00E70EEE" w:rsidP="00E70EEE">
      <w:pPr>
        <w:pStyle w:val="ListParagraph"/>
        <w:numPr>
          <w:ilvl w:val="0"/>
          <w:numId w:val="3"/>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lang w:val="sr-Latn-RS"/>
        </w:rPr>
      </w:pPr>
      <w:r w:rsidRPr="00242787">
        <w:rPr>
          <w:sz w:val="20"/>
          <w:szCs w:val="20"/>
          <w:lang w:val="sr-Latn-RS"/>
        </w:rPr>
        <w:t>И З Ј А В У</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Pr>
          <w:sz w:val="20"/>
          <w:szCs w:val="20"/>
          <w:lang w:val="sr-Cyrl-RS"/>
        </w:rPr>
        <w:t>вреде дужности из радног односа.</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9075771"/>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40552"/>
    <w:rsid w:val="00043706"/>
    <w:rsid w:val="000475ED"/>
    <w:rsid w:val="0005265E"/>
    <w:rsid w:val="000800E0"/>
    <w:rsid w:val="0009489C"/>
    <w:rsid w:val="000C3CBB"/>
    <w:rsid w:val="000C75D5"/>
    <w:rsid w:val="000D3770"/>
    <w:rsid w:val="00115EE3"/>
    <w:rsid w:val="001436C6"/>
    <w:rsid w:val="00154B14"/>
    <w:rsid w:val="001C6C12"/>
    <w:rsid w:val="001E4445"/>
    <w:rsid w:val="0025607B"/>
    <w:rsid w:val="0026157C"/>
    <w:rsid w:val="0026645C"/>
    <w:rsid w:val="002910E6"/>
    <w:rsid w:val="00333F41"/>
    <w:rsid w:val="0034258E"/>
    <w:rsid w:val="0036645C"/>
    <w:rsid w:val="003A28B6"/>
    <w:rsid w:val="003B2065"/>
    <w:rsid w:val="003B47C6"/>
    <w:rsid w:val="003C185B"/>
    <w:rsid w:val="003D306F"/>
    <w:rsid w:val="003E515E"/>
    <w:rsid w:val="00431A54"/>
    <w:rsid w:val="00476696"/>
    <w:rsid w:val="00493BD8"/>
    <w:rsid w:val="004B6ADA"/>
    <w:rsid w:val="004D5C55"/>
    <w:rsid w:val="004F1463"/>
    <w:rsid w:val="004F2A81"/>
    <w:rsid w:val="004F397A"/>
    <w:rsid w:val="005522EB"/>
    <w:rsid w:val="00554FA0"/>
    <w:rsid w:val="005929AB"/>
    <w:rsid w:val="005A6886"/>
    <w:rsid w:val="005B7137"/>
    <w:rsid w:val="005C5162"/>
    <w:rsid w:val="005D571C"/>
    <w:rsid w:val="006045E7"/>
    <w:rsid w:val="00690A1B"/>
    <w:rsid w:val="006A6306"/>
    <w:rsid w:val="006F060E"/>
    <w:rsid w:val="0070514B"/>
    <w:rsid w:val="007171B0"/>
    <w:rsid w:val="007347ED"/>
    <w:rsid w:val="007A0DE1"/>
    <w:rsid w:val="007D3A88"/>
    <w:rsid w:val="007D5CAB"/>
    <w:rsid w:val="007E4407"/>
    <w:rsid w:val="007F1C02"/>
    <w:rsid w:val="00867DE4"/>
    <w:rsid w:val="00885252"/>
    <w:rsid w:val="00896597"/>
    <w:rsid w:val="008D609D"/>
    <w:rsid w:val="008E6D58"/>
    <w:rsid w:val="008E769E"/>
    <w:rsid w:val="00966106"/>
    <w:rsid w:val="009667DE"/>
    <w:rsid w:val="00A01809"/>
    <w:rsid w:val="00A0439D"/>
    <w:rsid w:val="00A12740"/>
    <w:rsid w:val="00A47D84"/>
    <w:rsid w:val="00A730D5"/>
    <w:rsid w:val="00A7784E"/>
    <w:rsid w:val="00AD1D9B"/>
    <w:rsid w:val="00AE6167"/>
    <w:rsid w:val="00AF6175"/>
    <w:rsid w:val="00B24D52"/>
    <w:rsid w:val="00B80683"/>
    <w:rsid w:val="00B86647"/>
    <w:rsid w:val="00BA0F92"/>
    <w:rsid w:val="00BA4B40"/>
    <w:rsid w:val="00BC69AF"/>
    <w:rsid w:val="00BC767B"/>
    <w:rsid w:val="00C724DA"/>
    <w:rsid w:val="00D03062"/>
    <w:rsid w:val="00D0522B"/>
    <w:rsid w:val="00D16814"/>
    <w:rsid w:val="00D263A8"/>
    <w:rsid w:val="00D2653B"/>
    <w:rsid w:val="00D26DCA"/>
    <w:rsid w:val="00D32395"/>
    <w:rsid w:val="00D412B1"/>
    <w:rsid w:val="00DB4223"/>
    <w:rsid w:val="00DC2747"/>
    <w:rsid w:val="00DC4978"/>
    <w:rsid w:val="00DF4A32"/>
    <w:rsid w:val="00E168C2"/>
    <w:rsid w:val="00E37C79"/>
    <w:rsid w:val="00E47F5C"/>
    <w:rsid w:val="00E51F48"/>
    <w:rsid w:val="00E70EEE"/>
    <w:rsid w:val="00E92B57"/>
    <w:rsid w:val="00EC1317"/>
    <w:rsid w:val="00ED1E7B"/>
    <w:rsid w:val="00EE0551"/>
    <w:rsid w:val="00EE6F03"/>
    <w:rsid w:val="00EF6B0B"/>
    <w:rsid w:val="00F003E9"/>
    <w:rsid w:val="00F053C5"/>
    <w:rsid w:val="00F11798"/>
    <w:rsid w:val="00F21005"/>
    <w:rsid w:val="00F73A89"/>
    <w:rsid w:val="00F8307F"/>
    <w:rsid w:val="00F838EE"/>
    <w:rsid w:val="00F92B11"/>
    <w:rsid w:val="00F948B9"/>
    <w:rsid w:val="00FB2625"/>
    <w:rsid w:val="00FD5296"/>
    <w:rsid w:val="00FE78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3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A670-135B-4A8B-9263-F583CA28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Jovana Mitrović</cp:lastModifiedBy>
  <cp:revision>99</cp:revision>
  <cp:lastPrinted>2018-02-01T12:01:00Z</cp:lastPrinted>
  <dcterms:created xsi:type="dcterms:W3CDTF">2017-07-10T07:42:00Z</dcterms:created>
  <dcterms:modified xsi:type="dcterms:W3CDTF">2019-05-27T07:33:00Z</dcterms:modified>
</cp:coreProperties>
</file>