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Default="0028341B">
      <w:bookmarkStart w:id="0" w:name="_GoBack"/>
      <w:bookmarkEnd w:id="0"/>
    </w:p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CB7839" w:rsidRDefault="00CB783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sz w:val="22"/>
                <w:szCs w:val="22"/>
              </w:rPr>
              <w:t>Republica Serbia</w:t>
            </w:r>
          </w:p>
          <w:p w:rsidR="0028341B" w:rsidRPr="007749CC" w:rsidRDefault="007749CC" w:rsidP="00BA56DF">
            <w:pPr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Provincia Autonomă Voivodina</w:t>
            </w:r>
          </w:p>
          <w:p w:rsidR="0028341B" w:rsidRDefault="007749CC" w:rsidP="00BA56DF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Secretariatul Provincial pentru Educație, Reglementări,</w:t>
            </w:r>
          </w:p>
          <w:p w:rsidR="007749CC" w:rsidRPr="007749CC" w:rsidRDefault="007749CC" w:rsidP="00BA56DF">
            <w:pPr>
              <w:rPr>
                <w:rFonts w:ascii="Calibri" w:hAnsi="Calibri"/>
                <w:b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Administrație și Minoritățile Naționale – Comunitățile Naționale</w:t>
            </w:r>
          </w:p>
          <w:p w:rsidR="0028341B" w:rsidRPr="004D2A2F" w:rsidRDefault="007749CC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Bulevar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Mihajla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Pupina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Novi</w:t>
            </w:r>
            <w:r w:rsidR="0028341B"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Sad</w:t>
            </w:r>
          </w:p>
          <w:p w:rsidR="004F19D2" w:rsidRPr="00EF64EB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355958">
              <w:rPr>
                <w:rFonts w:ascii="Calibri" w:hAnsi="Calibri"/>
                <w:sz w:val="22"/>
                <w:szCs w:val="22"/>
              </w:rPr>
              <w:t>48</w:t>
            </w:r>
            <w:r w:rsidR="00C05B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58D2">
              <w:rPr>
                <w:rFonts w:ascii="Calibri" w:hAnsi="Calibri"/>
                <w:sz w:val="22"/>
                <w:szCs w:val="22"/>
              </w:rPr>
              <w:t>67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</w:p>
          <w:p w:rsidR="0028341B" w:rsidRDefault="0073084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355958" w:rsidRDefault="00355958" w:rsidP="00355958">
      <w:pPr>
        <w:spacing w:before="240" w:after="120"/>
        <w:jc w:val="center"/>
        <w:outlineLvl w:val="0"/>
        <w:rPr>
          <w:rFonts w:ascii="Calibri" w:hAnsi="Calibri"/>
          <w:b/>
          <w:noProof/>
          <w:sz w:val="28"/>
          <w:szCs w:val="28"/>
          <w:lang w:val="sr-Latn-RS"/>
        </w:rPr>
      </w:pPr>
      <w:r>
        <w:rPr>
          <w:rFonts w:ascii="Calibri" w:hAnsi="Calibri"/>
          <w:b/>
          <w:noProof/>
          <w:sz w:val="28"/>
          <w:szCs w:val="28"/>
          <w:lang w:val="sr-Latn-RS"/>
        </w:rPr>
        <w:t xml:space="preserve">CERERE LA CONCURSUL </w:t>
      </w:r>
    </w:p>
    <w:p w:rsidR="00355958" w:rsidRDefault="00355958" w:rsidP="00355958">
      <w:pPr>
        <w:jc w:val="center"/>
        <w:rPr>
          <w:rFonts w:ascii="Calibri" w:hAnsi="Calibri"/>
          <w:b/>
          <w:noProof/>
          <w:sz w:val="22"/>
          <w:szCs w:val="22"/>
          <w:lang w:val="sr-Latn-RS"/>
        </w:rPr>
      </w:pPr>
      <w:r>
        <w:rPr>
          <w:rFonts w:ascii="Calibri" w:hAnsi="Calibri"/>
          <w:b/>
          <w:noProof/>
          <w:sz w:val="22"/>
          <w:szCs w:val="22"/>
          <w:lang w:val="sr-Latn-RS"/>
        </w:rPr>
        <w:t xml:space="preserve">PENTRU FINANŢAREA ŞI COFINANŢAREA ACTIVITĂŢILOR, PROGRAMELOR ŞI PROIECTELOR CONSILIILOR NAŢIONALE ALE MINORITĂŢILOR NAŢIONALE ÎN DOMENIUL </w:t>
      </w:r>
      <w:r>
        <w:rPr>
          <w:rFonts w:ascii="Calibri" w:hAnsi="Calibri"/>
          <w:b/>
          <w:noProof/>
          <w:sz w:val="22"/>
          <w:szCs w:val="22"/>
          <w:u w:val="single"/>
          <w:lang w:val="sr-Latn-RS"/>
        </w:rPr>
        <w:t>ÎNVĂŢĂMÂNTULUI MEDIU</w:t>
      </w:r>
      <w:r>
        <w:rPr>
          <w:rFonts w:ascii="Calibri" w:hAnsi="Calibri"/>
          <w:b/>
          <w:noProof/>
          <w:sz w:val="22"/>
          <w:szCs w:val="22"/>
          <w:lang w:val="sr-Latn-RS"/>
        </w:rPr>
        <w:t xml:space="preserve"> DIN TERITORIUL PROVINCIEI AUT</w:t>
      </w:r>
      <w:r w:rsidR="00DF0763">
        <w:rPr>
          <w:rFonts w:ascii="Calibri" w:hAnsi="Calibri"/>
          <w:b/>
          <w:noProof/>
          <w:sz w:val="22"/>
          <w:szCs w:val="22"/>
          <w:lang w:val="sr-Latn-RS"/>
        </w:rPr>
        <w:t>ONOME VOIVODINA PENTRU ANUL 2020</w:t>
      </w:r>
      <w:r>
        <w:rPr>
          <w:rFonts w:ascii="Calibri" w:hAnsi="Calibri"/>
          <w:b/>
          <w:noProof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aps/>
          <w:noProof/>
          <w:sz w:val="22"/>
          <w:szCs w:val="22"/>
          <w:lang w:val="sr-Latn-RS"/>
        </w:rPr>
        <w:t xml:space="preserve"> </w:t>
      </w:r>
    </w:p>
    <w:p w:rsidR="00355958" w:rsidRDefault="00355958" w:rsidP="00355958">
      <w:pPr>
        <w:rPr>
          <w:rFonts w:ascii="Calibri" w:hAnsi="Calibri" w:cs="Arial"/>
          <w:b/>
          <w:caps/>
          <w:noProof/>
          <w:sz w:val="22"/>
          <w:szCs w:val="22"/>
          <w:lang w:val="sr-Latn-RS"/>
        </w:rPr>
      </w:pPr>
    </w:p>
    <w:p w:rsidR="00355958" w:rsidRDefault="00355958" w:rsidP="00355958">
      <w:pPr>
        <w:jc w:val="center"/>
        <w:rPr>
          <w:rFonts w:ascii="Calibri" w:hAnsi="Calibri" w:cs="Arial"/>
          <w:b/>
          <w:caps/>
          <w:noProof/>
          <w:sz w:val="22"/>
          <w:szCs w:val="22"/>
          <w:lang w:val="sr-Latn-R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355958" w:rsidTr="00355958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PRIVIND SEMNATARUL CERERII</w:t>
            </w:r>
          </w:p>
        </w:tc>
      </w:tr>
      <w:tr w:rsidR="00355958" w:rsidTr="00355958">
        <w:trPr>
          <w:trHeight w:val="71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Verdana" w:hAnsi="Verdana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consiliului naţional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1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poştal şi sediul: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36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Adresa (strada şi numărul):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de telefon şi telefax: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E-mail adresa: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52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(preşedintele)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664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Numărul contului bugetar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41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de identificare fiscală: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431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Codul matricol: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jc w:val="both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</w:p>
        </w:tc>
      </w:tr>
    </w:tbl>
    <w:p w:rsidR="00355958" w:rsidRDefault="00355958" w:rsidP="00355958">
      <w:pPr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355958" w:rsidTr="00355958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II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DATE GENERALE PRIVIND ACTIVITĂŢILE/PROGRAMUL/PROIECTUL</w:t>
            </w: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 pentru realizarea activităţii ( prenumele şi numele, telefon contact, e-mail adresa)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Denumirea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Obiectivele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lastRenderedPageBreak/>
              <w:t>Valoarea totală a activităţii/programului/proiectului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Cuantumul mijloacelor care se solicită Secretariatului Provincial pentru Educaţie, Reglementări, Administraţie şi Minorităţile Naţionale – Comunităţile Naţionale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  <w:tr w:rsidR="00355958" w:rsidTr="00355958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Descrierea activităţii/programului/p</w:t>
            </w:r>
            <w:r w:rsidR="008D3979">
              <w:rPr>
                <w:rFonts w:ascii="Calibri" w:hAnsi="Calibri"/>
                <w:noProof/>
                <w:sz w:val="22"/>
                <w:szCs w:val="22"/>
                <w:lang w:val="sr-Latn-RS"/>
              </w:rPr>
              <w:t>roiectului care va fi finanţat/cofinanțat</w:t>
            </w: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 xml:space="preserve"> de Secretariatul Provincial pentru Educaţie, Reglementări, Administraţie şi Minorităţile Naţionale – Comunităţile Naţionale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  <w:p w:rsidR="00355958" w:rsidRDefault="00355958">
            <w:pPr>
              <w:rPr>
                <w:rFonts w:ascii="Calibri" w:hAnsi="Calibri"/>
                <w:noProof/>
                <w:sz w:val="20"/>
                <w:szCs w:val="20"/>
                <w:lang w:val="sr-Latn-RS"/>
              </w:rPr>
            </w:pPr>
          </w:p>
        </w:tc>
      </w:tr>
    </w:tbl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p w:rsidR="00355958" w:rsidRDefault="00355958" w:rsidP="00355958">
      <w:pPr>
        <w:rPr>
          <w:rFonts w:ascii="Calibri" w:hAnsi="Calibri"/>
          <w:noProof/>
          <w:sz w:val="8"/>
          <w:szCs w:val="8"/>
          <w:lang w:val="sr-Latn-RS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8" w:rsidRDefault="00355958">
            <w:pPr>
              <w:widowControl w:val="0"/>
              <w:outlineLvl w:val="0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sr-Latn-RS"/>
              </w:rPr>
              <w:t>CHELTUIELILE PLANIFICATE DIN BUGETUL P.A. VOIVODINA</w:t>
            </w: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Numărul curent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Descrierea şi destinaţia cheltuielilor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Cuantumul în dinari</w:t>
            </w: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jc w:val="center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  <w:tr w:rsidR="00355958" w:rsidTr="00355958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58" w:rsidRDefault="00355958">
            <w:pPr>
              <w:jc w:val="right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  <w:lang w:val="sr-Latn-RS"/>
              </w:rPr>
              <w:t>CHELTUIELI TOTALE: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58" w:rsidRDefault="00355958">
            <w:pPr>
              <w:rPr>
                <w:rFonts w:ascii="Calibri" w:hAnsi="Calibri" w:cs="Arial"/>
                <w:noProof/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355958" w:rsidRDefault="00355958" w:rsidP="00355958">
      <w:pPr>
        <w:widowControl w:val="0"/>
        <w:ind w:left="1361" w:hanging="1361"/>
        <w:outlineLvl w:val="0"/>
        <w:rPr>
          <w:rFonts w:ascii="Calibri" w:hAnsi="Calibri"/>
          <w:noProof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55958" w:rsidTr="0035595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IV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DECLARAŢIA</w:t>
            </w:r>
          </w:p>
        </w:tc>
      </w:tr>
    </w:tbl>
    <w:p w:rsidR="00355958" w:rsidRDefault="00355958" w:rsidP="00355958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PRIVIND ACCEPTAREA OBLIGAȚIEI </w:t>
      </w:r>
      <w:r w:rsidR="00E776F8">
        <w:rPr>
          <w:rFonts w:ascii="Calibri" w:hAnsi="Calibri"/>
          <w:sz w:val="22"/>
          <w:szCs w:val="22"/>
          <w:lang w:val="ro-RO"/>
        </w:rPr>
        <w:t>DE CĂTRE CONSILIUL</w:t>
      </w:r>
      <w:r>
        <w:rPr>
          <w:rFonts w:ascii="Calibri" w:hAnsi="Calibri"/>
          <w:sz w:val="22"/>
          <w:szCs w:val="22"/>
          <w:lang w:val="ro-RO"/>
        </w:rPr>
        <w:t xml:space="preserve"> NAŢIONAL ÎN CAZUL ÎN CARE SECRETARIATUL PROVINCIAL ESTE FINANŢATORUL/COFINANȚATORUL ACTIVITĂŢII/PROGRAMULUI/PROIECTULUI</w:t>
      </w:r>
    </w:p>
    <w:p w:rsidR="00355958" w:rsidRDefault="00355958" w:rsidP="00355958">
      <w:pPr>
        <w:tabs>
          <w:tab w:val="left" w:pos="1455"/>
        </w:tabs>
        <w:jc w:val="center"/>
        <w:rPr>
          <w:rFonts w:ascii="Calibri" w:hAnsi="Calibri"/>
          <w:noProof/>
          <w:sz w:val="22"/>
          <w:szCs w:val="22"/>
          <w:lang w:val="sr-Latn-RS"/>
        </w:rPr>
      </w:pPr>
    </w:p>
    <w:p w:rsidR="00355958" w:rsidRDefault="00355958" w:rsidP="00355958">
      <w:pPr>
        <w:tabs>
          <w:tab w:val="left" w:pos="1455"/>
        </w:tabs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noProof/>
          <w:sz w:val="22"/>
          <w:szCs w:val="22"/>
          <w:lang w:val="sr-Latn-RS"/>
        </w:rPr>
        <w:t xml:space="preserve">Persoana responsabilă la consiliul naţional declară:   </w:t>
      </w:r>
    </w:p>
    <w:p w:rsidR="00355958" w:rsidRDefault="00355958" w:rsidP="00355958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cheltui mijloacele acordate în mod legal și conform destinației</w:t>
      </w:r>
      <w:r>
        <w:rPr>
          <w:rFonts w:ascii="Calibri" w:hAnsi="Calibri"/>
          <w:noProof/>
          <w:sz w:val="22"/>
          <w:szCs w:val="22"/>
          <w:lang w:val="sr-Latn-RS"/>
        </w:rPr>
        <w:t xml:space="preserve">; </w:t>
      </w:r>
    </w:p>
    <w:p w:rsidR="00355958" w:rsidRPr="001F064C" w:rsidRDefault="00355958" w:rsidP="001F064C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că va prezenta raportul privind folosirea mijloacelor, cel târziu în termen de 15 zile de la termenul stabilit pentru realizarea destinației</w:t>
      </w:r>
      <w:r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  <w:lang w:val="ro-RO"/>
        </w:rPr>
        <w:t xml:space="preserve"> pentru care au fost primite mijloacele cu documentația aferentă autentificată de către persoanele responsabile</w:t>
      </w:r>
      <w:r w:rsidRPr="001F064C">
        <w:rPr>
          <w:rFonts w:ascii="Calibri" w:hAnsi="Calibri"/>
          <w:sz w:val="22"/>
          <w:szCs w:val="22"/>
          <w:lang w:val="ro-RO"/>
        </w:rPr>
        <w:t>.</w:t>
      </w:r>
    </w:p>
    <w:p w:rsidR="00355958" w:rsidRDefault="00355958" w:rsidP="00EF5F04">
      <w:pPr>
        <w:tabs>
          <w:tab w:val="left" w:pos="1455"/>
        </w:tabs>
        <w:jc w:val="both"/>
        <w:rPr>
          <w:rFonts w:ascii="Calibri" w:hAnsi="Calibri"/>
          <w:noProof/>
          <w:sz w:val="22"/>
          <w:szCs w:val="22"/>
          <w:lang w:val="sr-Latn-RS"/>
        </w:rPr>
      </w:pPr>
    </w:p>
    <w:p w:rsidR="00355958" w:rsidRDefault="00355958" w:rsidP="00355958">
      <w:pPr>
        <w:tabs>
          <w:tab w:val="left" w:pos="1455"/>
        </w:tabs>
        <w:ind w:left="360"/>
        <w:jc w:val="both"/>
        <w:rPr>
          <w:rFonts w:ascii="Calibri" w:hAnsi="Calibri"/>
          <w:noProof/>
          <w:sz w:val="22"/>
          <w:szCs w:val="22"/>
          <w:lang w:val="sr-Latn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55958" w:rsidTr="00355958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958" w:rsidRDefault="00355958">
            <w:pPr>
              <w:tabs>
                <w:tab w:val="left" w:pos="1455"/>
              </w:tabs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Data</w:t>
            </w:r>
          </w:p>
        </w:tc>
        <w:tc>
          <w:tcPr>
            <w:tcW w:w="2952" w:type="dxa"/>
            <w:hideMark/>
          </w:tcPr>
          <w:p w:rsidR="00355958" w:rsidRDefault="00355958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L.S.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5958" w:rsidRDefault="00355958">
            <w:pPr>
              <w:tabs>
                <w:tab w:val="left" w:pos="145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/>
              </w:rPr>
              <w:t>Persoana responsabilă</w:t>
            </w:r>
          </w:p>
        </w:tc>
      </w:tr>
    </w:tbl>
    <w:p w:rsidR="00355958" w:rsidRDefault="00355958" w:rsidP="00355958">
      <w:pPr>
        <w:tabs>
          <w:tab w:val="left" w:pos="2220"/>
        </w:tabs>
        <w:spacing w:before="240" w:after="120"/>
        <w:outlineLvl w:val="0"/>
        <w:rPr>
          <w:rFonts w:ascii="Calibri" w:hAnsi="Calibri"/>
          <w:noProof/>
          <w:sz w:val="16"/>
          <w:szCs w:val="16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55958" w:rsidTr="0035595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V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5958" w:rsidRDefault="0035595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val="sr-Latn-RS"/>
              </w:rPr>
              <w:t>ANEXE</w:t>
            </w:r>
          </w:p>
        </w:tc>
      </w:tr>
    </w:tbl>
    <w:p w:rsidR="00355958" w:rsidRDefault="00355958" w:rsidP="00355958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o-RO"/>
        </w:rPr>
        <w:t>FOTOCOPIA ADEVERINŢEI PRIVIND ÎNREGISTRAREA LA ORGANUL COMPETENT</w:t>
      </w:r>
    </w:p>
    <w:p w:rsidR="00355958" w:rsidRDefault="00355958" w:rsidP="00355958">
      <w:pPr>
        <w:numPr>
          <w:ilvl w:val="0"/>
          <w:numId w:val="7"/>
        </w:numPr>
        <w:jc w:val="both"/>
        <w:rPr>
          <w:rFonts w:ascii="Calibri" w:hAnsi="Calibri" w:cs="Arial"/>
          <w:noProof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ro-RO"/>
        </w:rPr>
        <w:t>FOTOCOPIA ADEVERINȚEI PRIVIND CODUL DE IDENTIFICARE FISCALĂ</w:t>
      </w:r>
      <w:r>
        <w:rPr>
          <w:rFonts w:ascii="Calibri" w:hAnsi="Calibri" w:cs="Arial"/>
          <w:noProof/>
          <w:sz w:val="22"/>
          <w:szCs w:val="22"/>
          <w:lang w:val="sr-Latn-RS"/>
        </w:rPr>
        <w:t xml:space="preserve"> </w:t>
      </w:r>
    </w:p>
    <w:p w:rsidR="001F064C" w:rsidRDefault="001F064C" w:rsidP="00355958">
      <w:pPr>
        <w:numPr>
          <w:ilvl w:val="0"/>
          <w:numId w:val="7"/>
        </w:numPr>
        <w:jc w:val="both"/>
        <w:rPr>
          <w:rFonts w:ascii="Calibri" w:hAnsi="Calibri" w:cs="Arial"/>
          <w:noProof/>
          <w:sz w:val="22"/>
          <w:szCs w:val="22"/>
          <w:lang w:val="sr-Latn-RS"/>
        </w:rPr>
      </w:pPr>
      <w:r>
        <w:rPr>
          <w:rFonts w:ascii="Calibri" w:hAnsi="Calibri" w:cs="Arial"/>
          <w:noProof/>
          <w:sz w:val="22"/>
          <w:szCs w:val="22"/>
          <w:lang w:val="sr-Latn-RS"/>
        </w:rPr>
        <w:t>DOVADA DE PARTICIPARE A CONSILIULUI NAȚIONAL</w:t>
      </w:r>
      <w:r w:rsidR="00EF5F04">
        <w:rPr>
          <w:rFonts w:ascii="Calibri" w:hAnsi="Calibri" w:cs="Arial"/>
          <w:noProof/>
          <w:sz w:val="22"/>
          <w:szCs w:val="22"/>
          <w:lang w:val="sr-Latn-RS"/>
        </w:rPr>
        <w:t xml:space="preserve"> LA PROIECTUL MINISTERULUI ÎNVĂȚĂMÂNTULUI, ȘTIINȚEI ȘI DEZVOLTĂRII TEHNOLOGICE AL REPUBLICII SERBIA MENȚIONAT ÎN TEXTUL PREZENTULUI CONCURS</w:t>
      </w:r>
    </w:p>
    <w:p w:rsidR="0028341B" w:rsidRPr="00DF1DAA" w:rsidRDefault="0028341B" w:rsidP="00355958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ru-RU"/>
        </w:rPr>
      </w:pPr>
    </w:p>
    <w:sectPr w:rsidR="0028341B" w:rsidRPr="00DF1DAA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E46"/>
    <w:multiLevelType w:val="hybridMultilevel"/>
    <w:tmpl w:val="35DA7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69AE"/>
    <w:rsid w:val="00046E58"/>
    <w:rsid w:val="000A2884"/>
    <w:rsid w:val="000B7191"/>
    <w:rsid w:val="000C2CC7"/>
    <w:rsid w:val="000C6053"/>
    <w:rsid w:val="000D4C00"/>
    <w:rsid w:val="000F34B7"/>
    <w:rsid w:val="00142133"/>
    <w:rsid w:val="00143024"/>
    <w:rsid w:val="001645D5"/>
    <w:rsid w:val="00176E88"/>
    <w:rsid w:val="001B34D3"/>
    <w:rsid w:val="001D758B"/>
    <w:rsid w:val="001F003E"/>
    <w:rsid w:val="001F064C"/>
    <w:rsid w:val="002671D3"/>
    <w:rsid w:val="0028341B"/>
    <w:rsid w:val="002959AF"/>
    <w:rsid w:val="002A35EA"/>
    <w:rsid w:val="00311231"/>
    <w:rsid w:val="00311A4E"/>
    <w:rsid w:val="00334289"/>
    <w:rsid w:val="003403FB"/>
    <w:rsid w:val="00355958"/>
    <w:rsid w:val="003806B3"/>
    <w:rsid w:val="003E6A44"/>
    <w:rsid w:val="004325E6"/>
    <w:rsid w:val="00472F4F"/>
    <w:rsid w:val="004837AA"/>
    <w:rsid w:val="004D2A2F"/>
    <w:rsid w:val="004E1637"/>
    <w:rsid w:val="004E7DDD"/>
    <w:rsid w:val="004F19D2"/>
    <w:rsid w:val="005245E2"/>
    <w:rsid w:val="005325B1"/>
    <w:rsid w:val="005B569B"/>
    <w:rsid w:val="005C7DAF"/>
    <w:rsid w:val="00730846"/>
    <w:rsid w:val="007416B1"/>
    <w:rsid w:val="007749CC"/>
    <w:rsid w:val="00780AF9"/>
    <w:rsid w:val="00794BAB"/>
    <w:rsid w:val="007A5C80"/>
    <w:rsid w:val="007B5C67"/>
    <w:rsid w:val="007C0D95"/>
    <w:rsid w:val="007D026E"/>
    <w:rsid w:val="008276A2"/>
    <w:rsid w:val="008B0131"/>
    <w:rsid w:val="008C3ED7"/>
    <w:rsid w:val="008D3979"/>
    <w:rsid w:val="008E0606"/>
    <w:rsid w:val="00904A69"/>
    <w:rsid w:val="009A18E0"/>
    <w:rsid w:val="009A323D"/>
    <w:rsid w:val="00A33F49"/>
    <w:rsid w:val="00AB287D"/>
    <w:rsid w:val="00B258C7"/>
    <w:rsid w:val="00B35B81"/>
    <w:rsid w:val="00B469F9"/>
    <w:rsid w:val="00B865A1"/>
    <w:rsid w:val="00BA56DF"/>
    <w:rsid w:val="00BD04DD"/>
    <w:rsid w:val="00C02D6B"/>
    <w:rsid w:val="00C05081"/>
    <w:rsid w:val="00C05B03"/>
    <w:rsid w:val="00C167EF"/>
    <w:rsid w:val="00C30C8D"/>
    <w:rsid w:val="00CA36CB"/>
    <w:rsid w:val="00CB7839"/>
    <w:rsid w:val="00CF1307"/>
    <w:rsid w:val="00D10A84"/>
    <w:rsid w:val="00D2520F"/>
    <w:rsid w:val="00D70FB2"/>
    <w:rsid w:val="00D858D2"/>
    <w:rsid w:val="00D95EAE"/>
    <w:rsid w:val="00DF0763"/>
    <w:rsid w:val="00DF1DAA"/>
    <w:rsid w:val="00E25A1F"/>
    <w:rsid w:val="00E46F62"/>
    <w:rsid w:val="00E675F5"/>
    <w:rsid w:val="00E776F8"/>
    <w:rsid w:val="00EF5F04"/>
    <w:rsid w:val="00EF64EB"/>
    <w:rsid w:val="00F01406"/>
    <w:rsid w:val="00F15280"/>
    <w:rsid w:val="00F507B9"/>
    <w:rsid w:val="00F73CAF"/>
    <w:rsid w:val="00F90D60"/>
    <w:rsid w:val="00FA6317"/>
    <w:rsid w:val="00FB3AC4"/>
    <w:rsid w:val="00FE5F90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9E4AC-BCD1-45D6-A7DE-5E36545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05B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F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D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C05B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4187-57E1-42C4-8348-7FDE8928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Djerdji Erdeg</cp:lastModifiedBy>
  <cp:revision>2</cp:revision>
  <dcterms:created xsi:type="dcterms:W3CDTF">2020-05-26T10:31:00Z</dcterms:created>
  <dcterms:modified xsi:type="dcterms:W3CDTF">2020-05-26T10:31:00Z</dcterms:modified>
</cp:coreProperties>
</file>