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373DB" w:rsidRPr="006C76F3" w:rsidRDefault="00F373DB" w:rsidP="00F373DB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Република Сербия</w:t>
            </w:r>
          </w:p>
          <w:p w:rsidR="00F373DB" w:rsidRPr="006C76F3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 Покраїна Войводина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373DB" w:rsidRPr="00F2616C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Покраїнски секретарият за образованє, предписаня,</w:t>
            </w:r>
          </w:p>
          <w:p w:rsidR="00F2616C" w:rsidRPr="006C76F3" w:rsidRDefault="00F373DB" w:rsidP="00F373D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управу и национални меншини – национални заєднїци</w:t>
            </w:r>
            <w:r w:rsidRPr="006C76F3"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  <w:t xml:space="preserve"> </w:t>
            </w:r>
          </w:p>
          <w:p w:rsidR="00F2616C" w:rsidRPr="00F2616C" w:rsidRDefault="00F373DB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CS"/>
              </w:rPr>
              <w:t>й</w:t>
            </w:r>
            <w:r w:rsidR="00F2616C"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</w:t>
            </w:r>
            <w:r w:rsidR="00595B23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ел.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487 4330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; 487 4262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4D50B8" w:rsidRPr="000D3745">
        <w:rPr>
          <w:rFonts w:ascii="Calibri" w:eastAsia="Times New Roman" w:hAnsi="Calibri" w:cs="Times New Roman"/>
          <w:bCs/>
          <w:lang w:val="sr-Cyrl-CS"/>
        </w:rPr>
        <w:t>2020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F373DB" w:rsidRPr="00047400" w:rsidRDefault="00F373DB" w:rsidP="00F373DB">
      <w:pPr>
        <w:spacing w:before="240" w:after="120" w:line="240" w:lineRule="auto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ПРИЯВА НА КОНКУРС</w:t>
      </w:r>
    </w:p>
    <w:p w:rsidR="00F373DB" w:rsidRPr="00047400" w:rsidRDefault="00F373DB" w:rsidP="00F373D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b/>
          <w:bCs/>
        </w:rPr>
        <w:t>УСТАНОВИ ОСНОВНОГО И ШТРЕДНЬОГО ОБРАЗОВАНЯ</w:t>
      </w:r>
    </w:p>
    <w:p w:rsidR="00F373DB" w:rsidRPr="00047400" w:rsidRDefault="00F373DB" w:rsidP="00F373DB">
      <w:pPr>
        <w:spacing w:after="0" w:line="240" w:lineRule="auto"/>
        <w:jc w:val="center"/>
        <w:rPr>
          <w:rFonts w:eastAsia="Times New Roman"/>
          <w:bCs/>
        </w:rPr>
      </w:pPr>
      <w:r>
        <w:t>ЗА ФИНАНСОВАНЄ И СОФИНАНСОВАНЄ ОСНОВНИХ И ШТРЕДНЇХ ШКОЛОХ У АПВ ХТОРИ РЕАЛИЗУЮ ДВОЯЗИЧНУ НАСТАВУ У 2020. РОКУ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="00F373DB">
              <w:rPr>
                <w:rFonts w:ascii="Calibri" w:eastAsia="Times New Roman" w:hAnsi="Calibri" w:cs="Times New Roman"/>
                <w:b/>
                <w:bCs/>
                <w:lang w:val="sr-Cyrl-CS"/>
              </w:rPr>
              <w:t>ПОДНОСИОЦУ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b/>
                <w:bCs/>
              </w:rPr>
              <w:t>ОБЩИ ПОДАТКИ О ПОДНОШИТЕЛЬОВИ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</w:p>
          <w:p w:rsidR="00F373DB" w:rsidRPr="00F373DB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Одвичательна особа</w:t>
            </w:r>
            <w:r>
              <w:br/>
            </w:r>
            <w:r>
              <w:rPr>
                <w:sz w:val="18"/>
                <w:szCs w:val="18"/>
              </w:rPr>
              <w:t>(директор установи)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е</w:t>
            </w:r>
            <w:r w:rsidR="00F373DB"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-mail</w:t>
            </w:r>
            <w:r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)</w:t>
            </w:r>
          </w:p>
          <w:p w:rsidR="00F373DB" w:rsidRPr="00047400" w:rsidRDefault="00F373DB" w:rsidP="00F373DB">
            <w:pPr>
              <w:spacing w:after="0" w:line="240" w:lineRule="auto"/>
              <w:rPr>
                <w:rFonts w:eastAsia="Times New Roman"/>
              </w:rPr>
            </w:pPr>
            <w:r>
              <w:t>Одвичательна особа за реализацию двоязичней настави</w:t>
            </w:r>
          </w:p>
          <w:p w:rsidR="00F373DB" w:rsidRPr="00047400" w:rsidRDefault="00F373DB" w:rsidP="00F373DB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</w:rPr>
              <w:t xml:space="preserve">(мено и презвиско, адреса, контакт телефон, </w:t>
            </w:r>
            <w:r>
              <w:rPr>
                <w:bCs/>
                <w:sz w:val="20"/>
                <w:szCs w:val="20"/>
                <w:lang w:val="sr-Cyrl-CS"/>
              </w:rPr>
              <w:t>е</w:t>
            </w:r>
            <w:r w:rsidRPr="00F373DB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>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F373DB" w:rsidRDefault="00F373DB">
      <w:r>
        <w:br w:type="page"/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8"/>
        <w:gridCol w:w="5918"/>
      </w:tblGrid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F373DB" w:rsidRPr="00047400" w:rsidRDefault="00F373DB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Рахунок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ПИЧ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b/>
                <w:bCs/>
              </w:rPr>
              <w:t>ОБЩИ ПОДАТКИ О РЕАЛИЗАЦИЇ ДВОЯЗИЧНЕЙ НАСТАВИ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F373DB" w:rsidRPr="00047400" w:rsidRDefault="00F373DB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двоязичних оддзелєньох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наставних предметох хтори ше виклада двоязично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373DB" w:rsidRPr="00047400" w:rsidRDefault="00F373DB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Число наставнїкох хтори участвую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  <w:r w:rsidR="000B106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br/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373DB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Число школярох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0B1065" w:rsidRPr="004C1325" w:rsidRDefault="00B517CA" w:rsidP="000B106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  <w:r w:rsidR="000B106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br/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0B1065" w:rsidRDefault="000B1065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>Чи у установи иснує програма медзинародней матури и/або чи установа ма лиценцу Кембридж центру?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B1065" w:rsidRPr="00047400" w:rsidRDefault="00047400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="000B1065">
              <w:rPr>
                <w:rFonts w:ascii="Calibri" w:eastAsia="Times New Roman" w:hAnsi="Calibri" w:cs="Times New Roman"/>
                <w:b/>
                <w:bCs/>
                <w:lang w:val="sr-Cyrl-CS"/>
              </w:rPr>
              <w:br/>
              <w:t>ФИНАНСИЙНИ ПЛАН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0B1065" w:rsidRPr="00047400" w:rsidRDefault="000B1065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</w:t>
            </w:r>
            <w:r>
              <w:rPr>
                <w:rFonts w:ascii="Calibri" w:eastAsia="Times New Roman" w:hAnsi="Calibri" w:cs="Times New Roman"/>
                <w:lang w:val="sr-Cyrl-CS"/>
              </w:rPr>
              <w:t>ОВАНИ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>П.</w:t>
            </w:r>
            <w:r w:rsidR="008416A8">
              <w:rPr>
                <w:rFonts w:ascii="Calibri" w:eastAsia="Times New Roman" w:hAnsi="Calibri" w:cs="Times New Roman"/>
                <w:lang w:val="sr-Cyrl-RS"/>
              </w:rPr>
              <w:t>ч</w:t>
            </w:r>
            <w:r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bCs/>
                <w:sz w:val="20"/>
                <w:szCs w:val="20"/>
              </w:rPr>
              <w:t>ПЛАНОВАНИ ПРИХОДИ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t>Сума у динарох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>РЕПУБЛИКА СЕРБИЯ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t xml:space="preserve">АП ВОЙВОДИНА – </w:t>
            </w:r>
            <w:r>
              <w:rPr>
                <w:b/>
              </w:rPr>
              <w:t>ПОКРАЇНСКИ СЕКРЕТАРИЯТ ЗА ОБРАЗОВАНЄ, ПРЕДПИСАНЯ, УПРАВУ И НАЦИОНАЛНИ МЕНШИНИ - НАЦИОНАЛНИ ЗАЄДНЇЦИ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lastRenderedPageBreak/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0B1065" w:rsidRPr="00047400" w:rsidRDefault="000B1065" w:rsidP="000B106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</w:t>
            </w:r>
            <w:r>
              <w:rPr>
                <w:rFonts w:ascii="Calibri" w:eastAsia="Times New Roman" w:hAnsi="Calibri" w:cs="Times New Roman"/>
                <w:lang w:val="sr-Cyrl-CS"/>
              </w:rPr>
              <w:t>Е</w:t>
            </w:r>
            <w:r w:rsidRPr="00047400">
              <w:rPr>
                <w:rFonts w:ascii="Calibri" w:eastAsia="Times New Roman" w:hAnsi="Calibri" w:cs="Times New Roman"/>
                <w:lang w:val="sr-Cyrl-CS"/>
              </w:rPr>
              <w:t>/СПОНЗОР</w:t>
            </w:r>
            <w:r>
              <w:rPr>
                <w:rFonts w:ascii="Calibri" w:eastAsia="Times New Roman" w:hAnsi="Calibri" w:cs="Times New Roman"/>
                <w:lang w:val="sr-Cyrl-CS"/>
              </w:rPr>
              <w:t>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0B1065" w:rsidRPr="00047400" w:rsidRDefault="000B1065" w:rsidP="000B106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ВЛАСНИ</w:t>
            </w: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0B1065" w:rsidRPr="00047400" w:rsidRDefault="000B1065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ИНШЕ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0B1065" w:rsidRPr="00047400" w:rsidRDefault="000B1065" w:rsidP="000B1065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ru-RU"/>
              </w:rPr>
              <w:t>В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0B1065" w:rsidRPr="00047400" w:rsidRDefault="000B1065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-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НАБАВКУ ОПРЕМИ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8416A8" w:rsidRPr="00047400" w:rsidRDefault="008416A8" w:rsidP="008416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color w:val="000000"/>
                <w:lang w:val="sr-Cyrl-CS"/>
              </w:rPr>
              <w:t>П. ч.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color w:val="000000"/>
              </w:rPr>
              <w:t>Файта розходу (напр. набавка интерактивней табли)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B1065" w:rsidRPr="00047400" w:rsidRDefault="000B106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ВКУПНИ РОЗХОДИ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ОБГРУНТОВАНЄ (навесц оправданосц инвестициї и </w:t>
            </w:r>
            <w:r w:rsidR="008416A8">
              <w:rPr>
                <w:sz w:val="20"/>
                <w:szCs w:val="20"/>
                <w:lang w:val="sr-Cyrl-CS"/>
              </w:rPr>
              <w:t>часови период</w:t>
            </w:r>
            <w:r>
              <w:rPr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lastRenderedPageBreak/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0B1065" w:rsidRPr="00047400" w:rsidRDefault="000B1065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–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(У ЖЕМИ И ИНОЖЕМСТВЕ), ТРОШКИ НАБАВКИ ФАХОВЕЙ ЛИТЕРАТУРИ И ДИДАКТИЧНОГО МАТЕРИЯЛУ, РОЧНИ ЧЛЕНАРИНИ ЗА ЛИЦЕНЦУ КЕМБРИДЖ ЦЕНТРУ И ЗА ЧЛЕНАРИНУ ЗА МЕДЗИНАРОДНУ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0B1065" w:rsidRPr="00047400" w:rsidRDefault="008416A8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rFonts w:ascii="Calibri" w:eastAsia="Times New Roman" w:hAnsi="Calibri" w:cs="Arial"/>
                <w:color w:val="000000"/>
                <w:lang w:val="sr-Cyrl-CS"/>
              </w:rPr>
              <w:t>П.ч</w:t>
            </w:r>
            <w:r w:rsidR="000B1065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>
              <w:rPr>
                <w:color w:val="000000"/>
              </w:rPr>
              <w:t>Файта розходу (напр. обучованє наставного кадру)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0B1065" w:rsidRPr="00047400" w:rsidRDefault="000B1065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ВКУПНИ РОЗХОДИ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0B1065" w:rsidRPr="00047400" w:rsidRDefault="000B1065" w:rsidP="00841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ОБГРУНТОВАНЄ (навесц оправданосц програмних трошкох и </w:t>
            </w:r>
            <w:r w:rsidR="008416A8">
              <w:rPr>
                <w:sz w:val="20"/>
                <w:szCs w:val="20"/>
                <w:lang w:val="sr-Cyrl-CS"/>
              </w:rPr>
              <w:t>часови период</w:t>
            </w:r>
            <w:r>
              <w:rPr>
                <w:sz w:val="20"/>
                <w:szCs w:val="20"/>
              </w:rPr>
              <w:t xml:space="preserve"> за реализацию)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B1065" w:rsidRPr="00047400" w:rsidRDefault="000B1065" w:rsidP="000B1065">
      <w:pPr>
        <w:widowControl w:val="0"/>
        <w:spacing w:before="120" w:after="0" w:line="240" w:lineRule="auto"/>
        <w:ind w:left="1361" w:hanging="1503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Надпомнуце:</w:t>
      </w:r>
      <w:r>
        <w:rPr>
          <w:sz w:val="20"/>
          <w:szCs w:val="20"/>
        </w:rPr>
        <w:t xml:space="preserve"> У таблїчки Б и Ц треба дац спецификацию розходох хтори ше </w:t>
      </w:r>
      <w:r w:rsidR="008416A8">
        <w:rPr>
          <w:sz w:val="20"/>
          <w:szCs w:val="20"/>
          <w:lang w:val="sr-Cyrl-CS"/>
        </w:rPr>
        <w:t>по</w:t>
      </w:r>
      <w:r>
        <w:rPr>
          <w:sz w:val="20"/>
          <w:szCs w:val="20"/>
        </w:rPr>
        <w:t>кри</w:t>
      </w:r>
      <w:r w:rsidR="008416A8">
        <w:rPr>
          <w:sz w:val="20"/>
          <w:szCs w:val="20"/>
          <w:lang w:val="sr-Cyrl-CS"/>
        </w:rPr>
        <w:t>є</w:t>
      </w:r>
      <w:r>
        <w:rPr>
          <w:sz w:val="20"/>
          <w:szCs w:val="20"/>
        </w:rPr>
        <w:t xml:space="preserve"> з приходу </w:t>
      </w:r>
      <w:r w:rsidR="008416A8">
        <w:rPr>
          <w:sz w:val="20"/>
          <w:szCs w:val="20"/>
          <w:lang w:val="sr-Cyrl-CS"/>
        </w:rPr>
        <w:t>хтори</w:t>
      </w:r>
      <w:r>
        <w:rPr>
          <w:sz w:val="20"/>
          <w:szCs w:val="20"/>
        </w:rPr>
        <w:t xml:space="preserve"> приказани у таблїчки А под точку 2.</w:t>
      </w:r>
    </w:p>
    <w:p w:rsidR="000B1065" w:rsidRPr="00047400" w:rsidRDefault="000B1065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B1065" w:rsidRPr="00047400" w:rsidRDefault="000B1065" w:rsidP="000B1065">
      <w:pPr>
        <w:widowControl w:val="0"/>
        <w:spacing w:after="0" w:line="240" w:lineRule="auto"/>
        <w:ind w:left="1361" w:hanging="1361"/>
        <w:outlineLvl w:val="0"/>
        <w:rPr>
          <w:rFonts w:eastAsia="Times New Roman"/>
          <w:b/>
          <w:u w:val="single"/>
        </w:rPr>
      </w:pPr>
      <w:r>
        <w:rPr>
          <w:b/>
          <w:u w:val="single"/>
        </w:rPr>
        <w:t>У таблїчки Б и Ц порядкове число означує и число приоритет</w:t>
      </w:r>
      <w:r w:rsidR="00E66B96">
        <w:rPr>
          <w:b/>
          <w:u w:val="single"/>
          <w:lang w:val="sr-Cyrl-CS"/>
        </w:rPr>
        <w:t>а</w:t>
      </w:r>
      <w:r>
        <w:rPr>
          <w:b/>
          <w:u w:val="single"/>
        </w:rPr>
        <w:t>.</w:t>
      </w:r>
    </w:p>
    <w:p w:rsidR="000B1065" w:rsidRPr="00047400" w:rsidRDefault="000B1065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E66B96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0B1065" w:rsidRPr="00047400" w:rsidRDefault="000B1065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b/>
              </w:rPr>
              <w:t>ВИЯВА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E66B96" w:rsidRPr="00E66B96" w:rsidRDefault="00E66B96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sz w:val="8"/>
          <w:szCs w:val="8"/>
          <w:lang w:val="sr-Cyrl-CS"/>
        </w:rPr>
      </w:pPr>
    </w:p>
    <w:p w:rsidR="000B1065" w:rsidRPr="00047400" w:rsidRDefault="000B1065" w:rsidP="000B1065">
      <w:pPr>
        <w:tabs>
          <w:tab w:val="left" w:pos="1455"/>
        </w:tabs>
        <w:spacing w:after="0" w:line="240" w:lineRule="auto"/>
        <w:jc w:val="center"/>
        <w:rPr>
          <w:rFonts w:eastAsia="Times New Roman"/>
        </w:rPr>
      </w:pPr>
      <w:r>
        <w:t>О ПРИЛАПЙОВАНЮ ОБОВЯЗКИ УСТАНОВИ У СЛУЧАЮ ЖЕ ПОКРАЇНСКИ СЕКРЕТАРИЯТ ФИНАНСИЄР/СОФИНАНСИЄР ПРОЄКТА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B1065" w:rsidRPr="00047400" w:rsidRDefault="000B1065" w:rsidP="000B1065">
      <w:pPr>
        <w:tabs>
          <w:tab w:val="left" w:pos="1455"/>
        </w:tabs>
        <w:spacing w:after="0" w:line="240" w:lineRule="auto"/>
        <w:jc w:val="both"/>
        <w:rPr>
          <w:rFonts w:eastAsia="Times New Roman"/>
        </w:rPr>
      </w:pPr>
      <w:r>
        <w:t>Одвичательна особа у установи дава вияву:</w:t>
      </w:r>
    </w:p>
    <w:p w:rsidR="000B1065" w:rsidRPr="00E66B96" w:rsidRDefault="000B1065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12"/>
          <w:lang w:val="en-US"/>
        </w:rPr>
      </w:pPr>
    </w:p>
    <w:p w:rsidR="000B1065" w:rsidRDefault="00047400" w:rsidP="000B1065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B1065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B1065" w:rsidRPr="000B1065" w:rsidRDefault="000B1065" w:rsidP="000B1065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  <w:r>
        <w:t>же наменково и законїто потроши додзелєни средства;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B1065" w:rsidRPr="00047400" w:rsidRDefault="000B1065" w:rsidP="000B1065">
      <w:pPr>
        <w:tabs>
          <w:tab w:val="left" w:pos="1455"/>
        </w:tabs>
        <w:spacing w:before="120" w:after="0" w:line="240" w:lineRule="auto"/>
        <w:ind w:left="720"/>
        <w:jc w:val="both"/>
        <w:rPr>
          <w:rFonts w:eastAsia="Times New Roman"/>
        </w:rPr>
      </w:pPr>
      <w:r>
        <w:t>же поднєше звит о хаснованю средствох, найпознєйше у чаше 15 дньох по термину яки утвердзени за реализацию наменки</w:t>
      </w:r>
      <w:r>
        <w:rPr>
          <w:color w:val="0000FF"/>
        </w:rPr>
        <w:t xml:space="preserve"> </w:t>
      </w:r>
      <w:r>
        <w:t>за хтору средства прияти з одвитуюцу документацию хтору оверели одвичательни особи;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финансирао/суфинансирао  Покрајински секретаријат за образовање, прописе, управу и националне мањине</w:t>
      </w:r>
      <w:r w:rsidR="00E66B96">
        <w:rPr>
          <w:rFonts w:ascii="Calibri" w:eastAsia="Times New Roman" w:hAnsi="Calibri" w:cs="Times New Roman"/>
          <w:lang w:val="en-US"/>
        </w:rPr>
        <w:t xml:space="preserve">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B1065" w:rsidRPr="00F5266E" w:rsidRDefault="000B1065" w:rsidP="000B1065">
      <w:pPr>
        <w:tabs>
          <w:tab w:val="left" w:pos="1455"/>
        </w:tabs>
        <w:spacing w:before="120" w:after="0" w:line="240" w:lineRule="auto"/>
        <w:ind w:left="720"/>
        <w:jc w:val="both"/>
        <w:rPr>
          <w:rFonts w:eastAsia="Times New Roman"/>
        </w:rPr>
      </w:pPr>
      <w:r>
        <w:t>же у случаю друкованя кнїжки, публикациї, зборнїка, CD-а и подобне, назначи же його реализацию финансовал/софинансовал Покраїнски секретарият за образованє, предписаня, управу и национални меншини - национални заєднїци и Секретарияту доручи єден до пейц прикладнїки.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1"/>
        <w:gridCol w:w="2685"/>
        <w:gridCol w:w="2789"/>
      </w:tblGrid>
      <w:tr w:rsidR="000B1065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E66B96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B1065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0B1065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Одвичательна особа</w:t>
            </w:r>
          </w:p>
          <w:p w:rsidR="000B1065" w:rsidRPr="00047400" w:rsidRDefault="000B1065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E66B96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0B1065" w:rsidRPr="00047400" w:rsidRDefault="000B1065" w:rsidP="000B1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Г</w:t>
            </w: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И</w:t>
            </w:r>
            <w:bookmarkStart w:id="0" w:name="_GoBack"/>
            <w:bookmarkEnd w:id="0"/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B1065" w:rsidRDefault="00047400" w:rsidP="000B10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0B1065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0B1065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D3745" w:rsidRPr="000B1065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  <w:r w:rsidR="000D3745" w:rsidRPr="000B1065">
        <w:rPr>
          <w:rFonts w:ascii="Arial" w:hAnsi="Arial" w:cs="Arial"/>
          <w:noProof/>
          <w:sz w:val="20"/>
          <w:szCs w:val="20"/>
          <w:lang w:val="sr-Cyrl-RS" w:eastAsia="en-GB"/>
        </w:rPr>
        <w:t>за извођење двојезичке наставе</w:t>
      </w:r>
      <w:r w:rsidR="000E134B" w:rsidRPr="000B1065">
        <w:rPr>
          <w:rFonts w:ascii="Arial" w:hAnsi="Arial" w:cs="Arial"/>
          <w:noProof/>
          <w:sz w:val="20"/>
          <w:szCs w:val="20"/>
          <w:lang w:val="sr-Cyrl-RS" w:eastAsia="en-GB"/>
        </w:rPr>
        <w:t xml:space="preserve"> у школској </w:t>
      </w:r>
      <w:r w:rsidR="000E134B" w:rsidRPr="000B1065">
        <w:rPr>
          <w:rFonts w:ascii="Arial" w:hAnsi="Arial" w:cs="Arial"/>
          <w:noProof/>
          <w:sz w:val="18"/>
          <w:szCs w:val="18"/>
          <w:lang w:val="sr-Cyrl-RS" w:eastAsia="en-GB"/>
        </w:rPr>
        <w:t>2019/2020.</w:t>
      </w:r>
      <w:r w:rsidR="000E134B" w:rsidRPr="000B1065">
        <w:rPr>
          <w:rFonts w:ascii="Arial" w:hAnsi="Arial" w:cs="Arial"/>
          <w:noProof/>
          <w:sz w:val="20"/>
          <w:szCs w:val="20"/>
          <w:lang w:val="sr-Cyrl-RS" w:eastAsia="en-GB"/>
        </w:rPr>
        <w:t xml:space="preserve"> години.</w:t>
      </w:r>
    </w:p>
    <w:p w:rsidR="000B1065" w:rsidRPr="000B1065" w:rsidRDefault="000B1065" w:rsidP="000B106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1065">
        <w:rPr>
          <w:rFonts w:ascii="Arial" w:hAnsi="Arial"/>
          <w:color w:val="000000"/>
          <w:sz w:val="20"/>
          <w:szCs w:val="20"/>
        </w:rPr>
        <w:t xml:space="preserve">фотокопия акта </w:t>
      </w:r>
      <w:r w:rsidRPr="000B1065">
        <w:rPr>
          <w:rFonts w:ascii="Arial" w:hAnsi="Arial"/>
          <w:sz w:val="20"/>
          <w:szCs w:val="20"/>
        </w:rPr>
        <w:t xml:space="preserve">з яким ше доказує достату согласносц Министерства за виводзенє двоязичней настави у школским </w:t>
      </w:r>
      <w:r w:rsidRPr="000B1065">
        <w:rPr>
          <w:rFonts w:ascii="Arial" w:hAnsi="Arial"/>
          <w:sz w:val="18"/>
          <w:szCs w:val="18"/>
        </w:rPr>
        <w:t>2019/2020.</w:t>
      </w:r>
      <w:r w:rsidRPr="000B1065">
        <w:rPr>
          <w:rFonts w:ascii="Arial" w:hAnsi="Arial"/>
          <w:sz w:val="20"/>
          <w:szCs w:val="20"/>
        </w:rPr>
        <w:t xml:space="preserve"> року.</w:t>
      </w:r>
    </w:p>
    <w:p w:rsidR="00047400" w:rsidRDefault="006C76F3" w:rsidP="000B10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0B1065" w:rsidP="000B1065">
      <w:pPr>
        <w:pStyle w:val="ListParagraph"/>
        <w:spacing w:after="0" w:line="240" w:lineRule="auto"/>
        <w:jc w:val="both"/>
        <w:rPr>
          <w:lang w:val="sr-Cyrl-RS"/>
        </w:rPr>
      </w:pPr>
      <w:r w:rsidRPr="000B1065">
        <w:rPr>
          <w:rFonts w:ascii="Arial" w:hAnsi="Arial"/>
          <w:sz w:val="20"/>
          <w:szCs w:val="20"/>
        </w:rPr>
        <w:t>нєвязане понукнуце за програмни трошки, набавку опреми (калкулацию трошкох).</w:t>
      </w: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18" w:rsidRDefault="00236018">
      <w:pPr>
        <w:spacing w:after="0" w:line="240" w:lineRule="auto"/>
      </w:pPr>
      <w:r>
        <w:separator/>
      </w:r>
    </w:p>
  </w:endnote>
  <w:endnote w:type="continuationSeparator" w:id="0">
    <w:p w:rsidR="00236018" w:rsidRDefault="0023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18" w:rsidRDefault="00236018">
      <w:pPr>
        <w:spacing w:after="0" w:line="240" w:lineRule="auto"/>
      </w:pPr>
      <w:r>
        <w:separator/>
      </w:r>
    </w:p>
  </w:footnote>
  <w:footnote w:type="continuationSeparator" w:id="0">
    <w:p w:rsidR="00236018" w:rsidRDefault="0023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236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B96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236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2A2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95534"/>
    <w:multiLevelType w:val="hybridMultilevel"/>
    <w:tmpl w:val="63F4DBC8"/>
    <w:lvl w:ilvl="0" w:tplc="198A27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B1065"/>
    <w:rsid w:val="000D3745"/>
    <w:rsid w:val="000E134B"/>
    <w:rsid w:val="000E60BA"/>
    <w:rsid w:val="000F3338"/>
    <w:rsid w:val="001372CD"/>
    <w:rsid w:val="001B254C"/>
    <w:rsid w:val="0021543D"/>
    <w:rsid w:val="00236018"/>
    <w:rsid w:val="0026612E"/>
    <w:rsid w:val="004705CE"/>
    <w:rsid w:val="00492178"/>
    <w:rsid w:val="004C1325"/>
    <w:rsid w:val="004D50B8"/>
    <w:rsid w:val="004F57B5"/>
    <w:rsid w:val="00595B23"/>
    <w:rsid w:val="00595C74"/>
    <w:rsid w:val="005A17C8"/>
    <w:rsid w:val="006C76F3"/>
    <w:rsid w:val="0071039D"/>
    <w:rsid w:val="00722441"/>
    <w:rsid w:val="008149D1"/>
    <w:rsid w:val="008416A8"/>
    <w:rsid w:val="008A10C7"/>
    <w:rsid w:val="008C1DD6"/>
    <w:rsid w:val="009D32EE"/>
    <w:rsid w:val="00A7080A"/>
    <w:rsid w:val="00AD7ADA"/>
    <w:rsid w:val="00B374FE"/>
    <w:rsid w:val="00B517CA"/>
    <w:rsid w:val="00BB2BD1"/>
    <w:rsid w:val="00C445C0"/>
    <w:rsid w:val="00CA47F9"/>
    <w:rsid w:val="00CA530E"/>
    <w:rsid w:val="00D71E03"/>
    <w:rsid w:val="00E365F6"/>
    <w:rsid w:val="00E66330"/>
    <w:rsid w:val="00E66B96"/>
    <w:rsid w:val="00E713EB"/>
    <w:rsid w:val="00E8225B"/>
    <w:rsid w:val="00EC57C1"/>
    <w:rsid w:val="00EF668C"/>
    <w:rsid w:val="00F22D93"/>
    <w:rsid w:val="00F2616C"/>
    <w:rsid w:val="00F373DB"/>
    <w:rsid w:val="00F5266E"/>
    <w:rsid w:val="00FE23A3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Marija Dudas</cp:lastModifiedBy>
  <cp:revision>7</cp:revision>
  <cp:lastPrinted>2019-02-22T11:21:00Z</cp:lastPrinted>
  <dcterms:created xsi:type="dcterms:W3CDTF">2020-02-19T08:26:00Z</dcterms:created>
  <dcterms:modified xsi:type="dcterms:W3CDTF">2020-02-19T10:52:00Z</dcterms:modified>
</cp:coreProperties>
</file>