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0E37F3" w:rsidRDefault="00AF51CB" w:rsidP="00AF51CB">
      <w:pPr>
        <w:pStyle w:val="BodyText"/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color w:val="000000"/>
          <w:sz w:val="22"/>
          <w:szCs w:val="22"/>
        </w:rPr>
        <w:t xml:space="preserve">Podľa článku 10 </w:t>
      </w:r>
      <w:r w:rsidRPr="000E37F3">
        <w:rPr>
          <w:rFonts w:asciiTheme="minorHAnsi" w:hAnsiTheme="minorHAnsi"/>
          <w:sz w:val="22"/>
          <w:szCs w:val="22"/>
        </w:rPr>
        <w:t xml:space="preserve">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a 14/19 a 10/17) aj článku 24 odsek 2 Pokrajinského parlamentného uznesenia o pokrajinskej správe (Úradný vestník APV č. 37/14, 54/2019 ‒ i. Uznesenie 37/2014, 54/2014 - 24/2019) a na základe Rozhodnutia pokrajinského sekretariátu vzdelávania, predpisov, správy a národnostných menšín – národnostných spoločenstiev, číslo 128-031-241/2016-01 z 28.11.2018, zástupca pokrajinského tajomníka vypisuje: </w:t>
      </w:r>
    </w:p>
    <w:p w:rsidR="00AF51CB" w:rsidRPr="000E37F3" w:rsidRDefault="00AF51CB" w:rsidP="00AF51CB">
      <w:pPr>
        <w:pStyle w:val="BodyText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</w:p>
    <w:p w:rsidR="00AF51CB" w:rsidRPr="000E37F3" w:rsidRDefault="00AF51CB" w:rsidP="00AF51CB">
      <w:pPr>
        <w:pStyle w:val="BodyText"/>
        <w:rPr>
          <w:rFonts w:asciiTheme="minorHAnsi" w:hAnsiTheme="minorHAnsi"/>
          <w:sz w:val="22"/>
          <w:szCs w:val="22"/>
          <w:lang w:val="ru-RU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E37F3">
        <w:rPr>
          <w:rFonts w:asciiTheme="minorHAnsi" w:hAnsiTheme="minorHAnsi"/>
          <w:b/>
          <w:bCs/>
          <w:sz w:val="22"/>
          <w:szCs w:val="22"/>
        </w:rPr>
        <w:t>PRAVIDLÁ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0E37F3">
        <w:rPr>
          <w:rFonts w:asciiTheme="minorHAnsi" w:hAnsiTheme="minorHAnsi"/>
          <w:b/>
          <w:caps/>
          <w:sz w:val="22"/>
          <w:szCs w:val="22"/>
        </w:rPr>
        <w:t xml:space="preserve">pridelení  rozpočtových prostriedkov Pokrajinského sekretariátu vzdelávania, predpisov, správy a národnostných menšín - národnostných spoločenstiev na financovanie a spolufinacovanie programov a projektov v oblasti základného a stredného vzdelávania a výchovy v Autonómnej pokrajine Vojvodine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caps/>
          <w:sz w:val="22"/>
          <w:szCs w:val="22"/>
          <w:lang w:val="sr-Cyrl-CS"/>
        </w:rPr>
      </w:pPr>
    </w:p>
    <w:p w:rsidR="00AF51CB" w:rsidRPr="000E37F3" w:rsidRDefault="00AF51CB" w:rsidP="00AF51CB">
      <w:pPr>
        <w:rPr>
          <w:rFonts w:asciiTheme="minorHAnsi" w:hAnsiTheme="minorHAnsi"/>
          <w:caps/>
          <w:sz w:val="22"/>
          <w:szCs w:val="22"/>
          <w:lang w:val="ru-RU"/>
        </w:rPr>
      </w:pPr>
    </w:p>
    <w:p w:rsidR="00AF51CB" w:rsidRPr="000E37F3" w:rsidRDefault="00AF51CB" w:rsidP="00AF51CB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Tieto  pravidlá stanovujú spôsob, podmienky priority a kritériá prideľovania finančných prostriedkov (ďalej len: Prostriedky) financovanie a spolufinancovanie programov a projektov v oblasti základného a stredného vzdelávania v Autonómnej pokrajiny Vojvodine (ďalej: AP Vojvodina) v súlade s rozpočtovými prostriedkami schválenými rozhodnutím o rozpočte Autonómnej pokrajiny Vojvodiny v rámci osobitného oddelenia Pokrajinského sekretariátu pre vzdelávanie, predpisy, správu, národnostné menšiny - národnostné spoločenstvá (ďalej len: sekretariát).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2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color w:val="0070C0"/>
          <w:sz w:val="22"/>
          <w:szCs w:val="22"/>
        </w:rPr>
        <w:t xml:space="preserve">         </w:t>
      </w:r>
      <w:r w:rsidRPr="000E37F3">
        <w:rPr>
          <w:rFonts w:asciiTheme="minorHAnsi" w:hAnsiTheme="minorHAnsi"/>
          <w:sz w:val="22"/>
          <w:szCs w:val="22"/>
        </w:rPr>
        <w:t>Právo na pridelenie prostriedkov majú ustanovizne  základného a stredoškolského vzdelávania na území AP Vojvodiny založené Srbskou republikou, autonómnou pokrajinou alebo miestnou samosprávnou jednotkou a regionálnymi centrami pre profesionálny rozvoj zamestnancov vo vzdelávaní s ústredím na území AP Vojvodiny aj združenia so sídlom na území AP Vojvodiny, ktoré určili aktivity v oblasti vzdelávania ako jeden z cieľov združenia štatútom (ďalej len: používatelia).</w:t>
      </w:r>
    </w:p>
    <w:p w:rsidR="00AF51CB" w:rsidRPr="000E37F3" w:rsidRDefault="00AF51CB" w:rsidP="00AF51CB">
      <w:pPr>
        <w:jc w:val="both"/>
        <w:rPr>
          <w:rFonts w:asciiTheme="minorHAnsi" w:hAnsiTheme="minorHAnsi"/>
          <w:color w:val="0070C0"/>
          <w:sz w:val="22"/>
          <w:szCs w:val="22"/>
          <w:lang w:val="sr-Cyrl-CS"/>
        </w:rPr>
      </w:pPr>
    </w:p>
    <w:p w:rsidR="00AF51CB" w:rsidRPr="000E37F3" w:rsidRDefault="00AF51CB" w:rsidP="00AF51CB">
      <w:pPr>
        <w:ind w:left="465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3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Programy a projekty uvedené v článku 1 týchto pravidiel sa financujú a spolufinancujú prostredníctvom výzvy na predloženie návrhov (ďalej len: výberové konanie), ktoré vyhlasuje sekretariát najmenej raz ročne, v súlade s finančným plánom sekretariátu.        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Súbeh obsahuje informácie o názve aktu, na základe ktorého sa vyhlasuje výberové konanie, o výške celkových finančných prostriedkov určených na pridelenie po výberovom konaní, o tom, kto sa môže prihlásiť do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 a na aké účely, o kritériách, podľa ktorých sa prihlášky do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 budú hodnotiť, o spôsobe a termíne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. predkladanie prihlášok do súťaže, ako aj iná dokumentácia preukazujúca splnenie požiadaviek na prihlášku do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. 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4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Súbeh je uverejnený na oficiálnej webovej stránke sekretariátu, v „Úradnom vestníku Autonómnej pokrajiny Vojvodiny“ a v jednom z verejných médií pokrývajúcich celé územie AP Vojvodiny.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Verejný oznam a verejný súbeh sa môžu uverejniť aj v jazykoch národnostných menšín - národnostných spoločenstiev, ktoré sa úradne používajú v práci orgánov AP Vojvodiny.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5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lastRenderedPageBreak/>
        <w:t xml:space="preserve">       Prihláška do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 sa podáva písomne v jedinečnom tlačive , ktoré je zverejnené na webovej stránke sekretariátu a obsahuje všeobecné informácie o uchádzačovi a všeobecné informácie o programe / projekte: názov, priorita, oblasť (základné alebo stredoškolské vzdelávanie), všeobecné a konkrétne ciele, obdobie vykonávania, účastníci a koneční príjemcovia, činnosti, očakávané výsledky, finančný plán, vplyv a udržateľnosť programov / projektov s termínom ukončenia. 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Jedna právnická osoba môže predložiť až dve prihlášky</w:t>
      </w: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</w:t>
      </w:r>
    </w:p>
    <w:p w:rsidR="00AA00D2" w:rsidRPr="000E37F3" w:rsidRDefault="00AA00D2" w:rsidP="00AF51CB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A00D2" w:rsidRPr="000E37F3" w:rsidRDefault="00AA00D2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Článok 6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S prihláškou na súbeh sa predkladá nasledovná dokumentácia:</w:t>
      </w:r>
    </w:p>
    <w:p w:rsidR="00AF51CB" w:rsidRPr="000E37F3" w:rsidRDefault="00AF51CB" w:rsidP="00AF51C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fotokópia rozhodnutia о zápise do registra v agentúre obchodných registrov pre obchodné registre a združenia;</w:t>
      </w:r>
    </w:p>
    <w:p w:rsidR="00AF51CB" w:rsidRPr="000E37F3" w:rsidRDefault="00AF51CB" w:rsidP="00AF51CB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fotokópia potvrdenia o daňovom identifikačnom čísle; </w:t>
      </w:r>
    </w:p>
    <w:p w:rsidR="00AF51CB" w:rsidRPr="000E37F3" w:rsidRDefault="00AF51CB" w:rsidP="00AF51CB">
      <w:pPr>
        <w:ind w:left="465"/>
        <w:rPr>
          <w:rFonts w:asciiTheme="minorHAnsi" w:hAnsiTheme="minorHAnsi"/>
          <w:noProof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3) fotokópia výpisu zo stanov alebo zakladateľskej listiny (s uvedením</w:t>
      </w:r>
      <w:r w:rsidRPr="000E37F3">
        <w:rPr>
          <w:rFonts w:asciiTheme="minorHAnsi" w:hAnsiTheme="minorHAnsi"/>
          <w:sz w:val="22"/>
          <w:szCs w:val="22"/>
        </w:rPr>
        <w:cr/>
      </w:r>
      <w:r w:rsidRPr="000E37F3">
        <w:rPr>
          <w:rFonts w:asciiTheme="minorHAnsi" w:hAnsiTheme="minorHAnsi"/>
          <w:sz w:val="22"/>
          <w:szCs w:val="22"/>
        </w:rPr>
        <w:br/>
        <w:t xml:space="preserve"> </w:t>
      </w:r>
    </w:p>
    <w:p w:rsidR="00AA00D2" w:rsidRPr="000E37F3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asciiTheme="minorHAnsi" w:eastAsia="Times New Roman" w:hAnsiTheme="minorHAnsi"/>
          <w:noProof/>
        </w:rPr>
      </w:pPr>
      <w:r w:rsidRPr="000E37F3">
        <w:rPr>
          <w:rFonts w:asciiTheme="minorHAnsi" w:hAnsiTheme="minorHAnsi"/>
        </w:rPr>
        <w:t xml:space="preserve">  že ciele združenia sa dosahujú v oblasti predpokladanej súťažou) certifikovanej združením;</w:t>
      </w:r>
    </w:p>
    <w:p w:rsidR="00AF51CB" w:rsidRPr="000E37F3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rFonts w:asciiTheme="minorHAnsi" w:hAnsiTheme="minorHAnsi"/>
          <w:noProof/>
        </w:rPr>
      </w:pPr>
      <w:r w:rsidRPr="000E37F3">
        <w:rPr>
          <w:rFonts w:asciiTheme="minorHAnsi" w:hAnsiTheme="minorHAnsi"/>
        </w:rPr>
        <w:t>zmluva o prenájme objektu alebo častiobjektu vo verejnom vlastníctve   Autonómnej pokrajiny Vojvodiny a dôkaz o zaplatení finančných prostriedkov do rozpočtu Autonómnej pokrajiny Vojvodiny.</w:t>
      </w:r>
    </w:p>
    <w:p w:rsidR="00AF51CB" w:rsidRPr="000E37F3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asciiTheme="minorHAnsi" w:eastAsia="Times New Roman" w:hAnsiTheme="minorHAnsi"/>
          <w:b/>
          <w:noProof/>
          <w:color w:val="FF0000"/>
        </w:rPr>
      </w:pPr>
      <w:r w:rsidRPr="000E37F3">
        <w:rPr>
          <w:rFonts w:asciiTheme="minorHAnsi" w:hAnsiTheme="minorHAnsi"/>
          <w:b/>
          <w:color w:val="FF0000"/>
        </w:rPr>
        <w:t xml:space="preserve">              </w:t>
      </w:r>
      <w:r w:rsidRPr="000E37F3">
        <w:rPr>
          <w:rFonts w:asciiTheme="minorHAnsi" w:hAnsiTheme="minorHAnsi"/>
          <w:b/>
          <w:color w:val="FF0000"/>
        </w:rPr>
        <w:tab/>
      </w:r>
    </w:p>
    <w:p w:rsidR="00AF51CB" w:rsidRPr="000E37F3" w:rsidRDefault="00AF51CB" w:rsidP="00AF51CB">
      <w:pPr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Sekretariát z úradnej moci získa informácie o skutočnostiach uvedených v bodoch 1 a 2.</w:t>
      </w:r>
      <w:r w:rsidRPr="000E37F3">
        <w:rPr>
          <w:rFonts w:asciiTheme="minorHAnsi" w:hAnsiTheme="minorHAnsi"/>
          <w:sz w:val="22"/>
          <w:szCs w:val="22"/>
        </w:rPr>
        <w:cr/>
      </w:r>
      <w:r w:rsidRPr="000E37F3">
        <w:rPr>
          <w:rFonts w:asciiTheme="minorHAnsi" w:hAnsiTheme="minorHAnsi"/>
          <w:sz w:val="22"/>
          <w:szCs w:val="22"/>
        </w:rPr>
        <w:br/>
        <w:t xml:space="preserve">  tohto článku, pokiaľ strana výslovne neuvádza, že informácie získa sama.</w:t>
      </w:r>
      <w:r w:rsidRPr="000E37F3">
        <w:rPr>
          <w:rFonts w:asciiTheme="minorHAnsi" w:hAnsiTheme="minorHAnsi"/>
          <w:sz w:val="22"/>
          <w:szCs w:val="22"/>
        </w:rPr>
        <w:br/>
        <w:t xml:space="preserve">           Sekretariát si vyhradzuje právo od podávateľa prihlášky podľa potreby žiadať dodatočnú dokumentáciu a informácie.</w:t>
      </w:r>
    </w:p>
    <w:p w:rsidR="00AF51CB" w:rsidRPr="000E37F3" w:rsidRDefault="00AF51CB" w:rsidP="00AF51CB">
      <w:pPr>
        <w:rPr>
          <w:rFonts w:asciiTheme="minorHAnsi" w:hAnsiTheme="minorHAnsi"/>
          <w:sz w:val="22"/>
          <w:szCs w:val="22"/>
          <w:lang w:val="ru-RU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7</w:t>
      </w:r>
      <w:r w:rsidRPr="000E37F3">
        <w:rPr>
          <w:rFonts w:asciiTheme="minorHAnsi" w:hAnsiTheme="minorHAnsi"/>
          <w:sz w:val="22"/>
          <w:szCs w:val="22"/>
        </w:rPr>
        <w:t xml:space="preserve">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Komisia nebude rozoberať:</w:t>
      </w:r>
    </w:p>
    <w:p w:rsidR="00AF51CB" w:rsidRPr="000E37F3" w:rsidRDefault="00AF51CB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neúplné prihlášky;</w:t>
      </w:r>
    </w:p>
    <w:p w:rsidR="00AF51CB" w:rsidRPr="000E37F3" w:rsidRDefault="00AF51CB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oneskorené žiadosti;</w:t>
      </w:r>
    </w:p>
    <w:p w:rsidR="00AF51CB" w:rsidRPr="000E37F3" w:rsidRDefault="00AF51CB" w:rsidP="00AF51C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neprípustné žiadosti (predložené neoprávnenými osobami a subjektmi, ktoré neboli plánované v súbehu); </w:t>
      </w:r>
    </w:p>
    <w:p w:rsidR="00AF51CB" w:rsidRPr="000E37F3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prihlášky, ktoré nesúvisia so súbehom plánovaným účelom z článku 10 týchto pravidiel, </w:t>
      </w:r>
    </w:p>
    <w:p w:rsidR="00AF51CB" w:rsidRPr="000E37F3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prihlášky týkajúce sa obstarávania vybavenia alebo údržby vybavenia, ktoré je v súlade s realizáciou projektu;</w:t>
      </w:r>
      <w:r w:rsidRPr="000E37F3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AF51CB" w:rsidRPr="000E37F3" w:rsidRDefault="00AF51CB" w:rsidP="00AF51CB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prihlášky užívateľov, ktorí v predchádzajúcom období neopodstatnili pridelené prostriedky vo finančných a opisných ;</w:t>
      </w:r>
    </w:p>
    <w:p w:rsidR="00AF51CB" w:rsidRPr="000E37F3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prihlášky užívateľov, ktorí nepredložili opisnú/ finančnú správu o implementácii programov / projektov z predchádzajúceho súťažného obdobia v stanovených termínoch;</w:t>
      </w:r>
      <w:r w:rsidRPr="000E37F3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AF51CB" w:rsidRPr="000E37F3" w:rsidRDefault="00AF51CB" w:rsidP="00AF51CB">
      <w:pPr>
        <w:numPr>
          <w:ilvl w:val="0"/>
          <w:numId w:val="3"/>
        </w:numPr>
        <w:ind w:right="18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programy alebo projekty, ktorých vykonávanie nie je možné  prevažne počas bežného rozpočtového roka.</w:t>
      </w:r>
    </w:p>
    <w:p w:rsidR="00AF51CB" w:rsidRPr="000E37F3" w:rsidRDefault="00AF51CB" w:rsidP="00AF51CB">
      <w:pPr>
        <w:rPr>
          <w:rFonts w:asciiTheme="minorHAnsi" w:hAnsiTheme="minorHAnsi"/>
          <w:b/>
          <w:sz w:val="22"/>
          <w:szCs w:val="22"/>
          <w:lang w:val="sr-Cyrl-CS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8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Pokrajinský tajomník  príslušný pre úkony vzdelávania (ďalej len: Pokrajinský tajomník) zriaďuje Komisiu na vykonávanie </w:t>
      </w:r>
      <w:r w:rsidR="000E37F3" w:rsidRPr="000E37F3">
        <w:rPr>
          <w:rFonts w:asciiTheme="minorHAnsi" w:hAnsiTheme="minorHAnsi"/>
          <w:sz w:val="22"/>
          <w:szCs w:val="22"/>
        </w:rPr>
        <w:t>súbehu</w:t>
      </w:r>
      <w:r w:rsidRPr="000E37F3">
        <w:rPr>
          <w:rFonts w:asciiTheme="minorHAnsi" w:hAnsiTheme="minorHAnsi"/>
          <w:sz w:val="22"/>
          <w:szCs w:val="22"/>
        </w:rPr>
        <w:t xml:space="preserve"> na udeľovanie programov a projektov v oblasti základného a stredoškolského vzdelávania (ďalej len: komisia).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Komisia posudzuje predložené žiadosti na súbeh.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Komisia určuje splnenie predpísaných podmienok v súbehu.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Po preskúmaní predložených žiadostí Komisia predloží odôvodnený návrh na pridelenie finančných prostriedkov  a predloží ho pokrajinskému tajomníkovi.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lastRenderedPageBreak/>
        <w:t xml:space="preserve">          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9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Pokrajinský tajomník posúdi návrh Komisie a rozhodnutím rozhodne o pridelení finančných prostriedkov príjemcom .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Rozhodnutie uvedené v odseku 1 tohto článku je konečné.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Výsledky súbehu sa uverejňujú na webovej stránke sekretariátu.</w:t>
      </w:r>
      <w:r w:rsidRPr="000E37F3">
        <w:rPr>
          <w:rFonts w:asciiTheme="minorHAnsi" w:hAnsiTheme="minorHAnsi"/>
          <w:b/>
          <w:sz w:val="22"/>
          <w:szCs w:val="22"/>
        </w:rPr>
        <w:t xml:space="preserve"> </w:t>
      </w: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                                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10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Pri posudzovaní žiadostí Komisia zohľadní programy a projekty v oblasti základného a stredoškolského vzdelávania, ktoré obsahujú:  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numPr>
          <w:ilvl w:val="0"/>
          <w:numId w:val="4"/>
        </w:numPr>
        <w:ind w:right="180"/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Modernizáciu vzdelávaco-výchovnej práce </w:t>
      </w:r>
    </w:p>
    <w:p w:rsidR="00AF51CB" w:rsidRPr="000E37F3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1a) modernizáciu vzdelávaco-výchovnej práce prostredníctvom inovácie a kreativity všetkých účastníkov; </w:t>
      </w:r>
    </w:p>
    <w:p w:rsidR="00B815E6" w:rsidRPr="000E37F3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1b) odborné zdokonaľovanie učiteľských kádrov; </w:t>
      </w:r>
    </w:p>
    <w:p w:rsidR="00AF51CB" w:rsidRPr="000E37F3" w:rsidRDefault="00AF51CB" w:rsidP="00AF51CB">
      <w:pPr>
        <w:ind w:left="360" w:right="18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1c) mediálnu popularizáciu s cieľom poukázať na dobré príklady z praxe a súčasné trendy v oblasti vzdelávania;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2.   Prispôsobenie vzdelávania potrebám trhu práce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- zlepšenie podnikateľského ducha, rozvoj praktických a životných zručností;    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</w:t>
      </w:r>
      <w:r w:rsidRPr="000E37F3">
        <w:rPr>
          <w:rFonts w:asciiTheme="minorHAnsi" w:hAnsiTheme="minorHAnsi"/>
          <w:sz w:val="22"/>
          <w:szCs w:val="22"/>
        </w:rPr>
        <w:t>profesionálna orientácia a kariérové poradenstvo, zvyšovanie kvality odbornej praxe.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3.  Pestovanie multikultúrnosti / interkultúrnosti a tradície, materinského jazyka príslušníkov národnostných menšín – národnostných spoločenstiev</w:t>
      </w:r>
      <w:r w:rsidRPr="000E37F3">
        <w:rPr>
          <w:rFonts w:asciiTheme="minorHAnsi" w:hAnsiTheme="minorHAnsi"/>
          <w:sz w:val="22"/>
          <w:szCs w:val="22"/>
        </w:rPr>
        <w:t xml:space="preserve">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- vytváranie podmienok pre študentov, aby sa stali lepšími členmi rôznych národných spoločenstiev   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</w:t>
      </w:r>
      <w:r w:rsidRPr="000E37F3">
        <w:rPr>
          <w:rFonts w:asciiTheme="minorHAnsi" w:hAnsiTheme="minorHAnsi"/>
          <w:sz w:val="22"/>
          <w:szCs w:val="22"/>
        </w:rPr>
        <w:t xml:space="preserve">spoznať sa navzájom, získať ďalšie vedomosti o histórii, kultúre a ďalších  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dôležitých faktoch o koexistencii, posilnení dôvery medzi etnikami. 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b/>
          <w:color w:val="FF0000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4.  Podporovanie inkluzívneho vzdelávania a predchádzanie predčasnému ukončeniu formálneho vzdelávania </w:t>
      </w:r>
    </w:p>
    <w:p w:rsidR="00AF51CB" w:rsidRPr="000E37F3" w:rsidRDefault="00AF51CB" w:rsidP="00AF51C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:rsidR="00AF51CB" w:rsidRPr="000E37F3" w:rsidRDefault="00AF51CB" w:rsidP="00AF51C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4b podpora žiakov s mimoriadnymi schopnosťami, rozvoj talentov v súlade so svojimi vzdelávacími potrebami (prispôsobením spôsobov a podmienok práce, obohacovaním a rozširovaním učebného obsahu, súťažiami študentov neorganizovanými Ministerstvom osvety, vedy a technologického rozvoja / medziregionálnymi, medzinárodnými).</w:t>
      </w:r>
    </w:p>
    <w:p w:rsidR="00AF51CB" w:rsidRPr="000E37F3" w:rsidRDefault="00AF51CB" w:rsidP="00AF51CB">
      <w:pPr>
        <w:ind w:left="360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 5.  Podpora mimoškolských aktivít</w:t>
      </w:r>
    </w:p>
    <w:p w:rsidR="00AF51CB" w:rsidRPr="000E37F3" w:rsidRDefault="00AF51CB" w:rsidP="00AF51CB">
      <w:pPr>
        <w:numPr>
          <w:ilvl w:val="0"/>
          <w:numId w:val="5"/>
        </w:numPr>
        <w:ind w:right="18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</w:r>
    </w:p>
    <w:p w:rsidR="00AF51CB" w:rsidRPr="000E37F3" w:rsidRDefault="00AF51CB" w:rsidP="00AF51CB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Článok 11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Pri určovaní výšky alokačných prostriedkov platia tieto kritériá:</w:t>
      </w:r>
    </w:p>
    <w:p w:rsidR="00AF51CB" w:rsidRPr="000E37F3" w:rsidRDefault="00AF51CB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odpoveď na tému programu / projektu:</w:t>
      </w:r>
    </w:p>
    <w:p w:rsidR="00AF51CB" w:rsidRPr="000E37F3" w:rsidRDefault="00AF51CB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Ciele a činnosti programu / projektu sú v súlade s prioritami súbehu;</w:t>
      </w:r>
    </w:p>
    <w:p w:rsidR="00AF51CB" w:rsidRPr="000E37F3" w:rsidRDefault="00AF51CB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Ciele programu / projektu sú jasné, konkrétne a dosiahnuteľné;</w:t>
      </w:r>
    </w:p>
    <w:p w:rsidR="00AF51CB" w:rsidRPr="000E37F3" w:rsidRDefault="00AF51CB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Činnosti sú realistické a primerané na dosiahnutie cieľov;</w:t>
      </w:r>
    </w:p>
    <w:p w:rsidR="00AF51CB" w:rsidRPr="000E37F3" w:rsidRDefault="00AF51CB" w:rsidP="00AF51C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Pri plánovacích činnostiach, ktoré prenášajú vedomosti a skúsenosti škôl a občianskych združení do širšej komunity, sa zaviedol inovatívny prístup;</w:t>
      </w:r>
    </w:p>
    <w:p w:rsidR="00AF51CB" w:rsidRPr="000E37F3" w:rsidRDefault="00AF51CB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lastRenderedPageBreak/>
        <w:t xml:space="preserve">Vplyv navrhovaného programu / projektu </w:t>
      </w:r>
    </w:p>
    <w:p w:rsidR="00AF51CB" w:rsidRPr="000E37F3" w:rsidRDefault="00AF51CB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Veľkosť cieľovej skupiny;</w:t>
      </w:r>
    </w:p>
    <w:p w:rsidR="00AF51CB" w:rsidRPr="000E37F3" w:rsidRDefault="00AF51CB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Stupeň zapojenia cieľovej skupiny, pre ktorú je program / projekt určený;</w:t>
      </w:r>
    </w:p>
    <w:p w:rsidR="00AF51CB" w:rsidRPr="000E37F3" w:rsidRDefault="00AF51CB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Zviditeľnenie programu / projektu;</w:t>
      </w:r>
    </w:p>
    <w:p w:rsidR="00AF51CB" w:rsidRPr="000E37F3" w:rsidRDefault="00AF51CB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Udržateľnosť výsledkov programu/projektu;</w:t>
      </w:r>
    </w:p>
    <w:p w:rsidR="00AF51CB" w:rsidRPr="000E37F3" w:rsidRDefault="00AF51CB" w:rsidP="00AF51CB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Zapojenie partnerských inštitúcií do vykonávania programu / projektu.</w:t>
      </w:r>
    </w:p>
    <w:p w:rsidR="00AF51CB" w:rsidRPr="000E37F3" w:rsidRDefault="00AF51CB" w:rsidP="00AF51CB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0E37F3">
        <w:rPr>
          <w:rFonts w:asciiTheme="minorHAnsi" w:hAnsiTheme="minorHAnsi"/>
          <w:sz w:val="22"/>
          <w:szCs w:val="22"/>
        </w:rPr>
        <w:t>Kompetencie navrhovateľa a predchádzajúce skúsenosti</w:t>
      </w:r>
    </w:p>
    <w:p w:rsidR="00AF51CB" w:rsidRPr="000E37F3" w:rsidRDefault="00AF51CB" w:rsidP="00AF51C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Predchádzajúce skúsenosti s implementáciou programov / projektov, ktoré prispievajú k zlepšeniu </w:t>
      </w:r>
    </w:p>
    <w:p w:rsidR="00AF51CB" w:rsidRPr="000E37F3" w:rsidRDefault="00AF51CB" w:rsidP="00AF51C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vzdelávaco-výchovnej práce.</w:t>
      </w:r>
    </w:p>
    <w:p w:rsidR="00AE1707" w:rsidRPr="000E37F3" w:rsidRDefault="00C03DA4" w:rsidP="00AF51C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0E37F3">
        <w:rPr>
          <w:rFonts w:asciiTheme="minorHAnsi" w:hAnsiTheme="minorHAnsi"/>
        </w:rPr>
        <w:t>Suma prostriedkov, ktoré sa uskutočňujú z prenájmu objektu alebo časti objektu vo verejnom vlastníctve Autonómnej</w:t>
      </w:r>
    </w:p>
    <w:p w:rsidR="00AF51CB" w:rsidRPr="000E37F3" w:rsidRDefault="00C03DA4" w:rsidP="00AE1707">
      <w:pPr>
        <w:pStyle w:val="ListParagraph"/>
        <w:jc w:val="both"/>
        <w:rPr>
          <w:rFonts w:asciiTheme="minorHAnsi" w:hAnsiTheme="minorHAnsi"/>
          <w:b/>
        </w:rPr>
      </w:pPr>
      <w:r w:rsidRPr="000E37F3">
        <w:rPr>
          <w:rFonts w:asciiTheme="minorHAnsi" w:hAnsiTheme="minorHAnsi"/>
        </w:rPr>
        <w:t>Autonómnej pokrajiny Vojvodiny.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12</w:t>
      </w: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Pokrajinský sekretariát preberá povinnosť prideľovať finančné prostriedky na základe zmluvy a v zmysle zákona, ktorým sa upravuje rozpočtový systém.</w:t>
      </w:r>
      <w:r w:rsidRPr="000E37F3">
        <w:rPr>
          <w:rFonts w:asciiTheme="minorHAnsi" w:hAnsiTheme="minorHAnsi"/>
          <w:i/>
          <w:sz w:val="22"/>
          <w:szCs w:val="22"/>
        </w:rPr>
        <w:t xml:space="preserve">       </w:t>
      </w:r>
      <w:r w:rsidRPr="000E37F3">
        <w:rPr>
          <w:rFonts w:asciiTheme="minorHAnsi" w:hAnsiTheme="minorHAnsi"/>
          <w:b/>
          <w:sz w:val="22"/>
          <w:szCs w:val="22"/>
        </w:rPr>
        <w:t xml:space="preserve">                                                 </w:t>
      </w:r>
      <w:r w:rsidRPr="000E37F3">
        <w:rPr>
          <w:rFonts w:asciiTheme="minorHAnsi" w:hAnsiTheme="minorHAnsi"/>
          <w:sz w:val="22"/>
          <w:szCs w:val="22"/>
        </w:rPr>
        <w:t xml:space="preserve">      </w:t>
      </w:r>
      <w:r w:rsidRPr="000E37F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E37F3">
        <w:rPr>
          <w:rFonts w:asciiTheme="minorHAnsi" w:hAnsiTheme="minorHAnsi"/>
          <w:b/>
          <w:sz w:val="22"/>
          <w:szCs w:val="22"/>
        </w:rPr>
        <w:t xml:space="preserve">     </w:t>
      </w: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13</w:t>
      </w: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Používateľ je povinný použiť pridelené finančné prostriedky zákonným a účelovým spôsobom a nevyčerpané finančné prostriedky  vrátiť do rozpočtu AP Vojvodiny. </w:t>
      </w:r>
    </w:p>
    <w:p w:rsidR="00AF51CB" w:rsidRPr="000E37F3" w:rsidRDefault="00AF51CB" w:rsidP="00AF51CB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Cs/>
          <w:iCs/>
          <w:sz w:val="22"/>
          <w:szCs w:val="22"/>
        </w:rPr>
        <w:t xml:space="preserve">       </w:t>
      </w:r>
      <w:r w:rsidRPr="000E37F3">
        <w:rPr>
          <w:rFonts w:asciiTheme="minorHAnsi" w:hAnsiTheme="minorHAnsi"/>
          <w:sz w:val="22"/>
          <w:szCs w:val="22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:rsidR="00AF51CB" w:rsidRPr="000E37F3" w:rsidRDefault="00AF51CB" w:rsidP="00AF51CB">
      <w:pPr>
        <w:jc w:val="both"/>
        <w:rPr>
          <w:rFonts w:asciiTheme="minorHAnsi" w:hAnsiTheme="minorHAnsi" w:cs="Arial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Používateľovi, ktorý správu neodovzdá v stanovenej lehote, sa odošle upozornenie.</w:t>
      </w:r>
    </w:p>
    <w:p w:rsidR="00AF51CB" w:rsidRPr="000E37F3" w:rsidRDefault="00AF51CB" w:rsidP="00AF51CB">
      <w:pPr>
        <w:jc w:val="both"/>
        <w:rPr>
          <w:rFonts w:asciiTheme="minorHAnsi" w:hAnsiTheme="minorHAnsi" w:cs="Arial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Ak ani po 8 dňoch od doručenia upomienky nepredloží úplnú správu a finančnú správu, je príjemca povinný vrátiť prostriedky do rozpočtu APV a stratí právo podať prihlášku na ďalšiu výzvu.</w:t>
      </w:r>
    </w:p>
    <w:p w:rsidR="00AF51CB" w:rsidRPr="000E37F3" w:rsidRDefault="00AF51CB" w:rsidP="00AF51CB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Používateľ je povinný vrátiť prijaté prostriedky do rozpočtu AP Vojvodiny, ak sa zistí, že prostriedky nie sú použité na realizáciu účelu, na ktorý boli pridelené.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V prípade pochybností o tom, že pridelené finančné prostriedky neboli účelovo použité, pokrajinský sekretariát začne konanie pred pokrajinským orgánom správy zodpovedným za kontrolu rozpočtu, aby kontrolovala účel a zákonné využitie finančných prostriedkov.</w:t>
      </w:r>
      <w:r w:rsidRPr="000E37F3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:rsidR="005252D3" w:rsidRDefault="005252D3" w:rsidP="00AF51CB">
      <w:pPr>
        <w:jc w:val="center"/>
        <w:rPr>
          <w:rFonts w:asciiTheme="minorHAnsi" w:hAnsiTheme="minorHAnsi"/>
          <w:b/>
          <w:sz w:val="22"/>
          <w:szCs w:val="22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14</w:t>
      </w:r>
    </w:p>
    <w:p w:rsidR="00AF51CB" w:rsidRPr="000E37F3" w:rsidRDefault="00AF51CB" w:rsidP="00AF51CB">
      <w:pPr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V deň nadobudnutia účinnostitýchto pravidiel zanikajú Pravidlá o pridelení rozpočtových prostriedkov Pokrajinského sekretariátu pre vzdelávanie, predpisy, správu a národnostné menšiny - národnostné spoločenstvá na spolufinancovanie programov a projektov v oblasti základného a stredoškolského vzdelávania v Autonómnej pokrajine Vojvodina č. 128-451- 214 / 2019-01 z 5. februára 2019.</w:t>
      </w:r>
    </w:p>
    <w:p w:rsidR="00AF51CB" w:rsidRPr="000E37F3" w:rsidRDefault="00AF51CB" w:rsidP="00AF51CB">
      <w:pPr>
        <w:jc w:val="both"/>
        <w:rPr>
          <w:rFonts w:asciiTheme="minorHAnsi" w:eastAsia="Calibri" w:hAnsiTheme="minorHAnsi"/>
          <w:color w:val="FF0000"/>
          <w:sz w:val="22"/>
          <w:szCs w:val="22"/>
          <w:lang w:val="ru-RU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b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>Článok 15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b/>
          <w:sz w:val="22"/>
          <w:szCs w:val="22"/>
        </w:rPr>
        <w:t xml:space="preserve">       </w:t>
      </w:r>
      <w:r w:rsidRPr="000E37F3">
        <w:rPr>
          <w:rFonts w:asciiTheme="minorHAnsi" w:hAnsiTheme="minorHAnsi"/>
          <w:sz w:val="22"/>
          <w:szCs w:val="22"/>
        </w:rPr>
        <w:t>Tieto pravidlá nadobúdajú účinnosť v  deň  uverejnenia v Úradnom vestníku Autonómnej pokrajiny Vojvodiny.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51CB" w:rsidRPr="000E37F3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POKRAJINSKÝ SEKRETARIÁT VZDELÁVANIA, PREDPISOV, SPRÁVY A</w:t>
      </w:r>
    </w:p>
    <w:p w:rsidR="00AF51CB" w:rsidRPr="000E37F3" w:rsidRDefault="00AF51CB" w:rsidP="00AF51CB">
      <w:pPr>
        <w:jc w:val="center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NÁRODNOSTNÝCH MENŠÍN – NÁRODNOSTNÝCH SPOLOČENSTIEV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>Číslo: 128/-451-1046/2020-01</w:t>
      </w:r>
    </w:p>
    <w:p w:rsidR="00AF51CB" w:rsidRPr="000E37F3" w:rsidRDefault="007A7E0D" w:rsidP="00AF51CB">
      <w:pPr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Nový Sad    19. 2. 2020                          </w:t>
      </w:r>
    </w:p>
    <w:p w:rsidR="00AF51CB" w:rsidRPr="000E37F3" w:rsidRDefault="00AF51CB" w:rsidP="00AF51C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AF51CB">
      <w:pPr>
        <w:ind w:left="3600"/>
        <w:jc w:val="both"/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                        Z. O. POKRAJINSKÉHO TAJOMNÍKA</w:t>
      </w:r>
    </w:p>
    <w:p w:rsidR="00AF51CB" w:rsidRPr="000E37F3" w:rsidRDefault="00AF51CB" w:rsidP="00AF51CB">
      <w:pPr>
        <w:ind w:left="360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F51CB" w:rsidRPr="000E37F3" w:rsidRDefault="00AF51CB" w:rsidP="00023FE4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0E37F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Milan Kovačević</w:t>
      </w:r>
      <w:r w:rsidR="005252D3">
        <w:rPr>
          <w:rFonts w:asciiTheme="minorHAnsi" w:hAnsiTheme="minorHAnsi"/>
          <w:sz w:val="22"/>
          <w:szCs w:val="22"/>
        </w:rPr>
        <w:t xml:space="preserve"> v.r.</w:t>
      </w:r>
      <w:bookmarkStart w:id="0" w:name="_GoBack"/>
      <w:bookmarkEnd w:id="0"/>
    </w:p>
    <w:p w:rsidR="00581AD6" w:rsidRPr="000E37F3" w:rsidRDefault="00581AD6">
      <w:pPr>
        <w:rPr>
          <w:rFonts w:asciiTheme="minorHAnsi" w:hAnsiTheme="minorHAnsi"/>
          <w:sz w:val="22"/>
          <w:szCs w:val="22"/>
          <w:lang w:val="sr-Cyrl-RS"/>
        </w:rPr>
      </w:pPr>
    </w:p>
    <w:sectPr w:rsidR="00581AD6" w:rsidRPr="000E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E37F3"/>
    <w:rsid w:val="003249CF"/>
    <w:rsid w:val="005252D3"/>
    <w:rsid w:val="00581AD6"/>
    <w:rsid w:val="007A7E0D"/>
    <w:rsid w:val="00930D0E"/>
    <w:rsid w:val="00AA00D2"/>
    <w:rsid w:val="00AE1707"/>
    <w:rsid w:val="00AF51CB"/>
    <w:rsid w:val="00B815E6"/>
    <w:rsid w:val="00B85692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59B6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Milina Krizan</cp:lastModifiedBy>
  <cp:revision>4</cp:revision>
  <dcterms:created xsi:type="dcterms:W3CDTF">2020-02-24T14:07:00Z</dcterms:created>
  <dcterms:modified xsi:type="dcterms:W3CDTF">2020-02-24T14:40:00Z</dcterms:modified>
</cp:coreProperties>
</file>