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51276F" w:rsidRPr="0051276F" w:rsidTr="0046412D">
        <w:trPr>
          <w:trHeight w:val="1975"/>
        </w:trPr>
        <w:tc>
          <w:tcPr>
            <w:tcW w:w="2552" w:type="dxa"/>
          </w:tcPr>
          <w:p w:rsidR="006C4E2F" w:rsidRPr="0051276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 w:rsidRPr="0051276F">
              <w:rPr>
                <w:noProof/>
                <w:lang w:val="en-US"/>
              </w:rPr>
              <w:drawing>
                <wp:inline distT="0" distB="0" distL="0" distR="0" wp14:anchorId="20DC4500" wp14:editId="3D4FDEA0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51276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6C4E2F" w:rsidRPr="0051276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6C1B24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Србија</w:t>
            </w:r>
          </w:p>
          <w:p w:rsidR="006C4E2F" w:rsidRPr="0051276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Srbská republika</w:t>
            </w:r>
          </w:p>
          <w:p w:rsidR="006C1B24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Аутономна покрајина Војводина </w:t>
            </w:r>
          </w:p>
          <w:p w:rsidR="006C4E2F" w:rsidRPr="0051276F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Autonómna pokrajina Vojvodina</w:t>
            </w:r>
          </w:p>
          <w:p w:rsidR="006C4E2F" w:rsidRPr="0051276F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1B24" w:rsidRDefault="006C4E2F" w:rsidP="004641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Покрајински секретаријат за образовање, прописе,</w:t>
            </w:r>
            <w:r>
              <w:rPr>
                <w:b/>
              </w:rPr>
              <w:cr/>
            </w:r>
            <w:r w:rsidR="006C1B24">
              <w:rPr>
                <w:b/>
              </w:rPr>
              <w:t xml:space="preserve"> управу и националне мањине – националне заједнице</w:t>
            </w:r>
          </w:p>
          <w:p w:rsidR="006C4E2F" w:rsidRPr="0051276F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br/>
              <w:t xml:space="preserve">Pokrajinský sekretariát vzdelávania, predpisov, </w:t>
            </w:r>
          </w:p>
          <w:p w:rsidR="006C4E2F" w:rsidRPr="0051276F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 xml:space="preserve">správy a národnostných menšín – národnostných spoločenstiev </w:t>
            </w:r>
          </w:p>
          <w:p w:rsidR="006C4E2F" w:rsidRPr="0051276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1B24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Булевар Михајла Пупина 16, 21000 Нови Сад </w:t>
            </w:r>
          </w:p>
          <w:p w:rsidR="006C4E2F" w:rsidRPr="0051276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Bulvár Mihajla Pupina 16, 21 000 Nový Sad</w:t>
            </w:r>
          </w:p>
          <w:p w:rsidR="006C4E2F" w:rsidRPr="0051276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+38121.487</w:t>
            </w:r>
            <w:r w:rsidR="00FE19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4512</w:t>
            </w:r>
            <w:r w:rsidR="00FE1967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4157</w:t>
            </w:r>
            <w:r w:rsidR="00FE1967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4035 </w:t>
            </w:r>
          </w:p>
          <w:p w:rsidR="006C4E2F" w:rsidRPr="0051276F" w:rsidRDefault="0013645E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ounz@vojvodina.gov.rs</w:t>
            </w:r>
          </w:p>
        </w:tc>
      </w:tr>
    </w:tbl>
    <w:p w:rsidR="0046412D" w:rsidRPr="0051276F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46412D" w:rsidRPr="0051276F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6C1B24" w:rsidRDefault="00F87852" w:rsidP="006C1B24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 xml:space="preserve">ПРИЈАВА НА КОНКУРС </w:t>
      </w:r>
    </w:p>
    <w:p w:rsidR="006C1B24" w:rsidRDefault="006C1B24" w:rsidP="006C1B24">
      <w:pPr>
        <w:spacing w:before="240" w:after="12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ЗА ФИНАНСИРАЊЕ И СУФИНАНСИРАЊЕ ПРОГРАМА И ПРОЈЕКАТА У ОБЛАСТИ ОСНОВНОГ И СРЕДЊЕГ ОБРАЗОВАЊА У АП ВОЈВОДИНИ У 2020. ГОДИНИ ЗА УСТАНОВЕ ОСНОВНОГ И СРЕДЊЕГ ОБРАЗОВАЊА КОЈЕ ИЗДАЈУ У ЗАКУП ШКОЛСКИ ПРОСТОР</w:t>
      </w:r>
    </w:p>
    <w:p w:rsidR="00F87852" w:rsidRPr="0051276F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F87852" w:rsidRPr="0051276F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NA FINANCOVANIE A SPOLUFINANCOVANIE PROGRAMOV A PROJEKTOV V OBLASTI ZÁKLADNÉHO A STREDOŠKOLSKÉHO VZDELÁVANIA V AP VOJVODINE NA ROK 2020 PRE USTANOVIZNE PRE ZÁKLADNÉ A STREDOŠKOLSKÉ VZDELÁVANIE, KTORÉ DÁVAJÚ DO NÁJMU ŠKOLSKÝ PRIESTOR  </w:t>
      </w:r>
    </w:p>
    <w:p w:rsidR="00F87852" w:rsidRPr="0051276F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51276F" w:rsidRPr="0051276F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C1B24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ОПШТИ ПОДАЦИ О ПОДНОСИОЦУ </w:t>
            </w:r>
          </w:p>
          <w:p w:rsidR="00F87852" w:rsidRPr="0051276F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C1B24" w:rsidRDefault="00F87852" w:rsidP="00BC7A7C">
            <w:pPr>
              <w:spacing w:after="0" w:line="240" w:lineRule="auto"/>
            </w:pPr>
            <w:r>
              <w:t xml:space="preserve">Назив правног лица: </w:t>
            </w:r>
          </w:p>
          <w:p w:rsidR="00F87852" w:rsidRPr="0051276F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C1B24" w:rsidRDefault="00F87852" w:rsidP="00BC7A7C">
            <w:pPr>
              <w:spacing w:after="0" w:line="240" w:lineRule="auto"/>
            </w:pPr>
            <w:r>
              <w:t xml:space="preserve">Седиште: </w:t>
            </w:r>
          </w:p>
          <w:p w:rsidR="00F87852" w:rsidRPr="0051276F" w:rsidRDefault="00F87852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C1B24" w:rsidRDefault="00F87852" w:rsidP="00BC7A7C">
            <w:pPr>
              <w:spacing w:after="0" w:line="240" w:lineRule="auto"/>
            </w:pPr>
            <w:r>
              <w:t xml:space="preserve">За установе основног  и средњег образовања - укупан број ученика у школи: </w:t>
            </w:r>
          </w:p>
          <w:p w:rsidR="00F87852" w:rsidRPr="0051276F" w:rsidRDefault="00F87852" w:rsidP="00BC7A7C">
            <w:pPr>
              <w:spacing w:after="0" w:line="240" w:lineRule="auto"/>
            </w:pPr>
            <w:r>
              <w:t>Pre ustanovizne základného a stredoškolského vzdelávania – celkový počet žiakov v škole: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C1B24" w:rsidRDefault="00F87852" w:rsidP="00BC7A7C">
            <w:pPr>
              <w:spacing w:after="0" w:line="240" w:lineRule="auto"/>
            </w:pPr>
            <w:r>
              <w:t xml:space="preserve">За установе основног  и средњег образовања - укупан број наставника у школи: </w:t>
            </w:r>
          </w:p>
          <w:p w:rsidR="00F87852" w:rsidRPr="0051276F" w:rsidRDefault="00F87852" w:rsidP="00BC7A7C">
            <w:pPr>
              <w:spacing w:after="0" w:line="240" w:lineRule="auto"/>
            </w:pPr>
            <w:r>
              <w:t>Pre ustanovizne základného a stredoškolského vzdelávania – celkový počet učiteľov v škole: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C1B24" w:rsidRDefault="00F87852" w:rsidP="00BC7A7C">
            <w:pPr>
              <w:spacing w:after="0" w:line="240" w:lineRule="auto"/>
            </w:pPr>
            <w:r>
              <w:t xml:space="preserve">Адреса: </w:t>
            </w:r>
          </w:p>
          <w:p w:rsidR="006C1B24" w:rsidRPr="0051276F" w:rsidRDefault="006C1B24" w:rsidP="006C1B24">
            <w:pPr>
              <w:spacing w:after="0" w:line="240" w:lineRule="auto"/>
            </w:pPr>
            <w:r>
              <w:t xml:space="preserve"> </w:t>
            </w:r>
            <w:r w:rsidR="006E75C5">
              <w:t xml:space="preserve">(поштански број, место, улица и број) </w:t>
            </w:r>
            <w:r>
              <w:t>Adresa:</w:t>
            </w:r>
          </w:p>
          <w:p w:rsidR="006E75C5" w:rsidRPr="0051276F" w:rsidRDefault="006C1B24" w:rsidP="006C1B24">
            <w:pPr>
              <w:spacing w:after="0" w:line="240" w:lineRule="auto"/>
            </w:pPr>
            <w:r>
              <w:t xml:space="preserve"> </w:t>
            </w:r>
            <w:r w:rsidR="006E75C5">
              <w:t>(poštové číslo, miesto, ulica a číslo)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C1B24" w:rsidRDefault="00F87852" w:rsidP="00BC7A7C">
            <w:pPr>
              <w:spacing w:after="0" w:line="240" w:lineRule="auto"/>
            </w:pPr>
            <w:r>
              <w:t xml:space="preserve">Телефон: </w:t>
            </w:r>
          </w:p>
          <w:p w:rsidR="00F87852" w:rsidRPr="0051276F" w:rsidRDefault="00F87852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940CA" w:rsidRDefault="00F87852" w:rsidP="00BC7A7C">
            <w:pPr>
              <w:spacing w:after="0" w:line="240" w:lineRule="auto"/>
            </w:pPr>
            <w:r>
              <w:lastRenderedPageBreak/>
              <w:t xml:space="preserve">Е-mail адреса: </w:t>
            </w:r>
          </w:p>
          <w:p w:rsidR="00F87852" w:rsidRPr="0051276F" w:rsidRDefault="00F87852" w:rsidP="00BC7A7C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940CA" w:rsidRDefault="00F87852" w:rsidP="009C6DC9">
            <w:pPr>
              <w:spacing w:after="0" w:line="240" w:lineRule="auto"/>
            </w:pPr>
            <w:r>
              <w:t xml:space="preserve">Директор установе: </w:t>
            </w:r>
          </w:p>
          <w:p w:rsidR="00F87852" w:rsidRPr="0051276F" w:rsidRDefault="00F87852" w:rsidP="009C6DC9">
            <w:pPr>
              <w:spacing w:after="0" w:line="240" w:lineRule="auto"/>
            </w:pPr>
            <w:r>
              <w:t>Riaditeľ ustanovizne: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276F" w:rsidRDefault="00F87852" w:rsidP="00BC7A7C">
            <w:pPr>
              <w:spacing w:after="0" w:line="240" w:lineRule="auto"/>
            </w:pPr>
            <w:r>
              <w:t>Порески идентификациони број (ПИБ): 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1276F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940CA" w:rsidRDefault="00F87852" w:rsidP="00BC7A7C">
            <w:pPr>
              <w:spacing w:after="0" w:line="240" w:lineRule="auto"/>
            </w:pPr>
            <w:r>
              <w:t xml:space="preserve">Матични број: </w:t>
            </w:r>
          </w:p>
          <w:p w:rsidR="00F87852" w:rsidRPr="0051276F" w:rsidRDefault="00F87852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1319" w:rsidRPr="0051276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940CA" w:rsidRDefault="00DF3DF8" w:rsidP="00BC7A7C">
            <w:pPr>
              <w:spacing w:after="0" w:line="240" w:lineRule="auto"/>
            </w:pPr>
            <w:r>
              <w:t xml:space="preserve">Порески идентификациони број (ПИБ): Број рачуна код Управе за трезор (рачун редовног пословања): </w:t>
            </w:r>
          </w:p>
          <w:p w:rsidR="00F87852" w:rsidRPr="0051276F" w:rsidRDefault="00DF3DF8" w:rsidP="00BC7A7C">
            <w:pPr>
              <w:spacing w:after="0" w:line="240" w:lineRule="auto"/>
            </w:pPr>
            <w: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F87852" w:rsidRPr="0051276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DF3DF8" w:rsidRPr="0051276F" w:rsidRDefault="00DF3DF8" w:rsidP="00BC7A7C">
      <w:pPr>
        <w:spacing w:after="0" w:line="240" w:lineRule="auto"/>
        <w:rPr>
          <w:lang w:val="ru-RU"/>
        </w:rPr>
      </w:pPr>
    </w:p>
    <w:p w:rsidR="00DF3DF8" w:rsidRPr="0051276F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51276F" w:rsidRPr="0051276F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51276F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B940CA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ОПШТИ ПОДАЦИ О ПРОГРАМУ/ПРОЈЕКТУ </w:t>
            </w:r>
          </w:p>
          <w:p w:rsidR="00F87852" w:rsidRPr="0051276F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 / PROJEKTE</w:t>
            </w:r>
          </w:p>
        </w:tc>
      </w:tr>
      <w:tr w:rsidR="0051276F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940CA" w:rsidRDefault="00F87852" w:rsidP="007F325D">
            <w:pPr>
              <w:spacing w:after="0" w:line="240" w:lineRule="auto"/>
            </w:pPr>
            <w:r>
              <w:t xml:space="preserve">Лице одговорно за реализацију програма/пројекта </w:t>
            </w:r>
          </w:p>
          <w:p w:rsidR="00B940CA" w:rsidRDefault="00B940CA" w:rsidP="007F325D">
            <w:pPr>
              <w:spacing w:after="0" w:line="240" w:lineRule="auto"/>
            </w:pPr>
            <w:r>
              <w:t>(име и презиме, адреса, контакт телефон, e-mail адреса)</w:t>
            </w:r>
          </w:p>
          <w:p w:rsidR="005C4EEE" w:rsidRDefault="005C4EEE" w:rsidP="007F325D">
            <w:pPr>
              <w:spacing w:after="0" w:line="240" w:lineRule="auto"/>
            </w:pPr>
          </w:p>
          <w:p w:rsidR="00F87852" w:rsidRPr="0051276F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51276F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51276F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51276F" w:rsidRPr="0051276F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6E0A" w:rsidRDefault="00F87852" w:rsidP="007F325D">
            <w:pPr>
              <w:spacing w:after="0" w:line="240" w:lineRule="auto"/>
            </w:pPr>
            <w:r>
              <w:t xml:space="preserve">Назив програма/пројекта </w:t>
            </w:r>
          </w:p>
          <w:p w:rsidR="00F87852" w:rsidRPr="0051276F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51276F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51276F" w:rsidRPr="0051276F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5C4EEE" w:rsidRDefault="00F87852" w:rsidP="007F325D">
            <w:pPr>
              <w:spacing w:after="0" w:line="240" w:lineRule="auto"/>
            </w:pPr>
            <w:r>
              <w:t>Приоритет (</w:t>
            </w:r>
            <w:r>
              <w:rPr>
                <w:b/>
              </w:rPr>
              <w:t>означити један</w:t>
            </w:r>
            <w:r>
              <w:t xml:space="preserve">) </w:t>
            </w:r>
          </w:p>
          <w:p w:rsidR="00F87852" w:rsidRPr="0051276F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51276F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Модернизацију образовно-васпитног рада Modernizácia vzdelávaco-výchovnej práce </w:t>
            </w:r>
          </w:p>
          <w:p w:rsidR="005C4EEE" w:rsidRDefault="005C4EEE" w:rsidP="005C4EEE">
            <w:pPr>
              <w:spacing w:after="0" w:line="240" w:lineRule="auto"/>
              <w:ind w:left="360"/>
              <w:jc w:val="both"/>
            </w:pPr>
            <w:r>
              <w:t>1а</w:t>
            </w:r>
            <w:r w:rsidR="00C75F3B">
              <w:t xml:space="preserve">) осавремењивање наставног процеса путем иновативности и креативности свих учесника; </w:t>
            </w:r>
          </w:p>
          <w:p w:rsidR="00C75F3B" w:rsidRPr="0051276F" w:rsidRDefault="00C75F3B" w:rsidP="00C75F3B">
            <w:pPr>
              <w:spacing w:after="0" w:line="240" w:lineRule="auto"/>
              <w:ind w:left="360"/>
              <w:jc w:val="both"/>
            </w:pPr>
            <w:r>
              <w:t xml:space="preserve">1a) modernizácia vzdelávaco-výchovnej práce prostredníctvom inovácie a kreativity všetkých účastníkov; </w:t>
            </w:r>
          </w:p>
          <w:p w:rsidR="005C4EEE" w:rsidRDefault="005C4EEE" w:rsidP="00C75F3B">
            <w:pPr>
              <w:spacing w:after="0" w:line="240" w:lineRule="auto"/>
              <w:ind w:left="360"/>
              <w:jc w:val="both"/>
            </w:pPr>
          </w:p>
          <w:p w:rsidR="005C4EEE" w:rsidRDefault="00C75F3B" w:rsidP="00C75F3B">
            <w:pPr>
              <w:spacing w:after="0" w:line="240" w:lineRule="auto"/>
              <w:ind w:left="360"/>
              <w:jc w:val="both"/>
            </w:pPr>
            <w:r>
              <w:t xml:space="preserve">1б) стручно усавршавање наставног кадра; </w:t>
            </w:r>
          </w:p>
          <w:p w:rsidR="00C75F3B" w:rsidRPr="0051276F" w:rsidRDefault="00C75F3B" w:rsidP="00C75F3B">
            <w:pPr>
              <w:spacing w:after="0" w:line="240" w:lineRule="auto"/>
              <w:ind w:left="360"/>
              <w:jc w:val="both"/>
            </w:pPr>
            <w:r>
              <w:t>1b) odborné zdokonaľovanie učiteľských kádrov;</w:t>
            </w:r>
          </w:p>
          <w:p w:rsidR="005C4EEE" w:rsidRDefault="005C4EEE" w:rsidP="00C75F3B">
            <w:pPr>
              <w:spacing w:after="0" w:line="240" w:lineRule="auto"/>
              <w:ind w:left="360"/>
              <w:jc w:val="both"/>
            </w:pPr>
          </w:p>
          <w:p w:rsidR="005C4EEE" w:rsidRDefault="00C75F3B" w:rsidP="005C4EEE">
            <w:pPr>
              <w:spacing w:after="0" w:line="240" w:lineRule="auto"/>
              <w:ind w:left="360"/>
              <w:jc w:val="both"/>
            </w:pPr>
            <w:r>
              <w:t xml:space="preserve">1в) медијска популаризација образовања ради истицања добрих примера из праксе и савремених трендова у образовању; </w:t>
            </w:r>
          </w:p>
          <w:p w:rsidR="00C75F3B" w:rsidRPr="0051276F" w:rsidRDefault="00C75F3B" w:rsidP="00C75F3B">
            <w:pPr>
              <w:spacing w:after="0" w:line="240" w:lineRule="auto"/>
              <w:ind w:left="360"/>
              <w:jc w:val="both"/>
            </w:pPr>
            <w:r>
              <w:t xml:space="preserve">1c) mediálna popularizácia s cieľom poukázať na dobré príklady z praxe a súčasné trendy v oblasti vzdelávania; </w:t>
            </w:r>
          </w:p>
          <w:p w:rsidR="005C4EEE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F87852" w:rsidRPr="0051276F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2.   Усаглашавање образовања са потребама тржишта рада Prispôsobenie vzdelávania potrebám trhu práce </w:t>
            </w:r>
          </w:p>
          <w:p w:rsidR="005C4EEE" w:rsidRDefault="00FE34A4" w:rsidP="007F325D">
            <w:pPr>
              <w:spacing w:after="0" w:line="240" w:lineRule="auto"/>
              <w:ind w:left="360"/>
              <w:jc w:val="both"/>
            </w:pPr>
            <w:r>
              <w:t>2а)</w:t>
            </w:r>
            <w:r>
              <w:rPr>
                <w:b/>
              </w:rPr>
              <w:t xml:space="preserve"> </w:t>
            </w:r>
            <w:r>
              <w:t xml:space="preserve">унапређивање предузетничког духа, развој практичних и животних вештина, професионална оријентација и каријерно вођење, подизање квалитета стручне праксе. </w:t>
            </w:r>
          </w:p>
          <w:p w:rsidR="00F87852" w:rsidRDefault="00FE34A4" w:rsidP="007F325D">
            <w:pPr>
              <w:spacing w:after="0" w:line="240" w:lineRule="auto"/>
              <w:ind w:left="360"/>
              <w:jc w:val="both"/>
            </w:pPr>
            <w:r>
              <w:lastRenderedPageBreak/>
              <w:t>2a) zveľaďovanie podnikateľského ducha, rozvoj praktických a životných zručností, profesijná orientácia a kariérové poradenstvo, zvyšovanie kvality odbornej praxe.</w:t>
            </w:r>
          </w:p>
          <w:p w:rsidR="005C4EEE" w:rsidRPr="0051276F" w:rsidRDefault="005C4EEE" w:rsidP="007F325D">
            <w:pPr>
              <w:spacing w:after="0" w:line="240" w:lineRule="auto"/>
              <w:ind w:left="360"/>
              <w:jc w:val="both"/>
            </w:pPr>
          </w:p>
          <w:p w:rsidR="00F87852" w:rsidRPr="0051276F" w:rsidRDefault="00F87852" w:rsidP="007F325D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 Pestovanie multikultúrnosti / interkultúrnosti a tradície, materinského jazyka príslušníkov národnostných menšín – národnostných spoločenstiev</w:t>
            </w:r>
            <w:r>
              <w:t xml:space="preserve"> </w:t>
            </w:r>
          </w:p>
          <w:p w:rsidR="005C4EEE" w:rsidRDefault="00FE34A4" w:rsidP="007F325D">
            <w:pPr>
              <w:spacing w:after="0" w:line="240" w:lineRule="auto"/>
              <w:ind w:left="360"/>
              <w:jc w:val="both"/>
            </w:pPr>
            <w:r>
              <w:t>3а)</w:t>
            </w:r>
            <w:r>
              <w:rPr>
                <w:b/>
              </w:rPr>
              <w:t xml:space="preserve"> </w:t>
            </w:r>
            <w:r>
              <w:t xml:space="preserve"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поверења. </w:t>
            </w:r>
          </w:p>
          <w:p w:rsidR="00F87852" w:rsidRPr="0051276F" w:rsidRDefault="00FE34A4" w:rsidP="007F325D">
            <w:pPr>
              <w:spacing w:after="0" w:line="240" w:lineRule="auto"/>
              <w:ind w:left="360"/>
              <w:jc w:val="both"/>
            </w:pPr>
            <w:r>
              <w:t>3a) utvorenie podmienok pre žiakov rôznych národnostných spoločenstiev, aby sa lepšie spoznali a získavali ďalšie poznatky o histórii, kultúre a ďalších dôležitých faktoch o koexistencii, posilňovaní medzietnickej dôvery.</w:t>
            </w:r>
          </w:p>
          <w:p w:rsidR="00F87852" w:rsidRPr="0051276F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Подршка инклузивном образовању и превенција раног напуштања формалног образовања Podporovanie inkluzívneho vzdelávania a predchádzanie predčasnému ukončeniu formálneho vzdelávania </w:t>
            </w:r>
          </w:p>
          <w:p w:rsidR="00F87852" w:rsidRDefault="00FE34A4" w:rsidP="00FE34A4">
            <w:pPr>
              <w:spacing w:after="0" w:line="240" w:lineRule="auto"/>
              <w:ind w:left="360"/>
              <w:jc w:val="both"/>
            </w:pPr>
            <w:r>
              <w:t>4а) 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 4a) spoločenské začlenenie a rozvoj žiakov (s vývojovým postihnutím, špecifickými poruchami učenia a žiakov zo sociálne citlivých skupín), ako aj predchádzanie predčasnému opusteniu formálneho vzdelávania,</w:t>
            </w:r>
          </w:p>
          <w:p w:rsidR="005C4EEE" w:rsidRPr="0051276F" w:rsidRDefault="005C4EEE" w:rsidP="00FE34A4">
            <w:pPr>
              <w:spacing w:after="0" w:line="240" w:lineRule="auto"/>
              <w:ind w:left="360"/>
              <w:jc w:val="both"/>
            </w:pPr>
          </w:p>
          <w:p w:rsidR="005C4EEE" w:rsidRDefault="00FE34A4" w:rsidP="00FE34A4">
            <w:pPr>
              <w:spacing w:after="0" w:line="240" w:lineRule="auto"/>
              <w:ind w:left="427"/>
            </w:pPr>
            <w:r>
              <w:t xml:space="preserve">4б) 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проширивањем наставних садржаја), такмичење ученика која нису у организацији Министарства просвете, науке и технолошког развоја/међурегионална, међународна). </w:t>
            </w:r>
          </w:p>
          <w:p w:rsidR="00F87852" w:rsidRDefault="00FE34A4" w:rsidP="00FE34A4">
            <w:pPr>
              <w:spacing w:after="0" w:line="240" w:lineRule="auto"/>
              <w:ind w:left="427"/>
            </w:pPr>
            <w:r>
              <w:t>4b) podporovanie žiakov s mimoriadnymi schopnosťami, rozvoj talentov v súlade so svojimi vzdelávacími a výchovnými potrebami (prispôsobením spôsobov a podmienok práce, obohacovaním a rozširovaním učebného obsahu, súťažami žiakov, ktoré nie sú organizované Ministerstvom osvety, vedy a technologického rozvoja / medziregionálne, medzinárodné).</w:t>
            </w:r>
          </w:p>
          <w:p w:rsidR="005C4EEE" w:rsidRPr="0051276F" w:rsidRDefault="005C4EEE" w:rsidP="00FE34A4">
            <w:pPr>
              <w:spacing w:after="0" w:line="240" w:lineRule="auto"/>
              <w:ind w:left="427"/>
            </w:pPr>
          </w:p>
          <w:p w:rsidR="00F87852" w:rsidRPr="0051276F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Подстицање ваннаставних активности Podporovanie mimoškolských aktivít</w:t>
            </w:r>
          </w:p>
          <w:p w:rsidR="005C4EEE" w:rsidRDefault="00FE34A4" w:rsidP="00FE34A4">
            <w:pPr>
              <w:spacing w:after="0" w:line="240" w:lineRule="auto"/>
              <w:ind w:left="427" w:right="180"/>
              <w:jc w:val="both"/>
            </w:pPr>
            <w:r>
              <w:t xml:space="preserve">5а) организовано и стручно вођено слободно време ученика у ваннаставном периоду и током школских распуста путем едукативних кампова, сусрета </w:t>
            </w:r>
            <w:r>
              <w:lastRenderedPageBreak/>
              <w:t xml:space="preserve">ученика, секција, спортских, научно – техничких , културних и других садржаја). </w:t>
            </w:r>
          </w:p>
          <w:p w:rsidR="00F87852" w:rsidRPr="0051276F" w:rsidRDefault="00FE34A4" w:rsidP="00FE34A4">
            <w:pPr>
              <w:spacing w:after="0" w:line="240" w:lineRule="auto"/>
              <w:ind w:left="427" w:right="180"/>
              <w:jc w:val="both"/>
            </w:pPr>
            <w:r>
              <w:t xml:space="preserve">5a) usporiadané a odborné usmerňovanie voľného času žiakov v mimoškolských obdobiach a počas školských prestávok prostredníctvom vzdelávacích táborov, stretnutí žiakov, sekcií, športových, vedeckých a technických, kultúrnych a iných obsahov). </w:t>
            </w:r>
          </w:p>
        </w:tc>
      </w:tr>
      <w:tr w:rsidR="0051276F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D83582" w:rsidRDefault="00F87852" w:rsidP="00D83582">
            <w:pPr>
              <w:spacing w:after="0" w:line="240" w:lineRule="auto"/>
              <w:jc w:val="both"/>
              <w:rPr>
                <w:i/>
              </w:rPr>
            </w:pPr>
            <w:r>
              <w:lastRenderedPageBreak/>
              <w:t xml:space="preserve">Општи циљ програма/пројекта: </w:t>
            </w:r>
            <w:r>
              <w:rPr>
                <w:i/>
              </w:rPr>
              <w:t>Опишите општи циљ програма/пројекта. Генерално, шта дугорочно желите постићи овим програмом/пројектом?</w:t>
            </w:r>
            <w:r w:rsidR="00D83582">
              <w:rPr>
                <w:i/>
              </w:rPr>
              <w:t xml:space="preserve"> </w:t>
            </w:r>
          </w:p>
          <w:p w:rsidR="00D83582" w:rsidRDefault="00D83582" w:rsidP="00D8358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Коју пожељну промену желите постићи?</w:t>
            </w:r>
          </w:p>
          <w:p w:rsidR="00D83582" w:rsidRDefault="00D83582" w:rsidP="00D8358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D83582" w:rsidRDefault="00D83582" w:rsidP="00D83582">
            <w:pPr>
              <w:spacing w:after="0" w:line="240" w:lineRule="auto"/>
              <w:jc w:val="both"/>
              <w:rPr>
                <w:i/>
              </w:rPr>
            </w:pPr>
            <w:r>
              <w:t>Všeobecný cieľ programu/projektu:</w:t>
            </w:r>
          </w:p>
          <w:p w:rsidR="00D83582" w:rsidRDefault="00F87852" w:rsidP="00D8358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D83582">
              <w:rPr>
                <w:i/>
              </w:rPr>
              <w:t xml:space="preserve">Opísať všeobecný cieľ programu/projektu </w:t>
            </w:r>
          </w:p>
          <w:p w:rsidR="00F87852" w:rsidRPr="0051276F" w:rsidRDefault="00F87852" w:rsidP="00BA264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Čo vo všeobecnosti c</w:t>
            </w:r>
            <w:r w:rsidR="00D83582">
              <w:rPr>
                <w:i/>
              </w:rPr>
              <w:t>hcete dosiahnuť týmto programom/</w:t>
            </w:r>
            <w:r>
              <w:rPr>
                <w:i/>
              </w:rPr>
              <w:t xml:space="preserve">projektom v dlhodobom horizonte? </w:t>
            </w:r>
          </w:p>
          <w:p w:rsidR="00F87852" w:rsidRPr="0051276F" w:rsidRDefault="00F87852" w:rsidP="00BA264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51276F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51276F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D83582" w:rsidRDefault="00F87852" w:rsidP="00D83582">
            <w:pPr>
              <w:spacing w:after="0" w:line="240" w:lineRule="auto"/>
            </w:pPr>
            <w:r>
              <w:t xml:space="preserve">Специфични циљеви програма/пројекта: </w:t>
            </w:r>
          </w:p>
          <w:p w:rsidR="00D83582" w:rsidRDefault="00D83582" w:rsidP="00D8358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Набројте, дефинишите и опишите све специфичне циљеве вашег програма/пројекта. Шта програмом/пројектом желите да постигнте након његовог окончања, а доприноси реализацији општег циља?</w:t>
            </w:r>
          </w:p>
          <w:p w:rsidR="00D83582" w:rsidRDefault="00D83582" w:rsidP="00D83582">
            <w:pPr>
              <w:spacing w:after="0" w:line="240" w:lineRule="auto"/>
            </w:pPr>
          </w:p>
          <w:p w:rsidR="00F87852" w:rsidRPr="0051276F" w:rsidRDefault="00F87852" w:rsidP="00D83582">
            <w:pPr>
              <w:spacing w:after="0" w:line="240" w:lineRule="auto"/>
            </w:pPr>
            <w:r>
              <w:t xml:space="preserve">Špecifické ciele programu/projektu: </w:t>
            </w:r>
            <w:r>
              <w:rPr>
                <w:i/>
              </w:rPr>
              <w:t>Uveďte, definujte a opíšte všetky konkrétne ciele vášho programu / projektu. Čo chcete, aby program / 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51276F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51276F" w:rsidRPr="0051276F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D83582" w:rsidRDefault="00F87852" w:rsidP="007F325D">
            <w:pPr>
              <w:spacing w:after="0" w:line="240" w:lineRule="auto"/>
            </w:pPr>
            <w:r>
              <w:t xml:space="preserve">Датум/период реализације програма/пројекта </w:t>
            </w:r>
          </w:p>
          <w:p w:rsidR="00F87852" w:rsidRPr="0051276F" w:rsidRDefault="00F87852" w:rsidP="007F325D">
            <w:pPr>
              <w:spacing w:after="0" w:line="240" w:lineRule="auto"/>
            </w:pPr>
            <w:r>
              <w:t>Dátum 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51276F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51276F" w:rsidRPr="0051276F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51276F" w:rsidRDefault="00F87852" w:rsidP="007F325D">
            <w:pPr>
              <w:spacing w:after="0" w:line="240" w:lineRule="auto"/>
            </w:pPr>
            <w:r>
              <w:t>Место реализације програма/пројекта 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51276F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51276F" w:rsidRPr="0051276F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D83582" w:rsidRDefault="00F87852" w:rsidP="007F325D">
            <w:pPr>
              <w:spacing w:after="0" w:line="240" w:lineRule="auto"/>
            </w:pPr>
            <w:r>
              <w:t xml:space="preserve">Ниво реализације </w:t>
            </w:r>
          </w:p>
          <w:p w:rsidR="00F87852" w:rsidRPr="0051276F" w:rsidRDefault="00F87852" w:rsidP="007F325D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D83582" w:rsidRDefault="00D8358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ш</w:t>
            </w:r>
            <w:r w:rsidR="00F87852">
              <w:t xml:space="preserve">колски/општински </w:t>
            </w:r>
          </w:p>
          <w:p w:rsidR="00F87852" w:rsidRPr="0051276F" w:rsidRDefault="00D8358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D83582" w:rsidRDefault="00D8358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покрајински </w:t>
            </w:r>
          </w:p>
          <w:p w:rsidR="00D83582" w:rsidRDefault="00D8358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републички </w:t>
            </w:r>
          </w:p>
          <w:p w:rsidR="00D83582" w:rsidRDefault="00D8358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међународни 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D83582" w:rsidRDefault="00D83582" w:rsidP="00D83582">
            <w:pPr>
              <w:spacing w:after="0" w:line="240" w:lineRule="auto"/>
            </w:pPr>
          </w:p>
          <w:p w:rsidR="00D83582" w:rsidRDefault="00D83582" w:rsidP="00D83582">
            <w:pPr>
              <w:numPr>
                <w:ilvl w:val="0"/>
                <w:numId w:val="10"/>
              </w:numPr>
              <w:spacing w:after="0" w:line="240" w:lineRule="auto"/>
            </w:pPr>
            <w:r>
              <w:t>školská/obecná</w:t>
            </w:r>
          </w:p>
          <w:p w:rsidR="00D83582" w:rsidRPr="0051276F" w:rsidRDefault="00D83582" w:rsidP="00D83582">
            <w:pPr>
              <w:numPr>
                <w:ilvl w:val="0"/>
                <w:numId w:val="10"/>
              </w:numPr>
              <w:spacing w:after="0" w:line="240" w:lineRule="auto"/>
            </w:pPr>
            <w:r>
              <w:t>obvodná</w:t>
            </w:r>
          </w:p>
          <w:p w:rsidR="00D83582" w:rsidRDefault="00D83582" w:rsidP="00D83582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pokrajinská </w:t>
            </w:r>
          </w:p>
          <w:p w:rsidR="00D83582" w:rsidRDefault="00D83582" w:rsidP="00D83582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republiková </w:t>
            </w:r>
          </w:p>
          <w:p w:rsidR="00D83582" w:rsidRDefault="00D83582" w:rsidP="00D83582">
            <w:pPr>
              <w:numPr>
                <w:ilvl w:val="0"/>
                <w:numId w:val="10"/>
              </w:numPr>
              <w:spacing w:after="0" w:line="240" w:lineRule="auto"/>
            </w:pPr>
            <w:r>
              <w:t>medzinárodná</w:t>
            </w:r>
          </w:p>
          <w:p w:rsidR="00D83582" w:rsidRPr="0051276F" w:rsidRDefault="00D83582" w:rsidP="00D8358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____________</w:t>
            </w:r>
          </w:p>
          <w:p w:rsidR="00D83582" w:rsidRPr="0051276F" w:rsidRDefault="00D83582" w:rsidP="00D83582">
            <w:pPr>
              <w:spacing w:after="0" w:line="240" w:lineRule="auto"/>
            </w:pPr>
          </w:p>
          <w:p w:rsidR="00F87852" w:rsidRPr="0051276F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</w:pPr>
            <w:r>
              <w:lastRenderedPageBreak/>
              <w:t xml:space="preserve">Непосредни учесници </w:t>
            </w:r>
          </w:p>
          <w:p w:rsidR="00C84066" w:rsidRDefault="00C84066" w:rsidP="00C84066">
            <w:pPr>
              <w:spacing w:after="0" w:line="240" w:lineRule="auto"/>
            </w:pPr>
            <w:r>
              <w:t xml:space="preserve">(навести планирани број) </w:t>
            </w:r>
          </w:p>
          <w:p w:rsidR="00C84066" w:rsidRDefault="00C84066" w:rsidP="00C84066">
            <w:pPr>
              <w:spacing w:after="0" w:line="240" w:lineRule="auto"/>
            </w:pPr>
          </w:p>
          <w:p w:rsidR="00C84066" w:rsidRPr="0051276F" w:rsidRDefault="00C84066" w:rsidP="00C84066">
            <w:pPr>
              <w:spacing w:after="0" w:line="240" w:lineRule="auto"/>
            </w:pPr>
            <w:r>
              <w:t>(Priami účastníci uviesť plánovaný počet)</w:t>
            </w:r>
          </w:p>
        </w:tc>
        <w:tc>
          <w:tcPr>
            <w:tcW w:w="5867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0"/>
              <w:gridCol w:w="1410"/>
              <w:gridCol w:w="1410"/>
              <w:gridCol w:w="1411"/>
            </w:tblGrid>
            <w:tr w:rsidR="00C84066" w:rsidTr="00C84066">
              <w:tc>
                <w:tcPr>
                  <w:tcW w:w="1410" w:type="dxa"/>
                </w:tcPr>
                <w:p w:rsidR="00C84066" w:rsidRDefault="00C84066" w:rsidP="00C840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БРОЈ </w:t>
                  </w:r>
                </w:p>
                <w:p w:rsidR="00C84066" w:rsidRDefault="00C84066" w:rsidP="00C840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POČET</w:t>
                  </w:r>
                </w:p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Ж </w:t>
                  </w:r>
                </w:p>
                <w:p w:rsidR="00C84066" w:rsidRDefault="00C84066" w:rsidP="00C84066">
                  <w:pPr>
                    <w:spacing w:after="0" w:line="240" w:lineRule="auto"/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М </w:t>
                  </w:r>
                </w:p>
                <w:p w:rsidR="00C84066" w:rsidRDefault="00C84066" w:rsidP="00C84066">
                  <w:pPr>
                    <w:spacing w:after="0" w:line="240" w:lineRule="auto"/>
                  </w:pPr>
                  <w:r>
                    <w:rPr>
                      <w:b/>
                    </w:rPr>
                    <w:t>М</w:t>
                  </w:r>
                </w:p>
              </w:tc>
              <w:tc>
                <w:tcPr>
                  <w:tcW w:w="1411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</w:tr>
            <w:tr w:rsidR="00C84066" w:rsidTr="00C84066"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  <w:r>
                    <w:t>Ученици Žiaci</w:t>
                  </w: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</w:tr>
            <w:tr w:rsidR="00C84066" w:rsidTr="00C84066"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  <w:r>
                    <w:t>Наставници Učitelia</w:t>
                  </w: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</w:tr>
            <w:tr w:rsidR="00C84066" w:rsidTr="00C84066"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  <w:r>
                    <w:t xml:space="preserve">Остали </w:t>
                  </w:r>
                </w:p>
                <w:p w:rsidR="00C84066" w:rsidRDefault="00C84066" w:rsidP="00C84066">
                  <w:pPr>
                    <w:spacing w:after="0" w:line="240" w:lineRule="auto"/>
                  </w:pPr>
                  <w:r>
                    <w:t>Iní</w:t>
                  </w: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</w:tr>
            <w:tr w:rsidR="00C84066" w:rsidTr="00C84066"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0" w:type="dxa"/>
                </w:tcPr>
                <w:p w:rsidR="00C84066" w:rsidRDefault="00C84066" w:rsidP="00C8406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</w:tcPr>
                <w:p w:rsidR="00C84066" w:rsidRDefault="00C84066" w:rsidP="00C84066">
                  <w:pPr>
                    <w:spacing w:after="0" w:line="240" w:lineRule="auto"/>
                  </w:pPr>
                  <w:r>
                    <w:rPr>
                      <w:b/>
                    </w:rPr>
                    <w:t>Укупно Spolu</w:t>
                  </w:r>
                </w:p>
              </w:tc>
            </w:tr>
          </w:tbl>
          <w:p w:rsidR="00C84066" w:rsidRDefault="00C84066" w:rsidP="00C84066">
            <w:pPr>
              <w:spacing w:after="0" w:line="240" w:lineRule="auto"/>
            </w:pPr>
          </w:p>
        </w:tc>
      </w:tr>
      <w:tr w:rsidR="00C84066" w:rsidRPr="0051276F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C84066" w:rsidRDefault="00C84066" w:rsidP="00C84066">
            <w:pPr>
              <w:spacing w:after="0" w:line="240" w:lineRule="auto"/>
              <w:jc w:val="both"/>
            </w:pPr>
            <w:r>
              <w:t xml:space="preserve">Крајњи корисници: </w:t>
            </w:r>
          </w:p>
          <w:p w:rsidR="00C84066" w:rsidRPr="0051276F" w:rsidRDefault="00C84066" w:rsidP="00C84066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C84066" w:rsidRDefault="00C84066" w:rsidP="00C84066">
            <w:pPr>
              <w:spacing w:after="0" w:line="240" w:lineRule="auto"/>
              <w:jc w:val="center"/>
            </w:pPr>
            <w:r>
              <w:t>Опис програма/пројекта по активностима:</w:t>
            </w:r>
            <w:r>
              <w:cr/>
            </w:r>
          </w:p>
          <w:p w:rsidR="00C84066" w:rsidRPr="0051276F" w:rsidRDefault="00C84066" w:rsidP="00C84066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84066" w:rsidRDefault="00C84066" w:rsidP="00C84066">
            <w:pPr>
              <w:jc w:val="center"/>
            </w:pPr>
            <w:r>
              <w:t xml:space="preserve">Врста активности </w:t>
            </w:r>
          </w:p>
          <w:p w:rsidR="00C84066" w:rsidRPr="0051276F" w:rsidRDefault="00C84066" w:rsidP="00C84066">
            <w:pPr>
              <w:jc w:val="center"/>
              <w:rPr>
                <w:rFonts w:eastAsia="SimSun"/>
              </w:rPr>
            </w:pPr>
            <w:r>
              <w:t>Druhy aktivity</w:t>
            </w:r>
          </w:p>
        </w:tc>
        <w:tc>
          <w:tcPr>
            <w:tcW w:w="3613" w:type="dxa"/>
            <w:vAlign w:val="center"/>
          </w:tcPr>
          <w:p w:rsidR="00C84066" w:rsidRDefault="00C84066" w:rsidP="00C84066">
            <w:pPr>
              <w:jc w:val="center"/>
            </w:pPr>
            <w:r>
              <w:t xml:space="preserve">Опис активности и локација </w:t>
            </w:r>
          </w:p>
          <w:p w:rsidR="00C84066" w:rsidRPr="0051276F" w:rsidRDefault="00C84066" w:rsidP="00C84066">
            <w:pPr>
              <w:jc w:val="center"/>
              <w:rPr>
                <w:rFonts w:eastAsia="SimSun"/>
              </w:rPr>
            </w:pPr>
            <w:r>
              <w:t>Opis aktivity a lokalita:</w:t>
            </w:r>
          </w:p>
        </w:tc>
        <w:tc>
          <w:tcPr>
            <w:tcW w:w="2254" w:type="dxa"/>
            <w:vAlign w:val="center"/>
          </w:tcPr>
          <w:p w:rsidR="00C84066" w:rsidRPr="0051276F" w:rsidRDefault="00C84066" w:rsidP="00C84066">
            <w:pPr>
              <w:jc w:val="center"/>
              <w:rPr>
                <w:rFonts w:eastAsia="SimSun"/>
              </w:rPr>
            </w:pPr>
            <w:r>
              <w:t>Одговорна лица и организације за реализацију Zodpovedné osoby a organizácie na realizáciu</w:t>
            </w: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06986" w:rsidRDefault="00C84066" w:rsidP="00406986">
            <w:pPr>
              <w:spacing w:after="0" w:line="240" w:lineRule="auto"/>
            </w:pPr>
            <w:r>
              <w:t xml:space="preserve">Очекивани резултати: </w:t>
            </w:r>
          </w:p>
          <w:p w:rsidR="00C84066" w:rsidRDefault="00C84066" w:rsidP="0040698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Набројте и квантификујте све резултате који ће проистећи као резултат ваших активности. Резултати представљају крајње исходе одређене пројектне активности.</w:t>
            </w:r>
            <w:r w:rsidR="00406986">
              <w:rPr>
                <w:i/>
              </w:rPr>
              <w:t xml:space="preserve"> Наведите који су то резултати који доприносе достизању постављених циљева. Они морају да буду мерљиви, достижни и одређени. Попуните највише 10 редова.</w:t>
            </w:r>
          </w:p>
          <w:p w:rsidR="00406986" w:rsidRDefault="00406986" w:rsidP="00406986">
            <w:pPr>
              <w:spacing w:after="0" w:line="240" w:lineRule="auto"/>
            </w:pPr>
          </w:p>
          <w:p w:rsidR="00C84066" w:rsidRPr="0051276F" w:rsidRDefault="00C84066" w:rsidP="00406986">
            <w:pPr>
              <w:spacing w:after="0" w:line="240" w:lineRule="auto"/>
              <w:rPr>
                <w:i/>
              </w:rPr>
            </w:pPr>
            <w:r>
              <w:lastRenderedPageBreak/>
              <w:t xml:space="preserve">Očakávané výsledky: </w:t>
            </w:r>
            <w:r>
              <w:rPr>
                <w:i/>
              </w:rPr>
              <w:t>Uveďte a kvantifikujte všetky výsledky, ktoré vyplynú z vašich aktivít. Výsledky predstavujú konečné výsledky konkrétnej projektovej činnosti. Uveďte výsledky, ktoré prispievajú k dosiahnutiu stanovených cieľov. Musia byť merateľné, dosiahnuteľné a určené.</w:t>
            </w:r>
          </w:p>
          <w:p w:rsidR="00C84066" w:rsidRPr="0051276F" w:rsidRDefault="00C84066" w:rsidP="00406986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663CE" w:rsidRDefault="00C84066" w:rsidP="00E663CE">
            <w:pPr>
              <w:spacing w:after="0" w:line="240" w:lineRule="auto"/>
            </w:pPr>
            <w:r>
              <w:lastRenderedPageBreak/>
              <w:t xml:space="preserve">Утицај програма/пројекта: </w:t>
            </w:r>
          </w:p>
          <w:p w:rsidR="00E663CE" w:rsidRDefault="00E663CE" w:rsidP="00E663C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Опишите и образложите какав утицај ће остварити ваш програм/пројекат Каква ће се промена догодити реализацијом вашег програма/пројекта? Да ли промена оправдава материјална и финансијска средства овог програма/пројекта? Попуните највише 10 редова.</w:t>
            </w:r>
          </w:p>
          <w:p w:rsidR="00E663CE" w:rsidRDefault="00E663CE" w:rsidP="00E663CE">
            <w:pPr>
              <w:spacing w:after="0" w:line="240" w:lineRule="auto"/>
            </w:pPr>
          </w:p>
          <w:p w:rsidR="00E663CE" w:rsidRDefault="00C84066" w:rsidP="00E663CE">
            <w:pPr>
              <w:spacing w:after="0" w:line="240" w:lineRule="auto"/>
              <w:rPr>
                <w:i/>
              </w:rPr>
            </w:pPr>
            <w:r>
              <w:t>Vplyv programu/projektu:</w:t>
            </w:r>
          </w:p>
          <w:p w:rsidR="00C84066" w:rsidRPr="0051276F" w:rsidRDefault="00C84066" w:rsidP="00E663C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C84066" w:rsidRPr="0051276F" w:rsidRDefault="00C84066" w:rsidP="00E663CE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363AE" w:rsidRDefault="00C84066" w:rsidP="001363AE">
            <w:pPr>
              <w:spacing w:after="0" w:line="240" w:lineRule="auto"/>
            </w:pPr>
            <w:r>
              <w:t xml:space="preserve">Одрживост: </w:t>
            </w:r>
          </w:p>
          <w:p w:rsidR="001363AE" w:rsidRDefault="001363AE" w:rsidP="001363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 Попуните највише 10 редова.</w:t>
            </w:r>
          </w:p>
          <w:p w:rsidR="001363AE" w:rsidRDefault="001363AE" w:rsidP="001363AE">
            <w:pPr>
              <w:spacing w:after="0" w:line="240" w:lineRule="auto"/>
            </w:pPr>
          </w:p>
          <w:p w:rsidR="001363AE" w:rsidRDefault="00C84066" w:rsidP="001363AE">
            <w:pPr>
              <w:spacing w:after="0" w:line="240" w:lineRule="auto"/>
              <w:rPr>
                <w:i/>
              </w:rPr>
            </w:pPr>
            <w:r>
              <w:t>Udržateľnosť:</w:t>
            </w:r>
          </w:p>
          <w:p w:rsidR="00C84066" w:rsidRPr="0051276F" w:rsidRDefault="00C84066" w:rsidP="001363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Opíšte, čo sa stane s výsledkami dosiahnutými v rámci projektu. Aké činnosti plánujete po dokončení projektu? Čo by sa malo urobiť po dokončení projektu?</w:t>
            </w:r>
            <w:r w:rsidR="00692CED">
              <w:rPr>
                <w:i/>
              </w:rPr>
              <w:t xml:space="preserve"> </w:t>
            </w:r>
            <w:r>
              <w:rPr>
                <w:i/>
              </w:rPr>
              <w:t>Načrtnúť finančné, inštitucionálne a štrukturálne aspekty udržateľnosti.</w:t>
            </w:r>
          </w:p>
          <w:p w:rsidR="00C84066" w:rsidRPr="0051276F" w:rsidRDefault="00C84066" w:rsidP="001363AE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692CED" w:rsidRDefault="00C84066" w:rsidP="00C84066">
            <w:pPr>
              <w:spacing w:after="0" w:line="240" w:lineRule="auto"/>
            </w:pPr>
            <w:r>
              <w:t xml:space="preserve">Прикажите финансијске, институционалне и структурне аспекте одрживости. </w:t>
            </w:r>
          </w:p>
          <w:p w:rsidR="00692CED" w:rsidRDefault="00692CED" w:rsidP="00C84066">
            <w:pPr>
              <w:spacing w:after="0" w:line="240" w:lineRule="auto"/>
            </w:pPr>
          </w:p>
          <w:p w:rsidR="00C84066" w:rsidRPr="0051276F" w:rsidRDefault="00C84066" w:rsidP="00C84066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</w:tc>
        <w:tc>
          <w:tcPr>
            <w:tcW w:w="5867" w:type="dxa"/>
            <w:gridSpan w:val="2"/>
            <w:vAlign w:val="center"/>
          </w:tcPr>
          <w:p w:rsidR="00692CED" w:rsidRDefault="00C84066" w:rsidP="00C84066">
            <w:pPr>
              <w:spacing w:after="0" w:line="240" w:lineRule="auto"/>
            </w:pPr>
            <w:r>
              <w:t xml:space="preserve">НЕ            ДА,   _____________ пута </w:t>
            </w:r>
          </w:p>
          <w:p w:rsidR="00692CED" w:rsidRDefault="00692CED" w:rsidP="00C84066">
            <w:pPr>
              <w:spacing w:after="0" w:line="240" w:lineRule="auto"/>
            </w:pPr>
          </w:p>
          <w:p w:rsidR="00C84066" w:rsidRPr="0051276F" w:rsidRDefault="00C84066" w:rsidP="00C84066">
            <w:pPr>
              <w:spacing w:after="0" w:line="240" w:lineRule="auto"/>
            </w:pPr>
            <w:r>
              <w:t>NIE           ÁNO,   _____________ -krát</w:t>
            </w:r>
          </w:p>
        </w:tc>
      </w:tr>
      <w:tr w:rsidR="00C84066" w:rsidRPr="0051276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692CED" w:rsidRDefault="00C84066" w:rsidP="00C84066">
            <w:pPr>
              <w:spacing w:after="0" w:line="240" w:lineRule="auto"/>
            </w:pPr>
            <w:r>
              <w:lastRenderedPageBreak/>
              <w:t xml:space="preserve">Основни подаци о партнеру/партнерима, уколико их има (име/назив, седиште, одговорно лице, улога у програму/пројекту) </w:t>
            </w:r>
          </w:p>
          <w:p w:rsidR="00692CED" w:rsidRDefault="00692CED" w:rsidP="00C84066">
            <w:pPr>
              <w:spacing w:after="0" w:line="240" w:lineRule="auto"/>
            </w:pPr>
          </w:p>
          <w:p w:rsidR="00C84066" w:rsidRPr="0051276F" w:rsidRDefault="00C84066" w:rsidP="00C84066">
            <w:pPr>
              <w:spacing w:after="0" w:line="240" w:lineRule="auto"/>
            </w:pPr>
            <w:r>
              <w:t>Základné informácie o prípadnom partnerovi/ 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C84066" w:rsidRPr="0051276F" w:rsidRDefault="00C84066" w:rsidP="00C84066">
            <w:pPr>
              <w:spacing w:after="0" w:line="240" w:lineRule="auto"/>
            </w:pPr>
            <w:r>
              <w:t>1.</w:t>
            </w:r>
          </w:p>
          <w:p w:rsidR="00C84066" w:rsidRPr="0051276F" w:rsidRDefault="00C84066" w:rsidP="00C84066">
            <w:pPr>
              <w:spacing w:after="0" w:line="240" w:lineRule="auto"/>
            </w:pPr>
            <w:r>
              <w:t>2.</w:t>
            </w:r>
          </w:p>
          <w:p w:rsidR="00C84066" w:rsidRPr="0051276F" w:rsidRDefault="00C84066" w:rsidP="00C84066">
            <w:pPr>
              <w:spacing w:after="0" w:line="240" w:lineRule="auto"/>
            </w:pPr>
            <w:r>
              <w:t>3.</w:t>
            </w:r>
          </w:p>
          <w:p w:rsidR="00C84066" w:rsidRPr="0051276F" w:rsidRDefault="00C84066" w:rsidP="00C84066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51276F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4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853"/>
        <w:gridCol w:w="1701"/>
        <w:gridCol w:w="1350"/>
        <w:gridCol w:w="1080"/>
        <w:gridCol w:w="1350"/>
      </w:tblGrid>
      <w:tr w:rsidR="0051276F" w:rsidRPr="0051276F" w:rsidTr="00692CED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92CED" w:rsidRDefault="00F87852" w:rsidP="00BC7A7C">
            <w:pPr>
              <w:spacing w:after="0" w:line="240" w:lineRule="auto"/>
              <w:ind w:left="6" w:right="-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Бр.</w:t>
            </w:r>
          </w:p>
          <w:p w:rsidR="00F87852" w:rsidRPr="0051276F" w:rsidRDefault="00F87852" w:rsidP="00BC7A7C">
            <w:pPr>
              <w:spacing w:after="0" w:line="240" w:lineRule="auto"/>
              <w:ind w:left="6" w:right="-713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č. </w:t>
            </w:r>
          </w:p>
        </w:tc>
        <w:tc>
          <w:tcPr>
            <w:tcW w:w="3853" w:type="dxa"/>
            <w:shd w:val="clear" w:color="auto" w:fill="E6E6E6"/>
            <w:vAlign w:val="center"/>
          </w:tcPr>
          <w:p w:rsidR="00692CED" w:rsidRDefault="00F87852" w:rsidP="00BC7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 буџетске ставке </w:t>
            </w:r>
          </w:p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Opis rozpočtovej položky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92CED" w:rsidRDefault="00840C3E" w:rsidP="00692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2CED">
              <w:rPr>
                <w:sz w:val="20"/>
                <w:szCs w:val="20"/>
              </w:rPr>
              <w:t>Тражи се од  Покрајинског секретаријата</w:t>
            </w:r>
          </w:p>
          <w:p w:rsidR="00692CED" w:rsidRDefault="00692CED" w:rsidP="00692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0C3E" w:rsidRPr="00692CED" w:rsidRDefault="00840C3E" w:rsidP="00692CE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92CED">
              <w:rPr>
                <w:sz w:val="20"/>
                <w:szCs w:val="20"/>
              </w:rPr>
              <w:t xml:space="preserve"> Žiada sa od pokrajinského sekretariátu</w:t>
            </w:r>
          </w:p>
          <w:p w:rsidR="00F87852" w:rsidRPr="00692CED" w:rsidRDefault="00F87852" w:rsidP="00692CE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  <w:shd w:val="clear" w:color="auto" w:fill="E6E6E6"/>
            <w:vAlign w:val="center"/>
          </w:tcPr>
          <w:p w:rsidR="00692CED" w:rsidRDefault="00F87852" w:rsidP="00692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2CED">
              <w:rPr>
                <w:sz w:val="20"/>
                <w:szCs w:val="20"/>
              </w:rPr>
              <w:t xml:space="preserve">Допринос школе/  регионалног центра </w:t>
            </w:r>
          </w:p>
          <w:p w:rsidR="00692CED" w:rsidRDefault="00692CED" w:rsidP="00692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7852" w:rsidRPr="00692CED" w:rsidRDefault="00F87852" w:rsidP="00692CED">
            <w:pPr>
              <w:spacing w:after="0" w:line="240" w:lineRule="auto"/>
              <w:jc w:val="center"/>
              <w:rPr>
                <w:rFonts w:cs="Tahoma"/>
                <w:caps/>
                <w:sz w:val="20"/>
                <w:szCs w:val="20"/>
              </w:rPr>
            </w:pPr>
            <w:r w:rsidRPr="00692CED">
              <w:rPr>
                <w:sz w:val="20"/>
                <w:szCs w:val="20"/>
              </w:rPr>
              <w:t>Príspevok školy / regionálneho strediska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692CED" w:rsidRDefault="00F87852" w:rsidP="00692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2CED">
              <w:rPr>
                <w:sz w:val="20"/>
                <w:szCs w:val="20"/>
              </w:rPr>
              <w:t xml:space="preserve">Допринос осталих партнера </w:t>
            </w:r>
          </w:p>
          <w:p w:rsidR="00692CED" w:rsidRDefault="00692CED" w:rsidP="00692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7852" w:rsidRPr="00692CED" w:rsidRDefault="00F87852" w:rsidP="00692CE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92CED">
              <w:rPr>
                <w:sz w:val="20"/>
                <w:szCs w:val="20"/>
              </w:rPr>
              <w:t>Príspevok iných partnerov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692CED" w:rsidRDefault="00840C3E" w:rsidP="00692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2CED">
              <w:rPr>
                <w:sz w:val="20"/>
                <w:szCs w:val="20"/>
              </w:rPr>
              <w:t xml:space="preserve">Укупан износ </w:t>
            </w:r>
          </w:p>
          <w:p w:rsidR="00692CED" w:rsidRDefault="00692CED" w:rsidP="00692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7852" w:rsidRPr="00692CED" w:rsidRDefault="00840C3E" w:rsidP="00692CE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92CED">
              <w:rPr>
                <w:sz w:val="20"/>
                <w:szCs w:val="20"/>
              </w:rPr>
              <w:t xml:space="preserve">Celková suma </w:t>
            </w:r>
          </w:p>
        </w:tc>
      </w:tr>
      <w:tr w:rsidR="0051276F" w:rsidRPr="0051276F" w:rsidTr="00692CED">
        <w:tc>
          <w:tcPr>
            <w:tcW w:w="54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1</w:t>
            </w:r>
          </w:p>
        </w:tc>
        <w:tc>
          <w:tcPr>
            <w:tcW w:w="3853" w:type="dxa"/>
          </w:tcPr>
          <w:p w:rsidR="00F87852" w:rsidRPr="0051276F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701" w:type="dxa"/>
          </w:tcPr>
          <w:p w:rsidR="00F87852" w:rsidRPr="0051276F" w:rsidRDefault="00F87852" w:rsidP="00840C3E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8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51276F" w:rsidRPr="0051276F" w:rsidTr="00692CED">
        <w:tc>
          <w:tcPr>
            <w:tcW w:w="54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2</w:t>
            </w:r>
          </w:p>
        </w:tc>
        <w:tc>
          <w:tcPr>
            <w:tcW w:w="3853" w:type="dxa"/>
          </w:tcPr>
          <w:p w:rsidR="00F87852" w:rsidRPr="0051276F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701" w:type="dxa"/>
          </w:tcPr>
          <w:p w:rsidR="00F87852" w:rsidRPr="0051276F" w:rsidRDefault="00F87852" w:rsidP="00840C3E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8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51276F" w:rsidRPr="0051276F" w:rsidTr="00692CED">
        <w:trPr>
          <w:trHeight w:val="290"/>
        </w:trPr>
        <w:tc>
          <w:tcPr>
            <w:tcW w:w="54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3</w:t>
            </w:r>
          </w:p>
        </w:tc>
        <w:tc>
          <w:tcPr>
            <w:tcW w:w="3853" w:type="dxa"/>
          </w:tcPr>
          <w:p w:rsidR="00F87852" w:rsidRPr="0051276F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701" w:type="dxa"/>
          </w:tcPr>
          <w:p w:rsidR="00F87852" w:rsidRPr="0051276F" w:rsidRDefault="00F87852" w:rsidP="00840C3E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8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51276F" w:rsidRPr="0051276F" w:rsidTr="00692CED">
        <w:tc>
          <w:tcPr>
            <w:tcW w:w="54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4</w:t>
            </w:r>
          </w:p>
        </w:tc>
        <w:tc>
          <w:tcPr>
            <w:tcW w:w="3853" w:type="dxa"/>
          </w:tcPr>
          <w:p w:rsidR="00F87852" w:rsidRPr="0051276F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701" w:type="dxa"/>
          </w:tcPr>
          <w:p w:rsidR="00F87852" w:rsidRPr="0051276F" w:rsidRDefault="00F87852" w:rsidP="00840C3E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8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51276F" w:rsidRPr="0051276F" w:rsidTr="00692CED">
        <w:tc>
          <w:tcPr>
            <w:tcW w:w="54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5</w:t>
            </w:r>
          </w:p>
        </w:tc>
        <w:tc>
          <w:tcPr>
            <w:tcW w:w="3853" w:type="dxa"/>
          </w:tcPr>
          <w:p w:rsidR="00F87852" w:rsidRPr="0051276F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701" w:type="dxa"/>
          </w:tcPr>
          <w:p w:rsidR="00F87852" w:rsidRPr="0051276F" w:rsidRDefault="00F87852" w:rsidP="00840C3E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8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51276F" w:rsidRPr="0051276F" w:rsidTr="00692CED">
        <w:tc>
          <w:tcPr>
            <w:tcW w:w="54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6</w:t>
            </w:r>
          </w:p>
        </w:tc>
        <w:tc>
          <w:tcPr>
            <w:tcW w:w="3853" w:type="dxa"/>
          </w:tcPr>
          <w:p w:rsidR="00F87852" w:rsidRPr="0051276F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701" w:type="dxa"/>
          </w:tcPr>
          <w:p w:rsidR="00F87852" w:rsidRPr="0051276F" w:rsidRDefault="00F87852" w:rsidP="00840C3E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8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51276F" w:rsidRPr="0051276F" w:rsidTr="00692CED">
        <w:tc>
          <w:tcPr>
            <w:tcW w:w="4393" w:type="dxa"/>
            <w:gridSpan w:val="2"/>
          </w:tcPr>
          <w:p w:rsidR="00692CED" w:rsidRDefault="00F87852" w:rsidP="00F879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УКУПНО: </w:t>
            </w:r>
          </w:p>
          <w:p w:rsidR="00F87852" w:rsidRPr="0051276F" w:rsidRDefault="00F87852" w:rsidP="00F87976">
            <w:pPr>
              <w:spacing w:after="0" w:line="240" w:lineRule="auto"/>
              <w:jc w:val="center"/>
              <w:rPr>
                <w:rFonts w:cs="Tahoma"/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701" w:type="dxa"/>
          </w:tcPr>
          <w:p w:rsidR="00F87852" w:rsidRPr="0051276F" w:rsidRDefault="00F87852" w:rsidP="00840C3E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08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350" w:type="dxa"/>
          </w:tcPr>
          <w:p w:rsidR="00F87852" w:rsidRPr="0051276F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</w:tbl>
    <w:p w:rsidR="00F87852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C1A83" w:rsidRDefault="009C1A83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C1A83" w:rsidRDefault="009C1A83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C1A83" w:rsidRDefault="009C1A83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C1A83" w:rsidRDefault="009C1A83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C1A83" w:rsidRDefault="009C1A83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C1A83" w:rsidRDefault="009C1A83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C1A83" w:rsidRPr="0051276F" w:rsidRDefault="009C1A83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51276F" w:rsidRPr="0051276F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51276F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92CED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ИЗЈАВА </w:t>
            </w:r>
          </w:p>
          <w:p w:rsidR="00F87852" w:rsidRPr="0051276F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F87852" w:rsidRPr="0051276F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692CED" w:rsidRDefault="00F87852" w:rsidP="00BC7A7C">
      <w:pPr>
        <w:tabs>
          <w:tab w:val="left" w:pos="1455"/>
        </w:tabs>
        <w:spacing w:after="0" w:line="240" w:lineRule="auto"/>
        <w:jc w:val="center"/>
      </w:pPr>
      <w:r>
        <w:t xml:space="preserve">О ПРИХВАТАЊУ ОБАВЕЗЕ  УСТАНОВЕ У СЛУЧАЈУ ДА ЈЕ ПОКРАЈИНСКИ СЕКРЕТАРИЈАТ ФИНАНСИЈЕР ИЛИ СУФИНАНСИЈЕР ПРОГРАМА/ПРОЈЕКТА </w:t>
      </w:r>
    </w:p>
    <w:p w:rsidR="00692CED" w:rsidRDefault="00692CED" w:rsidP="00BC7A7C">
      <w:pPr>
        <w:tabs>
          <w:tab w:val="left" w:pos="1455"/>
        </w:tabs>
        <w:spacing w:after="0" w:line="240" w:lineRule="auto"/>
        <w:jc w:val="center"/>
      </w:pPr>
    </w:p>
    <w:p w:rsidR="00F87852" w:rsidRPr="0051276F" w:rsidRDefault="00F87852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USTANOVIZNE, AK JE POKRAJINSKÝ SEKRETARIÁT FINANCIÉR ALEBO SPOLOČNÝ FINANCIÉR PROGRAMU / PROJEKTU</w:t>
      </w:r>
    </w:p>
    <w:p w:rsidR="00F87852" w:rsidRPr="005127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92CED" w:rsidRDefault="00F87852" w:rsidP="00BC7A7C">
      <w:pPr>
        <w:tabs>
          <w:tab w:val="left" w:pos="1455"/>
        </w:tabs>
        <w:spacing w:after="0" w:line="240" w:lineRule="auto"/>
      </w:pPr>
      <w:r>
        <w:t xml:space="preserve">Одговорно лице у установи даје изјаву: </w:t>
      </w:r>
    </w:p>
    <w:p w:rsidR="00F87852" w:rsidRPr="0051276F" w:rsidRDefault="00F87852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692CED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да ће наменски и законито утрошити додељена средстава; </w:t>
      </w:r>
    </w:p>
    <w:p w:rsidR="00F87852" w:rsidRPr="0051276F" w:rsidRDefault="00F87852" w:rsidP="00692CED">
      <w:pPr>
        <w:tabs>
          <w:tab w:val="left" w:pos="1455"/>
        </w:tabs>
        <w:spacing w:before="120" w:after="0" w:line="240" w:lineRule="auto"/>
        <w:ind w:left="714"/>
      </w:pPr>
      <w:r>
        <w:t>že účelovo a zákonne vynaloží pridelené  prostriedky;</w:t>
      </w:r>
    </w:p>
    <w:p w:rsidR="00692CED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 xml:space="preserve"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 </w:t>
      </w:r>
    </w:p>
    <w:p w:rsidR="00F87852" w:rsidRPr="0051276F" w:rsidRDefault="00F87852" w:rsidP="00692CED">
      <w:pPr>
        <w:tabs>
          <w:tab w:val="left" w:pos="1455"/>
        </w:tabs>
        <w:spacing w:before="120" w:after="0" w:line="240" w:lineRule="auto"/>
        <w:ind w:left="714"/>
        <w:jc w:val="both"/>
      </w:pPr>
      <w:r>
        <w:lastRenderedPageBreak/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692CED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да ће на програму/пројекту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заједнице; že na programe / projekte uvedie, </w:t>
      </w:r>
    </w:p>
    <w:p w:rsidR="00F87852" w:rsidRPr="0051276F" w:rsidRDefault="00692CED" w:rsidP="00692CED">
      <w:pPr>
        <w:tabs>
          <w:tab w:val="left" w:pos="1455"/>
        </w:tabs>
        <w:spacing w:before="120" w:after="0" w:line="240" w:lineRule="auto"/>
        <w:ind w:left="714"/>
      </w:pPr>
      <w:r>
        <w:t xml:space="preserve">že na programe/projekte uvedie, </w:t>
      </w:r>
      <w:r w:rsidR="00F87852">
        <w:t>že realizácia bola financovaná / spolufinancovaná Pokrajinským sekretariátom vzdelávania, predpisov, správy a národnostných menšín – národnostných spoločenstiev;</w:t>
      </w:r>
    </w:p>
    <w:p w:rsidR="00692CED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да ће, у случају штампања књиге, публикације, зборника, CD-а и сл., Секретаријату доставити 2 примерка. </w:t>
      </w:r>
    </w:p>
    <w:p w:rsidR="00F87852" w:rsidRPr="0051276F" w:rsidRDefault="00F87852" w:rsidP="00692CED">
      <w:pPr>
        <w:tabs>
          <w:tab w:val="left" w:pos="1455"/>
        </w:tabs>
        <w:spacing w:before="120" w:after="0" w:line="240" w:lineRule="auto"/>
        <w:ind w:left="714"/>
      </w:pPr>
      <w:r>
        <w:t>že v prípade tlače knihy, publikácie, zborníka, CD atď. predloží sekretariátu 2 kópie.</w:t>
      </w:r>
    </w:p>
    <w:p w:rsidR="00F662C0" w:rsidRPr="0051276F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Pr="0051276F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Pr="0051276F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1276F" w:rsidRPr="0051276F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1276F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51276F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51276F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AF1319" w:rsidRPr="0051276F" w:rsidTr="00BC7A7C">
        <w:trPr>
          <w:trHeight w:val="756"/>
          <w:jc w:val="center"/>
        </w:trPr>
        <w:tc>
          <w:tcPr>
            <w:tcW w:w="2952" w:type="dxa"/>
          </w:tcPr>
          <w:p w:rsidR="00692CED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Датум </w:t>
            </w:r>
          </w:p>
          <w:p w:rsidR="00F87852" w:rsidRPr="0051276F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Dátum:</w:t>
            </w:r>
          </w:p>
        </w:tc>
        <w:tc>
          <w:tcPr>
            <w:tcW w:w="2952" w:type="dxa"/>
          </w:tcPr>
          <w:p w:rsidR="00692CED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М.П. </w:t>
            </w:r>
          </w:p>
          <w:p w:rsidR="00F87852" w:rsidRPr="0051276F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692CED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Одговорно лице </w:t>
            </w:r>
          </w:p>
          <w:p w:rsidR="00F87852" w:rsidRPr="0051276F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</w:t>
            </w:r>
          </w:p>
        </w:tc>
      </w:tr>
    </w:tbl>
    <w:p w:rsidR="00F87852" w:rsidRPr="0051276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51276F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51276F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095C67" w:rsidRPr="0051276F" w:rsidRDefault="00095C67">
      <w:pPr>
        <w:rPr>
          <w:lang w:val="sr-Cyrl-CS"/>
        </w:rPr>
      </w:pPr>
    </w:p>
    <w:p w:rsidR="00095C67" w:rsidRPr="0051276F" w:rsidRDefault="00095C67">
      <w:pPr>
        <w:rPr>
          <w:lang w:val="sr-Cyrl-CS"/>
        </w:rPr>
      </w:pPr>
    </w:p>
    <w:p w:rsidR="00F34291" w:rsidRDefault="00F34291" w:rsidP="00F34291">
      <w:pPr>
        <w:rPr>
          <w:b/>
          <w:i/>
          <w:u w:val="single"/>
          <w:lang w:val="sr-Cyrl-RS"/>
        </w:rPr>
      </w:pPr>
      <w:r w:rsidRPr="0051276F">
        <w:rPr>
          <w:b/>
          <w:i/>
          <w:u w:val="single"/>
          <w:lang w:val="sr-Cyrl-RS"/>
        </w:rPr>
        <w:t>Уз пријаву се доставља:</w:t>
      </w:r>
    </w:p>
    <w:p w:rsidR="00F34291" w:rsidRDefault="00F34291" w:rsidP="00F34291">
      <w:pPr>
        <w:rPr>
          <w:b/>
          <w:i/>
          <w:u w:val="single"/>
        </w:rPr>
      </w:pPr>
      <w:r>
        <w:rPr>
          <w:b/>
          <w:i/>
          <w:u w:val="single"/>
        </w:rPr>
        <w:t>K prihláške sa pripája:</w:t>
      </w:r>
    </w:p>
    <w:p w:rsidR="00F34291" w:rsidRPr="0051276F" w:rsidRDefault="00F34291" w:rsidP="00F34291">
      <w:pPr>
        <w:rPr>
          <w:b/>
          <w:i/>
          <w:u w:val="single"/>
          <w:lang w:val="sr-Cyrl-RS"/>
        </w:rPr>
      </w:pPr>
      <w:r w:rsidRPr="0051276F">
        <w:t xml:space="preserve"> </w:t>
      </w:r>
    </w:p>
    <w:p w:rsidR="006D39CA" w:rsidRDefault="002C255C" w:rsidP="002C255C">
      <w:pPr>
        <w:pStyle w:val="ListParagraph"/>
        <w:numPr>
          <w:ilvl w:val="0"/>
          <w:numId w:val="8"/>
        </w:numPr>
      </w:pPr>
      <w:r>
        <w:t xml:space="preserve">уговор о закупу објекта или дела објекта у јавној својини Аутономне покрајине Војводине; </w:t>
      </w:r>
    </w:p>
    <w:p w:rsidR="002C255C" w:rsidRPr="0051276F" w:rsidRDefault="002C255C" w:rsidP="006D39CA">
      <w:pPr>
        <w:pStyle w:val="ListParagraph"/>
      </w:pPr>
      <w:r>
        <w:t>Zmluva o nájme objektu alebo časti objektu vo verejnom vlastníctve Autonómnej pokrajiny Vojvodiny;</w:t>
      </w:r>
    </w:p>
    <w:p w:rsidR="006D39CA" w:rsidRDefault="0051276F" w:rsidP="002C255C">
      <w:pPr>
        <w:pStyle w:val="ListParagraph"/>
        <w:numPr>
          <w:ilvl w:val="0"/>
          <w:numId w:val="8"/>
        </w:numPr>
      </w:pPr>
      <w:r>
        <w:t xml:space="preserve">решење Покрајинске владе о давању сагласности на издавање у закуп; </w:t>
      </w:r>
    </w:p>
    <w:p w:rsidR="0051276F" w:rsidRPr="00902E49" w:rsidRDefault="0051276F" w:rsidP="006D39CA">
      <w:pPr>
        <w:pStyle w:val="ListParagraph"/>
      </w:pPr>
      <w:r>
        <w:t xml:space="preserve">Rozhodnutie Pokrajinskej vlády o </w:t>
      </w:r>
      <w:r w:rsidRPr="00902E49">
        <w:t>udelení súhlasu k dávaniu do nájmu;</w:t>
      </w:r>
    </w:p>
    <w:p w:rsidR="006D39CA" w:rsidRPr="00902E49" w:rsidRDefault="002C255C" w:rsidP="00902E49">
      <w:pPr>
        <w:pStyle w:val="ListParagraph"/>
        <w:numPr>
          <w:ilvl w:val="0"/>
          <w:numId w:val="11"/>
        </w:numPr>
        <w:rPr>
          <w:lang w:val="sr-Cyrl-RS"/>
        </w:rPr>
      </w:pPr>
      <w:r w:rsidRPr="00902E49">
        <w:t>доказ о уплати средстава у буџет Аутономне покрајине  Војводине.</w:t>
      </w:r>
      <w:r w:rsidR="00902E49" w:rsidRPr="00902E49">
        <w:rPr>
          <w:lang w:val="sr-Latn-RS"/>
        </w:rPr>
        <w:t xml:space="preserve"> (</w:t>
      </w:r>
      <w:r w:rsidR="00902E49" w:rsidRPr="00902E49">
        <w:rPr>
          <w:lang w:val="sr-Latn-RS"/>
        </w:rPr>
        <w:t>уколико је до дана подношења пријаве на конкурс уплаћен износ закупнине у буџет Аутономне покрајине Војводине)</w:t>
      </w:r>
      <w:r w:rsidR="00902E49" w:rsidRPr="00902E49">
        <w:rPr>
          <w:lang w:val="sr-Cyrl-RS"/>
        </w:rPr>
        <w:t>.</w:t>
      </w:r>
    </w:p>
    <w:p w:rsidR="00902E49" w:rsidRPr="00902E49" w:rsidRDefault="002C255C" w:rsidP="00902E49">
      <w:pPr>
        <w:pStyle w:val="ListParagraph"/>
        <w:numPr>
          <w:ilvl w:val="0"/>
          <w:numId w:val="11"/>
        </w:numPr>
        <w:rPr>
          <w:lang w:val="sr-Cyrl-RS"/>
        </w:rPr>
      </w:pPr>
      <w:r w:rsidRPr="00902E49">
        <w:t>Dôkaz o zaplatení prostriedkov do rozpočtu Autonómnej pokrajiny Vojvodiny;</w:t>
      </w:r>
      <w:r w:rsidR="00902E49" w:rsidRPr="00902E49">
        <w:rPr>
          <w:lang w:val="sr-Latn-RS"/>
        </w:rPr>
        <w:t xml:space="preserve"> </w:t>
      </w:r>
      <w:r w:rsidR="00902E49" w:rsidRPr="00902E49">
        <w:rPr>
          <w:lang w:val="sr-Latn-RS"/>
        </w:rPr>
        <w:t> (ak do dňa podania prihlášky na súbeh bola zaplatená suma nájomného do rozpočtu Auronómnej pokrajiny Vojvodiny)</w:t>
      </w:r>
      <w:r w:rsidR="00902E49" w:rsidRPr="00902E49">
        <w:rPr>
          <w:lang w:val="sr-Cyrl-RS"/>
        </w:rPr>
        <w:t>.</w:t>
      </w:r>
    </w:p>
    <w:p w:rsidR="002C255C" w:rsidRPr="0051276F" w:rsidRDefault="002C255C" w:rsidP="00902E49"/>
    <w:p w:rsidR="00095C67" w:rsidRPr="0051276F" w:rsidRDefault="00095C67">
      <w:pPr>
        <w:rPr>
          <w:lang w:val="sr-Cyrl-RS"/>
        </w:rPr>
      </w:pPr>
      <w:bookmarkStart w:id="0" w:name="_GoBack"/>
      <w:bookmarkEnd w:id="0"/>
    </w:p>
    <w:sectPr w:rsidR="00095C67" w:rsidRPr="0051276F" w:rsidSect="000B51EE">
      <w:pgSz w:w="11906" w:h="16838" w:code="9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7C" w:rsidRDefault="007B057C" w:rsidP="00F14081">
      <w:pPr>
        <w:spacing w:after="0" w:line="240" w:lineRule="auto"/>
      </w:pPr>
      <w:r>
        <w:separator/>
      </w:r>
    </w:p>
  </w:endnote>
  <w:endnote w:type="continuationSeparator" w:id="0">
    <w:p w:rsidR="007B057C" w:rsidRDefault="007B057C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7C" w:rsidRDefault="007B057C" w:rsidP="00F14081">
      <w:pPr>
        <w:spacing w:after="0" w:line="240" w:lineRule="auto"/>
      </w:pPr>
      <w:r>
        <w:separator/>
      </w:r>
    </w:p>
  </w:footnote>
  <w:footnote w:type="continuationSeparator" w:id="0">
    <w:p w:rsidR="007B057C" w:rsidRDefault="007B057C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C297A26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2352A6"/>
    <w:multiLevelType w:val="hybridMultilevel"/>
    <w:tmpl w:val="E5A80B30"/>
    <w:lvl w:ilvl="0" w:tplc="305466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EE9"/>
    <w:rsid w:val="00032DE3"/>
    <w:rsid w:val="00034515"/>
    <w:rsid w:val="00095C67"/>
    <w:rsid w:val="000B51EE"/>
    <w:rsid w:val="001363AE"/>
    <w:rsid w:val="0013645E"/>
    <w:rsid w:val="0016609D"/>
    <w:rsid w:val="00183E60"/>
    <w:rsid w:val="001F1755"/>
    <w:rsid w:val="0020681C"/>
    <w:rsid w:val="00224F4C"/>
    <w:rsid w:val="0024711E"/>
    <w:rsid w:val="00255902"/>
    <w:rsid w:val="002641AC"/>
    <w:rsid w:val="00277487"/>
    <w:rsid w:val="00297061"/>
    <w:rsid w:val="002C255C"/>
    <w:rsid w:val="002D0B65"/>
    <w:rsid w:val="003006B5"/>
    <w:rsid w:val="00324A09"/>
    <w:rsid w:val="0038383F"/>
    <w:rsid w:val="003D46FA"/>
    <w:rsid w:val="003D4BA8"/>
    <w:rsid w:val="003E0FFF"/>
    <w:rsid w:val="00406986"/>
    <w:rsid w:val="0043331E"/>
    <w:rsid w:val="0046412D"/>
    <w:rsid w:val="004E4BBC"/>
    <w:rsid w:val="00510E9F"/>
    <w:rsid w:val="0051276F"/>
    <w:rsid w:val="005A518B"/>
    <w:rsid w:val="005B385B"/>
    <w:rsid w:val="005B53D2"/>
    <w:rsid w:val="005C4EEE"/>
    <w:rsid w:val="006111B1"/>
    <w:rsid w:val="00692CED"/>
    <w:rsid w:val="006B3226"/>
    <w:rsid w:val="006C1B24"/>
    <w:rsid w:val="006C4E2F"/>
    <w:rsid w:val="006D39CA"/>
    <w:rsid w:val="006E75C5"/>
    <w:rsid w:val="00741180"/>
    <w:rsid w:val="007612DA"/>
    <w:rsid w:val="007B057C"/>
    <w:rsid w:val="007B17E7"/>
    <w:rsid w:val="007E2B1C"/>
    <w:rsid w:val="007F325D"/>
    <w:rsid w:val="00840C3E"/>
    <w:rsid w:val="00844E2A"/>
    <w:rsid w:val="00861D58"/>
    <w:rsid w:val="00886E0A"/>
    <w:rsid w:val="0089393E"/>
    <w:rsid w:val="008D233A"/>
    <w:rsid w:val="00902E49"/>
    <w:rsid w:val="00923922"/>
    <w:rsid w:val="00935E1E"/>
    <w:rsid w:val="009512E1"/>
    <w:rsid w:val="0096527C"/>
    <w:rsid w:val="009A6B92"/>
    <w:rsid w:val="009C1A83"/>
    <w:rsid w:val="009C6DC9"/>
    <w:rsid w:val="009F520E"/>
    <w:rsid w:val="00A14B7A"/>
    <w:rsid w:val="00A54CF6"/>
    <w:rsid w:val="00AC4AFC"/>
    <w:rsid w:val="00AF1319"/>
    <w:rsid w:val="00B940CA"/>
    <w:rsid w:val="00BA264A"/>
    <w:rsid w:val="00BC0B4B"/>
    <w:rsid w:val="00BC64ED"/>
    <w:rsid w:val="00BC7A7C"/>
    <w:rsid w:val="00C75F3B"/>
    <w:rsid w:val="00C84066"/>
    <w:rsid w:val="00CE28CA"/>
    <w:rsid w:val="00CF3DC4"/>
    <w:rsid w:val="00D30B6E"/>
    <w:rsid w:val="00D722CB"/>
    <w:rsid w:val="00D83582"/>
    <w:rsid w:val="00D86063"/>
    <w:rsid w:val="00DA5E01"/>
    <w:rsid w:val="00DF3DF8"/>
    <w:rsid w:val="00E13CDA"/>
    <w:rsid w:val="00E663CE"/>
    <w:rsid w:val="00E754F4"/>
    <w:rsid w:val="00EE0670"/>
    <w:rsid w:val="00F14081"/>
    <w:rsid w:val="00F34291"/>
    <w:rsid w:val="00F662C0"/>
    <w:rsid w:val="00F7642D"/>
    <w:rsid w:val="00F858C3"/>
    <w:rsid w:val="00F87852"/>
    <w:rsid w:val="00F87976"/>
    <w:rsid w:val="00FA2CA7"/>
    <w:rsid w:val="00FB79BF"/>
    <w:rsid w:val="00FE1967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8FF2C"/>
  <w15:docId w15:val="{653DAAC7-D167-4521-92E0-A9C3B5F5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C8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Viktor Pal</cp:lastModifiedBy>
  <cp:revision>12</cp:revision>
  <cp:lastPrinted>2020-02-19T08:28:00Z</cp:lastPrinted>
  <dcterms:created xsi:type="dcterms:W3CDTF">2020-02-19T08:56:00Z</dcterms:created>
  <dcterms:modified xsi:type="dcterms:W3CDTF">2020-02-20T08:56:00Z</dcterms:modified>
</cp:coreProperties>
</file>