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A269D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Republica Serbia</w:t>
            </w:r>
          </w:p>
          <w:p w:rsidR="00BA7E0D" w:rsidRPr="00BA7E0D" w:rsidRDefault="00A269D1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Provincia Autonomă Voivodinna</w:t>
            </w:r>
          </w:p>
          <w:p w:rsidR="00BA7E0D" w:rsidRPr="00BA7E0D" w:rsidRDefault="00A269D1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Secretariatul Provincial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pentru Educație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Reglementări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,</w:t>
            </w:r>
          </w:p>
          <w:p w:rsidR="00BA7E0D" w:rsidRPr="00BA7E0D" w:rsidRDefault="00A269D1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Administrație</w:t>
            </w:r>
            <w:r w:rsidR="00BA7E0D"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și Minoritățile Naționale – Comunitățile Naționale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67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269D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și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41 57;</w:t>
            </w:r>
          </w:p>
          <w:p w:rsidR="00BA7E0D" w:rsidRPr="00BA7E0D" w:rsidRDefault="009D3047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A5021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882E19" w:rsidRDefault="00882E19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 w:rsidR="001A1E5F">
        <w:rPr>
          <w:bCs/>
          <w:lang w:val="sr-Cyrl-CS"/>
        </w:rPr>
        <w:t>20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A269D1" w:rsidRDefault="00A269D1" w:rsidP="00BC7A7C">
      <w:pPr>
        <w:spacing w:after="0" w:line="240" w:lineRule="auto"/>
        <w:jc w:val="center"/>
        <w:rPr>
          <w:b/>
          <w:bCs/>
          <w:lang w:val="ro-RO"/>
        </w:rPr>
      </w:pPr>
      <w:r w:rsidRPr="00A269D1">
        <w:rPr>
          <w:b/>
          <w:bCs/>
          <w:lang w:val="ro-RO"/>
        </w:rPr>
        <w:t>CERERE LA CONCURSUL</w:t>
      </w:r>
    </w:p>
    <w:p w:rsidR="00A269D1" w:rsidRDefault="00A269D1" w:rsidP="00BC7A7C">
      <w:pPr>
        <w:spacing w:after="0" w:line="24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PENTRU INSTITUȚIILE DE EDUCAȚIE ȘI INSTRUCȚIE MEDIE CU SEDIUL ÎN TERITORIUL P.A. VOIVODINA</w:t>
      </w:r>
    </w:p>
    <w:p w:rsidR="00A269D1" w:rsidRPr="00A269D1" w:rsidRDefault="00A269D1" w:rsidP="00BC7A7C">
      <w:pPr>
        <w:spacing w:after="0" w:line="240" w:lineRule="auto"/>
        <w:jc w:val="center"/>
        <w:rPr>
          <w:bCs/>
          <w:lang w:val="ro-RO"/>
        </w:rPr>
      </w:pPr>
      <w:r w:rsidRPr="00A269D1">
        <w:rPr>
          <w:color w:val="000000"/>
          <w:lang w:val="sr-Latn-RS"/>
        </w:rPr>
        <w:t>PENTRU RIDICAREA CALITĂŢII PROCESULUI EDUCATIV – INSTRUCTIV AL ÎNVĂŢĂMÂNTULUI MEDIU – CHELTUIELILE DE TRANSPORT ORGANIZAT AL ELEVILOR ŞCOLILOR MEDII CU SEDIUL ÎN TERITORIUL P.A. VOIVODINA LA TÂRGUL EDUCAŢIEI DIN NOVI SAD, PENTRU ANUL 2020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  <w:p w:rsidR="00A269D1" w:rsidRPr="00BC7A7C" w:rsidRDefault="00A269D1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A269D1">
              <w:rPr>
                <w:b/>
                <w:bCs/>
                <w:lang w:val="hr-HR"/>
              </w:rPr>
              <w:t>DATE GENERALE PRIVIND SEMNATARUL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  <w:p w:rsidR="00A269D1" w:rsidRPr="00A269D1" w:rsidRDefault="00A269D1" w:rsidP="00BC7A7C">
            <w:pPr>
              <w:spacing w:after="0" w:line="240" w:lineRule="auto"/>
              <w:rPr>
                <w:bCs/>
              </w:rPr>
            </w:pPr>
            <w:r w:rsidRPr="00A269D1">
              <w:rPr>
                <w:bCs/>
              </w:rPr>
              <w:t>Denumirea persoanei juridice: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  <w:p w:rsidR="00A269D1" w:rsidRPr="00BC7A7C" w:rsidRDefault="00A269D1" w:rsidP="00BC7A7C">
            <w:pPr>
              <w:spacing w:after="0" w:line="240" w:lineRule="auto"/>
            </w:pPr>
            <w:r>
              <w:t>Sediul: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761C73" w:rsidP="00761C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  <w:p w:rsidR="00D60ABD" w:rsidRPr="00BC7A7C" w:rsidRDefault="00D60ABD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ro-RO"/>
              </w:rPr>
              <w:t>Numărul total al elevilor din școală</w:t>
            </w:r>
            <w:r w:rsidRPr="00A71BB3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972444">
            <w:pPr>
              <w:spacing w:after="0" w:line="240" w:lineRule="auto"/>
              <w:rPr>
                <w:lang w:val="sr-Cyrl-CS"/>
              </w:rPr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  <w:p w:rsidR="00D60ABD" w:rsidRPr="00D60ABD" w:rsidRDefault="00D60ABD" w:rsidP="00972444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Directorul instituției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  <w:p w:rsidR="00D60ABD" w:rsidRPr="00BC7A7C" w:rsidRDefault="00D60ABD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>Codul de identificare fiscală (CIF):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  <w:p w:rsidR="00D60ABD" w:rsidRPr="00BC7A7C" w:rsidRDefault="00D60ABD" w:rsidP="00BC7A7C">
            <w:pPr>
              <w:spacing w:after="0" w:line="240" w:lineRule="auto"/>
            </w:pPr>
            <w:r>
              <w:rPr>
                <w:lang w:val="ro-RO"/>
              </w:rPr>
              <w:t>Numărul matricol</w:t>
            </w:r>
            <w:r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Default="00882E19" w:rsidP="00BA7E0D">
            <w:pPr>
              <w:spacing w:after="0" w:line="240" w:lineRule="auto"/>
              <w:rPr>
                <w:lang w:val="sr-Cyrl-CS"/>
              </w:rPr>
            </w:pPr>
            <w:r w:rsidRPr="007324AE">
              <w:rPr>
                <w:lang w:val="sr-Cyrl-CS"/>
              </w:rPr>
              <w:lastRenderedPageBreak/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  <w:p w:rsidR="00D60ABD" w:rsidRDefault="00D60ABD" w:rsidP="00BA7E0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Numărul de cont </w:t>
            </w:r>
            <w:r w:rsidR="00944968">
              <w:rPr>
                <w:lang w:val="ro-RO"/>
              </w:rPr>
              <w:t xml:space="preserve">deschis </w:t>
            </w:r>
            <w:r>
              <w:rPr>
                <w:lang w:val="ro-RO"/>
              </w:rPr>
              <w:t>la Direcția de Trezorerie</w:t>
            </w:r>
          </w:p>
          <w:p w:rsidR="00D60ABD" w:rsidRPr="00D60ABD" w:rsidRDefault="00D60ABD" w:rsidP="00BA7E0D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(contul curent)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  <w:p w:rsidR="00D60ABD" w:rsidRPr="003D4BA8" w:rsidRDefault="00D60ABD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hr-HR"/>
              </w:rPr>
              <w:t>DATE GENERALE PRIVIND PROGRAMUL/PROIECTUL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  <w:p w:rsidR="00D60ABD" w:rsidRPr="003D4BA8" w:rsidRDefault="00D60ABD" w:rsidP="00D60ABD">
            <w:pPr>
              <w:rPr>
                <w:bCs/>
                <w:lang w:val="ru-RU"/>
              </w:rPr>
            </w:pPr>
            <w:r>
              <w:rPr>
                <w:lang w:val="ro-RO"/>
              </w:rPr>
              <w:t xml:space="preserve">Persoana responsabilă pentru realizarea programului/proiectului </w:t>
            </w:r>
            <w:r w:rsidRPr="00944968">
              <w:rPr>
                <w:lang w:val="sr-Cyrl-CS"/>
              </w:rPr>
              <w:t>(</w:t>
            </w:r>
            <w:r w:rsidRPr="00944968">
              <w:rPr>
                <w:lang w:val="ro-RO"/>
              </w:rPr>
              <w:t>p</w:t>
            </w:r>
            <w:r w:rsidRPr="00D60ABD">
              <w:rPr>
                <w:lang w:val="ro-RO"/>
              </w:rPr>
              <w:t>renumele și numele</w:t>
            </w:r>
            <w:r w:rsidRPr="00D60ABD">
              <w:rPr>
                <w:lang w:val="sr-Cyrl-CS"/>
              </w:rPr>
              <w:t xml:space="preserve">,  </w:t>
            </w:r>
            <w:r w:rsidRPr="00D60ABD">
              <w:rPr>
                <w:lang w:val="ro-RO"/>
              </w:rPr>
              <w:t>telefonul de contact</w:t>
            </w:r>
            <w:r w:rsidRPr="00D60ABD">
              <w:rPr>
                <w:lang w:val="sr-Cyrl-CS"/>
              </w:rPr>
              <w:t xml:space="preserve">, </w:t>
            </w:r>
            <w:r w:rsidRPr="00D60ABD">
              <w:t>e</w:t>
            </w:r>
            <w:r w:rsidRPr="00D60ABD">
              <w:rPr>
                <w:lang w:val="ru-RU"/>
              </w:rPr>
              <w:t>-</w:t>
            </w:r>
            <w:r w:rsidRPr="00D60ABD">
              <w:t>mail</w:t>
            </w:r>
            <w:r w:rsidRPr="00D60ABD">
              <w:rPr>
                <w:lang w:val="sr-Cyrl-CS"/>
              </w:rPr>
              <w:t xml:space="preserve"> </w:t>
            </w:r>
            <w:r w:rsidRPr="00D60ABD">
              <w:rPr>
                <w:lang w:val="ro-RO"/>
              </w:rPr>
              <w:t>adresa</w:t>
            </w:r>
            <w:r w:rsidRPr="00D60ABD">
              <w:rPr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  <w:p w:rsidR="00D60ABD" w:rsidRPr="00D60ABD" w:rsidRDefault="00D60ABD" w:rsidP="007324A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Denumirea proiectului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655BE" w:rsidRDefault="00882E19" w:rsidP="007324AE">
            <w:pPr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Општи циљ </w:t>
            </w:r>
            <w:r w:rsidR="001655BE">
              <w:rPr>
                <w:lang w:val="sr-Cyrl-CS"/>
              </w:rPr>
              <w:t>пројекта</w:t>
            </w:r>
          </w:p>
          <w:p w:rsidR="00882E19" w:rsidRDefault="001655BE" w:rsidP="007324AE">
            <w:pPr>
              <w:spacing w:after="0" w:line="240" w:lineRule="auto"/>
              <w:jc w:val="both"/>
              <w:rPr>
                <w:lang w:val="sr-Cyrl-CS"/>
              </w:rPr>
            </w:pPr>
            <w:r w:rsidRPr="001655BE">
              <w:rPr>
                <w:lang w:val="sr-Cyrl-CS"/>
              </w:rPr>
              <w:t>Obiectivul general al proiectului</w:t>
            </w:r>
            <w:r>
              <w:rPr>
                <w:lang w:val="ro-RO"/>
              </w:rPr>
              <w:t xml:space="preserve"> </w:t>
            </w:r>
          </w:p>
          <w:p w:rsidR="001655BE" w:rsidRPr="001655BE" w:rsidRDefault="001655BE" w:rsidP="007324AE">
            <w:pPr>
              <w:spacing w:after="0" w:line="240" w:lineRule="auto"/>
              <w:jc w:val="both"/>
              <w:rPr>
                <w:i/>
                <w:color w:val="C0C0C0"/>
                <w:lang w:val="ro-RO"/>
              </w:rPr>
            </w:pP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  <w:p w:rsidR="001655BE" w:rsidRDefault="001655BE" w:rsidP="007F325D">
            <w:pPr>
              <w:spacing w:after="0" w:line="240" w:lineRule="auto"/>
              <w:rPr>
                <w:lang w:val="sr-Cyrl-CS"/>
              </w:rPr>
            </w:pPr>
          </w:p>
          <w:p w:rsidR="001655BE" w:rsidRPr="003D4BA8" w:rsidRDefault="001655BE" w:rsidP="001655BE">
            <w:pPr>
              <w:rPr>
                <w:lang w:val="hr-HR"/>
              </w:rPr>
            </w:pPr>
            <w:r>
              <w:rPr>
                <w:lang w:val="ro-RO"/>
              </w:rPr>
              <w:t xml:space="preserve">Participanții direcți </w:t>
            </w:r>
            <w:r w:rsidRPr="00832F35">
              <w:rPr>
                <w:lang w:val="sr-Cyrl-CS"/>
              </w:rPr>
              <w:t>(</w:t>
            </w:r>
            <w:r>
              <w:rPr>
                <w:lang w:val="ro-RO"/>
              </w:rPr>
              <w:t>a se menționa numărul prevăzut</w:t>
            </w:r>
            <w:r w:rsidRPr="00832F35">
              <w:rPr>
                <w:lang w:val="sr-Cyrl-CS"/>
              </w:rPr>
              <w:t>)</w:t>
            </w:r>
          </w:p>
        </w:tc>
        <w:tc>
          <w:tcPr>
            <w:tcW w:w="1485" w:type="dxa"/>
            <w:vAlign w:val="center"/>
          </w:tcPr>
          <w:p w:rsidR="001655BE" w:rsidRPr="001655BE" w:rsidRDefault="001655BE" w:rsidP="001655BE">
            <w:pPr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БРОЈ</w:t>
            </w:r>
          </w:p>
          <w:p w:rsidR="001655BE" w:rsidRPr="001655BE" w:rsidRDefault="001655BE" w:rsidP="001655BE">
            <w:pPr>
              <w:jc w:val="center"/>
              <w:rPr>
                <w:b/>
                <w:sz w:val="14"/>
                <w:szCs w:val="14"/>
                <w:lang w:val="ro-RO"/>
              </w:rPr>
            </w:pPr>
            <w:r w:rsidRPr="001655BE">
              <w:rPr>
                <w:b/>
                <w:sz w:val="14"/>
                <w:szCs w:val="14"/>
                <w:lang w:val="ro-RO"/>
              </w:rPr>
              <w:t>NUMĂRUL</w:t>
            </w:r>
          </w:p>
        </w:tc>
        <w:tc>
          <w:tcPr>
            <w:tcW w:w="1357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Ж</w:t>
            </w:r>
          </w:p>
          <w:p w:rsidR="001655BE" w:rsidRPr="001655BE" w:rsidRDefault="001655BE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ro-RO"/>
              </w:rPr>
            </w:pPr>
            <w:r>
              <w:rPr>
                <w:b/>
                <w:sz w:val="14"/>
                <w:szCs w:val="14"/>
                <w:lang w:val="ro-RO"/>
              </w:rPr>
              <w:t>F</w:t>
            </w:r>
          </w:p>
        </w:tc>
        <w:tc>
          <w:tcPr>
            <w:tcW w:w="1211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М</w:t>
            </w:r>
          </w:p>
          <w:p w:rsidR="001655BE" w:rsidRPr="001655BE" w:rsidRDefault="001655BE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ro-RO"/>
              </w:rPr>
            </w:pPr>
            <w:r>
              <w:rPr>
                <w:b/>
                <w:sz w:val="14"/>
                <w:szCs w:val="14"/>
                <w:lang w:val="ro-RO"/>
              </w:rPr>
              <w:t>B</w:t>
            </w:r>
          </w:p>
        </w:tc>
        <w:tc>
          <w:tcPr>
            <w:tcW w:w="1814" w:type="dxa"/>
            <w:vAlign w:val="center"/>
          </w:tcPr>
          <w:p w:rsidR="00882E19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  <w:r w:rsidRPr="001655BE">
              <w:rPr>
                <w:b/>
                <w:sz w:val="14"/>
                <w:szCs w:val="14"/>
                <w:lang w:val="sr-Cyrl-CS"/>
              </w:rPr>
              <w:t>Укупно</w:t>
            </w:r>
          </w:p>
          <w:p w:rsidR="001655BE" w:rsidRPr="001655BE" w:rsidRDefault="001655BE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ro-RO"/>
              </w:rPr>
            </w:pPr>
            <w:r>
              <w:rPr>
                <w:b/>
                <w:sz w:val="14"/>
                <w:szCs w:val="14"/>
                <w:lang w:val="ro-RO"/>
              </w:rPr>
              <w:t>Total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1655BE" w:rsidRPr="001655BE" w:rsidRDefault="00882E19" w:rsidP="001655BE">
            <w:pPr>
              <w:rPr>
                <w:sz w:val="14"/>
                <w:szCs w:val="14"/>
                <w:lang w:val="ro-RO"/>
              </w:rPr>
            </w:pPr>
            <w:r w:rsidRPr="001655BE">
              <w:rPr>
                <w:sz w:val="14"/>
                <w:szCs w:val="14"/>
                <w:lang w:val="sr-Cyrl-CS"/>
              </w:rPr>
              <w:t>Ученици</w:t>
            </w:r>
            <w:r w:rsidR="001655BE">
              <w:rPr>
                <w:sz w:val="14"/>
                <w:szCs w:val="14"/>
                <w:lang w:val="ro-RO"/>
              </w:rPr>
              <w:t xml:space="preserve"> /  Elevi</w:t>
            </w:r>
          </w:p>
        </w:tc>
        <w:tc>
          <w:tcPr>
            <w:tcW w:w="1357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1655BE" w:rsidRPr="001655BE" w:rsidRDefault="00882E19" w:rsidP="001655BE">
            <w:pPr>
              <w:rPr>
                <w:sz w:val="14"/>
                <w:szCs w:val="14"/>
                <w:lang w:val="ro-RO"/>
              </w:rPr>
            </w:pPr>
            <w:r w:rsidRPr="001655BE">
              <w:rPr>
                <w:sz w:val="14"/>
                <w:szCs w:val="14"/>
                <w:lang w:val="sr-Cyrl-CS"/>
              </w:rPr>
              <w:t>Наставници</w:t>
            </w:r>
            <w:r w:rsidR="001655BE">
              <w:rPr>
                <w:sz w:val="14"/>
                <w:szCs w:val="14"/>
                <w:lang w:val="ro-RO"/>
              </w:rPr>
              <w:t xml:space="preserve"> / Cadre didactioce</w:t>
            </w:r>
          </w:p>
        </w:tc>
        <w:tc>
          <w:tcPr>
            <w:tcW w:w="1357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1655BE" w:rsidRDefault="00882E19" w:rsidP="007F325D">
            <w:pPr>
              <w:rPr>
                <w:sz w:val="14"/>
                <w:szCs w:val="14"/>
                <w:lang w:val="ro-RO"/>
              </w:rPr>
            </w:pPr>
            <w:r w:rsidRPr="001655BE">
              <w:rPr>
                <w:sz w:val="14"/>
                <w:szCs w:val="14"/>
                <w:lang w:val="sr-Cyrl-CS"/>
              </w:rPr>
              <w:t>Остали</w:t>
            </w:r>
            <w:r w:rsidR="001655BE">
              <w:rPr>
                <w:sz w:val="14"/>
                <w:szCs w:val="14"/>
                <w:lang w:val="ro-RO"/>
              </w:rPr>
              <w:t xml:space="preserve"> / Ceilalți</w:t>
            </w:r>
          </w:p>
        </w:tc>
        <w:tc>
          <w:tcPr>
            <w:tcW w:w="1357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1655BE" w:rsidRDefault="00882E19" w:rsidP="007F325D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CS"/>
              </w:rPr>
            </w:pPr>
          </w:p>
        </w:tc>
      </w:tr>
      <w:tr w:rsidR="00882E19" w:rsidRPr="006111B1" w:rsidTr="001655BE">
        <w:trPr>
          <w:trHeight w:val="56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1655BE" w:rsidRDefault="00F35033" w:rsidP="001655B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Dacă m</w:t>
            </w:r>
            <w:r w:rsidR="001655BE">
              <w:rPr>
                <w:lang w:val="ro-RO"/>
              </w:rPr>
              <w:t xml:space="preserve">anifestarea/activitatea </w:t>
            </w:r>
            <w:r>
              <w:rPr>
                <w:lang w:val="ro-RO"/>
              </w:rPr>
              <w:t>s-</w:t>
            </w:r>
            <w:r w:rsidR="001655BE">
              <w:rPr>
                <w:lang w:val="ro-RO"/>
              </w:rPr>
              <w:t xml:space="preserve">a </w:t>
            </w:r>
            <w:r>
              <w:rPr>
                <w:lang w:val="ro-RO"/>
              </w:rPr>
              <w:t>mai</w:t>
            </w:r>
            <w:r w:rsidR="001655BE">
              <w:rPr>
                <w:lang w:val="ro-RO"/>
              </w:rPr>
              <w:t xml:space="preserve"> </w:t>
            </w:r>
            <w:r>
              <w:rPr>
                <w:lang w:val="ro-RO"/>
              </w:rPr>
              <w:t>realizat</w:t>
            </w:r>
            <w:r w:rsidR="001655BE">
              <w:rPr>
                <w:lang w:val="ro-RO"/>
              </w:rPr>
              <w:t xml:space="preserve"> până în prezent  și de câte ori</w:t>
            </w:r>
          </w:p>
          <w:p w:rsidR="001655BE" w:rsidRPr="001655BE" w:rsidRDefault="001655BE" w:rsidP="001655B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(câți ani școlari)</w:t>
            </w:r>
          </w:p>
        </w:tc>
        <w:tc>
          <w:tcPr>
            <w:tcW w:w="5867" w:type="dxa"/>
            <w:gridSpan w:val="4"/>
            <w:vAlign w:val="center"/>
          </w:tcPr>
          <w:p w:rsidR="001655BE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  <w:p w:rsidR="00882E19" w:rsidRPr="001655BE" w:rsidRDefault="001655BE" w:rsidP="001655BE">
            <w:pPr>
              <w:rPr>
                <w:lang w:val="ro-RO"/>
              </w:rPr>
            </w:pPr>
            <w:r>
              <w:rPr>
                <w:lang w:val="ro-RO"/>
              </w:rPr>
              <w:t xml:space="preserve">   NU            DA,   _____________ ori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1655BE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1655BE" w:rsidRDefault="001655BE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14"/>
                <w:szCs w:val="14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o-RO"/>
              </w:rPr>
              <w:t>Nr</w:t>
            </w:r>
            <w:r w:rsidR="00882E19"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.</w:t>
            </w:r>
            <w:r w:rsidR="00882E19"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1655BE" w:rsidRDefault="00882E19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Опис бу</w:t>
            </w:r>
            <w:r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џ</w:t>
            </w: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етске ставке</w:t>
            </w:r>
          </w:p>
          <w:p w:rsidR="001655BE" w:rsidRPr="001655BE" w:rsidRDefault="001655BE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14"/>
                <w:szCs w:val="14"/>
                <w:lang w:val="ro-RO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o-RO"/>
              </w:rPr>
              <w:t>Descrierea poziției bugetare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655BE" w:rsidRDefault="001A1E5F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Тражи се од  Покрајинског секретаријата</w:t>
            </w:r>
          </w:p>
          <w:p w:rsidR="001655BE" w:rsidRPr="001655BE" w:rsidRDefault="001655BE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Se solicită Secretariatului Provincial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882E19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 xml:space="preserve">Допринос </w:t>
            </w:r>
            <w:r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ш</w:t>
            </w: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коле</w:t>
            </w:r>
          </w:p>
          <w:p w:rsidR="001655BE" w:rsidRPr="001655BE" w:rsidRDefault="001655BE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Contribuția școlii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882E19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ru-RU"/>
              </w:rPr>
              <w:t>Допринос осталих партнера</w:t>
            </w:r>
          </w:p>
          <w:p w:rsidR="00F35033" w:rsidRPr="00F35033" w:rsidRDefault="00F35033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Contribuția celorlalți parteneri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Default="001A1E5F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sr-Cyrl-CS"/>
              </w:rPr>
            </w:pPr>
            <w:r w:rsidRPr="001655BE">
              <w:rPr>
                <w:rFonts w:cs="Tahoma"/>
                <w:color w:val="000000"/>
                <w:sz w:val="14"/>
                <w:szCs w:val="14"/>
                <w:lang w:val="sr-Cyrl-CS"/>
              </w:rPr>
              <w:t>Укупан износ</w:t>
            </w:r>
          </w:p>
          <w:p w:rsidR="00F35033" w:rsidRPr="00F35033" w:rsidRDefault="00F35033" w:rsidP="001655B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o-RO"/>
              </w:rPr>
            </w:pPr>
            <w:r>
              <w:rPr>
                <w:rFonts w:cs="Tahoma"/>
                <w:color w:val="000000"/>
                <w:sz w:val="14"/>
                <w:szCs w:val="14"/>
                <w:lang w:val="ro-RO"/>
              </w:rPr>
              <w:t>Cuantum total</w:t>
            </w:r>
          </w:p>
        </w:tc>
      </w:tr>
      <w:tr w:rsidR="00882E19" w:rsidRPr="001655BE" w:rsidTr="001A1E5F">
        <w:tc>
          <w:tcPr>
            <w:tcW w:w="540" w:type="dxa"/>
          </w:tcPr>
          <w:p w:rsidR="00882E19" w:rsidRPr="001655BE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</w:pPr>
            <w:r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Pr="001655BE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  <w:p w:rsidR="00944968" w:rsidRPr="00944968" w:rsidRDefault="00944968" w:rsidP="00944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</w:pPr>
          </w:p>
          <w:p w:rsidR="00944968" w:rsidRPr="00944968" w:rsidRDefault="00944968" w:rsidP="00944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</w:pPr>
            <w:r w:rsidRPr="0094496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Трошкови организованог превоза на релацији ................... – Нови Сад –</w:t>
            </w:r>
          </w:p>
          <w:p w:rsidR="00944968" w:rsidRPr="00944968" w:rsidRDefault="00944968" w:rsidP="00944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</w:pPr>
          </w:p>
          <w:p w:rsidR="00944968" w:rsidRPr="00944968" w:rsidRDefault="00944968" w:rsidP="00944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</w:pPr>
            <w:r w:rsidRPr="0094496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.......................... за ............... учесника</w:t>
            </w:r>
          </w:p>
          <w:p w:rsidR="00944968" w:rsidRPr="00944968" w:rsidRDefault="00944968" w:rsidP="00944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</w:pPr>
          </w:p>
          <w:p w:rsidR="00882E19" w:rsidRPr="001655BE" w:rsidRDefault="00F35033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  <w:r w:rsidRPr="00F3503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Cheltuielile transportului organizat</w:t>
            </w:r>
            <w:r w:rsidR="00882E19"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pe relația</w:t>
            </w:r>
            <w:r w:rsidR="00882E19"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 xml:space="preserve"> ................... </w:t>
            </w:r>
            <w:r w:rsidR="00882E19"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>–</w:t>
            </w:r>
            <w:r w:rsidR="00882E19"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 xml:space="preserve"> </w:t>
            </w:r>
            <w:r w:rsidRPr="00F3503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Novi Sad</w:t>
            </w:r>
            <w:r w:rsidR="00882E19" w:rsidRPr="00F3503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/>
              </w:rPr>
              <w:t xml:space="preserve"> –</w:t>
            </w:r>
          </w:p>
          <w:p w:rsidR="00882E19" w:rsidRPr="001655BE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  <w:p w:rsidR="00882E19" w:rsidRPr="00F35033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o-RO"/>
              </w:rPr>
            </w:pPr>
            <w:r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 xml:space="preserve">.......................... </w:t>
            </w:r>
            <w:r w:rsidR="00F35033" w:rsidRPr="00F3503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cu</w:t>
            </w:r>
            <w:r w:rsidRPr="001655BE">
              <w:rPr>
                <w:rFonts w:ascii="Tahoma" w:eastAsia="Times New Roman" w:hAnsi="Times New Roman" w:cs="Tahoma"/>
                <w:color w:val="000000"/>
                <w:sz w:val="14"/>
                <w:szCs w:val="14"/>
                <w:lang w:val="ru-RU"/>
              </w:rPr>
              <w:t xml:space="preserve"> ............... </w:t>
            </w:r>
            <w:r w:rsidR="00F35033" w:rsidRPr="00F3503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o-RO"/>
              </w:rPr>
              <w:t>participanți</w:t>
            </w:r>
          </w:p>
          <w:p w:rsidR="00882E19" w:rsidRPr="001655BE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  <w:p w:rsidR="00882E19" w:rsidRPr="001655BE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</w:tcPr>
          <w:p w:rsidR="00882E19" w:rsidRPr="001655BE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sz w:val="14"/>
                <w:szCs w:val="14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  <w:p w:rsidR="00F35033" w:rsidRPr="00F35033" w:rsidRDefault="00F35033" w:rsidP="00BC7A7C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DECLARAȚIA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F35033" w:rsidRPr="00BC7A7C" w:rsidRDefault="00F35033" w:rsidP="00F35033">
      <w:pPr>
        <w:tabs>
          <w:tab w:val="left" w:pos="1455"/>
        </w:tabs>
        <w:jc w:val="center"/>
        <w:rPr>
          <w:lang w:val="sr-Cyrl-CS"/>
        </w:rPr>
      </w:pPr>
      <w:r>
        <w:rPr>
          <w:lang w:val="ro-RO"/>
        </w:rPr>
        <w:t xml:space="preserve">PRIVIND ACCEPTAREA OBLIGAȚIEI INSTITUȚIEI ÎN CAZUL ÎN CARE SECRETARIATUL PROVINCIAL ESTE FINANȚATORUL SAU COFINANȚATORUL PROIECTULUI 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F35033" w:rsidRPr="00BC7A7C" w:rsidRDefault="00F35033" w:rsidP="00F35033">
      <w:pPr>
        <w:tabs>
          <w:tab w:val="left" w:pos="1455"/>
        </w:tabs>
        <w:rPr>
          <w:lang w:val="sr-Cyrl-CS"/>
        </w:rPr>
      </w:pPr>
      <w:r>
        <w:rPr>
          <w:lang w:val="ro-RO"/>
        </w:rPr>
        <w:t>Persoana responsabilă din instituție declară</w:t>
      </w:r>
      <w:r w:rsidRPr="00832F35">
        <w:rPr>
          <w:lang w:val="sr-Cyrl-CS"/>
        </w:rPr>
        <w:t>:</w:t>
      </w:r>
    </w:p>
    <w:p w:rsidR="00882E19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F35033" w:rsidRPr="00F35033" w:rsidRDefault="00E95941" w:rsidP="00E95941">
      <w:pPr>
        <w:pStyle w:val="ListParagraph"/>
        <w:tabs>
          <w:tab w:val="left" w:pos="1455"/>
        </w:tabs>
        <w:spacing w:before="120" w:after="0" w:line="240" w:lineRule="auto"/>
        <w:rPr>
          <w:lang w:val="ro-RO"/>
        </w:rPr>
      </w:pPr>
      <w:r>
        <w:rPr>
          <w:lang w:val="ro-RO"/>
        </w:rPr>
        <w:t>1.</w:t>
      </w:r>
      <w:r w:rsidR="00F35033" w:rsidRPr="00F35033">
        <w:rPr>
          <w:lang w:val="ro-RO"/>
        </w:rPr>
        <w:t>că va cheltui mijloacele acordate în mod legal și conform destinației,</w:t>
      </w:r>
    </w:p>
    <w:p w:rsidR="00882E19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F35033" w:rsidRPr="00BC7A7C" w:rsidRDefault="00E95941" w:rsidP="00E95941">
      <w:pPr>
        <w:tabs>
          <w:tab w:val="left" w:pos="1455"/>
        </w:tabs>
        <w:spacing w:before="120" w:after="0" w:line="240" w:lineRule="auto"/>
        <w:ind w:left="714"/>
        <w:jc w:val="both"/>
        <w:rPr>
          <w:lang w:val="sr-Cyrl-CS"/>
        </w:rPr>
      </w:pPr>
      <w:r>
        <w:rPr>
          <w:lang w:val="ro-RO"/>
        </w:rPr>
        <w:t>2.</w:t>
      </w:r>
      <w:r w:rsidR="00F35033">
        <w:rPr>
          <w:lang w:val="ro-RO"/>
        </w:rPr>
        <w:t>că va prezenta raportul privind folosirea mijloacelor, cel târziu în termen de 15 zile de la termenul stabilit pentru realizarea destinației</w:t>
      </w:r>
      <w:r w:rsidR="00F35033" w:rsidRPr="00832F35">
        <w:rPr>
          <w:lang w:val="sr-Cyrl-CS"/>
        </w:rPr>
        <w:t>,</w:t>
      </w:r>
      <w:r w:rsidR="00F35033">
        <w:rPr>
          <w:lang w:val="ro-RO"/>
        </w:rPr>
        <w:t xml:space="preserve"> pentru care au fost primite mijloacele cu documentația aferentă autentificată de către persoanele responsabile</w:t>
      </w:r>
    </w:p>
    <w:p w:rsidR="00882E19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E95941" w:rsidRPr="00E95941" w:rsidRDefault="00E95941" w:rsidP="00E95941">
      <w:pPr>
        <w:tabs>
          <w:tab w:val="left" w:pos="1455"/>
        </w:tabs>
        <w:spacing w:before="120" w:after="0" w:line="240" w:lineRule="auto"/>
        <w:ind w:left="714"/>
        <w:rPr>
          <w:lang w:val="ro-RO"/>
        </w:rPr>
      </w:pPr>
      <w:r>
        <w:rPr>
          <w:lang w:val="ro-RO"/>
        </w:rPr>
        <w:t>3.</w:t>
      </w:r>
      <w:r w:rsidRPr="00E95941">
        <w:rPr>
          <w:lang w:val="ro-RO"/>
        </w:rPr>
        <w:t xml:space="preserve"> </w:t>
      </w:r>
      <w:r>
        <w:rPr>
          <w:lang w:val="ro-RO"/>
        </w:rPr>
        <w:t xml:space="preserve">că în proiect va menționa că realizarea acestuia a fost </w:t>
      </w:r>
      <w:r w:rsidR="00944968">
        <w:rPr>
          <w:lang w:val="ro-RO"/>
        </w:rPr>
        <w:t xml:space="preserve">finanțată sau </w:t>
      </w:r>
      <w:r>
        <w:rPr>
          <w:lang w:val="ro-RO"/>
        </w:rPr>
        <w:t>cofinanțată de Secretariatul Provincial pentru Educație, Reglementări, Administrație și Minoritățile Naționale – Comunitățile Naționale.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5"/>
        <w:gridCol w:w="2830"/>
        <w:gridCol w:w="3065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  <w:tr w:rsidR="00E95941" w:rsidRPr="008D233A" w:rsidTr="00BC7A7C">
        <w:trPr>
          <w:trHeight w:val="756"/>
          <w:jc w:val="center"/>
        </w:trPr>
        <w:tc>
          <w:tcPr>
            <w:tcW w:w="2952" w:type="dxa"/>
          </w:tcPr>
          <w:p w:rsid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___________________________ </w:t>
            </w:r>
          </w:p>
          <w:p w:rsidR="00E95941" w:rsidRP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Data                    </w:t>
            </w:r>
          </w:p>
        </w:tc>
        <w:tc>
          <w:tcPr>
            <w:tcW w:w="2952" w:type="dxa"/>
          </w:tcPr>
          <w:p w:rsidR="00E95941" w:rsidRP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L.S.</w:t>
            </w:r>
          </w:p>
        </w:tc>
        <w:tc>
          <w:tcPr>
            <w:tcW w:w="2952" w:type="dxa"/>
          </w:tcPr>
          <w:p w:rsidR="00E95941" w:rsidRDefault="00E95941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__________________________</w:t>
            </w:r>
          </w:p>
          <w:p w:rsidR="00E95941" w:rsidRPr="00E95941" w:rsidRDefault="00E95941" w:rsidP="00E95941">
            <w:pPr>
              <w:tabs>
                <w:tab w:val="left" w:pos="1455"/>
              </w:tabs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    Persoana responsabilă*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E95941" w:rsidRDefault="00E95941" w:rsidP="00BC7A7C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PRILOZI</w:t>
            </w:r>
          </w:p>
          <w:p w:rsidR="00882E19" w:rsidRPr="00BC7A7C" w:rsidRDefault="00E95941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ro-RO"/>
              </w:rPr>
              <w:t>ANEXE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E95941" w:rsidRDefault="00E95941" w:rsidP="00E95941">
      <w:pPr>
        <w:spacing w:after="0" w:line="240" w:lineRule="auto"/>
        <w:ind w:left="825"/>
        <w:jc w:val="both"/>
        <w:rPr>
          <w:rFonts w:cs="Arial"/>
          <w:lang w:val="sr-Cyrl-CS"/>
        </w:rPr>
      </w:pPr>
      <w:r>
        <w:rPr>
          <w:rFonts w:cs="Arial"/>
          <w:lang w:val="ro-RO"/>
        </w:rPr>
        <w:t>1)Fotocopia adeverinței privind codul de identificare fiscală</w:t>
      </w:r>
      <w:r w:rsidRPr="00E95941">
        <w:rPr>
          <w:lang w:val="sr-Cyrl-CS"/>
        </w:rPr>
        <w:t xml:space="preserve">, </w:t>
      </w:r>
    </w:p>
    <w:p w:rsidR="00E95941" w:rsidRPr="00E95941" w:rsidRDefault="001A1E5F" w:rsidP="00E95941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E95941">
        <w:rPr>
          <w:lang w:val="sr-Cyrl-CS"/>
        </w:rPr>
        <w:lastRenderedPageBreak/>
        <w:t xml:space="preserve">Невезана понуда </w:t>
      </w:r>
      <w:r w:rsidR="00882E19" w:rsidRPr="00E95941">
        <w:rPr>
          <w:lang w:val="sr-Cyrl-CS"/>
        </w:rPr>
        <w:t xml:space="preserve">о цени </w:t>
      </w:r>
      <w:r w:rsidR="00BA7E0D" w:rsidRPr="00E95941">
        <w:rPr>
          <w:lang w:val="sr-Cyrl-CS"/>
        </w:rPr>
        <w:t xml:space="preserve">организованог </w:t>
      </w:r>
      <w:r w:rsidR="00882E19" w:rsidRPr="00E95941"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  <w:r w:rsidR="00E95941" w:rsidRPr="00E95941">
        <w:rPr>
          <w:lang w:val="sr-Latn-RS"/>
        </w:rPr>
        <w:t xml:space="preserve"> </w:t>
      </w:r>
    </w:p>
    <w:p w:rsidR="00E95941" w:rsidRPr="00E95941" w:rsidRDefault="00E95941" w:rsidP="00E95941">
      <w:pPr>
        <w:spacing w:after="0" w:line="240" w:lineRule="auto"/>
        <w:ind w:left="825"/>
        <w:jc w:val="both"/>
        <w:rPr>
          <w:lang w:val="sr-Cyrl-CS"/>
        </w:rPr>
      </w:pPr>
      <w:r>
        <w:rPr>
          <w:lang w:val="sr-Latn-RS"/>
        </w:rPr>
        <w:t>2)</w:t>
      </w:r>
      <w:r w:rsidRPr="00E95941">
        <w:rPr>
          <w:lang w:val="sr-Latn-RS"/>
        </w:rPr>
        <w:t>Oferta neasociată privind preţul de transport al elevilor la Târgul Educaţiei din Novi Sad cu menţionarea numărului de participanţi beneficiari de servicii</w:t>
      </w:r>
    </w:p>
    <w:p w:rsidR="00882E19" w:rsidRPr="00E316C8" w:rsidRDefault="00882E19" w:rsidP="00E95941">
      <w:pPr>
        <w:spacing w:after="0" w:line="240" w:lineRule="auto"/>
        <w:ind w:left="825"/>
        <w:jc w:val="both"/>
        <w:rPr>
          <w:lang w:val="sr-Cyrl-CS"/>
        </w:rPr>
      </w:pP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E95941" w:rsidRPr="00E95941" w:rsidRDefault="00E95941" w:rsidP="000310FC">
      <w:pPr>
        <w:ind w:left="-180" w:right="180"/>
        <w:jc w:val="both"/>
        <w:rPr>
          <w:lang w:val="ro-RO"/>
        </w:rPr>
      </w:pPr>
      <w:r>
        <w:rPr>
          <w:lang w:val="ro-RO"/>
        </w:rPr>
        <w:t xml:space="preserve">*Dacă cererea o semnează persoana conform </w:t>
      </w:r>
      <w:r w:rsidR="00462AE5">
        <w:rPr>
          <w:lang w:val="ro-RO"/>
        </w:rPr>
        <w:t>unei autorizații, este necesară prezentarea autorizației</w:t>
      </w:r>
      <w:bookmarkStart w:id="0" w:name="_GoBack"/>
      <w:bookmarkEnd w:id="0"/>
      <w:r>
        <w:rPr>
          <w:lang w:val="ro-RO"/>
        </w:rPr>
        <w:t xml:space="preserve"> pentru semnarea acesteia.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47" w:rsidRDefault="009D3047" w:rsidP="00F14081">
      <w:pPr>
        <w:spacing w:after="0" w:line="240" w:lineRule="auto"/>
      </w:pPr>
      <w:r>
        <w:separator/>
      </w:r>
    </w:p>
  </w:endnote>
  <w:endnote w:type="continuationSeparator" w:id="0">
    <w:p w:rsidR="009D3047" w:rsidRDefault="009D3047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47" w:rsidRDefault="009D3047" w:rsidP="00F14081">
      <w:pPr>
        <w:spacing w:after="0" w:line="240" w:lineRule="auto"/>
      </w:pPr>
      <w:r>
        <w:separator/>
      </w:r>
    </w:p>
  </w:footnote>
  <w:footnote w:type="continuationSeparator" w:id="0">
    <w:p w:rsidR="009D3047" w:rsidRDefault="009D3047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5E430C4"/>
    <w:multiLevelType w:val="hybridMultilevel"/>
    <w:tmpl w:val="1DE65A1E"/>
    <w:lvl w:ilvl="0" w:tplc="06E82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D3627"/>
    <w:rsid w:val="000D7D98"/>
    <w:rsid w:val="00131DB9"/>
    <w:rsid w:val="001655BE"/>
    <w:rsid w:val="001A1E5F"/>
    <w:rsid w:val="001C1C76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0537C"/>
    <w:rsid w:val="0043331E"/>
    <w:rsid w:val="004347CC"/>
    <w:rsid w:val="004529BA"/>
    <w:rsid w:val="00462AE5"/>
    <w:rsid w:val="00510E9F"/>
    <w:rsid w:val="00543E8E"/>
    <w:rsid w:val="005B385B"/>
    <w:rsid w:val="005B53D2"/>
    <w:rsid w:val="005D7552"/>
    <w:rsid w:val="006111B1"/>
    <w:rsid w:val="006769BC"/>
    <w:rsid w:val="006B3226"/>
    <w:rsid w:val="006D45E4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44968"/>
    <w:rsid w:val="009512E1"/>
    <w:rsid w:val="00970BD8"/>
    <w:rsid w:val="00972444"/>
    <w:rsid w:val="009A233E"/>
    <w:rsid w:val="009D3047"/>
    <w:rsid w:val="009E3A1B"/>
    <w:rsid w:val="009E708F"/>
    <w:rsid w:val="009F520E"/>
    <w:rsid w:val="00A10160"/>
    <w:rsid w:val="00A269D1"/>
    <w:rsid w:val="00A5021F"/>
    <w:rsid w:val="00AC4AFC"/>
    <w:rsid w:val="00B21C1D"/>
    <w:rsid w:val="00BA264A"/>
    <w:rsid w:val="00BA7E0D"/>
    <w:rsid w:val="00BC7A7C"/>
    <w:rsid w:val="00BE3399"/>
    <w:rsid w:val="00C17088"/>
    <w:rsid w:val="00CF3536"/>
    <w:rsid w:val="00D30B6E"/>
    <w:rsid w:val="00D60ABD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95941"/>
    <w:rsid w:val="00ED2FCC"/>
    <w:rsid w:val="00F14081"/>
    <w:rsid w:val="00F35033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C22C3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D60A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D60ABD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Vladimir Mitrovic</cp:lastModifiedBy>
  <cp:revision>4</cp:revision>
  <cp:lastPrinted>2020-02-03T10:44:00Z</cp:lastPrinted>
  <dcterms:created xsi:type="dcterms:W3CDTF">2020-02-07T08:24:00Z</dcterms:created>
  <dcterms:modified xsi:type="dcterms:W3CDTF">2020-02-07T09:22:00Z</dcterms:modified>
</cp:coreProperties>
</file>