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26" w:rsidRDefault="00434EE7">
      <w:pPr>
        <w:spacing w:before="46"/>
        <w:ind w:left="3468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22316</wp:posOffset>
            </wp:positionV>
            <wp:extent cx="1450848" cy="9265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Srbská republika</w:t>
      </w:r>
    </w:p>
    <w:p w:rsidR="00EC6926" w:rsidRDefault="00434EE7">
      <w:pPr>
        <w:spacing w:before="20"/>
        <w:ind w:left="3469"/>
        <w:rPr>
          <w:sz w:val="16"/>
        </w:rPr>
      </w:pPr>
      <w:r>
        <w:rPr>
          <w:sz w:val="16"/>
        </w:rPr>
        <w:t xml:space="preserve">Autonómna </w:t>
      </w:r>
      <w:proofErr w:type="spellStart"/>
      <w:r>
        <w:rPr>
          <w:sz w:val="16"/>
        </w:rPr>
        <w:t>pokrajina</w:t>
      </w:r>
      <w:proofErr w:type="spellEnd"/>
      <w:r>
        <w:rPr>
          <w:sz w:val="16"/>
        </w:rPr>
        <w:t xml:space="preserve"> Vojvodina</w:t>
      </w:r>
    </w:p>
    <w:p w:rsidR="00EC6926" w:rsidRDefault="00434EE7">
      <w:pPr>
        <w:spacing w:before="20" w:line="247" w:lineRule="auto"/>
        <w:ind w:left="3460" w:right="2719" w:hanging="2"/>
        <w:rPr>
          <w:sz w:val="16"/>
        </w:rPr>
      </w:pPr>
      <w:proofErr w:type="spellStart"/>
      <w:r>
        <w:rPr>
          <w:sz w:val="16"/>
        </w:rPr>
        <w:t>Pokrajinský</w:t>
      </w:r>
      <w:proofErr w:type="spellEnd"/>
      <w:r>
        <w:rPr>
          <w:sz w:val="16"/>
        </w:rPr>
        <w:t xml:space="preserve"> sekretariát vzdelávania, predpisov, správy a národnostných menšín - národnostných spoločenstiev </w:t>
      </w:r>
    </w:p>
    <w:p w:rsidR="00EC6926" w:rsidRDefault="00EC6926">
      <w:pPr>
        <w:pStyle w:val="BodyText"/>
        <w:spacing w:before="11"/>
        <w:rPr>
          <w:sz w:val="14"/>
        </w:rPr>
      </w:pPr>
    </w:p>
    <w:p w:rsidR="00EC6926" w:rsidRDefault="00434EE7">
      <w:pPr>
        <w:spacing w:line="230" w:lineRule="auto"/>
        <w:ind w:left="3465" w:right="3877" w:hanging="5"/>
        <w:rPr>
          <w:sz w:val="18"/>
        </w:rPr>
      </w:pPr>
      <w:r>
        <w:rPr>
          <w:sz w:val="18"/>
        </w:rPr>
        <w:t xml:space="preserve">Bulvár </w:t>
      </w:r>
      <w:proofErr w:type="spellStart"/>
      <w:r>
        <w:rPr>
          <w:sz w:val="18"/>
        </w:rPr>
        <w:t>Mihajla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Pupina</w:t>
      </w:r>
      <w:proofErr w:type="spellEnd"/>
      <w:r>
        <w:rPr>
          <w:sz w:val="18"/>
        </w:rPr>
        <w:t xml:space="preserve"> 16, 21000 Nový Sad T:</w:t>
      </w:r>
      <w:r>
        <w:rPr>
          <w:color w:val="000000"/>
          <w:sz w:val="18"/>
        </w:rPr>
        <w:t xml:space="preserve"> +381 21 217 487 ; F + 381 21 21 456  F:</w:t>
      </w:r>
    </w:p>
    <w:p w:rsidR="00EC6926" w:rsidRDefault="00434EE7">
      <w:pPr>
        <w:spacing w:line="206" w:lineRule="exact"/>
        <w:ind w:left="3464"/>
        <w:rPr>
          <w:sz w:val="18"/>
        </w:rPr>
      </w:pPr>
      <w:hyperlink r:id="rId6">
        <w:proofErr w:type="spellStart"/>
        <w:r>
          <w:rPr>
            <w:sz w:val="18"/>
            <w:u w:val="single" w:color="1C1323"/>
          </w:rPr>
          <w:t>ounz@vo</w:t>
        </w:r>
        <w:proofErr w:type="spellEnd"/>
        <w:r>
          <w:rPr>
            <w:sz w:val="18"/>
            <w:u w:val="single" w:color="1C1323"/>
          </w:rPr>
          <w:t xml:space="preserve"> </w:t>
        </w:r>
        <w:proofErr w:type="spellStart"/>
        <w:r>
          <w:rPr>
            <w:sz w:val="18"/>
            <w:u w:val="single" w:color="1C1323"/>
          </w:rPr>
          <w:t>vodina.gov.s</w:t>
        </w:r>
        <w:proofErr w:type="spellEnd"/>
      </w:hyperlink>
    </w:p>
    <w:p w:rsidR="00EC6926" w:rsidRDefault="00EC6926">
      <w:pPr>
        <w:pStyle w:val="BodyText"/>
        <w:spacing w:before="9"/>
        <w:rPr>
          <w:sz w:val="19"/>
        </w:rPr>
      </w:pPr>
    </w:p>
    <w:p w:rsidR="00EC6926" w:rsidRDefault="00434EE7">
      <w:pPr>
        <w:tabs>
          <w:tab w:val="left" w:pos="6850"/>
        </w:tabs>
        <w:ind w:left="3461"/>
        <w:rPr>
          <w:sz w:val="16"/>
        </w:rPr>
      </w:pPr>
      <w:r>
        <w:rPr>
          <w:sz w:val="18"/>
        </w:rPr>
        <w:t xml:space="preserve">ČÍSLO: </w:t>
      </w:r>
      <w:r>
        <w:t>128-90-1069/2021-05 DÁTUM:</w:t>
      </w:r>
      <w:r>
        <w:rPr>
          <w:sz w:val="16"/>
        </w:rPr>
        <w:t xml:space="preserve">   28.04.2021</w:t>
      </w:r>
    </w:p>
    <w:p w:rsidR="00EC6926" w:rsidRDefault="00EC6926">
      <w:pPr>
        <w:pStyle w:val="BodyText"/>
        <w:spacing w:before="8"/>
        <w:rPr>
          <w:sz w:val="11"/>
        </w:rPr>
      </w:pPr>
    </w:p>
    <w:p w:rsidR="00EC6926" w:rsidRDefault="00434EE7">
      <w:pPr>
        <w:pStyle w:val="BodyText"/>
        <w:spacing w:before="70" w:line="230" w:lineRule="auto"/>
        <w:ind w:left="908" w:right="657" w:firstLine="2"/>
        <w:jc w:val="both"/>
      </w:pPr>
      <w:r>
        <w:t>Podľa článku 10</w:t>
      </w:r>
      <w:r>
        <w:t xml:space="preserve"> </w:t>
      </w:r>
      <w:proofErr w:type="spellStart"/>
      <w:r>
        <w:t>Pokrajinského</w:t>
      </w:r>
      <w:proofErr w:type="spellEnd"/>
      <w:r>
        <w:t xml:space="preserve"> parlamentného uznesenia o pridelení rozpočtových prostriedkov na zlepšenie postavenia </w:t>
      </w:r>
      <w:proofErr w:type="spellStart"/>
      <w:r>
        <w:t>národn</w:t>
      </w:r>
      <w:r w:rsidR="0048605F">
        <w:t>ost</w:t>
      </w:r>
      <w:r>
        <w:t>ých</w:t>
      </w:r>
      <w:proofErr w:type="spellEnd"/>
      <w:r>
        <w:t xml:space="preserve"> menšín</w:t>
      </w:r>
      <w:r w:rsidR="0048605F">
        <w:t xml:space="preserve"> </w:t>
      </w:r>
      <w:r>
        <w:t>-</w:t>
      </w:r>
      <w:r w:rsidR="0048605F">
        <w:t xml:space="preserve"> </w:t>
      </w:r>
      <w:r>
        <w:t>národnos</w:t>
      </w:r>
      <w:r>
        <w:t xml:space="preserve">tných spoločenstiev a rozvoj </w:t>
      </w:r>
      <w:proofErr w:type="spellStart"/>
      <w:r>
        <w:t>multikulturalizmu</w:t>
      </w:r>
      <w:proofErr w:type="spellEnd"/>
      <w:r>
        <w:t xml:space="preserve"> a tolerancie (Úradný vestník APV č. 8/2019)</w:t>
      </w:r>
      <w:r>
        <w:t xml:space="preserve"> súbehov</w:t>
      </w:r>
      <w:r w:rsidR="0048605F">
        <w:t>á</w:t>
      </w:r>
      <w:r>
        <w:t xml:space="preserve"> komisia, ktorá </w:t>
      </w:r>
      <w:r w:rsidR="0048605F">
        <w:t>uskutočňuje</w:t>
      </w:r>
      <w:r>
        <w:t xml:space="preserve"> postup pridelenia prostriedkov podľa verejného súbehu na spolufinancovanie podprojektu </w:t>
      </w:r>
      <w:proofErr w:type="spellStart"/>
      <w:r>
        <w:t>Multikulturaliz</w:t>
      </w:r>
      <w:r>
        <w:t>mus</w:t>
      </w:r>
      <w:proofErr w:type="spellEnd"/>
      <w:r>
        <w:t xml:space="preserve"> na klik (Úradný vest</w:t>
      </w:r>
      <w:r>
        <w:t xml:space="preserve">ník Autonómnej </w:t>
      </w:r>
      <w:proofErr w:type="spellStart"/>
      <w:r>
        <w:t>pokrajiny</w:t>
      </w:r>
      <w:proofErr w:type="spellEnd"/>
      <w:r>
        <w:t xml:space="preserve"> Vojvodiny č. 18/2021) na zasadnutí </w:t>
      </w:r>
      <w:r>
        <w:t>28. apríla 2021 ustálila</w:t>
      </w:r>
    </w:p>
    <w:p w:rsidR="00EC6926" w:rsidRDefault="00EC6926">
      <w:pPr>
        <w:pStyle w:val="BodyText"/>
        <w:rPr>
          <w:sz w:val="22"/>
        </w:rPr>
      </w:pPr>
    </w:p>
    <w:p w:rsidR="00EC6926" w:rsidRDefault="00434EE7">
      <w:pPr>
        <w:pStyle w:val="BodyText"/>
        <w:spacing w:before="1" w:line="254" w:lineRule="auto"/>
        <w:ind w:left="2106" w:right="566" w:hanging="1145"/>
      </w:pPr>
      <w:r>
        <w:t xml:space="preserve">LISTINU HODNOTENIA, BODOVANIA A ZORADENIA </w:t>
      </w:r>
      <w:r>
        <w:t xml:space="preserve">PRIHLÁŠOK PRIJATÝCH </w:t>
      </w:r>
      <w:r w:rsidR="0048605F">
        <w:t>NA</w:t>
      </w:r>
      <w:r>
        <w:t xml:space="preserve"> VEREJN</w:t>
      </w:r>
      <w:r w:rsidR="0048605F">
        <w:t>Ý</w:t>
      </w:r>
      <w:r>
        <w:t xml:space="preserve"> SÚBEH</w:t>
      </w:r>
      <w:r>
        <w:t xml:space="preserve"> NA </w:t>
      </w:r>
      <w:r>
        <w:t>S</w:t>
      </w:r>
      <w:r w:rsidR="0048605F">
        <w:t>P</w:t>
      </w:r>
      <w:r>
        <w:t xml:space="preserve">OLUFINANCOVANIE PODPROJEKTOV MULTIKULTURALIZMUS NA KLIK </w:t>
      </w:r>
    </w:p>
    <w:p w:rsidR="00EC6926" w:rsidRDefault="00EC6926">
      <w:pPr>
        <w:pStyle w:val="BodyText"/>
        <w:spacing w:before="8"/>
        <w:rPr>
          <w:sz w:val="21"/>
        </w:rPr>
      </w:pPr>
    </w:p>
    <w:p w:rsidR="00EC6926" w:rsidRDefault="00434EE7">
      <w:pPr>
        <w:pStyle w:val="ListParagraph"/>
        <w:numPr>
          <w:ilvl w:val="0"/>
          <w:numId w:val="1"/>
        </w:numPr>
        <w:tabs>
          <w:tab w:val="left" w:pos="3753"/>
        </w:tabs>
        <w:ind w:hanging="350"/>
        <w:rPr>
          <w:sz w:val="20"/>
        </w:rPr>
      </w:pPr>
      <w:r>
        <w:rPr>
          <w:sz w:val="20"/>
        </w:rPr>
        <w:t>Vyhodnocované, bodované a zoradené prihlášky</w:t>
      </w:r>
    </w:p>
    <w:p w:rsidR="00EC6926" w:rsidRDefault="00EC6926">
      <w:pPr>
        <w:pStyle w:val="BodyText"/>
        <w:spacing w:before="10"/>
      </w:pPr>
    </w:p>
    <w:p w:rsidR="00EC6926" w:rsidRPr="0048605F" w:rsidRDefault="00434EE7">
      <w:pPr>
        <w:pStyle w:val="ListParagraph"/>
        <w:numPr>
          <w:ilvl w:val="1"/>
          <w:numId w:val="1"/>
        </w:numPr>
        <w:tabs>
          <w:tab w:val="left" w:pos="4029"/>
          <w:tab w:val="left" w:pos="4030"/>
        </w:tabs>
        <w:spacing w:before="1"/>
        <w:jc w:val="left"/>
        <w:rPr>
          <w:color w:val="000000"/>
        </w:rPr>
      </w:pPr>
      <w:r>
        <w:t xml:space="preserve">Prihlášky, pre ktoré sa navrhuje pridelenie prostriedkov </w:t>
      </w:r>
    </w:p>
    <w:p w:rsidR="0048605F" w:rsidRDefault="0048605F" w:rsidP="0048605F">
      <w:pPr>
        <w:pStyle w:val="ListParagraph"/>
        <w:tabs>
          <w:tab w:val="left" w:pos="4029"/>
          <w:tab w:val="left" w:pos="4030"/>
        </w:tabs>
        <w:spacing w:before="1"/>
        <w:ind w:left="4029" w:firstLine="0"/>
        <w:rPr>
          <w:color w:val="000000"/>
        </w:rPr>
      </w:pPr>
    </w:p>
    <w:p w:rsidR="0048605F" w:rsidRDefault="0048605F" w:rsidP="0048605F">
      <w:pPr>
        <w:pStyle w:val="BodyText"/>
        <w:spacing w:before="10"/>
        <w:ind w:firstLine="720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</w:t>
      </w:r>
    </w:p>
    <w:p w:rsidR="00434EE7" w:rsidRDefault="00434EE7" w:rsidP="0048605F">
      <w:pPr>
        <w:pStyle w:val="BodyText"/>
        <w:spacing w:before="10"/>
        <w:ind w:firstLine="720"/>
        <w:rPr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4"/>
        <w:gridCol w:w="2724"/>
        <w:gridCol w:w="2724"/>
        <w:gridCol w:w="2724"/>
      </w:tblGrid>
      <w:tr w:rsidR="00434EE7" w:rsidTr="00434EE7">
        <w:tc>
          <w:tcPr>
            <w:tcW w:w="2724" w:type="dxa"/>
          </w:tcPr>
          <w:p w:rsidR="00434EE7" w:rsidRDefault="00434EE7" w:rsidP="0048605F">
            <w:pPr>
              <w:pStyle w:val="BodyText"/>
              <w:spacing w:before="10"/>
              <w:rPr>
                <w:sz w:val="19"/>
              </w:rPr>
            </w:pPr>
            <w:r>
              <w:rPr>
                <w:sz w:val="19"/>
              </w:rPr>
              <w:t xml:space="preserve">Podávateľ prihlášky  </w:t>
            </w:r>
          </w:p>
        </w:tc>
        <w:tc>
          <w:tcPr>
            <w:tcW w:w="2724" w:type="dxa"/>
          </w:tcPr>
          <w:p w:rsidR="00434EE7" w:rsidRDefault="00434EE7" w:rsidP="0048605F">
            <w:pPr>
              <w:pStyle w:val="BodyText"/>
              <w:spacing w:before="10"/>
              <w:rPr>
                <w:sz w:val="19"/>
              </w:rPr>
            </w:pPr>
            <w:r>
              <w:rPr>
                <w:sz w:val="19"/>
              </w:rPr>
              <w:t>mesto</w:t>
            </w:r>
          </w:p>
        </w:tc>
        <w:tc>
          <w:tcPr>
            <w:tcW w:w="2724" w:type="dxa"/>
          </w:tcPr>
          <w:p w:rsidR="00434EE7" w:rsidRDefault="00434EE7" w:rsidP="0048605F">
            <w:pPr>
              <w:pStyle w:val="BodyText"/>
              <w:spacing w:before="10"/>
              <w:rPr>
                <w:sz w:val="19"/>
              </w:rPr>
            </w:pPr>
            <w:r>
              <w:rPr>
                <w:sz w:val="19"/>
              </w:rPr>
              <w:t>číslo predmetu</w:t>
            </w:r>
          </w:p>
        </w:tc>
        <w:tc>
          <w:tcPr>
            <w:tcW w:w="2724" w:type="dxa"/>
          </w:tcPr>
          <w:p w:rsidR="00434EE7" w:rsidRDefault="00434EE7" w:rsidP="0048605F">
            <w:pPr>
              <w:pStyle w:val="BodyText"/>
              <w:spacing w:before="10"/>
              <w:rPr>
                <w:sz w:val="19"/>
              </w:rPr>
            </w:pPr>
            <w:r>
              <w:rPr>
                <w:sz w:val="19"/>
              </w:rPr>
              <w:t>počet bodov</w:t>
            </w:r>
          </w:p>
        </w:tc>
      </w:tr>
      <w:tr w:rsidR="00434EE7" w:rsidTr="00434EE7">
        <w:tc>
          <w:tcPr>
            <w:tcW w:w="2724" w:type="dxa"/>
          </w:tcPr>
          <w:p w:rsidR="00434EE7" w:rsidRDefault="00434EE7" w:rsidP="00434EE7">
            <w:pPr>
              <w:spacing w:line="232" w:lineRule="auto"/>
              <w:ind w:left="4" w:hanging="5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Fórum pre edukáciu, spoluprácu, afirmovanie a podporu občianskej spoločnosti </w:t>
            </w:r>
          </w:p>
          <w:p w:rsidR="00434EE7" w:rsidRDefault="00434EE7" w:rsidP="0048605F">
            <w:pPr>
              <w:pStyle w:val="BodyText"/>
              <w:spacing w:before="10"/>
              <w:rPr>
                <w:sz w:val="19"/>
              </w:rPr>
            </w:pPr>
          </w:p>
        </w:tc>
        <w:tc>
          <w:tcPr>
            <w:tcW w:w="2724" w:type="dxa"/>
          </w:tcPr>
          <w:p w:rsidR="00434EE7" w:rsidRDefault="00434EE7" w:rsidP="00434EE7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Nový Sad</w:t>
            </w:r>
          </w:p>
          <w:p w:rsidR="00434EE7" w:rsidRDefault="00434EE7" w:rsidP="0048605F">
            <w:pPr>
              <w:pStyle w:val="BodyText"/>
              <w:spacing w:before="10"/>
              <w:rPr>
                <w:sz w:val="19"/>
              </w:rPr>
            </w:pPr>
          </w:p>
        </w:tc>
        <w:tc>
          <w:tcPr>
            <w:tcW w:w="2724" w:type="dxa"/>
          </w:tcPr>
          <w:p w:rsidR="00434EE7" w:rsidRDefault="00434EE7" w:rsidP="00434EE7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128-90-1071/2021-05</w:t>
            </w:r>
          </w:p>
          <w:p w:rsidR="00434EE7" w:rsidRDefault="00434EE7" w:rsidP="0048605F">
            <w:pPr>
              <w:pStyle w:val="BodyText"/>
              <w:spacing w:before="10"/>
              <w:rPr>
                <w:sz w:val="19"/>
              </w:rPr>
            </w:pPr>
          </w:p>
        </w:tc>
        <w:tc>
          <w:tcPr>
            <w:tcW w:w="2724" w:type="dxa"/>
          </w:tcPr>
          <w:p w:rsidR="00434EE7" w:rsidRDefault="00434EE7" w:rsidP="0048605F">
            <w:pPr>
              <w:pStyle w:val="BodyText"/>
              <w:spacing w:before="10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</w:tr>
    </w:tbl>
    <w:p w:rsidR="00434EE7" w:rsidRDefault="00434EE7" w:rsidP="0048605F">
      <w:pPr>
        <w:pStyle w:val="BodyText"/>
        <w:spacing w:before="10"/>
        <w:ind w:firstLine="720"/>
        <w:rPr>
          <w:sz w:val="19"/>
        </w:rPr>
      </w:pPr>
    </w:p>
    <w:p w:rsidR="00EC6926" w:rsidRDefault="00EC6926">
      <w:pPr>
        <w:pStyle w:val="BodyText"/>
        <w:rPr>
          <w:sz w:val="13"/>
        </w:rPr>
      </w:pPr>
      <w:bookmarkStart w:id="0" w:name="_GoBack"/>
      <w:bookmarkEnd w:id="0"/>
    </w:p>
    <w:p w:rsidR="00EC6926" w:rsidRDefault="00434EE7">
      <w:pPr>
        <w:pStyle w:val="ListParagraph"/>
        <w:numPr>
          <w:ilvl w:val="1"/>
          <w:numId w:val="1"/>
        </w:numPr>
        <w:tabs>
          <w:tab w:val="left" w:pos="3894"/>
          <w:tab w:val="left" w:pos="3895"/>
        </w:tabs>
        <w:spacing w:before="54"/>
        <w:ind w:left="3894"/>
        <w:jc w:val="left"/>
        <w:rPr>
          <w:color w:val="000000"/>
          <w:sz w:val="23"/>
        </w:rPr>
      </w:pPr>
      <w:r>
        <w:rPr>
          <w:sz w:val="23"/>
        </w:rPr>
        <w:t>Prihlášky, pre ktoré sa nenavrhuje pridelenie prostriedkov</w:t>
      </w:r>
    </w:p>
    <w:p w:rsidR="00EC6926" w:rsidRDefault="00EC6926">
      <w:pPr>
        <w:pStyle w:val="BodyText"/>
        <w:spacing w:before="5"/>
        <w:rPr>
          <w:sz w:val="21"/>
        </w:rPr>
      </w:pPr>
    </w:p>
    <w:p w:rsidR="00EC6926" w:rsidRDefault="00434EE7">
      <w:pPr>
        <w:pStyle w:val="BodyText"/>
        <w:spacing w:line="230" w:lineRule="auto"/>
        <w:ind w:left="913" w:right="566" w:firstLine="506"/>
      </w:pPr>
      <w:r>
        <w:t xml:space="preserve">Prihlášky ostatných podávateľov prihlášok, ktoré nie sú uvedené v bode 1.1. boli </w:t>
      </w:r>
      <w:r w:rsidR="0048605F">
        <w:t>vy</w:t>
      </w:r>
      <w:r>
        <w:t xml:space="preserve">hodnotené </w:t>
      </w:r>
      <w:r w:rsidR="0048605F">
        <w:t xml:space="preserve">s </w:t>
      </w:r>
      <w:r>
        <w:t>menej ako 10 bod</w:t>
      </w:r>
      <w:r w:rsidR="0048605F">
        <w:t>ov</w:t>
      </w:r>
      <w:r>
        <w:t xml:space="preserve"> a neboli navrhnuté na pridelenie finančných prostriedkov. </w:t>
      </w:r>
    </w:p>
    <w:p w:rsidR="00EC6926" w:rsidRDefault="00EC6926">
      <w:pPr>
        <w:pStyle w:val="BodyText"/>
        <w:spacing w:before="8"/>
        <w:rPr>
          <w:sz w:val="19"/>
        </w:rPr>
      </w:pPr>
    </w:p>
    <w:p w:rsidR="00EC6926" w:rsidRDefault="00434EE7">
      <w:pPr>
        <w:pStyle w:val="BodyText"/>
        <w:ind w:left="903" w:right="665" w:firstLine="345"/>
        <w:jc w:val="both"/>
      </w:pPr>
      <w:r>
        <w:t>Účastníci verejného súbehu majú právo nahliadnu</w:t>
      </w:r>
      <w:r w:rsidR="0048605F">
        <w:t>tia</w:t>
      </w:r>
      <w:r>
        <w:t xml:space="preserve"> do podaných prihlášok a priloženej dokumentácie do troch dní odo dňa zverejnenia tohto zoznamu, ako aj právo namietať do ôsmich dní odo dňa jeho zverejnenia. </w:t>
      </w:r>
    </w:p>
    <w:p w:rsidR="00EC6926" w:rsidRDefault="00EC6926">
      <w:pPr>
        <w:pStyle w:val="BodyText"/>
        <w:spacing w:before="8"/>
        <w:rPr>
          <w:sz w:val="18"/>
        </w:rPr>
      </w:pPr>
    </w:p>
    <w:p w:rsidR="00EC6926" w:rsidRDefault="00434EE7">
      <w:pPr>
        <w:pStyle w:val="BodyText"/>
        <w:spacing w:line="232" w:lineRule="auto"/>
        <w:ind w:left="903" w:right="658" w:firstLine="348"/>
        <w:jc w:val="both"/>
      </w:pPr>
      <w:r>
        <w:t>Sťažnosti je možné podať doporučene alebo priam</w:t>
      </w:r>
      <w:r>
        <w:t xml:space="preserve">o prostredníctvom spisovne </w:t>
      </w:r>
      <w:proofErr w:type="spellStart"/>
      <w:r>
        <w:t>pokrajinskej</w:t>
      </w:r>
      <w:proofErr w:type="spellEnd"/>
      <w:r>
        <w:t xml:space="preserve"> správy na adresu </w:t>
      </w:r>
      <w:proofErr w:type="spellStart"/>
      <w:r>
        <w:t>Pokrajinského</w:t>
      </w:r>
      <w:proofErr w:type="spellEnd"/>
      <w:r>
        <w:t xml:space="preserve"> sekretariátu vzdelávania, predpisov, správy a národnostných menšín - národnostných spoločenstiev, </w:t>
      </w:r>
      <w:proofErr w:type="spellStart"/>
      <w:r>
        <w:t>Bulevar</w:t>
      </w:r>
      <w:proofErr w:type="spellEnd"/>
      <w:r>
        <w:t xml:space="preserve"> </w:t>
      </w:r>
      <w:proofErr w:type="spellStart"/>
      <w:r>
        <w:t>Mihajla</w:t>
      </w:r>
      <w:proofErr w:type="spellEnd"/>
      <w:r>
        <w:t xml:space="preserve"> </w:t>
      </w:r>
      <w:proofErr w:type="spellStart"/>
      <w:r>
        <w:t>Pupina</w:t>
      </w:r>
      <w:proofErr w:type="spellEnd"/>
      <w:r>
        <w:t xml:space="preserve"> 16, 21000 Nový Sad, s uvedením: </w:t>
      </w:r>
      <w:r>
        <w:t xml:space="preserve"> Sťažnosť na Verejný súbeh na sp</w:t>
      </w:r>
      <w:r>
        <w:t xml:space="preserve">olufinancovanie podprojektu </w:t>
      </w:r>
      <w:proofErr w:type="spellStart"/>
      <w:r>
        <w:t>Multikulturalizmus</w:t>
      </w:r>
      <w:proofErr w:type="spellEnd"/>
      <w:r>
        <w:t xml:space="preserve"> na klik</w:t>
      </w:r>
    </w:p>
    <w:p w:rsidR="00EC6926" w:rsidRDefault="00EC6926">
      <w:pPr>
        <w:pStyle w:val="BodyText"/>
      </w:pPr>
    </w:p>
    <w:p w:rsidR="00EC6926" w:rsidRDefault="00EC6926">
      <w:pPr>
        <w:pStyle w:val="BodyText"/>
        <w:spacing w:before="5"/>
        <w:rPr>
          <w:sz w:val="27"/>
        </w:rPr>
      </w:pPr>
    </w:p>
    <w:p w:rsidR="00EC6926" w:rsidRDefault="00434EE7">
      <w:pPr>
        <w:pStyle w:val="BodyText"/>
        <w:tabs>
          <w:tab w:val="left" w:pos="8226"/>
        </w:tabs>
        <w:spacing w:before="64"/>
        <w:ind w:left="733"/>
      </w:pPr>
      <w:r>
        <w:pict>
          <v:group id="40808" o:spid="_x0000_s1026" style="position:absolute;left:0;text-align:left;margin-left:257.3pt;margin-top:1.2pt;width:115.7pt;height:38.4pt;z-index:-2992;mso-position-horizontal-relative:page" coordorigin="5146,24" coordsize="2314,7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41054" o:spid="_x0000_s1031" type="#_x0000_t75" style="position:absolute;left:5145;top:134;width:629;height:658">
              <v:imagedata r:id="rId7" o:title=""/>
            </v:shape>
            <v:shape id="41210" o:spid="_x0000_s1030" type="#_x0000_t75" style="position:absolute;left:6254;top:24;width:1205;height:730">
              <v:imagedata r:id="rId8" o:title=""/>
            </v:shape>
            <v:shape id="41366" o:spid="_x0000_s1029" type="#_x0000_t75" style="position:absolute;left:5942;top:130;width:581;height:605">
              <v:imagedata r:id="rId9" o:title=""/>
            </v:shape>
            <v:shape id="41523" o:spid="_x0000_s1028" type="#_x0000_t75" style="position:absolute;left:5697;top:130;width:399;height:600">
              <v:imagedata r:id="rId10" o:title=""/>
            </v:shape>
            <v:shape id="41680" o:spid="_x0000_s1027" type="#_x0000_t75" style="position:absolute;left:5222;top:130;width:1114;height:135">
              <v:imagedata r:id="rId11" o:title=""/>
            </v:shape>
            <w10:wrap anchorx="page"/>
          </v:group>
        </w:pict>
      </w:r>
      <w:r>
        <w:t>PREDSED</w:t>
      </w:r>
      <w:r w:rsidR="0048605F">
        <w:t>NÍČKA</w:t>
      </w:r>
      <w:r>
        <w:t xml:space="preserve"> KOMISIE </w:t>
      </w:r>
      <w:r>
        <w:tab/>
        <w:t>ČLEN KOMISIE</w:t>
      </w:r>
    </w:p>
    <w:p w:rsidR="00EC6926" w:rsidRDefault="00EC6926">
      <w:pPr>
        <w:pStyle w:val="BodyText"/>
      </w:pPr>
    </w:p>
    <w:p w:rsidR="00EC6926" w:rsidRDefault="00EC6926">
      <w:pPr>
        <w:pStyle w:val="BodyText"/>
        <w:spacing w:before="9"/>
        <w:rPr>
          <w:sz w:val="17"/>
        </w:rPr>
      </w:pPr>
    </w:p>
    <w:p w:rsidR="00EC6926" w:rsidRDefault="0048605F" w:rsidP="0048605F">
      <w:pPr>
        <w:pStyle w:val="BodyText"/>
        <w:tabs>
          <w:tab w:val="left" w:pos="4880"/>
          <w:tab w:val="left" w:pos="8307"/>
        </w:tabs>
        <w:spacing w:line="240" w:lineRule="exact"/>
      </w:pPr>
      <w:r>
        <w:t xml:space="preserve">                           </w:t>
      </w:r>
      <w:r w:rsidR="00434EE7">
        <w:t xml:space="preserve">Milinka </w:t>
      </w:r>
      <w:proofErr w:type="spellStart"/>
      <w:r w:rsidR="00434EE7">
        <w:t>Chrťan</w:t>
      </w:r>
      <w:proofErr w:type="spellEnd"/>
      <w:r w:rsidR="00434EE7">
        <w:t xml:space="preserve"> </w:t>
      </w:r>
      <w:r>
        <w:tab/>
      </w:r>
      <w:r w:rsidR="00434EE7">
        <w:t xml:space="preserve">Viktor Pal  </w:t>
      </w:r>
      <w:r>
        <w:tab/>
      </w:r>
      <w:r w:rsidR="00434EE7">
        <w:t xml:space="preserve">Bojan </w:t>
      </w:r>
      <w:proofErr w:type="spellStart"/>
      <w:r w:rsidR="00434EE7">
        <w:t>Gregurić</w:t>
      </w:r>
      <w:proofErr w:type="spellEnd"/>
      <w:r w:rsidR="00434EE7">
        <w:t xml:space="preserve"> </w:t>
      </w:r>
    </w:p>
    <w:p w:rsidR="00EC6926" w:rsidRDefault="00434EE7" w:rsidP="0048605F">
      <w:pPr>
        <w:pStyle w:val="BodyText"/>
        <w:tabs>
          <w:tab w:val="left" w:pos="3799"/>
          <w:tab w:val="left" w:pos="3874"/>
          <w:tab w:val="left" w:pos="4097"/>
          <w:tab w:val="left" w:pos="7188"/>
          <w:tab w:val="left" w:pos="7351"/>
          <w:tab w:val="left" w:pos="7916"/>
        </w:tabs>
        <w:spacing w:before="2" w:line="232" w:lineRule="auto"/>
        <w:ind w:left="110" w:right="110"/>
      </w:pPr>
      <w:r>
        <w:t xml:space="preserve">u. </w:t>
      </w:r>
      <w:r w:rsidR="0048605F">
        <w:t>a</w:t>
      </w:r>
      <w:r>
        <w:t>sistentk</w:t>
      </w:r>
      <w:r w:rsidR="0048605F">
        <w:t>a</w:t>
      </w:r>
      <w:r>
        <w:t xml:space="preserve"> </w:t>
      </w:r>
      <w:proofErr w:type="spellStart"/>
      <w:r>
        <w:t>pokraji</w:t>
      </w:r>
      <w:r>
        <w:t>n</w:t>
      </w:r>
      <w:r w:rsidR="0048605F">
        <w:t>s</w:t>
      </w:r>
      <w:r>
        <w:t>kého</w:t>
      </w:r>
      <w:proofErr w:type="spellEnd"/>
      <w:r>
        <w:t xml:space="preserve"> tajomníka</w:t>
      </w:r>
      <w:r>
        <w:tab/>
        <w:t>samostatný radca  na uskutočnenie</w:t>
      </w:r>
      <w:r>
        <w:rPr>
          <w:color w:val="000000"/>
        </w:rPr>
        <w:tab/>
      </w:r>
      <w:r>
        <w:rPr>
          <w:color w:val="000000"/>
        </w:rPr>
        <w:tab/>
      </w:r>
      <w:r w:rsidR="0048605F">
        <w:rPr>
          <w:color w:val="000000"/>
        </w:rPr>
        <w:t>samostatný</w:t>
      </w:r>
      <w:r>
        <w:rPr>
          <w:color w:val="000000"/>
        </w:rPr>
        <w:t xml:space="preserve"> radca  na uskutočnenie </w:t>
      </w:r>
      <w:r>
        <w:rPr>
          <w:color w:val="180000"/>
        </w:rPr>
        <w:t>vzdelávan</w:t>
      </w:r>
      <w:r>
        <w:rPr>
          <w:color w:val="180000"/>
        </w:rPr>
        <w:t xml:space="preserve">ia, predpisov, správy </w:t>
      </w:r>
      <w:r>
        <w:rPr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práv </w:t>
      </w:r>
      <w:r w:rsidR="0048605F">
        <w:rPr>
          <w:color w:val="000000"/>
        </w:rPr>
        <w:t>národnostných</w:t>
      </w:r>
      <w:r>
        <w:rPr>
          <w:color w:val="000000"/>
        </w:rPr>
        <w:t xml:space="preserve"> menšín -</w:t>
      </w:r>
      <w:r>
        <w:rPr>
          <w:color w:val="000000"/>
        </w:rPr>
        <w:tab/>
      </w:r>
      <w:r w:rsidR="0048605F">
        <w:rPr>
          <w:color w:val="000000"/>
        </w:rPr>
        <w:t xml:space="preserve">    </w:t>
      </w:r>
      <w:r>
        <w:rPr>
          <w:color w:val="000000"/>
        </w:rPr>
        <w:t xml:space="preserve">rovnosti </w:t>
      </w:r>
      <w:r w:rsidR="0048605F">
        <w:rPr>
          <w:color w:val="000000"/>
        </w:rPr>
        <w:t>národnostných</w:t>
      </w:r>
      <w:r>
        <w:rPr>
          <w:color w:val="000000"/>
        </w:rPr>
        <w:t xml:space="preserve"> menšín </w:t>
      </w:r>
      <w:r>
        <w:rPr>
          <w:color w:val="031134"/>
        </w:rPr>
        <w:t xml:space="preserve">- </w:t>
      </w:r>
      <w:r w:rsidR="0048605F">
        <w:rPr>
          <w:color w:val="031134"/>
        </w:rPr>
        <w:t>národnostných</w:t>
      </w:r>
      <w:r>
        <w:rPr>
          <w:color w:val="031134"/>
        </w:rPr>
        <w:t xml:space="preserve"> menšín</w:t>
      </w:r>
      <w:r>
        <w:t xml:space="preserve"> </w:t>
      </w:r>
      <w:r>
        <w:rPr>
          <w:color w:val="150000"/>
        </w:rPr>
        <w:t>- národnostn</w:t>
      </w:r>
      <w:r w:rsidR="0048605F">
        <w:rPr>
          <w:color w:val="150000"/>
        </w:rPr>
        <w:t>ých</w:t>
      </w:r>
      <w:r>
        <w:rPr>
          <w:color w:val="000000"/>
        </w:rPr>
        <w:tab/>
      </w:r>
      <w:r>
        <w:rPr>
          <w:color w:val="000000"/>
        </w:rPr>
        <w:tab/>
      </w:r>
      <w:r w:rsidR="0048605F">
        <w:rPr>
          <w:color w:val="000000"/>
        </w:rPr>
        <w:t>národnostných</w:t>
      </w:r>
      <w:r>
        <w:rPr>
          <w:color w:val="000000"/>
        </w:rPr>
        <w:t xml:space="preserve"> spoločenstiev  - </w:t>
      </w:r>
      <w:r w:rsidR="0048605F">
        <w:rPr>
          <w:color w:val="000000"/>
        </w:rPr>
        <w:t xml:space="preserve">         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národnostných spoločenstiev </w:t>
      </w:r>
    </w:p>
    <w:p w:rsidR="00EC6926" w:rsidRDefault="0048605F">
      <w:pPr>
        <w:pStyle w:val="BodyText"/>
        <w:tabs>
          <w:tab w:val="left" w:pos="4955"/>
        </w:tabs>
        <w:ind w:left="1333"/>
      </w:pPr>
      <w:r>
        <w:t>s</w:t>
      </w:r>
      <w:r w:rsidR="00434EE7">
        <w:t xml:space="preserve">poločenstiev </w:t>
      </w:r>
      <w:r>
        <w:t xml:space="preserve">                                            </w:t>
      </w:r>
      <w:r>
        <w:rPr>
          <w:color w:val="000000"/>
        </w:rPr>
        <w:t>náčelník</w:t>
      </w:r>
      <w:r>
        <w:t xml:space="preserve"> </w:t>
      </w:r>
      <w:r w:rsidR="00434EE7">
        <w:t>oddelenia</w:t>
      </w:r>
    </w:p>
    <w:sectPr w:rsidR="00EC6926">
      <w:type w:val="continuous"/>
      <w:pgSz w:w="11900" w:h="16840"/>
      <w:pgMar w:top="120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CF3"/>
    <w:multiLevelType w:val="multilevel"/>
    <w:tmpl w:val="B9CAEFCC"/>
    <w:lvl w:ilvl="0">
      <w:start w:val="1"/>
      <w:numFmt w:val="decimal"/>
      <w:lvlText w:val="%1."/>
      <w:lvlJc w:val="left"/>
      <w:pPr>
        <w:ind w:left="3752" w:hanging="351"/>
        <w:jc w:val="left"/>
      </w:pPr>
      <w:rPr>
        <w:rFonts w:ascii="Calibri" w:eastAsia="Calibri" w:hAnsi="Calibri" w:cs="Calibri" w:hint="default"/>
        <w:w w:val="127"/>
        <w:sz w:val="20"/>
        <w:szCs w:val="20"/>
      </w:rPr>
    </w:lvl>
    <w:lvl w:ilvl="1">
      <w:start w:val="1"/>
      <w:numFmt w:val="decimal"/>
      <w:lvlText w:val="%1.%2."/>
      <w:lvlJc w:val="left"/>
      <w:pPr>
        <w:ind w:left="4029" w:hanging="706"/>
        <w:jc w:val="right"/>
      </w:pPr>
      <w:rPr>
        <w:rFonts w:hint="default"/>
        <w:w w:val="98"/>
      </w:rPr>
    </w:lvl>
    <w:lvl w:ilvl="2">
      <w:numFmt w:val="bullet"/>
      <w:lvlText w:val="•"/>
      <w:lvlJc w:val="left"/>
      <w:pPr>
        <w:ind w:left="4760" w:hanging="706"/>
      </w:pPr>
      <w:rPr>
        <w:rFonts w:hint="default"/>
      </w:rPr>
    </w:lvl>
    <w:lvl w:ilvl="3">
      <w:numFmt w:val="bullet"/>
      <w:lvlText w:val="•"/>
      <w:lvlJc w:val="left"/>
      <w:pPr>
        <w:ind w:left="5500" w:hanging="706"/>
      </w:pPr>
      <w:rPr>
        <w:rFonts w:hint="default"/>
      </w:rPr>
    </w:lvl>
    <w:lvl w:ilvl="4">
      <w:numFmt w:val="bullet"/>
      <w:lvlText w:val="•"/>
      <w:lvlJc w:val="left"/>
      <w:pPr>
        <w:ind w:left="6240" w:hanging="706"/>
      </w:pPr>
      <w:rPr>
        <w:rFonts w:hint="default"/>
      </w:rPr>
    </w:lvl>
    <w:lvl w:ilvl="5">
      <w:numFmt w:val="bullet"/>
      <w:lvlText w:val="•"/>
      <w:lvlJc w:val="left"/>
      <w:pPr>
        <w:ind w:left="6980" w:hanging="706"/>
      </w:pPr>
      <w:rPr>
        <w:rFonts w:hint="default"/>
      </w:rPr>
    </w:lvl>
    <w:lvl w:ilvl="6">
      <w:numFmt w:val="bullet"/>
      <w:lvlText w:val="•"/>
      <w:lvlJc w:val="left"/>
      <w:pPr>
        <w:ind w:left="7720" w:hanging="706"/>
      </w:pPr>
      <w:rPr>
        <w:rFonts w:hint="default"/>
      </w:rPr>
    </w:lvl>
    <w:lvl w:ilvl="7">
      <w:numFmt w:val="bullet"/>
      <w:lvlText w:val="•"/>
      <w:lvlJc w:val="left"/>
      <w:pPr>
        <w:ind w:left="8460" w:hanging="706"/>
      </w:pPr>
      <w:rPr>
        <w:rFonts w:hint="default"/>
      </w:rPr>
    </w:lvl>
    <w:lvl w:ilvl="8">
      <w:numFmt w:val="bullet"/>
      <w:lvlText w:val="•"/>
      <w:lvlJc w:val="left"/>
      <w:pPr>
        <w:ind w:left="9200" w:hanging="7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6926"/>
    <w:rsid w:val="00434EE7"/>
    <w:rsid w:val="0048605F"/>
    <w:rsid w:val="00E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DA674A7-295A-49FA-AFFF-D8D7AC3E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752" w:hanging="70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3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vodina.gov.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Valent</cp:lastModifiedBy>
  <cp:revision>3</cp:revision>
  <dcterms:created xsi:type="dcterms:W3CDTF">2021-04-28T13:07:00Z</dcterms:created>
  <dcterms:modified xsi:type="dcterms:W3CDTF">2021-04-28T11:37:00Z</dcterms:modified>
</cp:coreProperties>
</file>