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7E12C4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7E12C4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lang w:val="hu-HU"/>
              </w:rPr>
            </w:pPr>
            <w:r w:rsidRPr="007E12C4">
              <w:rPr>
                <w:rFonts w:ascii="Calibri" w:hAnsi="Calibri"/>
                <w:lang w:val="hu-HU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7E12C4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</w:p>
          <w:p w14:paraId="35D44782" w14:textId="162DB84B" w:rsidR="009F2E6A" w:rsidRPr="007E12C4" w:rsidRDefault="006E055E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7E12C4">
              <w:rPr>
                <w:rFonts w:ascii="Calibri" w:hAnsi="Calibri"/>
                <w:lang w:val="hu-HU"/>
              </w:rPr>
              <w:t>Szerb Köztársaság</w:t>
            </w:r>
          </w:p>
          <w:p w14:paraId="2BC825E9" w14:textId="0304441C" w:rsidR="009F2E6A" w:rsidRPr="007E12C4" w:rsidRDefault="006E055E" w:rsidP="007C01FE">
            <w:pPr>
              <w:rPr>
                <w:rFonts w:ascii="Calibri" w:hAnsi="Calibri"/>
                <w:lang w:val="hu-HU"/>
              </w:rPr>
            </w:pPr>
            <w:r w:rsidRPr="007E12C4">
              <w:rPr>
                <w:rFonts w:ascii="Calibri" w:hAnsi="Calibri"/>
                <w:lang w:val="hu-HU"/>
              </w:rPr>
              <w:t>Vajdaság Autonóm Tartomány</w:t>
            </w:r>
          </w:p>
          <w:p w14:paraId="1B72D639" w14:textId="77777777" w:rsidR="006E055E" w:rsidRPr="007E12C4" w:rsidRDefault="006E055E" w:rsidP="007C01FE">
            <w:pPr>
              <w:rPr>
                <w:rFonts w:ascii="Calibri" w:hAnsi="Calibri" w:cs="Arial"/>
                <w:b/>
                <w:lang w:val="hu-HU"/>
              </w:rPr>
            </w:pPr>
            <w:r w:rsidRPr="007E12C4">
              <w:rPr>
                <w:rFonts w:ascii="Calibri" w:hAnsi="Calibri" w:cs="Arial"/>
                <w:b/>
                <w:lang w:val="hu-HU"/>
              </w:rPr>
              <w:t xml:space="preserve">Tartományi Oktatási, Jogalkotási, Közigazgatási és </w:t>
            </w:r>
          </w:p>
          <w:p w14:paraId="50C58AB1" w14:textId="52EFD54E" w:rsidR="009F2E6A" w:rsidRPr="007E12C4" w:rsidRDefault="006E055E" w:rsidP="006E055E">
            <w:pPr>
              <w:rPr>
                <w:rFonts w:ascii="Calibri" w:hAnsi="Calibri" w:cs="Arial"/>
                <w:b/>
                <w:lang w:val="hu-HU"/>
              </w:rPr>
            </w:pPr>
            <w:r w:rsidRPr="007E12C4">
              <w:rPr>
                <w:rFonts w:ascii="Calibri" w:hAnsi="Calibri" w:cs="Arial"/>
                <w:b/>
                <w:lang w:val="hu-HU"/>
              </w:rPr>
              <w:t>Nemzeti Kisebbségi - Nemzeti Közösségi Titkárság</w:t>
            </w:r>
          </w:p>
          <w:p w14:paraId="456693BF" w14:textId="77E6CCD3" w:rsidR="009F2E6A" w:rsidRPr="007E12C4" w:rsidRDefault="006E055E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7E12C4">
              <w:rPr>
                <w:rFonts w:ascii="Calibri" w:hAnsi="Calibri"/>
                <w:sz w:val="22"/>
                <w:szCs w:val="22"/>
                <w:lang w:val="hu-HU"/>
              </w:rPr>
              <w:t>Mihajlo Pupin sgt.</w:t>
            </w:r>
            <w:r w:rsidR="009F2E6A" w:rsidRPr="007E12C4">
              <w:rPr>
                <w:rFonts w:ascii="Calibri" w:hAnsi="Calibri"/>
                <w:sz w:val="22"/>
                <w:szCs w:val="22"/>
                <w:lang w:val="hu-HU"/>
              </w:rPr>
              <w:t xml:space="preserve"> 16</w:t>
            </w:r>
            <w:r w:rsidRPr="007E12C4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="009F2E6A" w:rsidRPr="007E12C4">
              <w:rPr>
                <w:rFonts w:ascii="Calibri" w:hAnsi="Calibri"/>
                <w:sz w:val="22"/>
                <w:szCs w:val="22"/>
                <w:lang w:val="hu-HU"/>
              </w:rPr>
              <w:t xml:space="preserve">, 21000 </w:t>
            </w:r>
            <w:r w:rsidRPr="007E12C4"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14:paraId="0B3EF25D" w14:textId="615722B4" w:rsidR="009F2E6A" w:rsidRPr="007E12C4" w:rsidRDefault="006E055E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7E12C4">
              <w:rPr>
                <w:rFonts w:ascii="Calibri" w:hAnsi="Calibri"/>
                <w:sz w:val="22"/>
                <w:szCs w:val="22"/>
                <w:lang w:val="hu-HU"/>
              </w:rPr>
              <w:t>Telefon</w:t>
            </w:r>
            <w:r w:rsidR="009F2E6A" w:rsidRPr="007E12C4">
              <w:rPr>
                <w:rFonts w:ascii="Calibri" w:hAnsi="Calibri"/>
                <w:sz w:val="22"/>
                <w:szCs w:val="22"/>
                <w:lang w:val="hu-HU"/>
              </w:rPr>
              <w:t>: +381 21  487  48</w:t>
            </w:r>
            <w:r w:rsidR="00642C91" w:rsidRPr="007E12C4">
              <w:rPr>
                <w:rFonts w:ascii="Calibri" w:hAnsi="Calibri"/>
                <w:sz w:val="22"/>
                <w:szCs w:val="22"/>
                <w:lang w:val="hu-HU"/>
              </w:rPr>
              <w:t>19</w:t>
            </w:r>
          </w:p>
          <w:p w14:paraId="08E48373" w14:textId="77777777" w:rsidR="009F2E6A" w:rsidRPr="007E12C4" w:rsidRDefault="00A60248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hyperlink r:id="rId7" w:history="1">
              <w:r w:rsidR="009F2E6A" w:rsidRPr="007E12C4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lang w:val="hu-HU"/>
                </w:rPr>
                <w:t>ounz@vojvodina.gov.rs</w:t>
              </w:r>
            </w:hyperlink>
          </w:p>
          <w:p w14:paraId="419385F4" w14:textId="77777777" w:rsidR="009F2E6A" w:rsidRPr="007E12C4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</w:tr>
      <w:tr w:rsidR="008728EB" w:rsidRPr="007E12C4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7E12C4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lang w:val="hu-HU"/>
              </w:rPr>
            </w:pPr>
          </w:p>
        </w:tc>
        <w:tc>
          <w:tcPr>
            <w:tcW w:w="2835" w:type="dxa"/>
          </w:tcPr>
          <w:p w14:paraId="05536210" w14:textId="0A2AC24A" w:rsidR="009F2E6A" w:rsidRPr="007E12C4" w:rsidRDefault="006E055E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7E12C4">
              <w:rPr>
                <w:rFonts w:ascii="Calibri" w:hAnsi="Calibri"/>
                <w:sz w:val="20"/>
                <w:szCs w:val="20"/>
                <w:lang w:val="hu-HU"/>
              </w:rPr>
              <w:t>Szám</w:t>
            </w:r>
            <w:r w:rsidR="009F2E6A" w:rsidRPr="007E12C4">
              <w:rPr>
                <w:rFonts w:ascii="Calibri" w:hAnsi="Calibri"/>
                <w:sz w:val="20"/>
                <w:szCs w:val="20"/>
                <w:lang w:val="hu-HU"/>
              </w:rPr>
              <w:t>: 128-451-</w:t>
            </w:r>
            <w:r w:rsidR="00EE5B4B" w:rsidRPr="007E12C4">
              <w:rPr>
                <w:rFonts w:ascii="Calibri" w:hAnsi="Calibri"/>
                <w:sz w:val="20"/>
                <w:szCs w:val="20"/>
                <w:lang w:val="hu-HU"/>
              </w:rPr>
              <w:t>2090</w:t>
            </w:r>
            <w:r w:rsidR="009F2E6A" w:rsidRPr="007E12C4">
              <w:rPr>
                <w:rFonts w:ascii="Calibri" w:hAnsi="Calibri"/>
                <w:sz w:val="20"/>
                <w:szCs w:val="20"/>
                <w:lang w:val="hu-HU"/>
              </w:rPr>
              <w:t>/202</w:t>
            </w:r>
            <w:r w:rsidR="00F11487" w:rsidRPr="007E12C4">
              <w:rPr>
                <w:rFonts w:ascii="Calibri" w:hAnsi="Calibri"/>
                <w:sz w:val="20"/>
                <w:szCs w:val="20"/>
                <w:lang w:val="hu-HU"/>
              </w:rPr>
              <w:t>1</w:t>
            </w:r>
            <w:r w:rsidR="009F2E6A" w:rsidRPr="007E12C4">
              <w:rPr>
                <w:rFonts w:ascii="Calibri" w:hAnsi="Calibri"/>
                <w:sz w:val="20"/>
                <w:szCs w:val="20"/>
                <w:lang w:val="hu-HU"/>
              </w:rPr>
              <w:t>-01</w:t>
            </w:r>
          </w:p>
          <w:p w14:paraId="6AE5B349" w14:textId="77777777" w:rsidR="009F2E6A" w:rsidRPr="007E12C4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</w:tcPr>
          <w:p w14:paraId="091BEF8F" w14:textId="139843C6" w:rsidR="009F2E6A" w:rsidRPr="007E12C4" w:rsidRDefault="009F2E6A" w:rsidP="006E055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7E12C4">
              <w:rPr>
                <w:rFonts w:ascii="Calibri" w:hAnsi="Calibri"/>
                <w:sz w:val="20"/>
                <w:szCs w:val="20"/>
                <w:lang w:val="hu-HU"/>
              </w:rPr>
              <w:t xml:space="preserve">                     </w:t>
            </w:r>
            <w:r w:rsidR="006E055E" w:rsidRPr="007E12C4">
              <w:rPr>
                <w:rFonts w:ascii="Calibri" w:hAnsi="Calibri"/>
                <w:sz w:val="20"/>
                <w:szCs w:val="20"/>
                <w:lang w:val="hu-HU"/>
              </w:rPr>
              <w:t>Dátum</w:t>
            </w:r>
            <w:r w:rsidRPr="007E12C4">
              <w:rPr>
                <w:rFonts w:ascii="Calibri" w:hAnsi="Calibri"/>
                <w:sz w:val="20"/>
                <w:szCs w:val="20"/>
                <w:lang w:val="hu-HU"/>
              </w:rPr>
              <w:t xml:space="preserve">: </w:t>
            </w:r>
            <w:r w:rsidR="006E055E" w:rsidRPr="007E12C4">
              <w:rPr>
                <w:rFonts w:ascii="Calibri" w:hAnsi="Calibri"/>
                <w:sz w:val="20"/>
                <w:szCs w:val="20"/>
                <w:lang w:val="hu-HU"/>
              </w:rPr>
              <w:t xml:space="preserve">2021. április </w:t>
            </w:r>
            <w:r w:rsidR="00D94113" w:rsidRPr="007E12C4"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 w:rsidR="008611C9" w:rsidRPr="007E12C4">
              <w:rPr>
                <w:rFonts w:ascii="Calibri" w:hAnsi="Calibri"/>
                <w:sz w:val="20"/>
                <w:szCs w:val="20"/>
                <w:lang w:val="hu-HU"/>
              </w:rPr>
              <w:t>8</w:t>
            </w:r>
            <w:r w:rsidRPr="007E12C4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</w:tbl>
    <w:p w14:paraId="1EBF4BCA" w14:textId="532D79C7" w:rsidR="009F2E6A" w:rsidRPr="007E12C4" w:rsidRDefault="006E055E" w:rsidP="00F11487">
      <w:pPr>
        <w:pStyle w:val="BodyText"/>
        <w:ind w:firstLine="567"/>
        <w:rPr>
          <w:rFonts w:ascii="Calibri" w:hAnsi="Calibri"/>
          <w:sz w:val="22"/>
          <w:szCs w:val="22"/>
          <w:lang w:val="hu-HU"/>
        </w:rPr>
      </w:pPr>
      <w:r w:rsidRPr="007E12C4">
        <w:rPr>
          <w:rFonts w:ascii="Calibri" w:hAnsi="Calibri"/>
          <w:sz w:val="22"/>
          <w:szCs w:val="22"/>
          <w:lang w:val="hu-HU"/>
        </w:rPr>
        <w:t>A Vajdaság autonóm tartományi általános és középiskolai oktatás-nevelésre és a diákjólétre vonatkozó programtevékenységek és projektek finanszírozására és társfinanszírozására szánt költségvetési eszközök odaítéléséről szóló tartományi képviselőházi rendelet (VAT Hivatalos Lapja, 14/2015. és 10/2017. szám) 5. szakasza és a Tartományi közigazgatásról szóló tartományi képviselőházi rendelet (VAT Hivatalos Lapja, 37/2014., 54/2014. – más rendelet, 37/2016., 29/2017., 24/2019. és 66/2020. szám) 24. szakaszának 2. bekezdése alapján,</w:t>
      </w:r>
      <w:r w:rsidR="009F2E6A" w:rsidRPr="007E12C4">
        <w:rPr>
          <w:rFonts w:ascii="Calibri" w:hAnsi="Calibri"/>
          <w:sz w:val="22"/>
          <w:szCs w:val="22"/>
          <w:lang w:val="hu-HU"/>
        </w:rPr>
        <w:t xml:space="preserve"> </w:t>
      </w:r>
      <w:r w:rsidRPr="007E12C4">
        <w:rPr>
          <w:rFonts w:ascii="Calibri" w:hAnsi="Calibri"/>
          <w:sz w:val="22"/>
          <w:szCs w:val="22"/>
          <w:lang w:val="hu-HU"/>
        </w:rPr>
        <w:t>a tartományi oktatási, jogalkotási, közigazgatási és nemzeti kisebbségi – nemzeti közösségi titkár</w:t>
      </w:r>
      <w:r w:rsidR="009F2E6A" w:rsidRPr="007E12C4">
        <w:rPr>
          <w:rFonts w:ascii="Calibri" w:hAnsi="Calibri"/>
          <w:sz w:val="22"/>
          <w:szCs w:val="22"/>
          <w:lang w:val="hu-HU"/>
        </w:rPr>
        <w:t xml:space="preserve">  </w:t>
      </w:r>
    </w:p>
    <w:p w14:paraId="53FD88DB" w14:textId="6F73DD98" w:rsidR="00D94113" w:rsidRPr="007E12C4" w:rsidRDefault="00D94113" w:rsidP="00F11487">
      <w:pPr>
        <w:pStyle w:val="BodyText"/>
        <w:ind w:firstLine="567"/>
        <w:rPr>
          <w:rFonts w:ascii="Calibri" w:hAnsi="Calibri"/>
          <w:sz w:val="22"/>
          <w:szCs w:val="22"/>
          <w:lang w:val="hu-HU"/>
        </w:rPr>
      </w:pPr>
    </w:p>
    <w:p w14:paraId="4B09136B" w14:textId="77777777" w:rsidR="006E055E" w:rsidRPr="007E12C4" w:rsidRDefault="006E055E" w:rsidP="00F11487">
      <w:pPr>
        <w:pStyle w:val="BodyText"/>
        <w:ind w:firstLine="567"/>
        <w:rPr>
          <w:rFonts w:ascii="Calibri" w:hAnsi="Calibri"/>
          <w:sz w:val="22"/>
          <w:szCs w:val="22"/>
          <w:lang w:val="hu-HU"/>
        </w:rPr>
      </w:pPr>
    </w:p>
    <w:p w14:paraId="50EA4B2D" w14:textId="77777777" w:rsidR="006E055E" w:rsidRPr="007E12C4" w:rsidRDefault="006E055E" w:rsidP="006E055E">
      <w:pPr>
        <w:jc w:val="center"/>
        <w:rPr>
          <w:rFonts w:ascii="Calibri" w:hAnsi="Calibri" w:cs="Arial"/>
          <w:b/>
          <w:sz w:val="22"/>
          <w:szCs w:val="22"/>
          <w:u w:val="single"/>
          <w:lang w:val="hu-HU"/>
        </w:rPr>
      </w:pPr>
      <w:r w:rsidRPr="007E12C4">
        <w:rPr>
          <w:rFonts w:ascii="Calibri" w:hAnsi="Calibri" w:cs="Arial"/>
          <w:b/>
          <w:sz w:val="22"/>
          <w:szCs w:val="22"/>
          <w:u w:val="single"/>
          <w:lang w:val="hu-HU"/>
        </w:rPr>
        <w:t>PÁLYÁZATOT</w:t>
      </w:r>
    </w:p>
    <w:p w14:paraId="7ADADC37" w14:textId="798C27F0" w:rsidR="006E055E" w:rsidRPr="007E12C4" w:rsidRDefault="006E055E" w:rsidP="006E055E">
      <w:pPr>
        <w:jc w:val="center"/>
        <w:rPr>
          <w:rFonts w:ascii="Calibri" w:hAnsi="Calibri" w:cs="Arial"/>
          <w:b/>
          <w:sz w:val="22"/>
          <w:szCs w:val="22"/>
          <w:u w:val="single"/>
          <w:lang w:val="hu-HU"/>
        </w:rPr>
      </w:pPr>
      <w:r w:rsidRPr="007E12C4">
        <w:rPr>
          <w:rFonts w:ascii="Calibri" w:hAnsi="Calibri" w:cs="Arial"/>
          <w:sz w:val="22"/>
          <w:szCs w:val="22"/>
          <w:lang w:val="hu-HU"/>
        </w:rPr>
        <w:t>hirdet</w:t>
      </w:r>
      <w:r w:rsidR="00D94113" w:rsidRPr="007E12C4">
        <w:rPr>
          <w:rFonts w:ascii="Calibri" w:hAnsi="Calibri" w:cs="Arial"/>
          <w:b/>
          <w:sz w:val="22"/>
          <w:szCs w:val="22"/>
          <w:u w:val="single"/>
          <w:lang w:val="hu-HU"/>
        </w:rPr>
        <w:t xml:space="preserve"> </w:t>
      </w:r>
    </w:p>
    <w:p w14:paraId="62AD8E7F" w14:textId="0A1A8B89" w:rsidR="009F2E6A" w:rsidRPr="007E12C4" w:rsidRDefault="006E055E" w:rsidP="006E055E">
      <w:pPr>
        <w:jc w:val="center"/>
        <w:rPr>
          <w:rFonts w:ascii="Calibri" w:hAnsi="Calibri" w:cs="Arial"/>
          <w:b/>
          <w:sz w:val="22"/>
          <w:szCs w:val="22"/>
          <w:u w:val="single"/>
          <w:lang w:val="hu-HU"/>
        </w:rPr>
      </w:pPr>
      <w:r w:rsidRPr="007E12C4">
        <w:rPr>
          <w:rFonts w:ascii="Calibri" w:hAnsi="Calibri" w:cs="Arial"/>
          <w:b/>
          <w:sz w:val="22"/>
          <w:szCs w:val="22"/>
          <w:u w:val="single"/>
          <w:lang w:val="hu-HU"/>
        </w:rPr>
        <w:t>A VAJDASÁG AUTONÓM TARTOMÁNYI KÉT TANÍTÁSI NYELVEN OKTATÓ KÖZÉPISKOLÁK 2021. ÉVI FINANSZÍROZÁSÁRA ÉS TÁRSFINANSZÍROZÁSÁRA</w:t>
      </w:r>
    </w:p>
    <w:p w14:paraId="08A9992C" w14:textId="77777777" w:rsidR="006E055E" w:rsidRPr="007E12C4" w:rsidRDefault="006E055E" w:rsidP="006E055E">
      <w:pPr>
        <w:ind w:firstLine="567"/>
        <w:jc w:val="both"/>
        <w:rPr>
          <w:rFonts w:ascii="Calibri" w:hAnsi="Calibri" w:cs="Arial"/>
          <w:sz w:val="22"/>
          <w:szCs w:val="22"/>
          <w:lang w:val="hu-HU"/>
        </w:rPr>
      </w:pPr>
    </w:p>
    <w:p w14:paraId="25CF67DA" w14:textId="2011ADFD" w:rsidR="003A0E91" w:rsidRPr="007E12C4" w:rsidRDefault="003A0E91" w:rsidP="006E055E">
      <w:pPr>
        <w:ind w:firstLine="567"/>
        <w:jc w:val="both"/>
        <w:rPr>
          <w:rFonts w:ascii="Calibri" w:hAnsi="Calibri" w:cs="Arial"/>
          <w:sz w:val="22"/>
          <w:szCs w:val="22"/>
          <w:lang w:val="hu-HU"/>
        </w:rPr>
      </w:pPr>
      <w:r w:rsidRPr="007E12C4">
        <w:rPr>
          <w:rFonts w:ascii="Calibri" w:hAnsi="Calibri" w:cs="Arial"/>
          <w:sz w:val="22"/>
          <w:szCs w:val="22"/>
          <w:lang w:val="hu-HU"/>
        </w:rPr>
        <w:t xml:space="preserve">A Vajdaság Autonóm Tartomány 2021. évi költségvetéséről szóló tartományi képviselőházi rendelet által biztosított eszközök összege a Vajdaság autonóm tartományi két tanítási nyelven oktató középiskolák 2021. évi finanszírozására és társfinanszírozására (a továbbiakban: pályázók) </w:t>
      </w:r>
      <w:r w:rsidRPr="007E12C4">
        <w:rPr>
          <w:rFonts w:ascii="Calibri" w:hAnsi="Calibri" w:cs="Arial"/>
          <w:b/>
          <w:sz w:val="22"/>
          <w:szCs w:val="22"/>
          <w:lang w:val="hu-HU"/>
        </w:rPr>
        <w:t>1.827.000,00 dinár</w:t>
      </w:r>
      <w:r w:rsidRPr="007E12C4">
        <w:rPr>
          <w:rFonts w:ascii="Calibri" w:hAnsi="Calibri" w:cs="Arial"/>
          <w:sz w:val="22"/>
          <w:szCs w:val="22"/>
          <w:lang w:val="hu-HU"/>
        </w:rPr>
        <w:t>, az alábbiak szerint:</w:t>
      </w:r>
    </w:p>
    <w:p w14:paraId="58656BC2" w14:textId="070EE3D1" w:rsidR="003A0E91" w:rsidRPr="007E12C4" w:rsidRDefault="003A0E91" w:rsidP="003A0E91">
      <w:pPr>
        <w:numPr>
          <w:ilvl w:val="0"/>
          <w:numId w:val="17"/>
        </w:numPr>
        <w:spacing w:before="120" w:after="120" w:line="276" w:lineRule="auto"/>
        <w:ind w:right="180"/>
        <w:contextualSpacing/>
        <w:jc w:val="both"/>
        <w:rPr>
          <w:rFonts w:ascii="Calibri" w:eastAsia="Calibri" w:hAnsi="Calibri"/>
          <w:sz w:val="22"/>
          <w:szCs w:val="22"/>
          <w:lang w:val="hu-HU"/>
        </w:rPr>
      </w:pPr>
      <w:r w:rsidRPr="003A0E91">
        <w:rPr>
          <w:rFonts w:ascii="Calibri" w:eastAsia="Calibri" w:hAnsi="Calibri"/>
          <w:b/>
          <w:sz w:val="22"/>
          <w:szCs w:val="22"/>
          <w:lang w:val="hu-HU"/>
        </w:rPr>
        <w:t xml:space="preserve">programköltségek </w:t>
      </w:r>
      <w:r w:rsidRPr="003A0E91">
        <w:rPr>
          <w:rFonts w:ascii="Calibri" w:eastAsia="Calibri" w:hAnsi="Calibri"/>
          <w:sz w:val="22"/>
          <w:szCs w:val="22"/>
          <w:lang w:val="hu-HU"/>
        </w:rPr>
        <w:t xml:space="preserve">a kétnyelvű tanítás megvalósításának érdekében (a két tanítási nyelvű oktatást megvalósító oktatók finanszírozása, oktatási anyag költségei, a foglalkoztatottak szakmai továbbképzésének költségei – a pedagógusok hazai és külföldi képzése, szakirodalom és didaktikai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Pr="003A0E91">
        <w:rPr>
          <w:rFonts w:ascii="Calibri" w:eastAsia="Calibri" w:hAnsi="Calibri"/>
          <w:b/>
          <w:sz w:val="22"/>
          <w:szCs w:val="22"/>
          <w:lang w:val="hu-HU"/>
        </w:rPr>
        <w:t>1.500.000,00 dinár</w:t>
      </w:r>
      <w:r w:rsidRPr="007E12C4">
        <w:rPr>
          <w:rFonts w:ascii="Calibri" w:eastAsia="Calibri" w:hAnsi="Calibri"/>
          <w:sz w:val="22"/>
          <w:szCs w:val="22"/>
          <w:lang w:val="hu-HU"/>
        </w:rPr>
        <w:t xml:space="preserve"> és</w:t>
      </w:r>
    </w:p>
    <w:p w14:paraId="5FAF0F30" w14:textId="6C176408" w:rsidR="003A0E91" w:rsidRPr="007E12C4" w:rsidRDefault="003A0E91" w:rsidP="003A0E91">
      <w:pPr>
        <w:numPr>
          <w:ilvl w:val="0"/>
          <w:numId w:val="17"/>
        </w:numPr>
        <w:spacing w:before="120" w:after="120" w:line="276" w:lineRule="auto"/>
        <w:ind w:right="180"/>
        <w:contextualSpacing/>
        <w:jc w:val="both"/>
        <w:rPr>
          <w:rFonts w:ascii="Calibri" w:eastAsia="Calibri" w:hAnsi="Calibri"/>
          <w:sz w:val="22"/>
          <w:szCs w:val="22"/>
          <w:lang w:val="hu-HU"/>
        </w:rPr>
      </w:pPr>
      <w:r w:rsidRPr="007E12C4">
        <w:rPr>
          <w:rFonts w:ascii="Calibri" w:eastAsia="Calibri" w:hAnsi="Calibri"/>
          <w:b/>
          <w:sz w:val="22"/>
          <w:szCs w:val="22"/>
          <w:lang w:val="hu-HU"/>
        </w:rPr>
        <w:t xml:space="preserve">felszerelés beszerzése </w:t>
      </w:r>
      <w:r w:rsidRPr="007E12C4">
        <w:rPr>
          <w:rFonts w:ascii="Calibri" w:eastAsia="Calibri" w:hAnsi="Calibri"/>
          <w:sz w:val="22"/>
          <w:szCs w:val="22"/>
          <w:lang w:val="hu-HU"/>
        </w:rPr>
        <w:t xml:space="preserve">a két tannyelvű oktatás megvalósításának érdekében – </w:t>
      </w:r>
      <w:r w:rsidRPr="007E12C4">
        <w:rPr>
          <w:rFonts w:ascii="Calibri" w:eastAsia="Calibri" w:hAnsi="Calibri" w:cs="Arial"/>
          <w:b/>
          <w:sz w:val="22"/>
          <w:szCs w:val="22"/>
          <w:lang w:val="hu-HU"/>
        </w:rPr>
        <w:t>327.000,00</w:t>
      </w:r>
      <w:r w:rsidRPr="007E12C4">
        <w:rPr>
          <w:rFonts w:ascii="Calibri" w:eastAsia="Calibri" w:hAnsi="Calibri"/>
          <w:b/>
          <w:sz w:val="22"/>
          <w:szCs w:val="22"/>
          <w:lang w:val="hu-HU"/>
        </w:rPr>
        <w:t xml:space="preserve"> dinár.</w:t>
      </w:r>
    </w:p>
    <w:p w14:paraId="572D15EC" w14:textId="77777777" w:rsidR="003A0E91" w:rsidRPr="007E12C4" w:rsidRDefault="003A0E91" w:rsidP="003A0E91">
      <w:pPr>
        <w:ind w:firstLine="567"/>
        <w:jc w:val="both"/>
        <w:rPr>
          <w:rFonts w:ascii="Calibri" w:hAnsi="Calibri" w:cs="Arial"/>
          <w:sz w:val="22"/>
          <w:szCs w:val="22"/>
          <w:lang w:val="hu-HU"/>
        </w:rPr>
      </w:pPr>
    </w:p>
    <w:p w14:paraId="53A29C75" w14:textId="13F272DC" w:rsidR="003A0E91" w:rsidRPr="007E12C4" w:rsidRDefault="003A0E91" w:rsidP="003A0E91">
      <w:pPr>
        <w:ind w:firstLine="567"/>
        <w:jc w:val="both"/>
        <w:rPr>
          <w:rFonts w:ascii="Calibri" w:hAnsi="Calibri" w:cs="Arial"/>
          <w:sz w:val="22"/>
          <w:szCs w:val="22"/>
          <w:lang w:val="hu-HU"/>
        </w:rPr>
      </w:pPr>
      <w:r w:rsidRPr="007E12C4">
        <w:rPr>
          <w:rFonts w:ascii="Calibri" w:hAnsi="Calibri" w:cs="Arial"/>
          <w:sz w:val="22"/>
          <w:szCs w:val="22"/>
          <w:lang w:val="hu-HU"/>
        </w:rPr>
        <w:t>A pályázó, a felszerelés beszerzése során köteles a Közbeszerzésről szóló törvény (Az SZK Hivatalos Közlönye, 91/2019. szám) rendelkezései szerint eljárni.</w:t>
      </w:r>
    </w:p>
    <w:p w14:paraId="41BAF0CB" w14:textId="7E42ED88" w:rsidR="009F2E6A" w:rsidRPr="007E12C4" w:rsidRDefault="003A0E91" w:rsidP="003A0E91">
      <w:pPr>
        <w:ind w:firstLine="567"/>
        <w:jc w:val="both"/>
        <w:rPr>
          <w:rFonts w:ascii="Calibri" w:hAnsi="Calibri" w:cs="Arial"/>
          <w:sz w:val="22"/>
          <w:szCs w:val="22"/>
          <w:lang w:val="hu-HU"/>
        </w:rPr>
      </w:pPr>
      <w:r w:rsidRPr="007E12C4">
        <w:rPr>
          <w:rFonts w:ascii="Calibri" w:hAnsi="Calibri" w:cs="Arial"/>
          <w:sz w:val="22"/>
          <w:szCs w:val="22"/>
          <w:lang w:val="hu-HU"/>
        </w:rPr>
        <w:tab/>
        <w:t>Az eszközök odaítélésére azon</w:t>
      </w:r>
      <w:r w:rsidRPr="007E12C4">
        <w:rPr>
          <w:rFonts w:ascii="Calibri" w:hAnsi="Calibri" w:cs="Arial"/>
          <w:sz w:val="22"/>
          <w:szCs w:val="22"/>
          <w:lang w:val="hu-HU"/>
        </w:rPr>
        <w:t xml:space="preserve"> középfokú oktatási intézmények jogosultak, amelyek rendelkeznek a 2020/2021-es tanévre vonatkozóan, az Oktatási, Tudományügyi és Technológia-fejlesztési Minisztérium (a továbbiakban: Minisztérium) két tanítási nyelvű oktatásra feljogosító jóváhagyásával.</w:t>
      </w:r>
    </w:p>
    <w:p w14:paraId="592E25FE" w14:textId="77777777" w:rsidR="00D94113" w:rsidRPr="007E12C4" w:rsidRDefault="00D94113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hu-HU"/>
        </w:rPr>
      </w:pPr>
    </w:p>
    <w:p w14:paraId="3BB47D61" w14:textId="6F4F23D2" w:rsidR="009F2E6A" w:rsidRPr="007E12C4" w:rsidRDefault="003A0E91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hu-HU"/>
        </w:rPr>
      </w:pPr>
      <w:r w:rsidRPr="007E12C4">
        <w:rPr>
          <w:rFonts w:ascii="Calibri" w:hAnsi="Calibri" w:cs="Arial"/>
          <w:b/>
          <w:sz w:val="22"/>
          <w:szCs w:val="22"/>
          <w:lang w:val="hu-HU"/>
        </w:rPr>
        <w:t>AZ ESZKÖZÖK ODAÍTÉLÉSÉNEK MÉRCÉI</w:t>
      </w:r>
    </w:p>
    <w:p w14:paraId="58BBF80A" w14:textId="77777777" w:rsidR="00DE6A17" w:rsidRPr="007E12C4" w:rsidRDefault="00DE6A17" w:rsidP="0008673A">
      <w:pPr>
        <w:ind w:firstLine="567"/>
        <w:jc w:val="both"/>
        <w:rPr>
          <w:rFonts w:ascii="Calibri" w:hAnsi="Calibri" w:cs="Arial"/>
          <w:sz w:val="22"/>
          <w:szCs w:val="22"/>
          <w:lang w:val="hu-HU"/>
        </w:rPr>
      </w:pPr>
      <w:r w:rsidRPr="007E12C4">
        <w:rPr>
          <w:rFonts w:ascii="Calibri" w:hAnsi="Calibri" w:cs="Arial"/>
          <w:sz w:val="22"/>
          <w:szCs w:val="22"/>
          <w:lang w:val="hu-HU"/>
        </w:rPr>
        <w:t>A két tanítási nyelvű oktatás megvalósításának programköltségeire odaítélendő eszközök összegének meghatározása az alábbi mércék szerint történik:</w:t>
      </w:r>
    </w:p>
    <w:p w14:paraId="742BAE9A" w14:textId="77777777" w:rsidR="00DE6A17" w:rsidRPr="00DE6A17" w:rsidRDefault="00DE6A17" w:rsidP="00DE6A17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hu-HU"/>
        </w:rPr>
      </w:pPr>
      <w:r w:rsidRPr="00DE6A17">
        <w:rPr>
          <w:rFonts w:ascii="Calibri" w:eastAsia="Calibri" w:hAnsi="Calibri"/>
          <w:sz w:val="22"/>
          <w:szCs w:val="22"/>
          <w:lang w:val="hu-HU"/>
        </w:rPr>
        <w:lastRenderedPageBreak/>
        <w:t>a két tanítási nyelvű oktatás megvalósításában résztvevő tanárok száma,</w:t>
      </w:r>
    </w:p>
    <w:p w14:paraId="4AD62F3F" w14:textId="77777777" w:rsidR="00DE6A17" w:rsidRPr="00DE6A17" w:rsidRDefault="00DE6A17" w:rsidP="00DE6A17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hu-HU"/>
        </w:rPr>
      </w:pPr>
      <w:r w:rsidRPr="00DE6A17">
        <w:rPr>
          <w:rFonts w:ascii="Calibri" w:eastAsia="Calibri" w:hAnsi="Calibri"/>
          <w:sz w:val="22"/>
          <w:szCs w:val="22"/>
          <w:lang w:val="hu-HU"/>
        </w:rPr>
        <w:t>a két tanítási nyelvű oktatásban résztvevő tanulók száma,</w:t>
      </w:r>
    </w:p>
    <w:p w14:paraId="15DF73E8" w14:textId="77777777" w:rsidR="00DE6A17" w:rsidRPr="00DE6A17" w:rsidRDefault="00DE6A17" w:rsidP="00DE6A17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hu-HU"/>
        </w:rPr>
      </w:pPr>
      <w:r w:rsidRPr="00DE6A17">
        <w:rPr>
          <w:rFonts w:ascii="Calibri" w:eastAsia="Calibri" w:hAnsi="Calibri"/>
          <w:sz w:val="22"/>
          <w:szCs w:val="22"/>
          <w:lang w:val="hu-HU"/>
        </w:rPr>
        <w:t>indokoltság a két tanítási nyelvű oktatás további fejlesztése szempontjából.</w:t>
      </w:r>
    </w:p>
    <w:p w14:paraId="386E53F6" w14:textId="77777777" w:rsidR="00DE6A17" w:rsidRPr="00DE6A17" w:rsidRDefault="00DE6A17" w:rsidP="00DE6A17">
      <w:pPr>
        <w:jc w:val="both"/>
        <w:rPr>
          <w:rFonts w:ascii="Calibri" w:eastAsia="Calibri" w:hAnsi="Calibri"/>
          <w:sz w:val="22"/>
          <w:szCs w:val="22"/>
          <w:lang w:val="hu-HU"/>
        </w:rPr>
      </w:pPr>
      <w:r w:rsidRPr="00DE6A17">
        <w:rPr>
          <w:rFonts w:ascii="Calibri" w:eastAsia="Calibri" w:hAnsi="Calibri"/>
          <w:sz w:val="22"/>
          <w:szCs w:val="22"/>
          <w:lang w:val="hu-HU"/>
        </w:rPr>
        <w:tab/>
        <w:t>A két tanítási nyelvű oktatás megvalósításához szükséges felszerelés beszerzésére odaítélendő eszközök összegének meghatározása az alábbi mércék szerint történik:</w:t>
      </w:r>
    </w:p>
    <w:p w14:paraId="5C112A54" w14:textId="77777777" w:rsidR="00DE6A17" w:rsidRPr="007E12C4" w:rsidRDefault="00DE6A17" w:rsidP="00DE6A17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hu-HU"/>
        </w:rPr>
      </w:pPr>
      <w:r w:rsidRPr="00DE6A17">
        <w:rPr>
          <w:rFonts w:ascii="Calibri" w:eastAsia="Calibri" w:hAnsi="Calibri"/>
          <w:sz w:val="22"/>
          <w:szCs w:val="22"/>
          <w:lang w:val="hu-HU"/>
        </w:rPr>
        <w:t>a két tanítási nyelvű tagozatok száma,</w:t>
      </w:r>
    </w:p>
    <w:p w14:paraId="163ABFB8" w14:textId="564CD195" w:rsidR="009F2E6A" w:rsidRPr="007E12C4" w:rsidRDefault="00DE6A17" w:rsidP="00DE6A17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hu-HU"/>
        </w:rPr>
      </w:pPr>
      <w:r w:rsidRPr="007E12C4">
        <w:rPr>
          <w:rFonts w:ascii="Calibri" w:eastAsia="Calibri" w:hAnsi="Calibri"/>
          <w:sz w:val="22"/>
          <w:szCs w:val="22"/>
          <w:lang w:val="hu-HU"/>
        </w:rPr>
        <w:t>a két tanítási nyelven oktatott tantárgyak száma.</w:t>
      </w:r>
    </w:p>
    <w:p w14:paraId="3F655CB7" w14:textId="123D68F7" w:rsidR="009F2E6A" w:rsidRPr="007E12C4" w:rsidRDefault="009F2E6A" w:rsidP="00DE6A17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  <w:lang w:val="hu-HU"/>
        </w:rPr>
      </w:pPr>
    </w:p>
    <w:p w14:paraId="2EA2A2BC" w14:textId="1F9879C3" w:rsidR="009F2E6A" w:rsidRPr="007E12C4" w:rsidRDefault="000441AA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  <w:lang w:val="hu-HU"/>
        </w:rPr>
      </w:pPr>
      <w:r w:rsidRPr="007E12C4">
        <w:rPr>
          <w:rFonts w:ascii="Calibri" w:hAnsi="Calibri" w:cs="Arial"/>
          <w:b/>
          <w:bCs/>
          <w:sz w:val="22"/>
          <w:szCs w:val="22"/>
          <w:lang w:val="hu-HU"/>
        </w:rPr>
        <w:t>A PÁLYÁZÁS MÓDJA</w:t>
      </w:r>
    </w:p>
    <w:p w14:paraId="6F8EBD71" w14:textId="27460631" w:rsidR="000441AA" w:rsidRPr="000441AA" w:rsidRDefault="000441AA" w:rsidP="000441AA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7E12C4">
        <w:rPr>
          <w:rFonts w:ascii="Calibri" w:eastAsia="Calibri" w:hAnsi="Calibri"/>
          <w:sz w:val="22"/>
          <w:szCs w:val="22"/>
          <w:lang w:val="hu-HU"/>
        </w:rPr>
        <w:tab/>
      </w:r>
      <w:r w:rsidRPr="000441AA">
        <w:rPr>
          <w:rFonts w:ascii="Calibri" w:eastAsia="Calibri" w:hAnsi="Calibri"/>
          <w:sz w:val="22"/>
          <w:szCs w:val="22"/>
          <w:lang w:val="hu-HU"/>
        </w:rPr>
        <w:t>A</w:t>
      </w:r>
      <w:r w:rsidRPr="007E12C4">
        <w:rPr>
          <w:rFonts w:ascii="Calibri" w:eastAsia="Calibri" w:hAnsi="Calibri"/>
          <w:sz w:val="22"/>
          <w:szCs w:val="22"/>
          <w:lang w:val="hu-HU"/>
        </w:rPr>
        <w:t xml:space="preserve">z eszközök odaítélésére vonatkozó pályázati kérelmet, </w:t>
      </w:r>
      <w:r w:rsidRPr="000441AA">
        <w:rPr>
          <w:rFonts w:ascii="Calibri" w:eastAsia="Calibri" w:hAnsi="Calibri"/>
          <w:sz w:val="22"/>
          <w:szCs w:val="22"/>
          <w:lang w:val="hu-HU"/>
        </w:rPr>
        <w:t xml:space="preserve">a Titkárság egységesített </w:t>
      </w:r>
      <w:r w:rsidR="007E12C4" w:rsidRPr="007E12C4">
        <w:rPr>
          <w:rFonts w:ascii="Calibri" w:eastAsia="Calibri" w:hAnsi="Calibri"/>
          <w:sz w:val="22"/>
          <w:szCs w:val="22"/>
          <w:lang w:val="hu-HU"/>
        </w:rPr>
        <w:t>formanyomtatványán</w:t>
      </w:r>
      <w:r w:rsidRPr="000441AA">
        <w:rPr>
          <w:rFonts w:ascii="Calibri" w:eastAsia="Calibri" w:hAnsi="Calibri"/>
          <w:sz w:val="22"/>
          <w:szCs w:val="22"/>
          <w:lang w:val="hu-HU"/>
        </w:rPr>
        <w:t xml:space="preserve"> kell benyújtani. A pályázati kérelemhez kötelezően mellékelni kell</w:t>
      </w:r>
      <w:r w:rsidR="007E12C4" w:rsidRPr="007E12C4">
        <w:rPr>
          <w:rFonts w:ascii="Calibri" w:eastAsia="Calibri" w:hAnsi="Calibri"/>
          <w:sz w:val="22"/>
          <w:szCs w:val="22"/>
          <w:lang w:val="hu-HU"/>
        </w:rPr>
        <w:t xml:space="preserve"> az alábbi dokumentációt</w:t>
      </w:r>
      <w:r w:rsidRPr="000441AA">
        <w:rPr>
          <w:rFonts w:ascii="Calibri" w:eastAsia="Calibri" w:hAnsi="Calibri"/>
          <w:sz w:val="22"/>
          <w:szCs w:val="22"/>
          <w:lang w:val="hu-HU"/>
        </w:rPr>
        <w:t>:</w:t>
      </w:r>
    </w:p>
    <w:p w14:paraId="5206781C" w14:textId="77777777" w:rsidR="000441AA" w:rsidRPr="000441AA" w:rsidRDefault="000441AA" w:rsidP="000441AA">
      <w:pPr>
        <w:spacing w:line="276" w:lineRule="auto"/>
        <w:ind w:left="270"/>
        <w:jc w:val="both"/>
        <w:rPr>
          <w:rFonts w:ascii="Calibri" w:eastAsia="Calibri" w:hAnsi="Calibri"/>
          <w:sz w:val="22"/>
          <w:szCs w:val="22"/>
          <w:lang w:val="hu-HU"/>
        </w:rPr>
      </w:pPr>
      <w:r w:rsidRPr="000441AA">
        <w:rPr>
          <w:rFonts w:ascii="Calibri" w:eastAsia="Calibri" w:hAnsi="Calibri"/>
          <w:sz w:val="22"/>
          <w:szCs w:val="22"/>
          <w:lang w:val="hu-HU"/>
        </w:rPr>
        <w:t>1. a Minisztérium jóváhagyását igazoló dokumentum fénymásolatát, valamint</w:t>
      </w:r>
    </w:p>
    <w:p w14:paraId="5D3A9EEA" w14:textId="25B684E3" w:rsidR="000441AA" w:rsidRPr="000441AA" w:rsidRDefault="000441AA" w:rsidP="000441AA">
      <w:pPr>
        <w:spacing w:after="120" w:line="276" w:lineRule="auto"/>
        <w:ind w:left="270"/>
        <w:jc w:val="both"/>
        <w:rPr>
          <w:rFonts w:ascii="Calibri" w:eastAsia="Calibri" w:hAnsi="Calibri"/>
          <w:sz w:val="22"/>
          <w:szCs w:val="22"/>
          <w:lang w:val="hu-HU"/>
        </w:rPr>
      </w:pPr>
      <w:r w:rsidRPr="000441AA">
        <w:rPr>
          <w:rFonts w:ascii="Calibri" w:eastAsia="Calibri" w:hAnsi="Calibri"/>
          <w:sz w:val="22"/>
          <w:szCs w:val="22"/>
          <w:lang w:val="hu-HU"/>
        </w:rPr>
        <w:t>2. független árajánlatot</w:t>
      </w:r>
      <w:r w:rsidRPr="007E12C4">
        <w:rPr>
          <w:rFonts w:ascii="Calibri" w:eastAsia="Calibri" w:hAnsi="Calibri"/>
          <w:sz w:val="22"/>
          <w:szCs w:val="22"/>
          <w:lang w:val="hu-HU"/>
        </w:rPr>
        <w:t>, a programköltségekre,</w:t>
      </w:r>
      <w:r w:rsidRPr="000441AA">
        <w:rPr>
          <w:rFonts w:ascii="Calibri" w:eastAsia="Calibri" w:hAnsi="Calibri"/>
          <w:sz w:val="22"/>
          <w:szCs w:val="22"/>
          <w:lang w:val="hu-HU"/>
        </w:rPr>
        <w:t xml:space="preserve"> a felszerelés beszerzésére (a </w:t>
      </w:r>
      <w:r w:rsidRPr="007E12C4">
        <w:rPr>
          <w:rFonts w:ascii="Calibri" w:eastAsia="Calibri" w:hAnsi="Calibri"/>
          <w:sz w:val="22"/>
          <w:szCs w:val="22"/>
          <w:lang w:val="hu-HU"/>
        </w:rPr>
        <w:t>költségek</w:t>
      </w:r>
      <w:r w:rsidRPr="000441AA">
        <w:rPr>
          <w:rFonts w:ascii="Calibri" w:eastAsia="Calibri" w:hAnsi="Calibri"/>
          <w:sz w:val="22"/>
          <w:szCs w:val="22"/>
          <w:lang w:val="hu-HU"/>
        </w:rPr>
        <w:t xml:space="preserve"> kalkulálása).</w:t>
      </w:r>
    </w:p>
    <w:p w14:paraId="2CEF618F" w14:textId="72C26CE7" w:rsidR="000441AA" w:rsidRPr="000441AA" w:rsidRDefault="007E12C4" w:rsidP="000441AA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7E12C4">
        <w:rPr>
          <w:rFonts w:ascii="Calibri" w:eastAsia="Calibri" w:hAnsi="Calibri"/>
          <w:sz w:val="22"/>
          <w:szCs w:val="22"/>
          <w:lang w:val="hu-HU"/>
        </w:rPr>
        <w:tab/>
      </w:r>
      <w:r w:rsidR="000441AA" w:rsidRPr="000441AA">
        <w:rPr>
          <w:rFonts w:ascii="Calibri" w:eastAsia="Calibri" w:hAnsi="Calibri"/>
          <w:sz w:val="22"/>
          <w:szCs w:val="22"/>
          <w:lang w:val="hu-HU"/>
        </w:rPr>
        <w:t>A hiányos és késedelmes pályázatokat a Titkárság nem veszi figyelembe.</w:t>
      </w:r>
    </w:p>
    <w:p w14:paraId="7E3F9D06" w14:textId="0C25DB54" w:rsidR="009F2E6A" w:rsidRPr="007E12C4" w:rsidRDefault="000441AA" w:rsidP="007E12C4">
      <w:pPr>
        <w:spacing w:after="120"/>
        <w:ind w:firstLine="567"/>
        <w:jc w:val="both"/>
        <w:rPr>
          <w:rFonts w:ascii="Calibri" w:eastAsia="Calibri" w:hAnsi="Calibri"/>
          <w:b/>
          <w:sz w:val="22"/>
          <w:szCs w:val="22"/>
          <w:lang w:val="hu-HU"/>
        </w:rPr>
      </w:pPr>
      <w:r w:rsidRPr="007E12C4">
        <w:rPr>
          <w:rFonts w:ascii="Calibri" w:eastAsia="Calibri" w:hAnsi="Calibri"/>
          <w:b/>
          <w:sz w:val="22"/>
          <w:szCs w:val="22"/>
          <w:lang w:val="hu-HU"/>
        </w:rPr>
        <w:t>A</w:t>
      </w:r>
      <w:r w:rsidR="007E12C4" w:rsidRPr="007E12C4">
        <w:rPr>
          <w:rFonts w:ascii="Calibri" w:eastAsia="Calibri" w:hAnsi="Calibri"/>
          <w:b/>
          <w:sz w:val="22"/>
          <w:szCs w:val="22"/>
          <w:lang w:val="hu-HU"/>
        </w:rPr>
        <w:t xml:space="preserve"> pályázat megvalósításával</w:t>
      </w:r>
      <w:r w:rsidRPr="007E12C4">
        <w:rPr>
          <w:rFonts w:ascii="Calibri" w:eastAsia="Calibri" w:hAnsi="Calibri"/>
          <w:b/>
          <w:sz w:val="22"/>
          <w:szCs w:val="22"/>
          <w:lang w:val="hu-HU"/>
        </w:rPr>
        <w:t xml:space="preserve"> kapcsolatos további tájékoztatás a 021/487-4819, 487-4157 telefonszámokon kapható.</w:t>
      </w:r>
    </w:p>
    <w:p w14:paraId="256BAC3D" w14:textId="657E4F20" w:rsidR="007E12C4" w:rsidRPr="007E12C4" w:rsidRDefault="007E12C4" w:rsidP="007E12C4">
      <w:pPr>
        <w:spacing w:after="1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7E12C4">
        <w:rPr>
          <w:rFonts w:ascii="Calibri" w:eastAsia="Calibri" w:hAnsi="Calibri"/>
          <w:sz w:val="22"/>
          <w:szCs w:val="22"/>
          <w:lang w:val="hu-HU"/>
        </w:rPr>
        <w:tab/>
      </w:r>
      <w:r w:rsidRPr="007E12C4">
        <w:rPr>
          <w:rFonts w:ascii="Calibri" w:eastAsia="Calibri" w:hAnsi="Calibri"/>
          <w:sz w:val="22"/>
          <w:szCs w:val="22"/>
          <w:lang w:val="hu-HU"/>
        </w:rPr>
        <w:t>Az eszközöknek az igénybe vevők számára való odaítéléséről - a beérkezett kérelmeket megvitató pályázati bizottság javaslatára - az oktatásban illetékes tartományi titkár dönt. A bizottság fenntartja a jogát, hogy a pályázótól, szükség szerint, hiánypótlást vagy további információkat kérjen, illetve az eszközök odaítélésével kapcsolatban a szükséges feltételek teljesítését kérje.</w:t>
      </w:r>
    </w:p>
    <w:p w14:paraId="344C1684" w14:textId="77777777" w:rsidR="007E12C4" w:rsidRPr="007E12C4" w:rsidRDefault="007E12C4" w:rsidP="007E12C4">
      <w:pPr>
        <w:spacing w:before="120" w:after="120"/>
        <w:ind w:firstLine="567"/>
        <w:jc w:val="both"/>
        <w:rPr>
          <w:rFonts w:ascii="Calibri" w:eastAsia="Calibri" w:hAnsi="Calibri"/>
          <w:sz w:val="22"/>
          <w:szCs w:val="22"/>
          <w:lang w:val="hu-HU"/>
        </w:rPr>
      </w:pPr>
      <w:r w:rsidRPr="007E12C4">
        <w:rPr>
          <w:rFonts w:ascii="Calibri" w:eastAsia="Calibri" w:hAnsi="Calibri"/>
          <w:sz w:val="22"/>
          <w:szCs w:val="22"/>
          <w:lang w:val="hu-HU"/>
        </w:rPr>
        <w:tab/>
        <w:t xml:space="preserve">Ha a pályázati kérelmet felhatalmazással rendelkező személy írja alá, mellékelni kell az aláírásra feljogosító felhatalmazást is. </w:t>
      </w:r>
    </w:p>
    <w:p w14:paraId="6CD101CA" w14:textId="428939B8" w:rsidR="00D94113" w:rsidRPr="007E12C4" w:rsidRDefault="007E12C4" w:rsidP="007E12C4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hu-HU"/>
        </w:rPr>
      </w:pPr>
      <w:r w:rsidRPr="007E12C4">
        <w:rPr>
          <w:rFonts w:ascii="Calibri" w:eastAsia="Calibri" w:hAnsi="Calibri"/>
          <w:sz w:val="22"/>
          <w:szCs w:val="22"/>
          <w:lang w:val="hu-HU"/>
        </w:rPr>
        <w:t>A pályázati eredmények a Titkárság weboldalán kerülnek közzétételre.</w:t>
      </w:r>
    </w:p>
    <w:p w14:paraId="36A69D69" w14:textId="38CFFF38" w:rsidR="007E12C4" w:rsidRPr="007E12C4" w:rsidRDefault="007E12C4" w:rsidP="007E12C4">
      <w:pPr>
        <w:spacing w:after="200"/>
        <w:ind w:left="-180" w:right="180"/>
        <w:jc w:val="both"/>
        <w:rPr>
          <w:rFonts w:ascii="Calibri" w:eastAsia="Calibri" w:hAnsi="Calibri"/>
          <w:b/>
          <w:sz w:val="22"/>
          <w:szCs w:val="22"/>
          <w:u w:val="single"/>
          <w:lang w:val="hu-HU"/>
        </w:rPr>
      </w:pPr>
      <w:r w:rsidRPr="007E12C4">
        <w:rPr>
          <w:rFonts w:ascii="Calibri" w:eastAsia="Calibri" w:hAnsi="Calibri"/>
          <w:b/>
          <w:sz w:val="22"/>
          <w:szCs w:val="22"/>
          <w:lang w:val="hu-HU"/>
        </w:rPr>
        <w:tab/>
        <w:t xml:space="preserve">           </w:t>
      </w:r>
      <w:r w:rsidRPr="007E12C4">
        <w:rPr>
          <w:rFonts w:ascii="Calibri" w:eastAsia="Calibri" w:hAnsi="Calibri"/>
          <w:b/>
          <w:sz w:val="22"/>
          <w:szCs w:val="22"/>
          <w:u w:val="single"/>
          <w:lang w:val="hu-HU"/>
        </w:rPr>
        <w:t>A</w:t>
      </w:r>
      <w:r w:rsidRPr="007E12C4">
        <w:rPr>
          <w:rFonts w:ascii="Calibri" w:eastAsia="Calibri" w:hAnsi="Calibri"/>
          <w:b/>
          <w:sz w:val="22"/>
          <w:szCs w:val="22"/>
          <w:u w:val="single"/>
          <w:lang w:val="hu-HU"/>
        </w:rPr>
        <w:t xml:space="preserve"> pályázati kérelmek benyújtási</w:t>
      </w:r>
      <w:r w:rsidRPr="007E12C4">
        <w:rPr>
          <w:rFonts w:ascii="Calibri" w:eastAsia="Calibri" w:hAnsi="Calibri"/>
          <w:b/>
          <w:sz w:val="22"/>
          <w:szCs w:val="22"/>
          <w:u w:val="single"/>
          <w:lang w:val="hu-HU"/>
        </w:rPr>
        <w:t xml:space="preserve"> </w:t>
      </w:r>
      <w:r w:rsidRPr="007E12C4">
        <w:rPr>
          <w:rFonts w:ascii="Calibri" w:eastAsia="Calibri" w:hAnsi="Calibri"/>
          <w:b/>
          <w:sz w:val="22"/>
          <w:szCs w:val="22"/>
          <w:u w:val="single"/>
          <w:lang w:val="hu-HU"/>
        </w:rPr>
        <w:t>határideje</w:t>
      </w:r>
      <w:r w:rsidRPr="007E12C4">
        <w:rPr>
          <w:rFonts w:ascii="Calibri" w:eastAsia="Calibri" w:hAnsi="Calibri"/>
          <w:b/>
          <w:sz w:val="22"/>
          <w:szCs w:val="22"/>
          <w:u w:val="single"/>
          <w:lang w:val="hu-HU"/>
        </w:rPr>
        <w:t xml:space="preserve"> 2021. </w:t>
      </w:r>
      <w:r w:rsidRPr="007E12C4">
        <w:rPr>
          <w:rFonts w:ascii="Calibri" w:eastAsia="Calibri" w:hAnsi="Calibri"/>
          <w:b/>
          <w:sz w:val="22"/>
          <w:szCs w:val="22"/>
          <w:u w:val="single"/>
          <w:lang w:val="hu-HU"/>
        </w:rPr>
        <w:t>május</w:t>
      </w:r>
      <w:r w:rsidRPr="007E12C4">
        <w:rPr>
          <w:rFonts w:ascii="Calibri" w:eastAsia="Calibri" w:hAnsi="Calibri"/>
          <w:b/>
          <w:sz w:val="22"/>
          <w:szCs w:val="22"/>
          <w:u w:val="single"/>
          <w:lang w:val="hu-HU"/>
        </w:rPr>
        <w:t xml:space="preserve"> 2</w:t>
      </w:r>
      <w:r w:rsidRPr="007E12C4">
        <w:rPr>
          <w:rFonts w:ascii="Calibri" w:eastAsia="Calibri" w:hAnsi="Calibri"/>
          <w:b/>
          <w:sz w:val="22"/>
          <w:szCs w:val="22"/>
          <w:u w:val="single"/>
          <w:lang w:val="hu-HU"/>
        </w:rPr>
        <w:t>0-a</w:t>
      </w:r>
      <w:r w:rsidRPr="007E12C4">
        <w:rPr>
          <w:rFonts w:ascii="Calibri" w:eastAsia="Calibri" w:hAnsi="Calibri"/>
          <w:b/>
          <w:sz w:val="22"/>
          <w:szCs w:val="22"/>
          <w:u w:val="single"/>
          <w:lang w:val="hu-HU"/>
        </w:rPr>
        <w:t>.</w:t>
      </w:r>
    </w:p>
    <w:p w14:paraId="553CD30B" w14:textId="3FA15B8A" w:rsidR="009F2E6A" w:rsidRPr="007E12C4" w:rsidRDefault="007E12C4" w:rsidP="007E12C4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hu-HU"/>
        </w:rPr>
      </w:pPr>
      <w:r w:rsidRPr="007E12C4">
        <w:rPr>
          <w:rFonts w:ascii="Calibri" w:eastAsia="Calibri" w:hAnsi="Calibri"/>
          <w:sz w:val="22"/>
          <w:szCs w:val="22"/>
          <w:lang w:val="hu-HU"/>
        </w:rPr>
        <w:tab/>
        <w:t xml:space="preserve">A kérelmeket személyesen a tartományi közigazgatási szervek iktatójában Újvidéken (a Tartományi Kormány épületének földszintjén) kell benyújtani, vagy postán kell elküldeni a következő címre: </w:t>
      </w:r>
      <w:r w:rsidRPr="007E12C4">
        <w:rPr>
          <w:rFonts w:ascii="Calibri" w:eastAsia="Calibri" w:hAnsi="Calibri"/>
          <w:sz w:val="22"/>
          <w:szCs w:val="22"/>
          <w:lang w:val="hu-HU"/>
        </w:rPr>
        <w:t xml:space="preserve">Tartományi Oktatási, Jogalkotási, Közigazgatási és Nemzeti Kisebbségi – Nemzeti Közösségi Titkárság – Mihajlo Pupin sgt. 16., 21000 Újvidék / </w:t>
      </w:r>
      <w:r w:rsidRPr="007E12C4">
        <w:rPr>
          <w:rFonts w:ascii="Calibri" w:eastAsia="Calibri" w:hAnsi="Calibri"/>
          <w:i/>
          <w:sz w:val="22"/>
          <w:szCs w:val="22"/>
          <w:lang w:val="hu-HU"/>
        </w:rPr>
        <w:t xml:space="preserve">Pokrajinski sekretarijat za obrazovanje, propise, upravu i nacionalne manjine – nacionalne zajednice – Bulevar Mihajla </w:t>
      </w:r>
      <w:r w:rsidR="00882656">
        <w:rPr>
          <w:rFonts w:ascii="Calibri" w:eastAsia="Calibri" w:hAnsi="Calibri"/>
          <w:i/>
          <w:sz w:val="22"/>
          <w:szCs w:val="22"/>
          <w:lang w:val="hu-HU"/>
        </w:rPr>
        <w:t>Pupina 16</w:t>
      </w:r>
      <w:r w:rsidRPr="007E12C4">
        <w:rPr>
          <w:rFonts w:ascii="Calibri" w:eastAsia="Calibri" w:hAnsi="Calibri"/>
          <w:i/>
          <w:sz w:val="22"/>
          <w:szCs w:val="22"/>
          <w:lang w:val="hu-HU"/>
        </w:rPr>
        <w:t xml:space="preserve">, 21000 Novi </w:t>
      </w:r>
      <w:r w:rsidR="00882656">
        <w:rPr>
          <w:rFonts w:ascii="Calibri" w:eastAsia="Calibri" w:hAnsi="Calibri"/>
          <w:i/>
          <w:sz w:val="22"/>
          <w:szCs w:val="22"/>
          <w:lang w:val="hu-HU"/>
        </w:rPr>
        <w:t xml:space="preserve">Sad, </w:t>
      </w:r>
      <w:r>
        <w:rPr>
          <w:rFonts w:ascii="Calibri" w:eastAsia="Calibri" w:hAnsi="Calibri"/>
          <w:sz w:val="22"/>
          <w:szCs w:val="22"/>
          <w:lang w:val="hu-HU"/>
        </w:rPr>
        <w:t>a pályázat/program és projekt</w:t>
      </w:r>
      <w:r w:rsidRPr="007E12C4">
        <w:rPr>
          <w:rFonts w:ascii="Calibri" w:eastAsia="Calibri" w:hAnsi="Calibri"/>
          <w:sz w:val="22"/>
          <w:szCs w:val="22"/>
          <w:lang w:val="hu-HU"/>
        </w:rPr>
        <w:t xml:space="preserve"> elnevezésének feltüntetésével.</w:t>
      </w:r>
    </w:p>
    <w:p w14:paraId="67EE0EF0" w14:textId="136CA72E" w:rsidR="007E12C4" w:rsidRPr="007E12C4" w:rsidRDefault="007E12C4" w:rsidP="00D74638">
      <w:pPr>
        <w:spacing w:before="60"/>
        <w:ind w:firstLine="567"/>
        <w:jc w:val="both"/>
        <w:rPr>
          <w:rFonts w:ascii="Calibri" w:eastAsia="Calibri" w:hAnsi="Calibri"/>
          <w:sz w:val="22"/>
          <w:szCs w:val="22"/>
          <w:lang w:val="hu-HU"/>
        </w:rPr>
      </w:pPr>
      <w:r w:rsidRPr="007E12C4">
        <w:rPr>
          <w:rFonts w:ascii="Calibri" w:eastAsia="Calibri" w:hAnsi="Calibri"/>
          <w:sz w:val="22"/>
          <w:szCs w:val="22"/>
          <w:lang w:val="hu-HU"/>
        </w:rPr>
        <w:t>A formanyomtatvány</w:t>
      </w:r>
      <w:r w:rsidRPr="007E12C4">
        <w:rPr>
          <w:rFonts w:ascii="Calibri" w:eastAsia="Calibri" w:hAnsi="Calibri"/>
          <w:sz w:val="22"/>
          <w:szCs w:val="22"/>
          <w:lang w:val="hu-HU"/>
        </w:rPr>
        <w:t xml:space="preserve"> a mellékletekkel együtt </w:t>
      </w:r>
      <w:r w:rsidRPr="007E12C4">
        <w:rPr>
          <w:rFonts w:ascii="Calibri" w:eastAsia="Calibri" w:hAnsi="Calibri"/>
          <w:sz w:val="22"/>
          <w:szCs w:val="22"/>
          <w:lang w:val="hu-HU"/>
        </w:rPr>
        <w:t xml:space="preserve">a Titkárság </w:t>
      </w:r>
      <w:hyperlink r:id="rId8" w:history="1">
        <w:r w:rsidRPr="007E12C4">
          <w:rPr>
            <w:rFonts w:ascii="Calibri" w:eastAsia="Calibri" w:hAnsi="Calibri"/>
            <w:color w:val="0000FF"/>
            <w:sz w:val="22"/>
            <w:szCs w:val="22"/>
            <w:u w:val="single"/>
            <w:lang w:val="hu-HU"/>
          </w:rPr>
          <w:t>www.puma.vojvodina.gov.rs</w:t>
        </w:r>
      </w:hyperlink>
      <w:r w:rsidRPr="007E12C4">
        <w:rPr>
          <w:rFonts w:ascii="Calibri" w:eastAsia="Calibri" w:hAnsi="Calibri"/>
          <w:sz w:val="22"/>
          <w:szCs w:val="22"/>
          <w:lang w:val="hu-HU"/>
        </w:rPr>
        <w:t xml:space="preserve"> hivatalos weboldaláról </w:t>
      </w:r>
      <w:r w:rsidRPr="007E12C4">
        <w:rPr>
          <w:rFonts w:ascii="Calibri" w:eastAsia="Calibri" w:hAnsi="Calibri"/>
          <w:b/>
          <w:sz w:val="22"/>
          <w:szCs w:val="22"/>
          <w:lang w:val="hu-HU"/>
        </w:rPr>
        <w:t xml:space="preserve">2021. </w:t>
      </w:r>
      <w:r w:rsidRPr="007E12C4">
        <w:rPr>
          <w:rFonts w:ascii="Calibri" w:eastAsia="Calibri" w:hAnsi="Calibri"/>
          <w:b/>
          <w:sz w:val="22"/>
          <w:szCs w:val="22"/>
          <w:lang w:val="hu-HU"/>
        </w:rPr>
        <w:t>április</w:t>
      </w:r>
      <w:r w:rsidRPr="007E12C4">
        <w:rPr>
          <w:rFonts w:ascii="Calibri" w:eastAsia="Calibri" w:hAnsi="Calibri"/>
          <w:b/>
          <w:sz w:val="22"/>
          <w:szCs w:val="22"/>
          <w:lang w:val="hu-HU"/>
        </w:rPr>
        <w:t xml:space="preserve"> </w:t>
      </w:r>
      <w:r w:rsidRPr="007E12C4">
        <w:rPr>
          <w:rFonts w:ascii="Calibri" w:eastAsia="Calibri" w:hAnsi="Calibri"/>
          <w:b/>
          <w:sz w:val="22"/>
          <w:szCs w:val="22"/>
          <w:lang w:val="hu-HU"/>
        </w:rPr>
        <w:t>28</w:t>
      </w:r>
      <w:r w:rsidRPr="007E12C4">
        <w:rPr>
          <w:rFonts w:ascii="Calibri" w:eastAsia="Calibri" w:hAnsi="Calibri"/>
          <w:b/>
          <w:sz w:val="22"/>
          <w:szCs w:val="22"/>
          <w:lang w:val="hu-HU"/>
        </w:rPr>
        <w:t>-tól</w:t>
      </w:r>
      <w:r w:rsidRPr="007E12C4">
        <w:rPr>
          <w:rFonts w:ascii="Calibri" w:eastAsia="Calibri" w:hAnsi="Calibri"/>
          <w:sz w:val="22"/>
          <w:szCs w:val="22"/>
          <w:lang w:val="hu-HU"/>
        </w:rPr>
        <w:t xml:space="preserve"> letölthető. </w:t>
      </w:r>
    </w:p>
    <w:p w14:paraId="197920B2" w14:textId="4A564EF3" w:rsidR="009F2E6A" w:rsidRPr="007E12C4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hu-HU"/>
        </w:rPr>
      </w:pPr>
    </w:p>
    <w:p w14:paraId="4AED237D" w14:textId="77777777" w:rsidR="00D517D9" w:rsidRPr="007E12C4" w:rsidRDefault="00D517D9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hu-HU"/>
        </w:rPr>
      </w:pPr>
    </w:p>
    <w:p w14:paraId="3FE8F5E7" w14:textId="77777777" w:rsidR="00D94113" w:rsidRPr="007E12C4" w:rsidRDefault="00D517D9" w:rsidP="00D517D9">
      <w:pPr>
        <w:tabs>
          <w:tab w:val="center" w:pos="7200"/>
        </w:tabs>
        <w:rPr>
          <w:b/>
          <w:sz w:val="18"/>
          <w:szCs w:val="18"/>
          <w:lang w:val="hu-HU"/>
        </w:rPr>
      </w:pPr>
      <w:r w:rsidRPr="007E12C4">
        <w:rPr>
          <w:b/>
          <w:sz w:val="18"/>
          <w:szCs w:val="18"/>
          <w:lang w:val="hu-HU"/>
        </w:rPr>
        <w:t xml:space="preserve">       </w:t>
      </w:r>
      <w:r w:rsidRPr="007E12C4">
        <w:rPr>
          <w:b/>
          <w:sz w:val="18"/>
          <w:szCs w:val="18"/>
          <w:lang w:val="hu-HU"/>
        </w:rPr>
        <w:tab/>
      </w:r>
    </w:p>
    <w:p w14:paraId="05A1081D" w14:textId="77777777" w:rsidR="00D94113" w:rsidRPr="007E12C4" w:rsidRDefault="00D94113" w:rsidP="00D517D9">
      <w:pPr>
        <w:tabs>
          <w:tab w:val="center" w:pos="7200"/>
        </w:tabs>
        <w:rPr>
          <w:b/>
          <w:sz w:val="18"/>
          <w:szCs w:val="18"/>
          <w:lang w:val="hu-HU"/>
        </w:rPr>
      </w:pPr>
      <w:r w:rsidRPr="007E12C4">
        <w:rPr>
          <w:b/>
          <w:sz w:val="18"/>
          <w:szCs w:val="18"/>
          <w:lang w:val="hu-HU"/>
        </w:rPr>
        <w:tab/>
      </w:r>
    </w:p>
    <w:p w14:paraId="4EC55CE5" w14:textId="77777777" w:rsidR="007E12C4" w:rsidRPr="007E12C4" w:rsidRDefault="00D94113" w:rsidP="007E12C4">
      <w:pPr>
        <w:jc w:val="right"/>
        <w:rPr>
          <w:rFonts w:ascii="Calibri" w:eastAsia="Calibri" w:hAnsi="Calibri"/>
          <w:bCs/>
          <w:sz w:val="22"/>
          <w:szCs w:val="22"/>
          <w:lang w:val="hu-HU" w:eastAsia="en-GB"/>
        </w:rPr>
      </w:pPr>
      <w:r w:rsidRPr="007E12C4">
        <w:rPr>
          <w:b/>
          <w:sz w:val="18"/>
          <w:szCs w:val="18"/>
          <w:lang w:val="hu-HU"/>
        </w:rPr>
        <w:tab/>
      </w:r>
      <w:r w:rsidR="007E12C4" w:rsidRPr="007E12C4">
        <w:rPr>
          <w:rFonts w:ascii="Calibri" w:eastAsia="Calibri" w:hAnsi="Calibri"/>
          <w:bCs/>
          <w:sz w:val="22"/>
          <w:szCs w:val="22"/>
          <w:lang w:val="hu-HU" w:eastAsia="en-GB"/>
        </w:rPr>
        <w:t>Szakállas Zsolt,</w:t>
      </w:r>
    </w:p>
    <w:p w14:paraId="048989CF" w14:textId="77777777" w:rsidR="007E12C4" w:rsidRPr="007E12C4" w:rsidRDefault="007E12C4" w:rsidP="007E12C4">
      <w:pPr>
        <w:jc w:val="right"/>
        <w:rPr>
          <w:rFonts w:ascii="Calibri" w:eastAsia="Calibri" w:hAnsi="Calibri"/>
          <w:sz w:val="22"/>
          <w:szCs w:val="22"/>
          <w:lang w:val="hu-HU"/>
        </w:rPr>
      </w:pPr>
      <w:r w:rsidRPr="007E12C4">
        <w:rPr>
          <w:rFonts w:ascii="Calibri" w:eastAsia="Calibri" w:hAnsi="Calibri"/>
          <w:bCs/>
          <w:sz w:val="22"/>
          <w:szCs w:val="22"/>
          <w:lang w:val="hu-HU" w:eastAsia="en-GB"/>
        </w:rPr>
        <w:t>TARTOMÁNYI TITKÁR</w:t>
      </w:r>
    </w:p>
    <w:p w14:paraId="6CA14D8A" w14:textId="26D18418" w:rsidR="00D517D9" w:rsidRPr="007E12C4" w:rsidRDefault="00D517D9" w:rsidP="007E12C4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bookmarkStart w:id="0" w:name="_GoBack"/>
      <w:bookmarkEnd w:id="0"/>
    </w:p>
    <w:sectPr w:rsidR="00D517D9" w:rsidRPr="007E12C4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4F43515"/>
    <w:multiLevelType w:val="hybridMultilevel"/>
    <w:tmpl w:val="CC64CC74"/>
    <w:lvl w:ilvl="0" w:tplc="2804679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B30DE"/>
    <w:multiLevelType w:val="hybridMultilevel"/>
    <w:tmpl w:val="11960B8C"/>
    <w:lvl w:ilvl="0" w:tplc="AC1422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4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6"/>
  </w:num>
  <w:num w:numId="10">
    <w:abstractNumId w:val="17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1AA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605B1"/>
    <w:rsid w:val="0036419C"/>
    <w:rsid w:val="0037202F"/>
    <w:rsid w:val="003753A3"/>
    <w:rsid w:val="0037653C"/>
    <w:rsid w:val="00386D7C"/>
    <w:rsid w:val="00395046"/>
    <w:rsid w:val="003A0E91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2C91"/>
    <w:rsid w:val="006434F4"/>
    <w:rsid w:val="0065785D"/>
    <w:rsid w:val="00671CCE"/>
    <w:rsid w:val="00673569"/>
    <w:rsid w:val="00693A46"/>
    <w:rsid w:val="006A130D"/>
    <w:rsid w:val="006A627C"/>
    <w:rsid w:val="006A6750"/>
    <w:rsid w:val="006B04C8"/>
    <w:rsid w:val="006B74FD"/>
    <w:rsid w:val="006D1A34"/>
    <w:rsid w:val="006D5BB0"/>
    <w:rsid w:val="006D69A9"/>
    <w:rsid w:val="006D71CD"/>
    <w:rsid w:val="006E055E"/>
    <w:rsid w:val="006E30C4"/>
    <w:rsid w:val="006F3761"/>
    <w:rsid w:val="006F7E0E"/>
    <w:rsid w:val="00700331"/>
    <w:rsid w:val="00700D3F"/>
    <w:rsid w:val="00721240"/>
    <w:rsid w:val="007240FA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7B"/>
    <w:rsid w:val="007E1298"/>
    <w:rsid w:val="007E12C4"/>
    <w:rsid w:val="007E5893"/>
    <w:rsid w:val="007F4F2C"/>
    <w:rsid w:val="007F4F9F"/>
    <w:rsid w:val="0084091E"/>
    <w:rsid w:val="008472A0"/>
    <w:rsid w:val="00855357"/>
    <w:rsid w:val="00856EEE"/>
    <w:rsid w:val="00857592"/>
    <w:rsid w:val="008611C9"/>
    <w:rsid w:val="00867B0B"/>
    <w:rsid w:val="008728EB"/>
    <w:rsid w:val="00874D0E"/>
    <w:rsid w:val="00875887"/>
    <w:rsid w:val="00882656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7AA9"/>
    <w:rsid w:val="009E7412"/>
    <w:rsid w:val="009F2E6A"/>
    <w:rsid w:val="00A06D2A"/>
    <w:rsid w:val="00A17954"/>
    <w:rsid w:val="00A43C87"/>
    <w:rsid w:val="00A50ACF"/>
    <w:rsid w:val="00A51143"/>
    <w:rsid w:val="00A52145"/>
    <w:rsid w:val="00A60248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7EC8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7CB7"/>
    <w:rsid w:val="00BC7DCD"/>
    <w:rsid w:val="00BD05E3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E1169"/>
    <w:rsid w:val="00DE3D54"/>
    <w:rsid w:val="00DE6A17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  <w:lang w:val="sr-Cyrl-CS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r-Latn-CS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2FE8-0A5E-4016-B3E4-18FD57E6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590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Caba Corba</cp:lastModifiedBy>
  <cp:revision>5</cp:revision>
  <cp:lastPrinted>2021-04-26T10:45:00Z</cp:lastPrinted>
  <dcterms:created xsi:type="dcterms:W3CDTF">2021-04-26T13:29:00Z</dcterms:created>
  <dcterms:modified xsi:type="dcterms:W3CDTF">2021-04-26T13:44:00Z</dcterms:modified>
</cp:coreProperties>
</file>