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18A18" w14:textId="77777777" w:rsidR="007F5088" w:rsidRPr="00C700B1" w:rsidRDefault="00543C5B" w:rsidP="00566AE5">
      <w:pPr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7F5088" w:rsidRPr="00C700B1" w14:paraId="7FA1A0B0" w14:textId="77777777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14:paraId="484B8C3E" w14:textId="77777777" w:rsidR="007F5088" w:rsidRPr="00C700B1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77777777" w:rsidR="007F5088" w:rsidRPr="00C700B1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14:paraId="3702DA4A" w14:textId="77777777" w:rsidR="007F5088" w:rsidRPr="00C700B1" w:rsidRDefault="007F5088" w:rsidP="000C2C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sz w:val="22"/>
                <w:szCs w:val="22"/>
              </w:rPr>
              <w:t>Autonómna pokrajina Vojvodina</w:t>
            </w:r>
          </w:p>
          <w:p w14:paraId="037D13E4" w14:textId="77777777" w:rsidR="007F5088" w:rsidRPr="00C700B1" w:rsidRDefault="007F5088" w:rsidP="000C2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b/>
                <w:sz w:val="22"/>
                <w:szCs w:val="22"/>
              </w:rPr>
              <w:t>Pokrajinský sekretariát vzdelávania, predpisov,</w:t>
            </w:r>
          </w:p>
          <w:p w14:paraId="7070BE7C" w14:textId="77777777" w:rsidR="007F5088" w:rsidRPr="00C700B1" w:rsidRDefault="007F5088" w:rsidP="000C2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14:paraId="30487EC7" w14:textId="77777777" w:rsidR="007F5088" w:rsidRPr="00C700B1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sz w:val="22"/>
                <w:szCs w:val="22"/>
              </w:rPr>
              <w:t>Bulvár Mihajla Pupina 16, 21 000 Nový Sad</w:t>
            </w:r>
          </w:p>
          <w:p w14:paraId="68346923" w14:textId="675CD93D" w:rsidR="007F5088" w:rsidRPr="00C700B1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sz w:val="22"/>
                <w:szCs w:val="22"/>
              </w:rPr>
              <w:t>T: +381 21  487  46 14, 487 40 36</w:t>
            </w:r>
          </w:p>
          <w:p w14:paraId="3DB2638B" w14:textId="77777777" w:rsidR="007F5088" w:rsidRPr="00C700B1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sz w:val="22"/>
                <w:szCs w:val="22"/>
              </w:rPr>
              <w:t>ounz@vojvodina.gov.rs</w:t>
            </w:r>
          </w:p>
        </w:tc>
      </w:tr>
      <w:tr w:rsidR="007F5088" w:rsidRPr="00C700B1" w14:paraId="7E0D3D98" w14:textId="77777777" w:rsidTr="00536CCD">
        <w:trPr>
          <w:trHeight w:val="305"/>
        </w:trPr>
        <w:tc>
          <w:tcPr>
            <w:tcW w:w="2444" w:type="dxa"/>
          </w:tcPr>
          <w:p w14:paraId="769E6DEE" w14:textId="77777777" w:rsidR="007F5088" w:rsidRPr="00C700B1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36EC362D" w14:textId="77777777" w:rsidR="00144FE1" w:rsidRPr="00C700B1" w:rsidRDefault="00144FE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  <w:p w14:paraId="1EE739C9" w14:textId="395ADD4F" w:rsidR="007F5088" w:rsidRPr="00C700B1" w:rsidRDefault="007F5088" w:rsidP="00866B8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ČÍSLO: 128-454-344/2021-04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C700B1" w:rsidRDefault="007F5088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  <w:p w14:paraId="57636350" w14:textId="273A7B1C" w:rsidR="007F5088" w:rsidRPr="00C700B1" w:rsidRDefault="00192397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00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DÁTUM:  22. 9. 2021</w:t>
            </w:r>
          </w:p>
          <w:p w14:paraId="1AE5D446" w14:textId="77777777" w:rsidR="001A1D41" w:rsidRPr="00C700B1" w:rsidRDefault="001A1D41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7552" w:rsidRPr="00C700B1" w14:paraId="1F660CEF" w14:textId="77777777" w:rsidTr="00536CCD">
        <w:trPr>
          <w:trHeight w:val="305"/>
        </w:trPr>
        <w:tc>
          <w:tcPr>
            <w:tcW w:w="2444" w:type="dxa"/>
          </w:tcPr>
          <w:p w14:paraId="4942838A" w14:textId="77777777" w:rsidR="00747552" w:rsidRPr="00C700B1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17BD2CFC" w14:textId="77777777" w:rsidR="00747552" w:rsidRPr="00C700B1" w:rsidRDefault="00747552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48" w:type="dxa"/>
            <w:gridSpan w:val="2"/>
          </w:tcPr>
          <w:p w14:paraId="4F738FF2" w14:textId="77777777" w:rsidR="00747552" w:rsidRPr="00C700B1" w:rsidRDefault="00747552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5D00EAF3" w14:textId="6E5A7F04" w:rsidR="00BF3353" w:rsidRPr="00C700B1" w:rsidRDefault="00953076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Podľa článku 5 Pokrajinského parlamentného uznesenia o prideľovaní rozpočtových prostriedkov na financovanie a spolufinancovanie programových aktivít a projektov v oblasti základného a stredného vzdelávania a výchovy a žiackeho štandardu v Autonómnej pokrajine Vojvodine </w:t>
      </w:r>
      <w:r w:rsidR="005E2CA1" w:rsidRPr="00C700B1">
        <w:rPr>
          <w:rFonts w:asciiTheme="minorHAnsi" w:hAnsiTheme="minorHAnsi" w:cstheme="minorHAnsi"/>
          <w:sz w:val="22"/>
          <w:szCs w:val="22"/>
        </w:rPr>
        <w:t>(Úradný vestník APV číslo 14/15 a 10/17</w:t>
      </w:r>
      <w:r w:rsidRPr="00C700B1">
        <w:rPr>
          <w:rFonts w:asciiTheme="minorHAnsi" w:hAnsiTheme="minorHAnsi" w:cstheme="minorHAnsi"/>
          <w:sz w:val="22"/>
          <w:szCs w:val="22"/>
        </w:rPr>
        <w:t>)</w:t>
      </w:r>
      <w:r w:rsidR="005E2CA1" w:rsidRPr="00C700B1">
        <w:rPr>
          <w:rFonts w:asciiTheme="minorHAnsi" w:hAnsiTheme="minorHAnsi" w:cstheme="minorHAnsi"/>
          <w:sz w:val="22"/>
          <w:szCs w:val="22"/>
        </w:rPr>
        <w:t>,</w:t>
      </w:r>
      <w:r w:rsidRPr="00C700B1">
        <w:rPr>
          <w:rFonts w:asciiTheme="minorHAnsi" w:hAnsiTheme="minorHAnsi" w:cstheme="minorHAnsi"/>
          <w:sz w:val="22"/>
          <w:szCs w:val="22"/>
        </w:rPr>
        <w:t xml:space="preserve"> článku 3 Pravidiel o prideľovaní rozpočtových prostriedkov na financovanie a spolufinancovanie modernizácie infraštruktúry ustan</w:t>
      </w:r>
      <w:r w:rsidR="005E2CA1" w:rsidRPr="00C700B1">
        <w:rPr>
          <w:rFonts w:asciiTheme="minorHAnsi" w:hAnsiTheme="minorHAnsi" w:cstheme="minorHAnsi"/>
          <w:sz w:val="22"/>
          <w:szCs w:val="22"/>
        </w:rPr>
        <w:t>ovizní základného a stredn</w:t>
      </w:r>
      <w:r w:rsidRPr="00C700B1">
        <w:rPr>
          <w:rFonts w:asciiTheme="minorHAnsi" w:hAnsiTheme="minorHAnsi" w:cstheme="minorHAnsi"/>
          <w:sz w:val="22"/>
          <w:szCs w:val="22"/>
        </w:rPr>
        <w:t xml:space="preserve">ého vzdelávania a výchovy a žiackeho štandardu na území AP </w:t>
      </w:r>
      <w:r w:rsidR="005E2CA1" w:rsidRPr="00C700B1">
        <w:rPr>
          <w:rFonts w:asciiTheme="minorHAnsi" w:hAnsiTheme="minorHAnsi" w:cstheme="minorHAnsi"/>
          <w:sz w:val="22"/>
          <w:szCs w:val="22"/>
        </w:rPr>
        <w:t>Vojvodiny (Úradný vestník APV číslo</w:t>
      </w:r>
      <w:r w:rsidRPr="00C700B1">
        <w:rPr>
          <w:rFonts w:asciiTheme="minorHAnsi" w:hAnsiTheme="minorHAnsi" w:cstheme="minorHAnsi"/>
          <w:sz w:val="22"/>
          <w:szCs w:val="22"/>
        </w:rPr>
        <w:t xml:space="preserve"> 4/17) a v súvislosti s Pokrajinským parlamentným uznesením o rozpočte Autonómnej pokrajiny Vojvodiny  na</w:t>
      </w:r>
      <w:r w:rsidR="005E2CA1" w:rsidRPr="00C700B1">
        <w:rPr>
          <w:rFonts w:asciiTheme="minorHAnsi" w:hAnsiTheme="minorHAnsi" w:cstheme="minorHAnsi"/>
          <w:sz w:val="22"/>
          <w:szCs w:val="22"/>
        </w:rPr>
        <w:t xml:space="preserve"> rok 2021 (Úradný vestník APV číslo</w:t>
      </w:r>
      <w:r w:rsidRPr="00C700B1">
        <w:rPr>
          <w:rFonts w:asciiTheme="minorHAnsi" w:hAnsiTheme="minorHAnsi" w:cstheme="minorHAnsi"/>
          <w:sz w:val="22"/>
          <w:szCs w:val="22"/>
        </w:rPr>
        <w:t xml:space="preserve"> 66/20, 27/21 a 38/21 ), Pokrajinský sekretariát vzdelávania, predpisov, správy a národnostných menšín ‒ národnostných spoločenstiev (ďalej: sekretariát) vypísal  </w:t>
      </w:r>
    </w:p>
    <w:p w14:paraId="07425A80" w14:textId="77777777" w:rsidR="007F5088" w:rsidRPr="00C700B1" w:rsidRDefault="007F5088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B8FAF" w14:textId="773B5333" w:rsidR="00D6170A" w:rsidRPr="00C700B1" w:rsidRDefault="007F1E16" w:rsidP="00D6170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00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BBAF39B" w14:textId="77777777" w:rsidR="00245C41" w:rsidRDefault="00D6170A" w:rsidP="00D617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 xml:space="preserve">SÚBEH  </w:t>
      </w:r>
      <w:r w:rsidRPr="00C700B1">
        <w:rPr>
          <w:rFonts w:asciiTheme="minorHAnsi" w:hAnsiTheme="minorHAnsi" w:cstheme="minorHAnsi"/>
          <w:b/>
          <w:sz w:val="22"/>
          <w:szCs w:val="22"/>
        </w:rPr>
        <w:cr/>
      </w:r>
      <w:r w:rsidRPr="00C700B1">
        <w:rPr>
          <w:rFonts w:asciiTheme="minorHAnsi" w:hAnsiTheme="minorHAnsi" w:cstheme="minorHAnsi"/>
          <w:b/>
          <w:sz w:val="22"/>
          <w:szCs w:val="22"/>
        </w:rPr>
        <w:br/>
        <w:t xml:space="preserve">NA FINANCOVANIE A SPOLUFINANCOVANIE REKONŠTRUKCIE, ADAPTÁCIE, SANÁCIE, INVESTIČNEJ A BEŽNEJ ÚDRŽBY </w:t>
      </w:r>
      <w:r w:rsidR="00FE0039">
        <w:rPr>
          <w:rFonts w:asciiTheme="minorHAnsi" w:hAnsiTheme="minorHAnsi" w:cstheme="minorHAnsi"/>
          <w:b/>
          <w:sz w:val="22"/>
          <w:szCs w:val="22"/>
        </w:rPr>
        <w:t>OBJEKTOV USTANOVIZNÍ ZÁKLADNÉHO A</w:t>
      </w:r>
      <w:r w:rsidRPr="00C700B1">
        <w:rPr>
          <w:rFonts w:asciiTheme="minorHAnsi" w:hAnsiTheme="minorHAnsi" w:cstheme="minorHAnsi"/>
          <w:b/>
          <w:sz w:val="22"/>
          <w:szCs w:val="22"/>
        </w:rPr>
        <w:t xml:space="preserve"> STREDNÉHO VZDELÁVANIA A VÝCHOVY NA ÚZEMÍ AUTONÓMNEJ P</w:t>
      </w:r>
      <w:r w:rsidR="00335095" w:rsidRPr="00C700B1">
        <w:rPr>
          <w:rFonts w:asciiTheme="minorHAnsi" w:hAnsiTheme="minorHAnsi" w:cstheme="minorHAnsi"/>
          <w:b/>
          <w:sz w:val="22"/>
          <w:szCs w:val="22"/>
        </w:rPr>
        <w:t>OKRAJINY VOJVODINY</w:t>
      </w:r>
    </w:p>
    <w:p w14:paraId="3053E7EB" w14:textId="7E20846E" w:rsidR="00D6170A" w:rsidRPr="00C700B1" w:rsidRDefault="00335095" w:rsidP="00D617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 xml:space="preserve"> NA ROK 2021 </w:t>
      </w:r>
    </w:p>
    <w:p w14:paraId="750F4156" w14:textId="77777777" w:rsidR="001A1D41" w:rsidRPr="00C700B1" w:rsidRDefault="001A1D41" w:rsidP="00485D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11A089" w14:textId="50D2C708" w:rsidR="00081E0E" w:rsidRPr="00C700B1" w:rsidRDefault="007F5088" w:rsidP="00483766">
      <w:pPr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Súbeh sa vypisuje na sumu prostriedkov zabezpečených Pokrajinským parlamentným uznesením o rozpočte Autonómnej pokrajiny Vojvodiny na</w:t>
      </w:r>
      <w:r w:rsidR="008E6FC2" w:rsidRPr="00C700B1">
        <w:rPr>
          <w:rFonts w:asciiTheme="minorHAnsi" w:hAnsiTheme="minorHAnsi" w:cstheme="minorHAnsi"/>
          <w:sz w:val="22"/>
          <w:szCs w:val="22"/>
        </w:rPr>
        <w:t xml:space="preserve"> rok 2021 (Úradný vestník APV číslo</w:t>
      </w:r>
      <w:r w:rsidRPr="00C700B1">
        <w:rPr>
          <w:rFonts w:asciiTheme="minorHAnsi" w:hAnsiTheme="minorHAnsi" w:cstheme="minorHAnsi"/>
          <w:sz w:val="22"/>
          <w:szCs w:val="22"/>
        </w:rPr>
        <w:t xml:space="preserve"> </w:t>
      </w:r>
      <w:r w:rsidR="008E6FC2" w:rsidRPr="00C700B1">
        <w:rPr>
          <w:rFonts w:asciiTheme="minorHAnsi" w:hAnsiTheme="minorHAnsi" w:cstheme="minorHAnsi"/>
          <w:sz w:val="22"/>
          <w:szCs w:val="22"/>
        </w:rPr>
        <w:t>66/20, 27/21 a 38/21</w:t>
      </w:r>
      <w:r w:rsidRPr="00C700B1">
        <w:rPr>
          <w:rFonts w:asciiTheme="minorHAnsi" w:hAnsiTheme="minorHAnsi" w:cstheme="minorHAnsi"/>
          <w:sz w:val="22"/>
          <w:szCs w:val="22"/>
        </w:rPr>
        <w:t xml:space="preserve"> ), a to: na financovanie a spolufinancovanie rekonštrukcie, adaptácie, sanácie, investičnej a bežnej údržby objektov ustanovizní základného a stredného   vzdelávania a výchovy  na území Autonómnej pokrajiny Vojvodiny v celkovej výške </w:t>
      </w:r>
      <w:r w:rsidRPr="00C700B1">
        <w:rPr>
          <w:rFonts w:asciiTheme="minorHAnsi" w:hAnsiTheme="minorHAnsi" w:cstheme="minorHAnsi"/>
          <w:b/>
          <w:sz w:val="22"/>
          <w:szCs w:val="22"/>
        </w:rPr>
        <w:t>76.000.000,00 dinárov</w:t>
      </w:r>
      <w:r w:rsidRPr="00C700B1">
        <w:rPr>
          <w:rFonts w:asciiTheme="minorHAnsi" w:hAnsiTheme="minorHAnsi" w:cstheme="minorHAnsi"/>
          <w:sz w:val="22"/>
          <w:szCs w:val="22"/>
        </w:rPr>
        <w:t xml:space="preserve"> (na úrovni základného vzdelávania a výchovy </w:t>
      </w:r>
      <w:r w:rsidRPr="00C700B1">
        <w:rPr>
          <w:rFonts w:asciiTheme="minorHAnsi" w:hAnsiTheme="minorHAnsi" w:cstheme="minorHAnsi"/>
          <w:b/>
          <w:sz w:val="22"/>
          <w:szCs w:val="22"/>
        </w:rPr>
        <w:t>57 600 000,00  dinárov</w:t>
      </w:r>
      <w:r w:rsidRPr="00C700B1">
        <w:rPr>
          <w:rFonts w:asciiTheme="minorHAnsi" w:hAnsiTheme="minorHAnsi" w:cstheme="minorHAnsi"/>
          <w:sz w:val="22"/>
          <w:szCs w:val="22"/>
        </w:rPr>
        <w:t xml:space="preserve"> a na úrovni stredného vzdelávania a výchovy  </w:t>
      </w:r>
      <w:r w:rsidR="00566B40">
        <w:rPr>
          <w:rFonts w:asciiTheme="minorHAnsi" w:hAnsiTheme="minorHAnsi" w:cstheme="minorHAnsi"/>
          <w:b/>
          <w:sz w:val="22"/>
          <w:szCs w:val="22"/>
        </w:rPr>
        <w:t xml:space="preserve">18 400 </w:t>
      </w:r>
      <w:bookmarkStart w:id="0" w:name="_GoBack"/>
      <w:bookmarkEnd w:id="0"/>
      <w:r w:rsidRPr="00C700B1">
        <w:rPr>
          <w:rFonts w:asciiTheme="minorHAnsi" w:hAnsiTheme="minorHAnsi" w:cstheme="minorHAnsi"/>
          <w:b/>
          <w:sz w:val="22"/>
          <w:szCs w:val="22"/>
        </w:rPr>
        <w:t>000,00</w:t>
      </w:r>
      <w:r w:rsidRPr="00C700B1">
        <w:rPr>
          <w:rFonts w:asciiTheme="minorHAnsi" w:hAnsiTheme="minorHAnsi" w:cstheme="minorHAnsi"/>
          <w:sz w:val="22"/>
          <w:szCs w:val="22"/>
        </w:rPr>
        <w:t xml:space="preserve"> </w:t>
      </w:r>
      <w:r w:rsidRPr="00C700B1">
        <w:rPr>
          <w:rFonts w:asciiTheme="minorHAnsi" w:hAnsiTheme="minorHAnsi" w:cstheme="minorHAnsi"/>
          <w:b/>
          <w:sz w:val="22"/>
          <w:szCs w:val="22"/>
        </w:rPr>
        <w:t>dinárov).</w:t>
      </w:r>
      <w:r w:rsidRPr="00C700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56663F" w14:textId="3BF43424" w:rsidR="00C342CB" w:rsidRPr="00C700B1" w:rsidRDefault="007F5088" w:rsidP="00690CA0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Realizácia finančných záväzkov sa uskutoční v súlade s likvidnými možnosťami rozpočtu Autonómnej pokrajiny Vojvodiny na rok 2021. </w:t>
      </w:r>
    </w:p>
    <w:p w14:paraId="20436F6B" w14:textId="2A8CF2BF" w:rsidR="00497F32" w:rsidRPr="00C700B1" w:rsidRDefault="00497F32" w:rsidP="00566AE5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56160EBF" w14:textId="77777777" w:rsidR="007F5088" w:rsidRPr="00C700B1" w:rsidRDefault="007F5088" w:rsidP="001E6C2E">
      <w:pPr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>PODMIENKY SÚBEHU</w:t>
      </w:r>
    </w:p>
    <w:p w14:paraId="27409C0A" w14:textId="77777777" w:rsidR="007F5088" w:rsidRPr="00C700B1" w:rsidRDefault="007F5088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700B1">
        <w:rPr>
          <w:rFonts w:asciiTheme="minorHAnsi" w:hAnsiTheme="minorHAnsi" w:cstheme="minorHAnsi"/>
          <w:i/>
          <w:sz w:val="22"/>
          <w:szCs w:val="22"/>
        </w:rPr>
        <w:t>1. Podávatelia prihlášky</w:t>
      </w:r>
    </w:p>
    <w:p w14:paraId="446D855D" w14:textId="00DD61FD" w:rsidR="00CE54B6" w:rsidRPr="00C700B1" w:rsidRDefault="00CE54B6" w:rsidP="000536E3">
      <w:pPr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Podávatelia prihlášky sú: školy základného a stredného vzdelávania  </w:t>
      </w:r>
      <w:r w:rsidR="00597131">
        <w:rPr>
          <w:rFonts w:asciiTheme="minorHAnsi" w:hAnsiTheme="minorHAnsi" w:cstheme="minorHAnsi"/>
          <w:sz w:val="22"/>
          <w:szCs w:val="22"/>
        </w:rPr>
        <w:t xml:space="preserve">a výchovy </w:t>
      </w:r>
      <w:r w:rsidRPr="00C700B1">
        <w:rPr>
          <w:rFonts w:asciiTheme="minorHAnsi" w:hAnsiTheme="minorHAnsi" w:cstheme="minorHAnsi"/>
          <w:sz w:val="22"/>
          <w:szCs w:val="22"/>
        </w:rPr>
        <w:t>na území Autonómnej pokrajiny Vojvodiny založené Srbskou republikou, AP Vojvodinou a jednotkou miestnej samosprávy.</w:t>
      </w:r>
    </w:p>
    <w:p w14:paraId="5CBD04AC" w14:textId="77777777" w:rsidR="000536E3" w:rsidRPr="00C700B1" w:rsidRDefault="000536E3" w:rsidP="000536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596F3A" w14:textId="77777777" w:rsidR="007F5088" w:rsidRPr="00C700B1" w:rsidRDefault="007F5088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700B1">
        <w:rPr>
          <w:rFonts w:asciiTheme="minorHAnsi" w:hAnsiTheme="minorHAnsi" w:cstheme="minorHAnsi"/>
          <w:i/>
          <w:sz w:val="22"/>
          <w:szCs w:val="22"/>
        </w:rPr>
        <w:t>2. Kritériá prideľovania finančných prostriedkov</w:t>
      </w:r>
    </w:p>
    <w:p w14:paraId="1178BADE" w14:textId="77F3860E" w:rsidR="00CE54B6" w:rsidRPr="00C700B1" w:rsidRDefault="00CE54B6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Kritériá prideľovania finančných prostriedkov podľa Pravidiel o prideľovaní rozpočtových prostriedkov na financovanie a spolufinancovanie modernizácie infraštruktúry ustanovizní základného a stredného vzdelávania a výchovy a žiackeho štandardu na území AP Vojvodiny sú: </w:t>
      </w:r>
    </w:p>
    <w:p w14:paraId="3BC50035" w14:textId="08235F7A" w:rsidR="007F5088" w:rsidRPr="00C700B1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700B1">
        <w:rPr>
          <w:rFonts w:asciiTheme="minorHAnsi" w:hAnsiTheme="minorHAnsi" w:cstheme="minorHAnsi"/>
        </w:rPr>
        <w:t>význam realizácie projektu, pokiaľ ide o bezpečnosť žiakov, učiteľov a zamestna</w:t>
      </w:r>
      <w:r w:rsidR="001A2B3D">
        <w:rPr>
          <w:rFonts w:asciiTheme="minorHAnsi" w:hAnsiTheme="minorHAnsi" w:cstheme="minorHAnsi"/>
        </w:rPr>
        <w:t>ncov, ktorí používajú objekty</w:t>
      </w:r>
      <w:r w:rsidRPr="00C700B1">
        <w:rPr>
          <w:rFonts w:asciiTheme="minorHAnsi" w:hAnsiTheme="minorHAnsi" w:cstheme="minorHAnsi"/>
        </w:rPr>
        <w:t>;</w:t>
      </w:r>
    </w:p>
    <w:p w14:paraId="0FA5C189" w14:textId="7FD75ED0" w:rsidR="007F5088" w:rsidRPr="00C700B1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700B1">
        <w:rPr>
          <w:rFonts w:asciiTheme="minorHAnsi" w:hAnsiTheme="minorHAnsi" w:cstheme="minorHAnsi"/>
        </w:rPr>
        <w:t>význam realizácie projektu na poskytovanie kvalitných podmienok na  vykonávanie výchovno-vzdelávacej práce;</w:t>
      </w:r>
    </w:p>
    <w:p w14:paraId="64FE4DE7" w14:textId="3C50B2EA" w:rsidR="007F5088" w:rsidRPr="00C700B1" w:rsidRDefault="008C4FED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finančná opodstatnenosť</w:t>
      </w:r>
      <w:r w:rsidR="007F5088" w:rsidRPr="00C700B1">
        <w:rPr>
          <w:rFonts w:asciiTheme="minorHAnsi" w:hAnsiTheme="minorHAnsi" w:cstheme="minorHAnsi"/>
        </w:rPr>
        <w:t xml:space="preserve"> projektu; </w:t>
      </w:r>
    </w:p>
    <w:p w14:paraId="0AFF8C69" w14:textId="77777777" w:rsidR="007F5088" w:rsidRPr="00C700B1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700B1">
        <w:rPr>
          <w:rFonts w:asciiTheme="minorHAnsi" w:hAnsiTheme="minorHAnsi" w:cstheme="minorHAnsi"/>
        </w:rPr>
        <w:t>udržateľnosť  projektu;</w:t>
      </w:r>
    </w:p>
    <w:p w14:paraId="08BA446E" w14:textId="77777777" w:rsidR="007F5088" w:rsidRPr="00C700B1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700B1">
        <w:rPr>
          <w:rFonts w:asciiTheme="minorHAnsi" w:hAnsiTheme="minorHAnsi" w:cstheme="minorHAnsi"/>
        </w:rPr>
        <w:lastRenderedPageBreak/>
        <w:t xml:space="preserve">lokálny alebo regionálny význam projektu; </w:t>
      </w:r>
    </w:p>
    <w:p w14:paraId="6CDFF0D9" w14:textId="58C2619A" w:rsidR="007F5088" w:rsidRPr="00C700B1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700B1">
        <w:rPr>
          <w:rFonts w:asciiTheme="minorHAnsi" w:hAnsiTheme="minorHAnsi" w:cstheme="minorHAnsi"/>
        </w:rPr>
        <w:t xml:space="preserve">aktivity, ktoré sú vykonávané na účely realizácie projektu; </w:t>
      </w:r>
    </w:p>
    <w:p w14:paraId="66279A35" w14:textId="77777777" w:rsidR="007F5088" w:rsidRPr="00C700B1" w:rsidRDefault="007F5088" w:rsidP="0081565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caps/>
          <w:strike/>
        </w:rPr>
      </w:pPr>
      <w:r w:rsidRPr="00C700B1">
        <w:rPr>
          <w:rFonts w:asciiTheme="minorHAnsi" w:hAnsiTheme="minorHAnsi" w:cstheme="minorHAnsi"/>
        </w:rPr>
        <w:t xml:space="preserve">zabezpečené zdroje finančných prostriedkov na realizáciu projektu. </w:t>
      </w:r>
    </w:p>
    <w:p w14:paraId="1853DA51" w14:textId="77777777" w:rsidR="009E1E1C" w:rsidRPr="00C700B1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rFonts w:asciiTheme="minorHAnsi" w:hAnsiTheme="minorHAnsi" w:cstheme="minorHAnsi"/>
          <w:caps/>
          <w:strike/>
          <w:lang w:val="ru-RU"/>
        </w:rPr>
      </w:pPr>
    </w:p>
    <w:p w14:paraId="63EB20F4" w14:textId="77777777" w:rsidR="007F5088" w:rsidRPr="00C700B1" w:rsidRDefault="007F5088" w:rsidP="0081565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>VŠEOBECNÉ SMERNICE SÚBEHU</w:t>
      </w:r>
    </w:p>
    <w:p w14:paraId="4E5C0E13" w14:textId="3C522C47" w:rsidR="007F5088" w:rsidRPr="00C700B1" w:rsidRDefault="007F5088" w:rsidP="008347B5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Ak je technicky možné realizovať projekt v niekoľkých samostatných fázach vykonávania prác, žiadateľ by mal predložiť prihlášku s jasne stanovenými fázami na vykonanie prác a uvedenými finančnými prostriedkami pre všetky fázy.</w:t>
      </w:r>
    </w:p>
    <w:p w14:paraId="3C94DC26" w14:textId="4300FA09" w:rsidR="00C342CB" w:rsidRPr="00C700B1" w:rsidRDefault="007F5088" w:rsidP="00C342CB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Priložený predbežný výmer a predbežný výpočet prác by mali byť s presne stanovenou sumou prác a s trhovými cenami, keďže finančné prostriedky budú prevedené na žiadateľa v súlade s postupom verejného obstarávania v súlade so Zákonom o verejnom obstarávaní (a najviac do schválenej sumy). Sekretariát nebude financovať zvyšné  a nepredvídané práce. </w:t>
      </w:r>
    </w:p>
    <w:p w14:paraId="35CE7133" w14:textId="77777777" w:rsidR="00231BE2" w:rsidRPr="00C700B1" w:rsidRDefault="00ED7A25" w:rsidP="00231BE2">
      <w:pPr>
        <w:pStyle w:val="BodyText"/>
        <w:ind w:firstLine="284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 Žiadateľ, ktorý sa tiež uchádzal na súbehu o konkrétny projekt na iných miestach, má právo podať prihlášku na daný súbeh, ak v čase podania prihlášky nevedel a ani nemohol vedieť, či mu budú poskytnuté finančné prostriedky na inom súbehu pre predmetný projekt.</w:t>
      </w:r>
    </w:p>
    <w:p w14:paraId="4BD991BC" w14:textId="25B5933C" w:rsidR="00ED7A25" w:rsidRPr="00C700B1" w:rsidRDefault="00FC6D1B" w:rsidP="00113579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V prípade podania prihlášky na spolufinancovanie prác prostriedky zabezpečené ako účasť ustanovizne môžu byť z vlastných zdrojov, z darov a z rozpočtov všetkých úrovní moci. </w:t>
      </w:r>
    </w:p>
    <w:p w14:paraId="41DE38F1" w14:textId="11F18A6E" w:rsidR="009E2396" w:rsidRPr="00C700B1" w:rsidRDefault="009E2396" w:rsidP="009E2396">
      <w:pPr>
        <w:ind w:right="18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Finančné prostriedky </w:t>
      </w:r>
      <w:r w:rsidRPr="008F4430">
        <w:rPr>
          <w:rFonts w:asciiTheme="minorHAnsi" w:hAnsiTheme="minorHAnsi" w:cstheme="minorHAnsi"/>
          <w:i/>
          <w:sz w:val="22"/>
          <w:szCs w:val="22"/>
          <w:u w:val="single"/>
        </w:rPr>
        <w:t>sa neprideľujú</w:t>
      </w:r>
      <w:r w:rsidRPr="00C700B1">
        <w:rPr>
          <w:rFonts w:asciiTheme="minorHAnsi" w:hAnsiTheme="minorHAnsi" w:cstheme="minorHAnsi"/>
          <w:sz w:val="22"/>
          <w:szCs w:val="22"/>
        </w:rPr>
        <w:t xml:space="preserve"> na práce, ktorých plné financovanie sa poskytuje z iných zdrojov.</w:t>
      </w:r>
    </w:p>
    <w:p w14:paraId="173119A8" w14:textId="2ED94814" w:rsidR="007845DB" w:rsidRPr="00C700B1" w:rsidRDefault="007845DB" w:rsidP="00113579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Pri rozdeľovaní finančných prostriedkov budú zo zdravotných a bezpečnostných dôvodov uprednostnené práce súvisiace s hygienickými uzlami, strešnými konštrukciami a podobnými prácami.</w:t>
      </w:r>
    </w:p>
    <w:p w14:paraId="74B8BBD3" w14:textId="77777777" w:rsidR="00FC6D1B" w:rsidRPr="00C700B1" w:rsidRDefault="00FC6D1B" w:rsidP="00113579">
      <w:pPr>
        <w:ind w:firstLine="284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6E0A8862" w14:textId="77777777" w:rsidR="007F5088" w:rsidRPr="00C700B1" w:rsidRDefault="007F5088" w:rsidP="00815659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  <w:u w:val="single"/>
        </w:rPr>
        <w:t>Po pridelení finančných prostriedkov na súbehu bude užívateľ povinný:</w:t>
      </w:r>
    </w:p>
    <w:p w14:paraId="251F05D3" w14:textId="77777777" w:rsidR="007F5088" w:rsidRPr="00C700B1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podpísať so sekretariátom zmluvu o pridelení rozpočtových prostriedkov, ktorá upraví vzájomné práva a povinnosti zmluvných strán;</w:t>
      </w:r>
    </w:p>
    <w:p w14:paraId="7A2BD945" w14:textId="66610262" w:rsidR="009306AC" w:rsidRPr="00C700B1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uskutočniť zodpovedajúce konanie obstarania v súlade so Zákonom o verejnom obstarávaní (vestník Sl. glasnik RS č. 91/19);</w:t>
      </w:r>
    </w:p>
    <w:p w14:paraId="31E318F4" w14:textId="3F616192" w:rsidR="003719D2" w:rsidRPr="00C700B1" w:rsidRDefault="003719D2" w:rsidP="003719D2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angažovať nezávislú osobu ako odborný dozor nad vykonávaním príslušných prác;</w:t>
      </w:r>
    </w:p>
    <w:p w14:paraId="456A4238" w14:textId="49868B5D" w:rsidR="00FA076E" w:rsidRPr="00C700B1" w:rsidRDefault="00FA076E" w:rsidP="009306AC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sa vo všetkom pridržiavať Pokynov na uskutočnenie zmluvy  o pridelení finančných prostriedkov z rozpočtu APV na rok 2021.</w:t>
      </w:r>
    </w:p>
    <w:p w14:paraId="32D5DB54" w14:textId="4607F51A" w:rsidR="006C3242" w:rsidRPr="00C700B1" w:rsidRDefault="006C3242" w:rsidP="00815659">
      <w:pPr>
        <w:pStyle w:val="BodyText"/>
        <w:ind w:firstLine="340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514C02F3" w14:textId="77777777" w:rsidR="007F5088" w:rsidRPr="00C700B1" w:rsidRDefault="007F5088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>SPÔSOB PODÁVANIA PRIHLÁŠKY</w:t>
      </w:r>
    </w:p>
    <w:p w14:paraId="6C1A1185" w14:textId="3DC4CA55" w:rsidR="007F5088" w:rsidRPr="00C700B1" w:rsidRDefault="00CE756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Prihláška sa pr</w:t>
      </w:r>
      <w:r w:rsidR="008F4430">
        <w:rPr>
          <w:rFonts w:asciiTheme="minorHAnsi" w:hAnsiTheme="minorHAnsi" w:cstheme="minorHAnsi"/>
          <w:sz w:val="22"/>
          <w:szCs w:val="22"/>
        </w:rPr>
        <w:t>edkladá na   súbehovom tlačive</w:t>
      </w:r>
      <w:r w:rsidRPr="00C700B1">
        <w:rPr>
          <w:rFonts w:asciiTheme="minorHAnsi" w:hAnsiTheme="minorHAnsi" w:cstheme="minorHAnsi"/>
          <w:sz w:val="22"/>
          <w:szCs w:val="22"/>
        </w:rPr>
        <w:t xml:space="preserve"> sekretariátu. Kompletná súbehová dokumentácia sa môže stiahnuť od</w:t>
      </w:r>
      <w:r w:rsidRPr="00C700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00B1">
        <w:rPr>
          <w:rFonts w:asciiTheme="minorHAnsi" w:hAnsiTheme="minorHAnsi" w:cstheme="minorHAnsi"/>
          <w:b/>
          <w:sz w:val="22"/>
          <w:szCs w:val="22"/>
          <w:u w:val="single"/>
        </w:rPr>
        <w:t xml:space="preserve">22.09.2021 </w:t>
      </w:r>
      <w:r w:rsidRPr="00C700B1">
        <w:rPr>
          <w:rFonts w:asciiTheme="minorHAnsi" w:hAnsiTheme="minorHAnsi" w:cstheme="minorHAnsi"/>
          <w:sz w:val="22"/>
          <w:szCs w:val="22"/>
        </w:rPr>
        <w:t>z webovej stránky sekretariátu</w:t>
      </w:r>
      <w:r w:rsidR="00CE712E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C700B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</w:p>
    <w:p w14:paraId="3F1F1513" w14:textId="77777777" w:rsidR="007F5088" w:rsidRPr="00C700B1" w:rsidRDefault="007F5088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26785A30" w14:textId="3FEEEA69" w:rsidR="007F5088" w:rsidRPr="00C700B1" w:rsidRDefault="00CE7565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Prihlášky sa doručujú poštou na adresu: Pokrajinský sekretariát vzdelávania, predpisov, správy a národnostných menšín - národnostn</w:t>
      </w:r>
      <w:r w:rsidR="00CE712E">
        <w:rPr>
          <w:rFonts w:asciiTheme="minorHAnsi" w:hAnsiTheme="minorHAnsi" w:cstheme="minorHAnsi"/>
          <w:sz w:val="22"/>
          <w:szCs w:val="22"/>
        </w:rPr>
        <w:t>ých spoločenstiev s poznámkou "</w:t>
      </w:r>
      <w:r w:rsidRPr="00C700B1">
        <w:rPr>
          <w:rFonts w:asciiTheme="minorHAnsi" w:hAnsiTheme="minorHAnsi" w:cstheme="minorHAnsi"/>
          <w:sz w:val="22"/>
          <w:szCs w:val="22"/>
        </w:rPr>
        <w:t>na financovanie a spolufinancovanie rekonštrukcie, adaptácie, sanácie a bežnej údržby objektov ustanovizní základného a stredného  vzdelávania a výchovy  na území Autonómnej pokrajiny Vojvodiny na rok 2021", Bulvár Mihajla Pupina 16, 21 000 Nový Sad, alebo sa podávajú osobne v spisovni pokrajinských orgánov správy v  Novom Sade (prízemie budovy Pokrajinskej vlády).</w:t>
      </w:r>
      <w:r w:rsidRPr="00C700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0CF5D8" w14:textId="05404E66" w:rsidR="00133BBB" w:rsidRPr="00C700B1" w:rsidRDefault="00133BBB" w:rsidP="00B13B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</w:p>
    <w:p w14:paraId="60C0DF47" w14:textId="30032771" w:rsidR="000267BB" w:rsidRPr="00C700B1" w:rsidRDefault="007F5088" w:rsidP="00B13B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  <w:u w:val="single"/>
        </w:rPr>
        <w:t>K prihláške na súbeh sa pripája:</w:t>
      </w:r>
    </w:p>
    <w:p w14:paraId="1C8B25A7" w14:textId="3E193538" w:rsidR="007F5088" w:rsidRPr="00C700B1" w:rsidRDefault="000267BB" w:rsidP="000267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>А) NA FINANCOVANIE A SPOLUFINANCOVANIE REKONŠTRUKCIE, ADAPTÁCIE, SANÁCIE A INVESTIČNEJ ÚDRŽBY OBJEKTOV</w:t>
      </w:r>
    </w:p>
    <w:p w14:paraId="21303FD3" w14:textId="3013181F" w:rsidR="007F5088" w:rsidRPr="00C700B1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C700B1">
        <w:rPr>
          <w:rFonts w:asciiTheme="minorHAnsi" w:hAnsiTheme="minorHAnsi" w:cstheme="minorHAnsi"/>
          <w:b/>
          <w:u w:val="single"/>
        </w:rPr>
        <w:t>kópia technickej dokumentácie</w:t>
      </w:r>
      <w:r w:rsidRPr="00C700B1">
        <w:rPr>
          <w:rFonts w:asciiTheme="minorHAnsi" w:hAnsiTheme="minorHAnsi" w:cstheme="minorHAnsi"/>
          <w:b/>
        </w:rPr>
        <w:t xml:space="preserve">, na základe ktorej orgán  príslušný pre vydávanie stavebných povolení vydal rozhodnutie o schvaľovaní prác/rozhodnutie o stavebnom povolení, (v prípade, že je </w:t>
      </w:r>
      <w:r w:rsidRPr="00C700B1">
        <w:rPr>
          <w:rFonts w:asciiTheme="minorHAnsi" w:hAnsiTheme="minorHAnsi" w:cstheme="minorHAnsi"/>
          <w:b/>
          <w:u w:val="single"/>
        </w:rPr>
        <w:t xml:space="preserve"> majiteľ  objektu, kde sú práce vykonávané AP Vojvodina,</w:t>
      </w:r>
      <w:r w:rsidRPr="00C700B1">
        <w:rPr>
          <w:rFonts w:asciiTheme="minorHAnsi" w:hAnsiTheme="minorHAnsi" w:cstheme="minorHAnsi"/>
          <w:b/>
        </w:rPr>
        <w:t xml:space="preserve"> a ustanovizni sa nepodarilo získať rozhodnutie o schválení výkonu prác/rozhodnutie o stavebnom povolení, táto ustanovizeň predkladá kópiu technickej dokumentácie na základe ktorej, po obstaraní súhlasu pre výkon prác od Pokrajinskej vlády, príslušný orgán vydá rozhodnutie o povolení výkonu prác/rozhodnutie o stavebnom povolení);</w:t>
      </w:r>
    </w:p>
    <w:p w14:paraId="530D586B" w14:textId="59CC3540" w:rsidR="00A65502" w:rsidRPr="00C700B1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C700B1">
        <w:rPr>
          <w:rFonts w:asciiTheme="minorHAnsi" w:hAnsiTheme="minorHAnsi" w:cstheme="minorHAnsi"/>
          <w:b/>
        </w:rPr>
        <w:lastRenderedPageBreak/>
        <w:t xml:space="preserve">kópia rozhodnutia o povolení výkonu prác/kópia rozhodnutia o stavebnom povolení, ktoré vydáva orgán príslušný pre vydávanie stavebného povolenia (v prípade, že je </w:t>
      </w:r>
      <w:r w:rsidRPr="00C700B1">
        <w:rPr>
          <w:rFonts w:asciiTheme="minorHAnsi" w:hAnsiTheme="minorHAnsi" w:cstheme="minorHAnsi"/>
          <w:b/>
          <w:u w:val="single"/>
        </w:rPr>
        <w:t>majiteľ objektu, na ktorom sa vykonávajú práce AP Vojvodina,</w:t>
      </w:r>
      <w:r w:rsidRPr="00C700B1">
        <w:rPr>
          <w:rFonts w:asciiTheme="minorHAnsi" w:hAnsiTheme="minorHAnsi" w:cstheme="minorHAnsi"/>
          <w:b/>
        </w:rPr>
        <w:t xml:space="preserve"> ustanovizne, čo si neobstarali rozhodnutie o povolení výkonu prác/rozhodnutie o stavebnom povolení, odovzdávajú </w:t>
      </w:r>
      <w:r w:rsidRPr="00C700B1">
        <w:rPr>
          <w:rFonts w:asciiTheme="minorHAnsi" w:hAnsiTheme="minorHAnsi" w:cstheme="minorHAnsi"/>
          <w:b/>
          <w:u w:val="single"/>
        </w:rPr>
        <w:t>akt príslušného orgánu</w:t>
      </w:r>
      <w:r w:rsidRPr="00C700B1">
        <w:rPr>
          <w:rFonts w:asciiTheme="minorHAnsi" w:hAnsiTheme="minorHAnsi" w:cstheme="minorHAnsi"/>
          <w:b/>
        </w:rPr>
        <w:t>, ktorým sa preukazuje, že  odovzdaná technická dokumentácia je kompletná a zodpovedajúca a že sa na základe nej, po získaní súhlasu od Pokrajinskej vlády na výkon prác, vydá rozhodnutie o povolení výkonu prác/rozhodnutie o stavebnom povolení);</w:t>
      </w:r>
    </w:p>
    <w:p w14:paraId="4205E7BF" w14:textId="77777777" w:rsidR="007F5088" w:rsidRPr="00C700B1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C700B1">
        <w:rPr>
          <w:rFonts w:asciiTheme="minorHAnsi" w:hAnsiTheme="minorHAnsi" w:cstheme="minorHAnsi"/>
          <w:b/>
        </w:rPr>
        <w:t xml:space="preserve">predbežný výmer a predbežný výpočet prác podpísaný a overený  zodpovedným projektantom (dokument nie starší ako šesť mesiacov, s očíslovanými stranami, záväzne s dátumom vypracovania); </w:t>
      </w:r>
    </w:p>
    <w:p w14:paraId="77987349" w14:textId="4654E4AD" w:rsidR="00912346" w:rsidRPr="00C700B1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C700B1">
        <w:rPr>
          <w:rFonts w:asciiTheme="minorHAnsi" w:hAnsiTheme="minorHAnsi" w:cstheme="minorHAnsi"/>
          <w:b/>
          <w:u w:val="single"/>
        </w:rPr>
        <w:t>v prípade spolufinancovania</w:t>
      </w:r>
      <w:r w:rsidRPr="00C700B1">
        <w:rPr>
          <w:rFonts w:asciiTheme="minorHAnsi" w:hAnsiTheme="minorHAnsi" w:cstheme="minorHAnsi"/>
          <w:b/>
        </w:rPr>
        <w:t xml:space="preserve"> poskytnúť dôkaz o zabezpečených finančných prostriedkoch na spolufinancovanie prác (zmluva, rozhodnutie, výpis z rozpočtu jednotky miestnej samosprávy, a pod.) spolu s riad</w:t>
      </w:r>
      <w:r w:rsidR="003F0ACF">
        <w:rPr>
          <w:rFonts w:asciiTheme="minorHAnsi" w:hAnsiTheme="minorHAnsi" w:cstheme="minorHAnsi"/>
          <w:b/>
        </w:rPr>
        <w:t>ne podpísaným a opečiatkovaným v</w:t>
      </w:r>
      <w:r w:rsidRPr="00C700B1">
        <w:rPr>
          <w:rFonts w:asciiTheme="minorHAnsi" w:hAnsiTheme="minorHAnsi" w:cstheme="minorHAnsi"/>
          <w:b/>
        </w:rPr>
        <w:t>yhlásením o účasti na spolufinancovaní príslušných prác (vyhlásenie doručiť vo voľnej podobe).</w:t>
      </w:r>
    </w:p>
    <w:p w14:paraId="00F2C504" w14:textId="512EECB7" w:rsidR="000267BB" w:rsidRPr="00C700B1" w:rsidRDefault="000267BB" w:rsidP="000267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>B) NA FINANCOVANIE A SPOLUFINANCOVANIE BEŽNEJ ÚDRŽBY OBJEKTOV</w:t>
      </w:r>
    </w:p>
    <w:p w14:paraId="792D680B" w14:textId="44AAD927" w:rsidR="000267BB" w:rsidRPr="00C700B1" w:rsidRDefault="000267BB" w:rsidP="000267BB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 xml:space="preserve">fotokópiu aktu </w:t>
      </w:r>
      <w:r w:rsidRPr="00C700B1">
        <w:rPr>
          <w:rFonts w:asciiTheme="minorHAnsi" w:hAnsiTheme="minorHAnsi" w:cstheme="minorHAnsi"/>
          <w:b/>
          <w:bCs/>
          <w:sz w:val="22"/>
          <w:szCs w:val="22"/>
        </w:rPr>
        <w:t xml:space="preserve">vystaveného orgánom </w:t>
      </w:r>
      <w:r w:rsidRPr="00C700B1">
        <w:rPr>
          <w:rFonts w:asciiTheme="minorHAnsi" w:hAnsiTheme="minorHAnsi" w:cstheme="minorHAnsi"/>
          <w:b/>
          <w:sz w:val="22"/>
          <w:szCs w:val="22"/>
        </w:rPr>
        <w:t>príslušným na vystavenie stavebného povolenia</w:t>
      </w:r>
      <w:r w:rsidRPr="00C700B1">
        <w:rPr>
          <w:rFonts w:asciiTheme="minorHAnsi" w:hAnsiTheme="minorHAnsi" w:cstheme="minorHAnsi"/>
          <w:b/>
          <w:bCs/>
          <w:sz w:val="22"/>
          <w:szCs w:val="22"/>
        </w:rPr>
        <w:t>, ktorým sa potvrdzuje, že је predmetný druh prác v pripojenom predbežnom výmere a predbežnom účte</w:t>
      </w:r>
      <w:r w:rsidRPr="00C700B1">
        <w:rPr>
          <w:rFonts w:asciiTheme="minorHAnsi" w:hAnsiTheme="minorHAnsi" w:cstheme="minorHAnsi"/>
          <w:b/>
          <w:sz w:val="22"/>
          <w:szCs w:val="22"/>
        </w:rPr>
        <w:t xml:space="preserve"> na bežnú údržbu objektov, resp. tých pre ktoré sa vystavuje rozhodnutie o povolení vykonávania prác</w:t>
      </w:r>
      <w:r w:rsidR="00CE712E">
        <w:rPr>
          <w:rFonts w:asciiTheme="minorHAnsi" w:hAnsiTheme="minorHAnsi" w:cstheme="minorHAnsi"/>
          <w:b/>
          <w:sz w:val="22"/>
          <w:szCs w:val="22"/>
        </w:rPr>
        <w:t>/</w:t>
      </w:r>
      <w:r w:rsidR="00CE712E" w:rsidRPr="00C700B1">
        <w:rPr>
          <w:rFonts w:asciiTheme="minorHAnsi" w:hAnsiTheme="minorHAnsi" w:cstheme="minorHAnsi"/>
          <w:b/>
          <w:sz w:val="22"/>
          <w:szCs w:val="22"/>
        </w:rPr>
        <w:t>rozhodnutie o stavebnom povolení</w:t>
      </w:r>
      <w:r w:rsidRPr="00C700B1">
        <w:rPr>
          <w:rFonts w:asciiTheme="minorHAnsi" w:hAnsiTheme="minorHAnsi" w:cstheme="minorHAnsi"/>
          <w:b/>
          <w:sz w:val="22"/>
          <w:szCs w:val="22"/>
        </w:rPr>
        <w:t xml:space="preserve"> podľa Zákona o plánovaní a výstavbe (vestník </w:t>
      </w:r>
      <w:r w:rsidRPr="00C700B1">
        <w:rPr>
          <w:rFonts w:asciiTheme="minorHAnsi" w:hAnsiTheme="minorHAnsi" w:cstheme="minorHAnsi"/>
          <w:b/>
          <w:bCs/>
          <w:sz w:val="22"/>
          <w:szCs w:val="22"/>
        </w:rPr>
        <w:t xml:space="preserve"> Službeni glasnik RS číslo </w:t>
      </w:r>
      <w:r w:rsidRPr="00C700B1">
        <w:rPr>
          <w:rFonts w:asciiTheme="minorHAnsi" w:hAnsiTheme="minorHAnsi" w:cstheme="minorHAnsi"/>
          <w:b/>
          <w:sz w:val="22"/>
          <w:szCs w:val="22"/>
        </w:rPr>
        <w:t>72/09, 81/09 - oprava, 64/10 - uzesenie ÚS, 24/11, 121/12, 42/13 - uzesenie ÚS, 50/13 - uzesenie ÚS, 98/13 - uzesenie ÚS, 132/14, 145/14, 83/18, 31/19  – i.</w:t>
      </w:r>
      <w:r w:rsidRPr="00C700B1">
        <w:rPr>
          <w:rFonts w:asciiTheme="minorHAnsi" w:hAnsiTheme="minorHAnsi" w:cstheme="minorHAnsi"/>
          <w:b/>
          <w:bCs/>
          <w:sz w:val="22"/>
          <w:szCs w:val="22"/>
        </w:rPr>
        <w:t xml:space="preserve"> zákon</w:t>
      </w:r>
      <w:r w:rsidR="00CE712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700B1">
        <w:rPr>
          <w:rFonts w:asciiTheme="minorHAnsi" w:hAnsiTheme="minorHAnsi" w:cstheme="minorHAnsi"/>
          <w:b/>
          <w:bCs/>
          <w:sz w:val="22"/>
          <w:szCs w:val="22"/>
        </w:rPr>
        <w:t xml:space="preserve"> 9/20 a 52/21);</w:t>
      </w:r>
    </w:p>
    <w:p w14:paraId="20F9BE80" w14:textId="53339EF0" w:rsidR="00297C85" w:rsidRPr="00C700B1" w:rsidRDefault="000267BB" w:rsidP="00297C85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C700B1">
        <w:rPr>
          <w:rFonts w:asciiTheme="minorHAnsi" w:hAnsiTheme="minorHAnsi" w:cstheme="minorHAnsi"/>
          <w:b/>
        </w:rPr>
        <w:t xml:space="preserve">predbežný výmer a predbežný výpočet prác podpísaný a overený  zodpovedným projektantom (dokument nie starší ako šesť mesiacov, s očíslovanými stranami, záväzne s dátumom vypracovania); </w:t>
      </w:r>
    </w:p>
    <w:p w14:paraId="02EF109C" w14:textId="0C6C8995" w:rsidR="000267BB" w:rsidRPr="00C700B1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</w:rPr>
      </w:pPr>
      <w:r w:rsidRPr="00C700B1">
        <w:rPr>
          <w:rFonts w:asciiTheme="minorHAnsi" w:hAnsiTheme="minorHAnsi" w:cstheme="minorHAnsi"/>
          <w:b/>
          <w:u w:val="single"/>
        </w:rPr>
        <w:t>v prípade spolufinancovania</w:t>
      </w:r>
      <w:r w:rsidRPr="00C700B1">
        <w:rPr>
          <w:rFonts w:asciiTheme="minorHAnsi" w:hAnsiTheme="minorHAnsi" w:cstheme="minorHAnsi"/>
          <w:b/>
        </w:rPr>
        <w:t xml:space="preserve"> poskytnúť dôkaz o zabezpečených finančných prostriedkoch na spolufinancovanie prác (zmluva, rozhodnutie, výpis z rozpoč</w:t>
      </w:r>
      <w:r w:rsidR="003F0ACF">
        <w:rPr>
          <w:rFonts w:asciiTheme="minorHAnsi" w:hAnsiTheme="minorHAnsi" w:cstheme="minorHAnsi"/>
          <w:b/>
        </w:rPr>
        <w:t>tu jednotky miestnej samosprávy</w:t>
      </w:r>
      <w:r w:rsidRPr="00C700B1">
        <w:rPr>
          <w:rFonts w:asciiTheme="minorHAnsi" w:hAnsiTheme="minorHAnsi" w:cstheme="minorHAnsi"/>
          <w:b/>
        </w:rPr>
        <w:t xml:space="preserve"> a pod.) spolu s riad</w:t>
      </w:r>
      <w:r w:rsidR="003F0ACF">
        <w:rPr>
          <w:rFonts w:asciiTheme="minorHAnsi" w:hAnsiTheme="minorHAnsi" w:cstheme="minorHAnsi"/>
          <w:b/>
        </w:rPr>
        <w:t>ne podpísaným a opečiatkovaným v</w:t>
      </w:r>
      <w:r w:rsidRPr="00C700B1">
        <w:rPr>
          <w:rFonts w:asciiTheme="minorHAnsi" w:hAnsiTheme="minorHAnsi" w:cstheme="minorHAnsi"/>
          <w:b/>
        </w:rPr>
        <w:t xml:space="preserve">yhlásením o účasti na spolufinancovaní príslušných prác (vyhlásenie doručiť vo voľnej podobe). </w:t>
      </w:r>
    </w:p>
    <w:p w14:paraId="3D093483" w14:textId="40248079" w:rsidR="007F5088" w:rsidRPr="00C700B1" w:rsidRDefault="007F5088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700B1">
        <w:rPr>
          <w:rFonts w:asciiTheme="minorHAnsi" w:hAnsiTheme="minorHAnsi" w:cstheme="minorHAnsi"/>
          <w:b/>
          <w:sz w:val="22"/>
          <w:szCs w:val="22"/>
          <w:u w:val="single"/>
        </w:rPr>
        <w:t xml:space="preserve">Lehota podávania prihlášok na súbej je  04. 10. 2021. </w:t>
      </w:r>
    </w:p>
    <w:p w14:paraId="2530595D" w14:textId="77777777" w:rsidR="007F5088" w:rsidRPr="00C700B1" w:rsidRDefault="007F5088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>Sekretariát si vyhradzuje právo požadovať od žiadateľa dodatočnú dokumentáciu a informácie, podľa potreby, alebo určiť splnenie potrebných podmienok pre pridelenie finančných prostriedkov.</w:t>
      </w:r>
    </w:p>
    <w:p w14:paraId="4AE0FB1C" w14:textId="77777777" w:rsidR="007F5088" w:rsidRPr="00C700B1" w:rsidRDefault="007F5088" w:rsidP="00794BAB">
      <w:pPr>
        <w:pStyle w:val="Normal1"/>
        <w:spacing w:before="0" w:beforeAutospacing="0" w:after="0" w:afterAutospacing="0"/>
        <w:rPr>
          <w:rFonts w:asciiTheme="minorHAnsi" w:hAnsiTheme="minorHAnsi" w:cstheme="minorHAnsi"/>
          <w:noProof/>
        </w:rPr>
      </w:pPr>
      <w:r w:rsidRPr="00C700B1">
        <w:rPr>
          <w:rFonts w:asciiTheme="minorHAnsi" w:hAnsiTheme="minorHAnsi" w:cstheme="minorHAnsi"/>
        </w:rPr>
        <w:t xml:space="preserve">Komisia nebude rozoberať: </w:t>
      </w:r>
    </w:p>
    <w:p w14:paraId="340E2F19" w14:textId="77777777" w:rsidR="007F5088" w:rsidRPr="00C700B1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C700B1">
        <w:rPr>
          <w:rFonts w:asciiTheme="minorHAnsi" w:hAnsiTheme="minorHAnsi" w:cstheme="minorHAnsi"/>
        </w:rPr>
        <w:t xml:space="preserve">neúplné prihlášky;  </w:t>
      </w:r>
    </w:p>
    <w:p w14:paraId="1F31A854" w14:textId="77777777" w:rsidR="007F5088" w:rsidRPr="00C700B1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C700B1">
        <w:rPr>
          <w:rFonts w:asciiTheme="minorHAnsi" w:hAnsiTheme="minorHAnsi" w:cstheme="minorHAnsi"/>
        </w:rPr>
        <w:t xml:space="preserve">oneskorené prihlášky (zaslané po termíne označenom ako posledný deň súbehu); </w:t>
      </w:r>
    </w:p>
    <w:p w14:paraId="4F13549D" w14:textId="77777777" w:rsidR="007F5088" w:rsidRPr="00C700B1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C700B1">
        <w:rPr>
          <w:rFonts w:asciiTheme="minorHAnsi" w:hAnsiTheme="minorHAnsi" w:cstheme="minorHAnsi"/>
        </w:rPr>
        <w:t>neprípustné prihlášky (predložené neoprávnenými osobami a subjektmi, ktoré nie sú uvedené v súbehu);</w:t>
      </w:r>
    </w:p>
    <w:p w14:paraId="33A1EA6C" w14:textId="77777777" w:rsidR="007F5088" w:rsidRPr="00C700B1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C700B1">
        <w:rPr>
          <w:rFonts w:asciiTheme="minorHAnsi" w:hAnsiTheme="minorHAnsi" w:cstheme="minorHAnsi"/>
        </w:rPr>
        <w:t xml:space="preserve">prihlášky, ktoré nesúvisia s účelmi stanovenými súbehom; </w:t>
      </w:r>
    </w:p>
    <w:p w14:paraId="65AAED7A" w14:textId="77777777" w:rsidR="008B031E" w:rsidRPr="00C700B1" w:rsidRDefault="00352DCC" w:rsidP="00352DC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C700B1">
        <w:rPr>
          <w:rFonts w:asciiTheme="minorHAnsi" w:hAnsiTheme="minorHAnsi" w:cstheme="minorHAnsi"/>
        </w:rPr>
        <w:t>prihlášky používateľov, ktorí v predchádzajúcom období nesplnili ustanovenia zmluvy o pridelení prostriedkov z rozpočtu APV;</w:t>
      </w:r>
    </w:p>
    <w:p w14:paraId="69653CA8" w14:textId="77777777" w:rsidR="007F5088" w:rsidRPr="00C700B1" w:rsidRDefault="007F5088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noProof/>
        </w:rPr>
      </w:pPr>
      <w:r w:rsidRPr="00C700B1">
        <w:rPr>
          <w:rFonts w:asciiTheme="minorHAnsi" w:hAnsiTheme="minorHAnsi" w:cstheme="minorHAnsi"/>
        </w:rPr>
        <w:t>prihlášky používateľov, ktorí v predchádzajúcom období finančnými a naračnými správami neodôvodňovali finančné prostriedky vyčlenené z pokrajinského rozpočtu.</w:t>
      </w:r>
    </w:p>
    <w:p w14:paraId="6BD4E2FA" w14:textId="77777777" w:rsidR="007F5088" w:rsidRPr="00C700B1" w:rsidRDefault="007F5088" w:rsidP="003E4E9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 xml:space="preserve">Výsledky súbehu sa uverejňujú na internetovej stránke sekretariátu. </w:t>
      </w:r>
    </w:p>
    <w:p w14:paraId="61148AE0" w14:textId="77777777" w:rsidR="007F5088" w:rsidRPr="00C700B1" w:rsidRDefault="007F5088" w:rsidP="00BC7C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0B1">
        <w:rPr>
          <w:rFonts w:asciiTheme="minorHAnsi" w:hAnsiTheme="minorHAnsi" w:cstheme="minorHAnsi"/>
          <w:b/>
          <w:sz w:val="22"/>
          <w:szCs w:val="22"/>
        </w:rPr>
        <w:t>Záujemcovia  dodatočné informácie v súvislosti s realizáciou súbehu môžu získať v sekretariáte na nasledujúcich telefónnych číslach:  021/487 4036 a 021/487 4614</w:t>
      </w:r>
    </w:p>
    <w:p w14:paraId="6C20AF87" w14:textId="77777777" w:rsidR="00352DCC" w:rsidRPr="00C700B1" w:rsidRDefault="00352DCC" w:rsidP="00BC7C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1E7F9C" w14:textId="77777777" w:rsidR="00404EE3" w:rsidRPr="00C700B1" w:rsidRDefault="00404EE3" w:rsidP="00404EE3">
      <w:pPr>
        <w:tabs>
          <w:tab w:val="left" w:pos="900"/>
        </w:tabs>
        <w:ind w:firstLine="600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5EA7EF12" w14:textId="6B8B7EC5" w:rsidR="00D823E5" w:rsidRPr="00C700B1" w:rsidRDefault="00D823E5" w:rsidP="00566AE5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14:paraId="618B47B9" w14:textId="77777777" w:rsidR="00D823E5" w:rsidRPr="00C700B1" w:rsidRDefault="00D823E5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7CA779FA" w14:textId="77777777" w:rsidR="007F5088" w:rsidRPr="00C700B1" w:rsidRDefault="007F5088" w:rsidP="00566AE5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ab/>
        <w:t>Pokrajinský tajomník</w:t>
      </w:r>
    </w:p>
    <w:p w14:paraId="3FFF728B" w14:textId="77777777" w:rsidR="001E6C2E" w:rsidRPr="00C700B1" w:rsidRDefault="001E6C2E" w:rsidP="00566AE5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</w:p>
    <w:p w14:paraId="395D7122" w14:textId="2B795279" w:rsidR="00D823E5" w:rsidRPr="00C700B1" w:rsidRDefault="007F5088" w:rsidP="00D823E5">
      <w:pPr>
        <w:jc w:val="center"/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ab/>
      </w:r>
      <w:r w:rsidRPr="00C700B1">
        <w:rPr>
          <w:rFonts w:asciiTheme="minorHAnsi" w:hAnsiTheme="minorHAnsi" w:cstheme="minorHAnsi"/>
          <w:sz w:val="22"/>
          <w:szCs w:val="22"/>
        </w:rPr>
        <w:tab/>
      </w:r>
      <w:r w:rsidRPr="00C700B1">
        <w:rPr>
          <w:rFonts w:asciiTheme="minorHAnsi" w:hAnsiTheme="minorHAnsi" w:cstheme="minorHAnsi"/>
          <w:sz w:val="22"/>
          <w:szCs w:val="22"/>
        </w:rPr>
        <w:tab/>
      </w:r>
      <w:r w:rsidRPr="00C700B1">
        <w:rPr>
          <w:rFonts w:asciiTheme="minorHAnsi" w:hAnsiTheme="minorHAnsi" w:cstheme="minorHAnsi"/>
          <w:sz w:val="22"/>
          <w:szCs w:val="22"/>
        </w:rPr>
        <w:tab/>
      </w:r>
      <w:r w:rsidRPr="00C700B1">
        <w:rPr>
          <w:rFonts w:asciiTheme="minorHAnsi" w:hAnsiTheme="minorHAnsi" w:cstheme="minorHAnsi"/>
          <w:sz w:val="22"/>
          <w:szCs w:val="22"/>
        </w:rPr>
        <w:tab/>
      </w:r>
      <w:r w:rsidRPr="00C700B1">
        <w:rPr>
          <w:rFonts w:asciiTheme="minorHAnsi" w:hAnsiTheme="minorHAnsi" w:cstheme="minorHAnsi"/>
          <w:sz w:val="22"/>
          <w:szCs w:val="22"/>
        </w:rPr>
        <w:tab/>
      </w:r>
      <w:r w:rsidRPr="00C700B1">
        <w:rPr>
          <w:rFonts w:asciiTheme="minorHAnsi" w:hAnsiTheme="minorHAnsi" w:cstheme="minorHAnsi"/>
          <w:sz w:val="22"/>
          <w:szCs w:val="22"/>
        </w:rPr>
        <w:tab/>
      </w:r>
      <w:r w:rsidRPr="00C700B1">
        <w:rPr>
          <w:rFonts w:asciiTheme="minorHAnsi" w:hAnsiTheme="minorHAnsi" w:cstheme="minorHAnsi"/>
          <w:sz w:val="22"/>
          <w:szCs w:val="22"/>
        </w:rPr>
        <w:tab/>
      </w:r>
    </w:p>
    <w:p w14:paraId="588E87D0" w14:textId="685DA98C" w:rsidR="007F5088" w:rsidRPr="00C700B1" w:rsidRDefault="00D823E5" w:rsidP="00D823E5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C700B1">
        <w:rPr>
          <w:rFonts w:asciiTheme="minorHAnsi" w:hAnsiTheme="minorHAnsi" w:cstheme="minorHAnsi"/>
          <w:sz w:val="22"/>
          <w:szCs w:val="22"/>
        </w:rPr>
        <w:tab/>
        <w:t xml:space="preserve">       Zsolt </w:t>
      </w:r>
      <w:r w:rsidR="00EA186C">
        <w:rPr>
          <w:rFonts w:asciiTheme="minorHAnsi" w:hAnsiTheme="minorHAnsi" w:cstheme="minorHAnsi"/>
          <w:sz w:val="22"/>
          <w:szCs w:val="22"/>
        </w:rPr>
        <w:t xml:space="preserve"> </w:t>
      </w:r>
      <w:r w:rsidRPr="00C700B1">
        <w:rPr>
          <w:rFonts w:asciiTheme="minorHAnsi" w:hAnsiTheme="minorHAnsi" w:cstheme="minorHAnsi"/>
          <w:sz w:val="22"/>
          <w:szCs w:val="22"/>
        </w:rPr>
        <w:t xml:space="preserve">Szakállas   </w:t>
      </w:r>
    </w:p>
    <w:sectPr w:rsidR="007F5088" w:rsidRPr="00C700B1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70FB9" w14:textId="77777777" w:rsidR="00354462" w:rsidRDefault="00354462" w:rsidP="000543EE">
      <w:r>
        <w:separator/>
      </w:r>
    </w:p>
  </w:endnote>
  <w:endnote w:type="continuationSeparator" w:id="0">
    <w:p w14:paraId="29F10F65" w14:textId="77777777" w:rsidR="00354462" w:rsidRDefault="00354462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C5FDD" w14:textId="77777777" w:rsidR="00354462" w:rsidRDefault="00354462" w:rsidP="000543EE">
      <w:r>
        <w:separator/>
      </w:r>
    </w:p>
  </w:footnote>
  <w:footnote w:type="continuationSeparator" w:id="0">
    <w:p w14:paraId="54B42D25" w14:textId="77777777" w:rsidR="00354462" w:rsidRDefault="00354462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30749"/>
    <w:rsid w:val="00035E62"/>
    <w:rsid w:val="00041385"/>
    <w:rsid w:val="000416A5"/>
    <w:rsid w:val="0004499E"/>
    <w:rsid w:val="00047B97"/>
    <w:rsid w:val="000505AD"/>
    <w:rsid w:val="000536E3"/>
    <w:rsid w:val="000543EE"/>
    <w:rsid w:val="00063589"/>
    <w:rsid w:val="00065F32"/>
    <w:rsid w:val="00071A45"/>
    <w:rsid w:val="00075A75"/>
    <w:rsid w:val="00081E0E"/>
    <w:rsid w:val="00085CA6"/>
    <w:rsid w:val="00090169"/>
    <w:rsid w:val="00096095"/>
    <w:rsid w:val="000A17E5"/>
    <w:rsid w:val="000A72C9"/>
    <w:rsid w:val="000B3B54"/>
    <w:rsid w:val="000C2CC7"/>
    <w:rsid w:val="000C499A"/>
    <w:rsid w:val="000C553A"/>
    <w:rsid w:val="000C606B"/>
    <w:rsid w:val="000D0C7A"/>
    <w:rsid w:val="000D1450"/>
    <w:rsid w:val="000E1C91"/>
    <w:rsid w:val="00102CA6"/>
    <w:rsid w:val="0010774F"/>
    <w:rsid w:val="00113579"/>
    <w:rsid w:val="0011363A"/>
    <w:rsid w:val="00113FAF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3D"/>
    <w:rsid w:val="001A2B85"/>
    <w:rsid w:val="001A5EFD"/>
    <w:rsid w:val="001B075C"/>
    <w:rsid w:val="001B0B49"/>
    <w:rsid w:val="001B247D"/>
    <w:rsid w:val="001B4654"/>
    <w:rsid w:val="001B5DAF"/>
    <w:rsid w:val="001C4B19"/>
    <w:rsid w:val="001D605B"/>
    <w:rsid w:val="001E2C6A"/>
    <w:rsid w:val="001E44CA"/>
    <w:rsid w:val="001E6A1F"/>
    <w:rsid w:val="001E6C2E"/>
    <w:rsid w:val="00203AC9"/>
    <w:rsid w:val="00203FBB"/>
    <w:rsid w:val="00207D5E"/>
    <w:rsid w:val="00231BE2"/>
    <w:rsid w:val="00232C71"/>
    <w:rsid w:val="00245C41"/>
    <w:rsid w:val="00245D0D"/>
    <w:rsid w:val="00250FCE"/>
    <w:rsid w:val="002617A4"/>
    <w:rsid w:val="0026367C"/>
    <w:rsid w:val="0026497B"/>
    <w:rsid w:val="00265395"/>
    <w:rsid w:val="0027518F"/>
    <w:rsid w:val="00293AE0"/>
    <w:rsid w:val="00297C85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3522"/>
    <w:rsid w:val="00335095"/>
    <w:rsid w:val="00335174"/>
    <w:rsid w:val="00335BD9"/>
    <w:rsid w:val="00342C89"/>
    <w:rsid w:val="00344CAA"/>
    <w:rsid w:val="003473FC"/>
    <w:rsid w:val="00352DCC"/>
    <w:rsid w:val="00354462"/>
    <w:rsid w:val="00355118"/>
    <w:rsid w:val="00357D11"/>
    <w:rsid w:val="00360B54"/>
    <w:rsid w:val="00361430"/>
    <w:rsid w:val="00370CDE"/>
    <w:rsid w:val="003719D2"/>
    <w:rsid w:val="00371A7B"/>
    <w:rsid w:val="003735BD"/>
    <w:rsid w:val="00386876"/>
    <w:rsid w:val="00390EE5"/>
    <w:rsid w:val="003912A5"/>
    <w:rsid w:val="00394A7A"/>
    <w:rsid w:val="003978D4"/>
    <w:rsid w:val="003B4602"/>
    <w:rsid w:val="003E4E9B"/>
    <w:rsid w:val="003E5D8D"/>
    <w:rsid w:val="003F0ACF"/>
    <w:rsid w:val="00404218"/>
    <w:rsid w:val="00404EE3"/>
    <w:rsid w:val="0042191B"/>
    <w:rsid w:val="0043074C"/>
    <w:rsid w:val="0043120E"/>
    <w:rsid w:val="00437482"/>
    <w:rsid w:val="00440E57"/>
    <w:rsid w:val="0044149F"/>
    <w:rsid w:val="004456AB"/>
    <w:rsid w:val="00446540"/>
    <w:rsid w:val="00453A13"/>
    <w:rsid w:val="004547A8"/>
    <w:rsid w:val="004574D9"/>
    <w:rsid w:val="0046481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F4753"/>
    <w:rsid w:val="004F6341"/>
    <w:rsid w:val="004F6973"/>
    <w:rsid w:val="00501239"/>
    <w:rsid w:val="00502FB6"/>
    <w:rsid w:val="00506A1C"/>
    <w:rsid w:val="00514F87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66B40"/>
    <w:rsid w:val="00571A2F"/>
    <w:rsid w:val="00574AFF"/>
    <w:rsid w:val="00575BA2"/>
    <w:rsid w:val="0058374A"/>
    <w:rsid w:val="00583E53"/>
    <w:rsid w:val="00586E2A"/>
    <w:rsid w:val="005915D3"/>
    <w:rsid w:val="00593B60"/>
    <w:rsid w:val="00597131"/>
    <w:rsid w:val="00597282"/>
    <w:rsid w:val="005A3854"/>
    <w:rsid w:val="005A7D50"/>
    <w:rsid w:val="005B44B2"/>
    <w:rsid w:val="005C2188"/>
    <w:rsid w:val="005D274E"/>
    <w:rsid w:val="005D6C78"/>
    <w:rsid w:val="005E2CA1"/>
    <w:rsid w:val="005E532D"/>
    <w:rsid w:val="005F0826"/>
    <w:rsid w:val="005F2FEC"/>
    <w:rsid w:val="00611DEA"/>
    <w:rsid w:val="0061533E"/>
    <w:rsid w:val="006225BC"/>
    <w:rsid w:val="00630A03"/>
    <w:rsid w:val="00634597"/>
    <w:rsid w:val="006363C8"/>
    <w:rsid w:val="00641A62"/>
    <w:rsid w:val="00641E77"/>
    <w:rsid w:val="0064441B"/>
    <w:rsid w:val="00650A84"/>
    <w:rsid w:val="00656103"/>
    <w:rsid w:val="00676F39"/>
    <w:rsid w:val="00682495"/>
    <w:rsid w:val="00683B73"/>
    <w:rsid w:val="00690CA0"/>
    <w:rsid w:val="006A5703"/>
    <w:rsid w:val="006A6BAE"/>
    <w:rsid w:val="006B2077"/>
    <w:rsid w:val="006B3B54"/>
    <w:rsid w:val="006B78C5"/>
    <w:rsid w:val="006C3242"/>
    <w:rsid w:val="006C431C"/>
    <w:rsid w:val="006D7CFC"/>
    <w:rsid w:val="006E2C61"/>
    <w:rsid w:val="006E4F86"/>
    <w:rsid w:val="006E794D"/>
    <w:rsid w:val="006E7AD3"/>
    <w:rsid w:val="006F33AC"/>
    <w:rsid w:val="00701F1A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552"/>
    <w:rsid w:val="00747C32"/>
    <w:rsid w:val="00752D29"/>
    <w:rsid w:val="00764A54"/>
    <w:rsid w:val="0077721A"/>
    <w:rsid w:val="00777E68"/>
    <w:rsid w:val="007845DB"/>
    <w:rsid w:val="00787B41"/>
    <w:rsid w:val="00790525"/>
    <w:rsid w:val="007919F7"/>
    <w:rsid w:val="00792E18"/>
    <w:rsid w:val="00794BAB"/>
    <w:rsid w:val="007A4D2E"/>
    <w:rsid w:val="007A5D5C"/>
    <w:rsid w:val="007A6F8B"/>
    <w:rsid w:val="007B00F9"/>
    <w:rsid w:val="007B0BE6"/>
    <w:rsid w:val="007C0625"/>
    <w:rsid w:val="007C0685"/>
    <w:rsid w:val="007C1F1D"/>
    <w:rsid w:val="007D0EC0"/>
    <w:rsid w:val="007D70DD"/>
    <w:rsid w:val="007E3EAE"/>
    <w:rsid w:val="007E624E"/>
    <w:rsid w:val="007F0FD4"/>
    <w:rsid w:val="007F1E16"/>
    <w:rsid w:val="007F4F53"/>
    <w:rsid w:val="007F5088"/>
    <w:rsid w:val="007F5EB9"/>
    <w:rsid w:val="00801847"/>
    <w:rsid w:val="00801F28"/>
    <w:rsid w:val="008022DF"/>
    <w:rsid w:val="00804AB9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5476C"/>
    <w:rsid w:val="008553D2"/>
    <w:rsid w:val="00862A6C"/>
    <w:rsid w:val="00866B87"/>
    <w:rsid w:val="008721CD"/>
    <w:rsid w:val="00872E0D"/>
    <w:rsid w:val="00877CFE"/>
    <w:rsid w:val="00882709"/>
    <w:rsid w:val="008A0C17"/>
    <w:rsid w:val="008A221B"/>
    <w:rsid w:val="008A4848"/>
    <w:rsid w:val="008A76F8"/>
    <w:rsid w:val="008B031E"/>
    <w:rsid w:val="008C4828"/>
    <w:rsid w:val="008C4FED"/>
    <w:rsid w:val="008C5290"/>
    <w:rsid w:val="008D6857"/>
    <w:rsid w:val="008E0606"/>
    <w:rsid w:val="008E6FC2"/>
    <w:rsid w:val="008F189E"/>
    <w:rsid w:val="008F4430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C45F8"/>
    <w:rsid w:val="009D3A1F"/>
    <w:rsid w:val="009D4033"/>
    <w:rsid w:val="009D59AD"/>
    <w:rsid w:val="009D6C2A"/>
    <w:rsid w:val="009E1E1C"/>
    <w:rsid w:val="009E2396"/>
    <w:rsid w:val="009F26F8"/>
    <w:rsid w:val="009F716A"/>
    <w:rsid w:val="00A01102"/>
    <w:rsid w:val="00A016F0"/>
    <w:rsid w:val="00A02C1A"/>
    <w:rsid w:val="00A17DBA"/>
    <w:rsid w:val="00A219B4"/>
    <w:rsid w:val="00A36E1A"/>
    <w:rsid w:val="00A4061A"/>
    <w:rsid w:val="00A469C8"/>
    <w:rsid w:val="00A51602"/>
    <w:rsid w:val="00A51B73"/>
    <w:rsid w:val="00A60292"/>
    <w:rsid w:val="00A61FB4"/>
    <w:rsid w:val="00A65502"/>
    <w:rsid w:val="00A7354B"/>
    <w:rsid w:val="00A758A9"/>
    <w:rsid w:val="00A76734"/>
    <w:rsid w:val="00A77CA1"/>
    <w:rsid w:val="00A963D5"/>
    <w:rsid w:val="00AA6378"/>
    <w:rsid w:val="00AB1631"/>
    <w:rsid w:val="00AB398C"/>
    <w:rsid w:val="00AB4574"/>
    <w:rsid w:val="00AC5C4F"/>
    <w:rsid w:val="00AC6F4F"/>
    <w:rsid w:val="00AD3A11"/>
    <w:rsid w:val="00AE1DDC"/>
    <w:rsid w:val="00AE68CE"/>
    <w:rsid w:val="00AF2ACF"/>
    <w:rsid w:val="00B034E6"/>
    <w:rsid w:val="00B05EA0"/>
    <w:rsid w:val="00B06A29"/>
    <w:rsid w:val="00B13B70"/>
    <w:rsid w:val="00B142C4"/>
    <w:rsid w:val="00B16F21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0E7"/>
    <w:rsid w:val="00BB101E"/>
    <w:rsid w:val="00BC7C22"/>
    <w:rsid w:val="00BE3A4B"/>
    <w:rsid w:val="00BF3353"/>
    <w:rsid w:val="00C0212B"/>
    <w:rsid w:val="00C02CEA"/>
    <w:rsid w:val="00C0431E"/>
    <w:rsid w:val="00C04BC8"/>
    <w:rsid w:val="00C167EF"/>
    <w:rsid w:val="00C25A65"/>
    <w:rsid w:val="00C342CB"/>
    <w:rsid w:val="00C40674"/>
    <w:rsid w:val="00C55B48"/>
    <w:rsid w:val="00C55DE6"/>
    <w:rsid w:val="00C700B1"/>
    <w:rsid w:val="00C84BC2"/>
    <w:rsid w:val="00C95B33"/>
    <w:rsid w:val="00C9663A"/>
    <w:rsid w:val="00CA3F00"/>
    <w:rsid w:val="00CB0082"/>
    <w:rsid w:val="00CC08C9"/>
    <w:rsid w:val="00CC63A1"/>
    <w:rsid w:val="00CD11F9"/>
    <w:rsid w:val="00CD203E"/>
    <w:rsid w:val="00CE0D8B"/>
    <w:rsid w:val="00CE547E"/>
    <w:rsid w:val="00CE54B6"/>
    <w:rsid w:val="00CE712E"/>
    <w:rsid w:val="00CE7565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56AF2"/>
    <w:rsid w:val="00D56C3C"/>
    <w:rsid w:val="00D60C93"/>
    <w:rsid w:val="00D616C0"/>
    <w:rsid w:val="00D6170A"/>
    <w:rsid w:val="00D8197A"/>
    <w:rsid w:val="00D81ADE"/>
    <w:rsid w:val="00D823E5"/>
    <w:rsid w:val="00D83D1D"/>
    <w:rsid w:val="00D83E39"/>
    <w:rsid w:val="00D90929"/>
    <w:rsid w:val="00D9390F"/>
    <w:rsid w:val="00DA234F"/>
    <w:rsid w:val="00DB103C"/>
    <w:rsid w:val="00DB126A"/>
    <w:rsid w:val="00DB27AB"/>
    <w:rsid w:val="00DB34A9"/>
    <w:rsid w:val="00DB76F9"/>
    <w:rsid w:val="00DB7981"/>
    <w:rsid w:val="00DC23F6"/>
    <w:rsid w:val="00DC790E"/>
    <w:rsid w:val="00DD4FF0"/>
    <w:rsid w:val="00DF4F35"/>
    <w:rsid w:val="00E12638"/>
    <w:rsid w:val="00E1288C"/>
    <w:rsid w:val="00E25462"/>
    <w:rsid w:val="00E25CCD"/>
    <w:rsid w:val="00E31D51"/>
    <w:rsid w:val="00E3399D"/>
    <w:rsid w:val="00E437F7"/>
    <w:rsid w:val="00E4511B"/>
    <w:rsid w:val="00E602A2"/>
    <w:rsid w:val="00E60560"/>
    <w:rsid w:val="00E76615"/>
    <w:rsid w:val="00E77DD9"/>
    <w:rsid w:val="00E85297"/>
    <w:rsid w:val="00E91376"/>
    <w:rsid w:val="00E91E30"/>
    <w:rsid w:val="00E9280A"/>
    <w:rsid w:val="00E92D48"/>
    <w:rsid w:val="00E95985"/>
    <w:rsid w:val="00E95D3B"/>
    <w:rsid w:val="00EA186C"/>
    <w:rsid w:val="00EA53A7"/>
    <w:rsid w:val="00EA5494"/>
    <w:rsid w:val="00EA5E0D"/>
    <w:rsid w:val="00EC529E"/>
    <w:rsid w:val="00ED4C47"/>
    <w:rsid w:val="00ED548E"/>
    <w:rsid w:val="00ED7A25"/>
    <w:rsid w:val="00EE0AA4"/>
    <w:rsid w:val="00F108CC"/>
    <w:rsid w:val="00F11E37"/>
    <w:rsid w:val="00F1549B"/>
    <w:rsid w:val="00F16397"/>
    <w:rsid w:val="00F17C8A"/>
    <w:rsid w:val="00F30171"/>
    <w:rsid w:val="00F31F12"/>
    <w:rsid w:val="00F406F0"/>
    <w:rsid w:val="00F4143F"/>
    <w:rsid w:val="00F4605D"/>
    <w:rsid w:val="00F50F47"/>
    <w:rsid w:val="00F51483"/>
    <w:rsid w:val="00F55310"/>
    <w:rsid w:val="00F6262E"/>
    <w:rsid w:val="00F67BC2"/>
    <w:rsid w:val="00F711F5"/>
    <w:rsid w:val="00F73FB4"/>
    <w:rsid w:val="00F76F0D"/>
    <w:rsid w:val="00F8154F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6D1B"/>
    <w:rsid w:val="00FC7CAF"/>
    <w:rsid w:val="00FD0269"/>
    <w:rsid w:val="00FD5D73"/>
    <w:rsid w:val="00FE0039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93BE7"/>
  <w15:docId w15:val="{82F1BA38-9875-41EB-A604-471CBB2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k-SK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sk-SK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sk-SK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k-SK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2563-60C6-443D-81E9-39CEFF0A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Ana Vrska</cp:lastModifiedBy>
  <cp:revision>21</cp:revision>
  <cp:lastPrinted>2019-09-20T12:18:00Z</cp:lastPrinted>
  <dcterms:created xsi:type="dcterms:W3CDTF">2021-09-20T10:35:00Z</dcterms:created>
  <dcterms:modified xsi:type="dcterms:W3CDTF">2021-09-20T12:02:00Z</dcterms:modified>
</cp:coreProperties>
</file>