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1CB" w:rsidRPr="00F125EE" w:rsidRDefault="00F42C05" w:rsidP="00F42C05">
      <w:pPr>
        <w:pStyle w:val="BodyText"/>
        <w:tabs>
          <w:tab w:val="left" w:pos="709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 w:rsidR="00F125EE">
        <w:rPr>
          <w:rFonts w:ascii="Calibri" w:hAnsi="Calibri"/>
          <w:color w:val="000000"/>
          <w:sz w:val="20"/>
          <w:szCs w:val="20"/>
        </w:rPr>
        <w:t xml:space="preserve">Na temelju članka 10. </w:t>
      </w:r>
      <w:r w:rsidR="00F125EE">
        <w:rPr>
          <w:rFonts w:ascii="Calibri" w:hAnsi="Calibri"/>
          <w:sz w:val="20"/>
          <w:szCs w:val="20"/>
        </w:rPr>
        <w:t>Pokrajinske skupštinske odluke o dodjeli proračunskih sredstava za financiranje i sufinanciranje programskih aktivnosti i projekata u području osnovnog i srednjeg obrazovanja i odgoja i učeničkog standarda u Autonomnoj Pokrajini Vojvodini („Službeni list APV“, broj: 14/15 i 10/17) i</w:t>
      </w:r>
      <w:r w:rsidR="00F125EE">
        <w:rPr>
          <w:rFonts w:ascii="Calibri" w:hAnsi="Calibri"/>
          <w:color w:val="FF0000"/>
          <w:sz w:val="20"/>
          <w:szCs w:val="20"/>
        </w:rPr>
        <w:t xml:space="preserve"> </w:t>
      </w:r>
      <w:r w:rsidR="00F125EE">
        <w:rPr>
          <w:rFonts w:ascii="Calibri" w:hAnsi="Calibri"/>
          <w:sz w:val="20"/>
          <w:szCs w:val="20"/>
        </w:rPr>
        <w:t xml:space="preserve">članka 24. stavka 2. Pokrajinske skupštinske odluke o pokrajinskoj upravi („Službeni list </w:t>
      </w:r>
      <w:r>
        <w:rPr>
          <w:rFonts w:ascii="Calibri" w:hAnsi="Calibri"/>
          <w:sz w:val="20"/>
          <w:szCs w:val="20"/>
        </w:rPr>
        <w:t>APV”, broj: 37/14, 54/14 ‒ dr. o</w:t>
      </w:r>
      <w:r w:rsidR="00F125EE">
        <w:rPr>
          <w:rFonts w:ascii="Calibri" w:hAnsi="Calibri"/>
          <w:sz w:val="20"/>
          <w:szCs w:val="20"/>
        </w:rPr>
        <w:t>dluka 37/2016, 29/2017 i 24/2019), i na temelju Rješenja pokrajinskog tajnika za obrazovanje, propise, upravu i nacionalne manjine ‒ nacionalne zajednice, klasa: 128-031-241/2016-01 od 28. 11. 2018. godine, zamjenik pokrajinskog tajnika</w:t>
      </w:r>
      <w:r>
        <w:rPr>
          <w:rFonts w:ascii="Calibri" w:hAnsi="Calibri"/>
          <w:sz w:val="20"/>
          <w:szCs w:val="20"/>
        </w:rPr>
        <w:t xml:space="preserve">  </w:t>
      </w:r>
      <w:r w:rsidR="00F125EE">
        <w:rPr>
          <w:rFonts w:ascii="Calibri" w:hAnsi="Calibri"/>
          <w:sz w:val="20"/>
          <w:szCs w:val="20"/>
        </w:rPr>
        <w:t xml:space="preserve"> d o n o s i </w:t>
      </w:r>
    </w:p>
    <w:p w:rsidR="00AF51CB" w:rsidRPr="00F125EE" w:rsidRDefault="00AF51CB" w:rsidP="00AF51CB">
      <w:pPr>
        <w:pStyle w:val="BodyTex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</w:t>
      </w:r>
    </w:p>
    <w:p w:rsidR="00AF51CB" w:rsidRPr="00F125EE" w:rsidRDefault="00AF51CB" w:rsidP="00AF51CB">
      <w:pPr>
        <w:pStyle w:val="BodyText"/>
        <w:rPr>
          <w:rFonts w:ascii="Calibri" w:hAnsi="Calibri"/>
          <w:sz w:val="20"/>
          <w:szCs w:val="20"/>
        </w:rPr>
      </w:pPr>
    </w:p>
    <w:p w:rsidR="00AF51CB" w:rsidRPr="00F125EE" w:rsidRDefault="00F125EE" w:rsidP="00AF51CB">
      <w:pPr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PRAVILNIK</w:t>
      </w:r>
    </w:p>
    <w:p w:rsidR="00AF51CB" w:rsidRPr="00F125EE" w:rsidRDefault="00AF51CB" w:rsidP="00AF51C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AF51CB" w:rsidRPr="00F125EE" w:rsidRDefault="00AF51CB" w:rsidP="00AF51CB">
      <w:pPr>
        <w:jc w:val="center"/>
        <w:rPr>
          <w:rFonts w:ascii="Calibri" w:hAnsi="Calibri"/>
          <w:b/>
          <w:caps/>
          <w:sz w:val="20"/>
          <w:szCs w:val="20"/>
        </w:rPr>
      </w:pPr>
      <w:r>
        <w:rPr>
          <w:rFonts w:ascii="Calibri" w:hAnsi="Calibri"/>
          <w:b/>
          <w:caps/>
          <w:sz w:val="20"/>
          <w:szCs w:val="20"/>
        </w:rPr>
        <w:t xml:space="preserve">O DODJELI PRORAČUNSKIH SREDSTAVA POKRAJINSKOG TAJNIŠTVA ZA OBRAZOVANJE, PROPISE, UPRAVU I NACIONALNE MANJINE – NACIONALNE ZAJEDNICE ZA FINANCIRANJE I SUFINANCIRANJE PROGRAMA I PROJEKATA U PODRUČJU OSNOVNOG I SREDNJEG OBRAZOVANJA I ODGOJA U AUTONOMNOJ POKRAJINI VOJVODINI </w:t>
      </w:r>
    </w:p>
    <w:p w:rsidR="00AF51CB" w:rsidRPr="00F125EE" w:rsidRDefault="00AF51CB" w:rsidP="00AF51CB">
      <w:pPr>
        <w:jc w:val="center"/>
        <w:rPr>
          <w:rFonts w:ascii="Calibri" w:hAnsi="Calibri"/>
          <w:b/>
          <w:caps/>
          <w:sz w:val="20"/>
          <w:szCs w:val="20"/>
        </w:rPr>
      </w:pPr>
    </w:p>
    <w:p w:rsidR="00AF51CB" w:rsidRPr="00F125EE" w:rsidRDefault="00AF51CB" w:rsidP="00AF51CB">
      <w:pPr>
        <w:rPr>
          <w:rFonts w:ascii="Calibri" w:hAnsi="Calibri"/>
          <w:caps/>
          <w:sz w:val="20"/>
          <w:szCs w:val="20"/>
        </w:rPr>
      </w:pPr>
    </w:p>
    <w:p w:rsidR="00AF51CB" w:rsidRDefault="00F125EE" w:rsidP="00F42C05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1.</w:t>
      </w:r>
    </w:p>
    <w:p w:rsidR="00F42C05" w:rsidRPr="00F125EE" w:rsidRDefault="00F42C05" w:rsidP="00F42C05">
      <w:pPr>
        <w:jc w:val="center"/>
        <w:rPr>
          <w:rFonts w:ascii="Calibri" w:hAnsi="Calibri"/>
          <w:b/>
          <w:sz w:val="20"/>
          <w:szCs w:val="20"/>
        </w:rPr>
      </w:pPr>
    </w:p>
    <w:p w:rsidR="00AF51CB" w:rsidRPr="00F125EE" w:rsidRDefault="00AF51CB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Ovim pravilnikom se uređuje način, uvjeti, prioriteti i kriteriji za dodjelu proračunskih sredstava (u daljnjem tekstu: sredstva) za financiranje i sufinanciranje programa i projekata u području osnovnog i srednjeg obrazovanja i odgoja u Autonomnoj Pokrajini Vojvodini (u daljnjem tekstu: AP Vojvodina), u skladu s </w:t>
      </w:r>
      <w:proofErr w:type="spellStart"/>
      <w:r>
        <w:rPr>
          <w:rFonts w:ascii="Calibri" w:hAnsi="Calibri"/>
          <w:sz w:val="20"/>
          <w:szCs w:val="20"/>
        </w:rPr>
        <w:t>aproprijacijama</w:t>
      </w:r>
      <w:proofErr w:type="spellEnd"/>
      <w:r>
        <w:rPr>
          <w:rFonts w:ascii="Calibri" w:hAnsi="Calibri"/>
          <w:sz w:val="20"/>
          <w:szCs w:val="20"/>
        </w:rPr>
        <w:t xml:space="preserve"> odobrenim odlukom o proračunu Autonomne Pokrajine Vojvodine u okviru posebnog razdjela Pokrajinskog tajništva za obrazovanje, propise, upravu, nacionalne manjine ‒ nacionalne zajednice (u daljnjem tekstu: Tajništvo). </w:t>
      </w:r>
    </w:p>
    <w:p w:rsidR="00AF51CB" w:rsidRPr="00F125EE" w:rsidRDefault="00AF51CB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</w:t>
      </w:r>
    </w:p>
    <w:p w:rsidR="00AF51CB" w:rsidRDefault="00F125EE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2.</w:t>
      </w:r>
    </w:p>
    <w:p w:rsidR="00F42C05" w:rsidRPr="00F125EE" w:rsidRDefault="00F42C05" w:rsidP="00AF51CB">
      <w:pPr>
        <w:jc w:val="center"/>
        <w:rPr>
          <w:rFonts w:ascii="Calibri" w:hAnsi="Calibri"/>
          <w:b/>
          <w:sz w:val="20"/>
          <w:szCs w:val="20"/>
        </w:rPr>
      </w:pPr>
    </w:p>
    <w:p w:rsidR="00AF51CB" w:rsidRPr="00F125EE" w:rsidRDefault="00AF51CB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70C0"/>
          <w:sz w:val="20"/>
          <w:szCs w:val="20"/>
        </w:rPr>
        <w:t xml:space="preserve">         </w:t>
      </w:r>
      <w:r>
        <w:rPr>
          <w:rFonts w:ascii="Calibri" w:hAnsi="Calibri"/>
          <w:sz w:val="20"/>
          <w:szCs w:val="20"/>
        </w:rPr>
        <w:t>Pravo na dodjelu sredstava imaju ustanove osnovnog i srednjeg obrazovanja i odgoja na teritoriju AP Vojvodine čiji je osnivač Republika Srbija, autonomna pokrajina ili jedinica lokalne samouprave, Regionalni centri za profesionalni razvoj zaposlenika u obrazovanju sa sjedištem na teritoriju AP Vojvodine i udruga sa sjedištem na teritoriju AP Vojvodine, koje su kao jedan od ciljeva udruživanja predvidjela i aktivnosti u području obrazovanja (u daljnjem tekstu: korisnici).</w:t>
      </w:r>
    </w:p>
    <w:p w:rsidR="00AF51CB" w:rsidRPr="00F125EE" w:rsidRDefault="00AF51CB" w:rsidP="00AF51CB">
      <w:pPr>
        <w:jc w:val="both"/>
        <w:rPr>
          <w:rFonts w:ascii="Calibri" w:hAnsi="Calibri"/>
          <w:color w:val="0070C0"/>
          <w:sz w:val="20"/>
          <w:szCs w:val="20"/>
        </w:rPr>
      </w:pPr>
    </w:p>
    <w:p w:rsidR="00AF51CB" w:rsidRPr="00F125EE" w:rsidRDefault="00AF51CB" w:rsidP="00AF51CB">
      <w:pPr>
        <w:ind w:left="46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1CB" w:rsidRPr="00F125EE" w:rsidRDefault="00F125EE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3.</w:t>
      </w:r>
    </w:p>
    <w:p w:rsidR="00F42C05" w:rsidRDefault="00AF51CB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Programi i projekti iz članka 1. ovog pravilnika financiraju se i sufinanciraju putem natječaja (u daljnjem tekstu: natječaj), koji Tajništvo raspisuje najmanje jednom godišnje, u skladu s financijskim planom Tajništva.   </w:t>
      </w:r>
    </w:p>
    <w:p w:rsidR="00AF51CB" w:rsidRPr="00F125EE" w:rsidRDefault="00AF51CB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</w:t>
      </w:r>
    </w:p>
    <w:p w:rsidR="00AF51CB" w:rsidRPr="00F125EE" w:rsidRDefault="00AF51CB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Natječaj sadrži podatke o nazivu akta na temelju kog se raspisuje natječaj, visinu ukupnih sredstava predviđenih za dodjelu po natječaju, o tome tko se može prijaviti na natječaj i za koje namjene, kriterije po kojima će se rangirati prijave na natječaj, način i rok za podnošenje prijava na natječaj, kao i drugu dokumentaciju kojom se dokazuje ispunjenost uvjeta za podnošenje prijave na natječaj.  </w:t>
      </w:r>
    </w:p>
    <w:p w:rsidR="00AF51CB" w:rsidRPr="00F125EE" w:rsidRDefault="00AF51CB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</w:t>
      </w:r>
    </w:p>
    <w:p w:rsidR="00AF51CB" w:rsidRDefault="00F125EE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4.</w:t>
      </w:r>
    </w:p>
    <w:p w:rsidR="00F42C05" w:rsidRPr="00F125EE" w:rsidRDefault="00F42C05" w:rsidP="00AF51CB">
      <w:pPr>
        <w:jc w:val="center"/>
        <w:rPr>
          <w:rFonts w:ascii="Calibri" w:hAnsi="Calibri"/>
          <w:b/>
          <w:sz w:val="20"/>
          <w:szCs w:val="20"/>
        </w:rPr>
      </w:pPr>
    </w:p>
    <w:p w:rsidR="00AF51CB" w:rsidRDefault="00AF51CB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Natječaj se objavljuje na službenoj mrežnoj stranici Tajništva, u „Službenom listu Autonomne Pokrajine Vojvodine“ i u jednom od javnih glasila koje pokriva cijeli teritorij AP Vojvodine. </w:t>
      </w:r>
    </w:p>
    <w:p w:rsidR="00F42C05" w:rsidRPr="00F125EE" w:rsidRDefault="00F42C05" w:rsidP="00AF51CB">
      <w:pPr>
        <w:jc w:val="both"/>
        <w:rPr>
          <w:rFonts w:ascii="Calibri" w:hAnsi="Calibri"/>
          <w:sz w:val="20"/>
          <w:szCs w:val="20"/>
        </w:rPr>
      </w:pPr>
    </w:p>
    <w:p w:rsidR="00AF51CB" w:rsidRPr="00F125EE" w:rsidRDefault="00AF51CB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Natječaj se može objaviti i na jezicima nacionalnih manjina</w:t>
      </w:r>
      <w:r w:rsidR="00F42C05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‒</w:t>
      </w:r>
      <w:r w:rsidR="00F42C05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nacionalnih zajednica koji su u službenoj uporabi u radu tijela AP Vojvodine.</w:t>
      </w:r>
    </w:p>
    <w:p w:rsidR="00AF51CB" w:rsidRPr="00F125EE" w:rsidRDefault="00AF51CB" w:rsidP="00AF51CB">
      <w:pPr>
        <w:jc w:val="both"/>
        <w:rPr>
          <w:rFonts w:ascii="Calibri" w:hAnsi="Calibri"/>
          <w:sz w:val="20"/>
          <w:szCs w:val="20"/>
        </w:rPr>
      </w:pPr>
    </w:p>
    <w:p w:rsidR="00AF51CB" w:rsidRDefault="00F125EE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5.</w:t>
      </w:r>
    </w:p>
    <w:p w:rsidR="00F42C05" w:rsidRPr="00F125EE" w:rsidRDefault="00F42C05" w:rsidP="00AF51CB">
      <w:pPr>
        <w:jc w:val="center"/>
        <w:rPr>
          <w:rFonts w:ascii="Calibri" w:hAnsi="Calibri"/>
          <w:b/>
          <w:sz w:val="20"/>
          <w:szCs w:val="20"/>
        </w:rPr>
      </w:pPr>
    </w:p>
    <w:p w:rsidR="00AF51CB" w:rsidRDefault="00AF51CB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Prijava na natječaj podnosi se u pismenoj formi, na jedinstvenom obrascu koji se objavljuje na mrežnoj stranici Tajništva i koji sadrži opće podatke o podnositelju i opće podatke o programu/projektu: naziv, prioritet, područje (osnovno ili srednje obrazovanje), opće i specifične ciljeve, razdoblje realizacije, sudionike i krajnje </w:t>
      </w:r>
      <w:r>
        <w:rPr>
          <w:rFonts w:ascii="Calibri" w:hAnsi="Calibri"/>
          <w:sz w:val="20"/>
          <w:szCs w:val="20"/>
        </w:rPr>
        <w:lastRenderedPageBreak/>
        <w:t xml:space="preserve">korisnike, aktivnosti, očekivane rezultate, financijski plan, utjecaj i održivost programa/projekata s rokom njegovog završetka.  </w:t>
      </w:r>
    </w:p>
    <w:p w:rsidR="00F42C05" w:rsidRPr="00F125EE" w:rsidRDefault="00F42C05" w:rsidP="00AF51CB">
      <w:pPr>
        <w:jc w:val="both"/>
        <w:rPr>
          <w:rFonts w:ascii="Calibri" w:hAnsi="Calibri"/>
          <w:sz w:val="20"/>
          <w:szCs w:val="20"/>
        </w:rPr>
      </w:pPr>
    </w:p>
    <w:p w:rsidR="00AA00D2" w:rsidRPr="00F42C05" w:rsidRDefault="00AF51CB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Jedna pravna osoba može podnijeti najviše dvije prijave.</w:t>
      </w:r>
    </w:p>
    <w:p w:rsidR="00AA00D2" w:rsidRPr="00F125EE" w:rsidRDefault="00AA00D2" w:rsidP="00AF51CB">
      <w:pPr>
        <w:jc w:val="both"/>
        <w:rPr>
          <w:rFonts w:ascii="Calibri" w:hAnsi="Calibri"/>
          <w:sz w:val="20"/>
          <w:szCs w:val="20"/>
        </w:rPr>
      </w:pPr>
    </w:p>
    <w:p w:rsidR="00AF51CB" w:rsidRDefault="00F125EE" w:rsidP="00AF51CB">
      <w:pPr>
        <w:jc w:val="center"/>
        <w:rPr>
          <w:rFonts w:ascii="Calibri" w:hAnsi="Calibri"/>
          <w:b/>
          <w:sz w:val="20"/>
          <w:szCs w:val="20"/>
        </w:rPr>
      </w:pPr>
      <w:r w:rsidRPr="00F42C05">
        <w:rPr>
          <w:rFonts w:ascii="Calibri" w:hAnsi="Calibri"/>
          <w:b/>
          <w:sz w:val="20"/>
          <w:szCs w:val="20"/>
        </w:rPr>
        <w:t>Članak 6.</w:t>
      </w:r>
    </w:p>
    <w:p w:rsidR="00F42C05" w:rsidRPr="00F42C05" w:rsidRDefault="00F42C05" w:rsidP="00AF51CB">
      <w:pPr>
        <w:jc w:val="center"/>
        <w:rPr>
          <w:rFonts w:ascii="Calibri" w:hAnsi="Calibri"/>
          <w:b/>
          <w:sz w:val="20"/>
          <w:szCs w:val="20"/>
        </w:rPr>
      </w:pPr>
    </w:p>
    <w:p w:rsidR="00AF51CB" w:rsidRPr="00F125EE" w:rsidRDefault="00AF51CB" w:rsidP="00F42C05">
      <w:p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Uz prijavu na natječaj, podnosi se  sljedeća dokumentacija:</w:t>
      </w:r>
    </w:p>
    <w:p w:rsidR="00AF51CB" w:rsidRPr="00F42C05" w:rsidRDefault="00F125EE" w:rsidP="00F42C05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F42C05">
        <w:rPr>
          <w:sz w:val="20"/>
          <w:szCs w:val="20"/>
        </w:rPr>
        <w:t>preslika rješenja o upisu u registar kod agencije za gospodarske registre za udruge;</w:t>
      </w:r>
    </w:p>
    <w:p w:rsidR="00AF51CB" w:rsidRPr="00F42C05" w:rsidRDefault="00F125EE" w:rsidP="00F42C05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F42C05">
        <w:rPr>
          <w:sz w:val="20"/>
          <w:szCs w:val="20"/>
        </w:rPr>
        <w:t xml:space="preserve">preslika potvrde o poreznom identifikacijskom broju; </w:t>
      </w:r>
    </w:p>
    <w:p w:rsidR="00AA00D2" w:rsidRPr="00F42C05" w:rsidRDefault="00AF51CB" w:rsidP="00F42C05">
      <w:pPr>
        <w:pStyle w:val="ListParagraph"/>
        <w:numPr>
          <w:ilvl w:val="0"/>
          <w:numId w:val="15"/>
        </w:numPr>
        <w:rPr>
          <w:rFonts w:eastAsia="Times New Roman"/>
          <w:sz w:val="20"/>
          <w:szCs w:val="20"/>
        </w:rPr>
      </w:pPr>
      <w:r w:rsidRPr="00F42C05">
        <w:rPr>
          <w:sz w:val="20"/>
          <w:szCs w:val="20"/>
        </w:rPr>
        <w:t xml:space="preserve">preslika izvatka iz statuta udruge ili osnivačkog akta (u kome je utvrđeno da </w:t>
      </w:r>
      <w:r w:rsidR="00F42C05" w:rsidRPr="00F42C05">
        <w:rPr>
          <w:sz w:val="20"/>
          <w:szCs w:val="20"/>
        </w:rPr>
        <w:t xml:space="preserve">se ciljevi udruge </w:t>
      </w:r>
      <w:r w:rsidRPr="00F42C05">
        <w:rPr>
          <w:sz w:val="20"/>
          <w:szCs w:val="20"/>
        </w:rPr>
        <w:t>ostvaruju u području koje je predviđeno natječajem) ovjerena od strane udruge;</w:t>
      </w:r>
    </w:p>
    <w:p w:rsidR="00AF51CB" w:rsidRPr="00F42C05" w:rsidRDefault="00F125EE" w:rsidP="00F42C05">
      <w:pPr>
        <w:pStyle w:val="ListParagraph"/>
        <w:numPr>
          <w:ilvl w:val="0"/>
          <w:numId w:val="15"/>
        </w:numPr>
        <w:tabs>
          <w:tab w:val="left" w:pos="810"/>
        </w:tabs>
        <w:rPr>
          <w:sz w:val="20"/>
          <w:szCs w:val="20"/>
        </w:rPr>
      </w:pPr>
      <w:r w:rsidRPr="00F42C05">
        <w:rPr>
          <w:sz w:val="20"/>
          <w:szCs w:val="20"/>
        </w:rPr>
        <w:t>ugovor o zakupu objekta ili dijela objekta u javnom vlasništvu Autonomne Pokrajine Vojvodine i dokaz o uplati sredstava u proračun Autonomne Pokrajine Vojvodine.</w:t>
      </w:r>
    </w:p>
    <w:p w:rsidR="00AF51CB" w:rsidRPr="00F125EE" w:rsidRDefault="00AF51CB" w:rsidP="00AF51CB">
      <w:pPr>
        <w:pStyle w:val="ListParagraph"/>
        <w:tabs>
          <w:tab w:val="left" w:pos="810"/>
        </w:tabs>
        <w:spacing w:after="0" w:line="240" w:lineRule="auto"/>
        <w:ind w:left="0"/>
        <w:rPr>
          <w:rFonts w:eastAsia="Times New Roman"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</w:t>
      </w:r>
      <w:r>
        <w:rPr>
          <w:b/>
          <w:color w:val="FF0000"/>
          <w:sz w:val="20"/>
          <w:szCs w:val="20"/>
        </w:rPr>
        <w:tab/>
      </w:r>
    </w:p>
    <w:p w:rsidR="00F42C05" w:rsidRDefault="00AF51CB" w:rsidP="00F42C05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Tajništvo će po službenoj dužnosti pribaviti podatke o činjenicama iz točke 1. i 2.  ovog članka, osim ako stranka izričito izjavi da će podatke pribaviti sama.</w:t>
      </w:r>
    </w:p>
    <w:p w:rsidR="00AF51CB" w:rsidRPr="00F125EE" w:rsidRDefault="00AF51CB" w:rsidP="00F42C05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/>
        <w:t xml:space="preserve">           Tajništvo zadržava pravo od podnositelja prijave, prema potrebi, zatražiti dodatnu dokumentaciju i informacije.</w:t>
      </w:r>
    </w:p>
    <w:p w:rsidR="00AF51CB" w:rsidRPr="00F125EE" w:rsidRDefault="00AF51CB" w:rsidP="00AF51CB">
      <w:pPr>
        <w:rPr>
          <w:rFonts w:ascii="Calibri" w:hAnsi="Calibri"/>
          <w:sz w:val="20"/>
          <w:szCs w:val="20"/>
        </w:rPr>
      </w:pPr>
    </w:p>
    <w:p w:rsidR="00AF51CB" w:rsidRDefault="00F125EE" w:rsidP="00AF51CB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7.</w:t>
      </w:r>
      <w:r>
        <w:rPr>
          <w:rFonts w:ascii="Calibri" w:hAnsi="Calibri"/>
          <w:sz w:val="20"/>
          <w:szCs w:val="20"/>
        </w:rPr>
        <w:t xml:space="preserve"> </w:t>
      </w:r>
    </w:p>
    <w:p w:rsidR="00F42C05" w:rsidRPr="00F125EE" w:rsidRDefault="00F42C05" w:rsidP="00AF51CB">
      <w:pPr>
        <w:jc w:val="center"/>
        <w:rPr>
          <w:rFonts w:ascii="Calibri" w:hAnsi="Calibri"/>
          <w:b/>
          <w:sz w:val="20"/>
          <w:szCs w:val="20"/>
        </w:rPr>
      </w:pPr>
    </w:p>
    <w:p w:rsidR="00AF51CB" w:rsidRPr="00F125EE" w:rsidRDefault="00AF51CB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Povjerenstvo neće razmatrati:</w:t>
      </w:r>
    </w:p>
    <w:p w:rsidR="00AF51CB" w:rsidRPr="00F125EE" w:rsidRDefault="00F125EE" w:rsidP="00AF51CB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nepotpune prijave;</w:t>
      </w:r>
    </w:p>
    <w:p w:rsidR="00AF51CB" w:rsidRPr="00F125EE" w:rsidRDefault="00F125EE" w:rsidP="00AF51CB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nepravodobne prijave;</w:t>
      </w:r>
    </w:p>
    <w:p w:rsidR="00AF51CB" w:rsidRPr="00F125EE" w:rsidRDefault="00F125EE" w:rsidP="00AF51CB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nedopuštene prijave (prijave podnesene od strane osoba koje su neovlaštene i subjekata koji nisu predviđeni natječajem); </w:t>
      </w:r>
    </w:p>
    <w:p w:rsidR="00AF51CB" w:rsidRPr="00F125EE" w:rsidRDefault="00F125EE" w:rsidP="00AF51C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prijave koje se ne odnose na natječajem predviđene namjene iz članka 10. ovog pravilnika; </w:t>
      </w:r>
    </w:p>
    <w:p w:rsidR="00AF51CB" w:rsidRPr="00F125EE" w:rsidRDefault="00F125EE" w:rsidP="00AF51C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prijave koje se odnose na nabavu opreme ili održavanje opreme koja je u funkciji realizacije projekta;</w:t>
      </w:r>
      <w:r>
        <w:rPr>
          <w:rFonts w:ascii="Calibri" w:hAnsi="Calibri"/>
          <w:color w:val="FF0000"/>
          <w:sz w:val="20"/>
          <w:szCs w:val="20"/>
        </w:rPr>
        <w:t xml:space="preserve"> </w:t>
      </w:r>
    </w:p>
    <w:p w:rsidR="00AF51CB" w:rsidRPr="00F125EE" w:rsidRDefault="00F125EE" w:rsidP="00AF51C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prijave korisnika koji u prethodnom razdoblju nisu opravdali dodijeljena sredstva putem financijskih i narativnih izvješća;</w:t>
      </w:r>
    </w:p>
    <w:p w:rsidR="00AF51CB" w:rsidRPr="00F125EE" w:rsidRDefault="00F125EE" w:rsidP="00AF51CB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prijave korisnika koji narativno/financijsko izvješće o realizaciji programa/projekata iz prethodnog natječajnog razdoblja nisu dostavili u predviđenim rokovima;</w:t>
      </w:r>
      <w:r>
        <w:rPr>
          <w:rFonts w:ascii="Calibri" w:hAnsi="Calibri"/>
          <w:color w:val="FF0000"/>
          <w:sz w:val="20"/>
          <w:szCs w:val="20"/>
        </w:rPr>
        <w:t xml:space="preserve"> </w:t>
      </w:r>
    </w:p>
    <w:p w:rsidR="00AF51CB" w:rsidRPr="00F125EE" w:rsidRDefault="00F125EE" w:rsidP="00AF51CB">
      <w:pPr>
        <w:numPr>
          <w:ilvl w:val="0"/>
          <w:numId w:val="3"/>
        </w:numPr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programe odnosno projekte čija se realizacija ne može pretežito izvršiti tijekom tekuće proračunske godine.</w:t>
      </w:r>
    </w:p>
    <w:p w:rsidR="00AF51CB" w:rsidRPr="00F125EE" w:rsidRDefault="00AF51CB" w:rsidP="00AF51CB">
      <w:pPr>
        <w:rPr>
          <w:rFonts w:ascii="Calibri" w:hAnsi="Calibri"/>
          <w:b/>
          <w:sz w:val="20"/>
          <w:szCs w:val="20"/>
        </w:rPr>
      </w:pPr>
    </w:p>
    <w:p w:rsidR="00AF51CB" w:rsidRDefault="00F125EE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8.</w:t>
      </w:r>
    </w:p>
    <w:p w:rsidR="00F42C05" w:rsidRPr="00F125EE" w:rsidRDefault="00F42C05" w:rsidP="00AF51CB">
      <w:pPr>
        <w:jc w:val="center"/>
        <w:rPr>
          <w:rFonts w:ascii="Calibri" w:hAnsi="Calibri"/>
          <w:b/>
          <w:sz w:val="20"/>
          <w:szCs w:val="20"/>
        </w:rPr>
      </w:pPr>
    </w:p>
    <w:p w:rsidR="00AF51CB" w:rsidRDefault="00AF51CB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Pokrajinski tajnik nadležan za poslove obrazovanja (u daljnjem tekstu: pokrajinski tajnik) formira  Povjerenstvo za provedbu natječaja za dodjelu sredstava za programe i projekte u području  podizanja kvalitete u području osnovnog i srednjeg obrazovanja i odgoja (u daljnjem tekstu: Povjerenstvo).</w:t>
      </w:r>
    </w:p>
    <w:p w:rsidR="00F42C05" w:rsidRPr="00F125EE" w:rsidRDefault="00F42C05" w:rsidP="00AF51CB">
      <w:pPr>
        <w:jc w:val="both"/>
        <w:rPr>
          <w:rFonts w:ascii="Calibri" w:hAnsi="Calibri"/>
          <w:sz w:val="20"/>
          <w:szCs w:val="20"/>
        </w:rPr>
      </w:pPr>
    </w:p>
    <w:p w:rsidR="00AF51CB" w:rsidRDefault="00AF51CB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Povjerenstvo razmatra podnesene prijave na natječaj.</w:t>
      </w:r>
    </w:p>
    <w:p w:rsidR="00F42C05" w:rsidRPr="00F125EE" w:rsidRDefault="00F42C05" w:rsidP="00AF51CB">
      <w:pPr>
        <w:jc w:val="both"/>
        <w:rPr>
          <w:rFonts w:ascii="Calibri" w:hAnsi="Calibri"/>
          <w:sz w:val="20"/>
          <w:szCs w:val="20"/>
        </w:rPr>
      </w:pPr>
    </w:p>
    <w:p w:rsidR="00AF51CB" w:rsidRDefault="00AF51CB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Povjerenstvo utvrđuje ispunjenost propisanih uvjeta na natječaju.</w:t>
      </w:r>
    </w:p>
    <w:p w:rsidR="00F42C05" w:rsidRPr="00F125EE" w:rsidRDefault="00F42C05" w:rsidP="00AF51CB">
      <w:pPr>
        <w:jc w:val="both"/>
        <w:rPr>
          <w:rFonts w:ascii="Calibri" w:hAnsi="Calibri"/>
          <w:sz w:val="20"/>
          <w:szCs w:val="20"/>
        </w:rPr>
      </w:pPr>
    </w:p>
    <w:p w:rsidR="00AF51CB" w:rsidRPr="00F125EE" w:rsidRDefault="00AF51CB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Nakon razmatranja podnesenih prijava na natječaj, Povjerenstvo sastavlja obrazloženi prijedlog za dodjelu sredstava i dostavlja ga pokrajinskom tajniku.</w:t>
      </w:r>
    </w:p>
    <w:p w:rsidR="00AF51CB" w:rsidRPr="00F125EE" w:rsidRDefault="00AF51CB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</w:t>
      </w:r>
    </w:p>
    <w:p w:rsidR="00AF51CB" w:rsidRDefault="00F125EE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9.</w:t>
      </w:r>
    </w:p>
    <w:p w:rsidR="00F42C05" w:rsidRPr="00F125EE" w:rsidRDefault="00F42C05" w:rsidP="00AF51CB">
      <w:pPr>
        <w:jc w:val="center"/>
        <w:rPr>
          <w:rFonts w:ascii="Calibri" w:hAnsi="Calibri"/>
          <w:sz w:val="20"/>
          <w:szCs w:val="20"/>
        </w:rPr>
      </w:pPr>
    </w:p>
    <w:p w:rsidR="00F42C05" w:rsidRDefault="00AF51CB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Pokrajinski tajnik razmatra prijedlog Povjerenstva i odlučuje o raspodjeli sredstava korisnicima rješenjem.</w:t>
      </w:r>
    </w:p>
    <w:p w:rsidR="00AF51CB" w:rsidRPr="00F125EE" w:rsidRDefault="00AF51CB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AF51CB" w:rsidRPr="00F125EE" w:rsidRDefault="00AF51CB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Rješenje iz stavka 1. ovog članka je konačno. </w:t>
      </w:r>
    </w:p>
    <w:p w:rsidR="00AF51CB" w:rsidRPr="00F125EE" w:rsidRDefault="00AF51CB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      Rezultati natječaja se objavljuju na mrežnoj stranici Tajništva.</w:t>
      </w:r>
      <w:r>
        <w:rPr>
          <w:rFonts w:ascii="Calibri" w:hAnsi="Calibri"/>
          <w:b/>
          <w:sz w:val="20"/>
          <w:szCs w:val="20"/>
        </w:rPr>
        <w:t xml:space="preserve"> </w:t>
      </w:r>
    </w:p>
    <w:p w:rsidR="00AF51CB" w:rsidRPr="00F125EE" w:rsidRDefault="00AF51CB" w:rsidP="00AF51CB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         </w:t>
      </w:r>
    </w:p>
    <w:p w:rsidR="00AF51CB" w:rsidRDefault="00F125EE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10.</w:t>
      </w:r>
    </w:p>
    <w:p w:rsidR="00F42C05" w:rsidRPr="00F125EE" w:rsidRDefault="00F42C05" w:rsidP="00AF51CB">
      <w:pPr>
        <w:jc w:val="center"/>
        <w:rPr>
          <w:rFonts w:ascii="Calibri" w:hAnsi="Calibri"/>
          <w:b/>
          <w:sz w:val="20"/>
          <w:szCs w:val="20"/>
        </w:rPr>
      </w:pPr>
    </w:p>
    <w:p w:rsidR="00AF51CB" w:rsidRPr="00F125EE" w:rsidRDefault="00AF51CB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Prilikom razmatranja prijava na natječaj, Povjerenstvo će uzeti u obzir programe i projekte u području osnovnog i srednjeg obrazovanja i odgoja, koji se odnose na:   </w:t>
      </w:r>
    </w:p>
    <w:p w:rsidR="00AF51CB" w:rsidRPr="00F125EE" w:rsidRDefault="00AF51CB" w:rsidP="00AF51CB">
      <w:pPr>
        <w:jc w:val="both"/>
        <w:rPr>
          <w:rFonts w:ascii="Calibri" w:hAnsi="Calibri"/>
          <w:sz w:val="20"/>
          <w:szCs w:val="20"/>
        </w:rPr>
      </w:pPr>
    </w:p>
    <w:p w:rsidR="00AF51CB" w:rsidRPr="00F125EE" w:rsidRDefault="00F125EE" w:rsidP="00AF51CB">
      <w:pPr>
        <w:numPr>
          <w:ilvl w:val="0"/>
          <w:numId w:val="4"/>
        </w:numPr>
        <w:ind w:right="18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Modernizaciju obrazovno-odgojnog rada </w:t>
      </w:r>
    </w:p>
    <w:p w:rsidR="00AF51CB" w:rsidRPr="00F125EE" w:rsidRDefault="00AF51CB" w:rsidP="00AF51CB">
      <w:pPr>
        <w:ind w:left="360"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1.a)</w:t>
      </w:r>
      <w:r>
        <w:rPr>
          <w:rFonts w:ascii="Calibri" w:hAnsi="Calibri"/>
          <w:sz w:val="20"/>
          <w:szCs w:val="20"/>
        </w:rPr>
        <w:t xml:space="preserve"> osuvremenjivanje nastavnog procesa putem inovativnosti i kreativnosti svih sudionika; </w:t>
      </w:r>
    </w:p>
    <w:p w:rsidR="00B815E6" w:rsidRPr="00F125EE" w:rsidRDefault="00AF51CB" w:rsidP="00AF51CB">
      <w:pPr>
        <w:ind w:left="360"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1.b) </w:t>
      </w:r>
      <w:r>
        <w:rPr>
          <w:rFonts w:ascii="Calibri" w:hAnsi="Calibri"/>
          <w:sz w:val="20"/>
          <w:szCs w:val="20"/>
        </w:rPr>
        <w:t xml:space="preserve">stručno usavršavanje nastavnog kadra; </w:t>
      </w:r>
    </w:p>
    <w:p w:rsidR="00AF51CB" w:rsidRPr="00F125EE" w:rsidRDefault="00AF51CB" w:rsidP="00AF51CB">
      <w:pPr>
        <w:ind w:left="360"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1.v) </w:t>
      </w:r>
      <w:r>
        <w:rPr>
          <w:rFonts w:ascii="Calibri" w:hAnsi="Calibri"/>
          <w:sz w:val="20"/>
          <w:szCs w:val="20"/>
        </w:rPr>
        <w:t>medijska popularizacija obrazovanja radi isticanja dobrih primjera iz prakse i suvremenih trendova u obrazovanju;</w:t>
      </w:r>
    </w:p>
    <w:p w:rsidR="00F73090" w:rsidRPr="00F42C05" w:rsidRDefault="00F73090" w:rsidP="00F42C05">
      <w:pPr>
        <w:ind w:left="360" w:right="18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1.g) </w:t>
      </w:r>
      <w:r w:rsidRPr="00F42C05">
        <w:rPr>
          <w:rFonts w:ascii="Calibri" w:hAnsi="Calibri"/>
          <w:sz w:val="20"/>
          <w:szCs w:val="20"/>
        </w:rPr>
        <w:t>obuka za korištenje interaktivnih ploča u obrazovno-odgojnom radu, odnosno programi za čiju realizaciju su potrebne interaktivne ploče.</w:t>
      </w:r>
    </w:p>
    <w:p w:rsidR="00F73090" w:rsidRPr="00F125EE" w:rsidRDefault="00F73090" w:rsidP="00AF51CB">
      <w:pPr>
        <w:ind w:left="360" w:right="180"/>
        <w:jc w:val="both"/>
        <w:rPr>
          <w:rFonts w:ascii="Calibri" w:hAnsi="Calibri"/>
          <w:sz w:val="20"/>
          <w:szCs w:val="20"/>
        </w:rPr>
      </w:pPr>
    </w:p>
    <w:p w:rsidR="00AF51CB" w:rsidRPr="00F125EE" w:rsidRDefault="00AF51CB" w:rsidP="00AF51CB">
      <w:pPr>
        <w:ind w:left="360"/>
        <w:jc w:val="both"/>
        <w:rPr>
          <w:rFonts w:ascii="Calibri" w:hAnsi="Calibri"/>
          <w:sz w:val="20"/>
          <w:szCs w:val="20"/>
        </w:rPr>
      </w:pPr>
    </w:p>
    <w:p w:rsidR="00AF51CB" w:rsidRPr="00F125EE" w:rsidRDefault="00AF51CB" w:rsidP="00AF51CB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2.   Usuglašavanje obrazovanja s potrebama tržišta rada </w:t>
      </w:r>
    </w:p>
    <w:p w:rsidR="00AF51CB" w:rsidRPr="00F42C05" w:rsidRDefault="00AF51CB" w:rsidP="00F42C05">
      <w:pPr>
        <w:pStyle w:val="ListParagraph"/>
        <w:numPr>
          <w:ilvl w:val="0"/>
          <w:numId w:val="16"/>
        </w:numPr>
        <w:jc w:val="both"/>
        <w:rPr>
          <w:sz w:val="20"/>
          <w:szCs w:val="20"/>
        </w:rPr>
      </w:pPr>
      <w:r w:rsidRPr="00F42C05">
        <w:rPr>
          <w:sz w:val="20"/>
          <w:szCs w:val="20"/>
        </w:rPr>
        <w:t xml:space="preserve">unapređivanje poduzetničkog duha, razvoj praktičnih i životnih vještina;     </w:t>
      </w:r>
    </w:p>
    <w:p w:rsidR="00AF51CB" w:rsidRPr="00F42C05" w:rsidRDefault="00AF51CB" w:rsidP="00F42C05">
      <w:pPr>
        <w:pStyle w:val="ListParagraph"/>
        <w:numPr>
          <w:ilvl w:val="0"/>
          <w:numId w:val="16"/>
        </w:numPr>
        <w:jc w:val="both"/>
        <w:rPr>
          <w:sz w:val="20"/>
          <w:szCs w:val="20"/>
        </w:rPr>
      </w:pPr>
      <w:r w:rsidRPr="00F42C05">
        <w:rPr>
          <w:sz w:val="20"/>
          <w:szCs w:val="20"/>
        </w:rPr>
        <w:t>profesionalna orijentacija i karijerno vođenje, podizanje kvalitete stručne prakse.</w:t>
      </w:r>
    </w:p>
    <w:p w:rsidR="00AF51CB" w:rsidRPr="00F125EE" w:rsidRDefault="00AF51CB" w:rsidP="00AF51CB">
      <w:pPr>
        <w:jc w:val="both"/>
        <w:rPr>
          <w:rFonts w:ascii="Calibri" w:hAnsi="Calibri"/>
          <w:sz w:val="20"/>
          <w:szCs w:val="20"/>
        </w:rPr>
      </w:pPr>
    </w:p>
    <w:p w:rsidR="00AF51CB" w:rsidRPr="00F125EE" w:rsidRDefault="00AF51CB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3.  Njegovanje multikulturnosti/</w:t>
      </w:r>
      <w:proofErr w:type="spellStart"/>
      <w:r>
        <w:rPr>
          <w:rFonts w:ascii="Calibri" w:hAnsi="Calibri"/>
          <w:b/>
          <w:sz w:val="20"/>
          <w:szCs w:val="20"/>
        </w:rPr>
        <w:t>interkulturnosti</w:t>
      </w:r>
      <w:proofErr w:type="spellEnd"/>
      <w:r>
        <w:rPr>
          <w:rFonts w:ascii="Calibri" w:hAnsi="Calibri"/>
          <w:b/>
          <w:sz w:val="20"/>
          <w:szCs w:val="20"/>
        </w:rPr>
        <w:t xml:space="preserve"> i tradicije, materinskog jezika pripadnika nacionalnih manjina – nacionalnih zajednica</w:t>
      </w:r>
      <w:r>
        <w:rPr>
          <w:rFonts w:ascii="Calibri" w:hAnsi="Calibri"/>
          <w:sz w:val="20"/>
          <w:szCs w:val="20"/>
        </w:rPr>
        <w:t xml:space="preserve"> </w:t>
      </w:r>
    </w:p>
    <w:p w:rsidR="00AF51CB" w:rsidRPr="00F125EE" w:rsidRDefault="00AF51CB" w:rsidP="00F42C05">
      <w:pPr>
        <w:pStyle w:val="ListParagraph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stvaranje uvjeta da se učenici pripadnici različitih</w:t>
      </w:r>
      <w:r w:rsidR="00F42C05">
        <w:rPr>
          <w:sz w:val="20"/>
          <w:szCs w:val="20"/>
        </w:rPr>
        <w:t xml:space="preserve"> nacionalnih zajednica bolje </w:t>
      </w:r>
      <w:r>
        <w:rPr>
          <w:sz w:val="20"/>
          <w:szCs w:val="20"/>
        </w:rPr>
        <w:t xml:space="preserve">međusobno upoznaju kao i da steknu dodatna znanja </w:t>
      </w:r>
      <w:r w:rsidR="00F42C05">
        <w:rPr>
          <w:sz w:val="20"/>
          <w:szCs w:val="20"/>
        </w:rPr>
        <w:t xml:space="preserve">o povijesti, kulturi i drugim </w:t>
      </w:r>
      <w:r>
        <w:rPr>
          <w:sz w:val="20"/>
          <w:szCs w:val="20"/>
        </w:rPr>
        <w:t xml:space="preserve">važnim činjenicama o suživotu, jačanje međunacionalnog povjerenja. </w:t>
      </w:r>
    </w:p>
    <w:p w:rsidR="00AF51CB" w:rsidRPr="00F125EE" w:rsidRDefault="00AF51CB" w:rsidP="00AF51CB">
      <w:pPr>
        <w:ind w:left="360"/>
        <w:jc w:val="both"/>
        <w:rPr>
          <w:rFonts w:ascii="Calibri" w:hAnsi="Calibri"/>
          <w:b/>
          <w:color w:val="FF0000"/>
          <w:sz w:val="20"/>
          <w:szCs w:val="20"/>
        </w:rPr>
      </w:pPr>
    </w:p>
    <w:p w:rsidR="00AF51CB" w:rsidRPr="00F125EE" w:rsidRDefault="00AF51CB" w:rsidP="00AF51CB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4. Potporu </w:t>
      </w:r>
      <w:proofErr w:type="spellStart"/>
      <w:r>
        <w:rPr>
          <w:rFonts w:ascii="Calibri" w:hAnsi="Calibri"/>
          <w:b/>
          <w:sz w:val="20"/>
          <w:szCs w:val="20"/>
        </w:rPr>
        <w:t>inkluzivnom</w:t>
      </w:r>
      <w:proofErr w:type="spellEnd"/>
      <w:r>
        <w:rPr>
          <w:rFonts w:ascii="Calibri" w:hAnsi="Calibri"/>
          <w:b/>
          <w:sz w:val="20"/>
          <w:szCs w:val="20"/>
        </w:rPr>
        <w:t xml:space="preserve"> obrazovanju i prevenciju ranog napuštanja formalnog obrazovanja </w:t>
      </w:r>
    </w:p>
    <w:p w:rsidR="00AF51CB" w:rsidRPr="00F125EE" w:rsidRDefault="00AF51CB" w:rsidP="00AF51CB">
      <w:pPr>
        <w:ind w:left="720"/>
        <w:jc w:val="both"/>
        <w:rPr>
          <w:rFonts w:ascii="Calibri" w:hAnsi="Calibri"/>
          <w:sz w:val="20"/>
          <w:szCs w:val="20"/>
        </w:rPr>
      </w:pPr>
      <w:r w:rsidRPr="00F42C05">
        <w:rPr>
          <w:rFonts w:ascii="Calibri" w:hAnsi="Calibri"/>
          <w:b/>
          <w:sz w:val="20"/>
          <w:szCs w:val="20"/>
        </w:rPr>
        <w:t>4.a)</w:t>
      </w:r>
      <w:r>
        <w:rPr>
          <w:rFonts w:ascii="Calibri" w:hAnsi="Calibri"/>
          <w:sz w:val="20"/>
          <w:szCs w:val="20"/>
        </w:rPr>
        <w:t xml:space="preserve"> društveno uključivanje i napredovanje učenika (s poteškoćama u razvoju, specifičnim poteškoćama u učenju i učenika iz društveno osjetljivih skupina), kao i prevencija ranog napuštanja formalnog obrazovanja;</w:t>
      </w:r>
    </w:p>
    <w:p w:rsidR="00AF51CB" w:rsidRPr="00F125EE" w:rsidRDefault="00AF51CB" w:rsidP="00AF51CB">
      <w:pPr>
        <w:ind w:left="720"/>
        <w:jc w:val="both"/>
        <w:rPr>
          <w:rFonts w:ascii="Calibri" w:hAnsi="Calibri"/>
          <w:sz w:val="20"/>
          <w:szCs w:val="20"/>
        </w:rPr>
      </w:pPr>
      <w:r w:rsidRPr="00F42C05">
        <w:rPr>
          <w:rFonts w:ascii="Calibri" w:hAnsi="Calibri"/>
          <w:b/>
          <w:sz w:val="20"/>
          <w:szCs w:val="20"/>
        </w:rPr>
        <w:t>4.b)</w:t>
      </w:r>
      <w:r>
        <w:rPr>
          <w:rFonts w:ascii="Calibri" w:hAnsi="Calibri"/>
          <w:sz w:val="20"/>
          <w:szCs w:val="20"/>
        </w:rPr>
        <w:t xml:space="preserve"> potpora učenicima s iznimnim sposobnostima, razvoj talenata u skladu s njihovim obrazovno-odgojnim potrebama (prilagodbom načina i uvjeta rada, obogaćivanjem i proširivanjem nastavnih sadržaja, natjecanjima učenika koja nisu u organizaciji Ministarstva prosvjete, znanosti i tehnološkog razvoja/međuregionalna, međunarodna).</w:t>
      </w:r>
    </w:p>
    <w:p w:rsidR="00AF51CB" w:rsidRPr="00F125EE" w:rsidRDefault="00AF51CB" w:rsidP="00AF51CB">
      <w:pPr>
        <w:ind w:left="360"/>
        <w:jc w:val="both"/>
        <w:rPr>
          <w:rFonts w:ascii="Calibri" w:hAnsi="Calibri"/>
          <w:b/>
          <w:sz w:val="20"/>
          <w:szCs w:val="20"/>
        </w:rPr>
      </w:pPr>
    </w:p>
    <w:p w:rsidR="00AF51CB" w:rsidRPr="00F125EE" w:rsidRDefault="00AF51CB" w:rsidP="00AF51CB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5.  Poticanje izvannastavnih aktivnosti</w:t>
      </w:r>
    </w:p>
    <w:p w:rsidR="00AF51CB" w:rsidRPr="00F42C05" w:rsidRDefault="00F125EE" w:rsidP="00F42C05">
      <w:pPr>
        <w:pStyle w:val="ListParagraph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organizirano i stručno vođeno slobodno vrijeme učenika u izvannastavnom razdoblju i tijekom školskih raspusta putem edukativnih kampova, susreta učenika, sekcija, sportskih, znanstveno-tehničkih, kulturnih i drugih sadržaja). </w:t>
      </w:r>
      <w:bookmarkStart w:id="0" w:name="_GoBack"/>
      <w:bookmarkEnd w:id="0"/>
    </w:p>
    <w:p w:rsidR="00AF51CB" w:rsidRDefault="00AF51CB" w:rsidP="00F42C05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11.</w:t>
      </w:r>
    </w:p>
    <w:p w:rsidR="00F42C05" w:rsidRPr="00F125EE" w:rsidRDefault="00F42C05" w:rsidP="00F42C05">
      <w:pPr>
        <w:jc w:val="center"/>
        <w:rPr>
          <w:rFonts w:ascii="Calibri" w:hAnsi="Calibri"/>
          <w:b/>
          <w:sz w:val="20"/>
          <w:szCs w:val="20"/>
        </w:rPr>
      </w:pPr>
    </w:p>
    <w:p w:rsidR="00AF51CB" w:rsidRPr="00F125EE" w:rsidRDefault="00AF51CB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Prilikom određivanja visine sredstava za dodjelu, primjenjuju se sljedeći kriteriji:</w:t>
      </w:r>
    </w:p>
    <w:p w:rsidR="00AF51CB" w:rsidRPr="00F125EE" w:rsidRDefault="00F125EE" w:rsidP="00AF51C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Odgovor na temu programa/projekta:</w:t>
      </w:r>
    </w:p>
    <w:p w:rsidR="00AF51CB" w:rsidRPr="00F125EE" w:rsidRDefault="00F125EE" w:rsidP="00AF51CB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Ciljevi i aktivnosti programa/projekta u skladu su s prioritetima natječaja;</w:t>
      </w:r>
    </w:p>
    <w:p w:rsidR="00AF51CB" w:rsidRPr="00F125EE" w:rsidRDefault="00F125EE" w:rsidP="00AF51CB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Ciljevi programa/projekta su jasni, konkretni i ostvarivi;</w:t>
      </w:r>
    </w:p>
    <w:p w:rsidR="00AF51CB" w:rsidRPr="00F125EE" w:rsidRDefault="00F125EE" w:rsidP="00AF51CB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Aktivnosti su realne i odgovarajuće za postizanje ciljeva;</w:t>
      </w:r>
    </w:p>
    <w:p w:rsidR="00AF51CB" w:rsidRPr="00F125EE" w:rsidRDefault="00F125EE" w:rsidP="00AF51CB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Primijenjen je inovativni pristup u planiranju aktivnosti kojima se prenose znanja i iskustva škola i udruga građana na širu društvenu zajednicu;</w:t>
      </w:r>
    </w:p>
    <w:p w:rsidR="00AF51CB" w:rsidRPr="00F125EE" w:rsidRDefault="00F125EE" w:rsidP="00AF51C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Utjecaj predloženog programa/projekta </w:t>
      </w:r>
    </w:p>
    <w:p w:rsidR="00AF51CB" w:rsidRPr="00F125EE" w:rsidRDefault="00F125EE" w:rsidP="00AF51C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Veličina ciljne skupine;</w:t>
      </w:r>
    </w:p>
    <w:p w:rsidR="00AF51CB" w:rsidRPr="00F125EE" w:rsidRDefault="00F125EE" w:rsidP="00AF51C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Stupanj uključenosti ciljne skupine kojoj je program/projekt namijenjen;</w:t>
      </w:r>
    </w:p>
    <w:p w:rsidR="00AF51CB" w:rsidRPr="00F125EE" w:rsidRDefault="00F125EE" w:rsidP="00AF51C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Vidljivost programa/projekta;</w:t>
      </w:r>
    </w:p>
    <w:p w:rsidR="00AF51CB" w:rsidRPr="00F125EE" w:rsidRDefault="00F125EE" w:rsidP="00AF51C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Održivost rezultata programa/projekta;</w:t>
      </w:r>
    </w:p>
    <w:p w:rsidR="00AF51CB" w:rsidRPr="00F125EE" w:rsidRDefault="00F125EE" w:rsidP="00AF51C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Uključenost partnerskih institucija u realizaciju programa/projekta.</w:t>
      </w:r>
    </w:p>
    <w:p w:rsidR="00AF51CB" w:rsidRPr="00F125EE" w:rsidRDefault="00F125EE" w:rsidP="00AF51C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Kompetentnost predlagatelja i dosadašnje iskustvo</w:t>
      </w:r>
    </w:p>
    <w:p w:rsidR="00AF51CB" w:rsidRPr="00F42C05" w:rsidRDefault="00F125EE" w:rsidP="00F42C05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Dosadašnja iskustva u realizaciji programa/projekata koji doprinose unapređivanju </w:t>
      </w:r>
      <w:r w:rsidRPr="00F42C05">
        <w:rPr>
          <w:rFonts w:ascii="Calibri" w:hAnsi="Calibri"/>
          <w:sz w:val="20"/>
          <w:szCs w:val="20"/>
        </w:rPr>
        <w:t>obrazovno-odgojnog rada.</w:t>
      </w:r>
    </w:p>
    <w:p w:rsidR="00AF51CB" w:rsidRPr="00F42C05" w:rsidRDefault="00F125EE" w:rsidP="00F42C05">
      <w:pPr>
        <w:pStyle w:val="ListParagraph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Iznos sredstava koji se ostvari od najma objekta ili dijela objekta u javnom vlasništvu</w:t>
      </w:r>
      <w:r w:rsidR="00F42C05">
        <w:rPr>
          <w:sz w:val="20"/>
          <w:szCs w:val="20"/>
        </w:rPr>
        <w:t xml:space="preserve"> </w:t>
      </w:r>
      <w:r w:rsidRPr="00F42C05">
        <w:rPr>
          <w:sz w:val="20"/>
          <w:szCs w:val="20"/>
        </w:rPr>
        <w:t>Autonomne Pokrajine Vojvodine.</w:t>
      </w:r>
    </w:p>
    <w:p w:rsidR="00AF51CB" w:rsidRDefault="00F125EE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12.</w:t>
      </w:r>
    </w:p>
    <w:p w:rsidR="00F42C05" w:rsidRPr="00F125EE" w:rsidRDefault="00F42C05" w:rsidP="00AF51CB">
      <w:pPr>
        <w:jc w:val="center"/>
        <w:rPr>
          <w:rFonts w:ascii="Calibri" w:hAnsi="Calibri"/>
          <w:b/>
          <w:sz w:val="20"/>
          <w:szCs w:val="20"/>
        </w:rPr>
      </w:pPr>
    </w:p>
    <w:p w:rsidR="00AF51CB" w:rsidRDefault="00AF51CB" w:rsidP="00F42C05">
      <w:pPr>
        <w:ind w:firstLine="426"/>
        <w:jc w:val="both"/>
        <w:rPr>
          <w:rFonts w:ascii="Calibri" w:hAnsi="Calibri"/>
          <w:bCs/>
          <w:iCs/>
          <w:sz w:val="20"/>
          <w:szCs w:val="20"/>
        </w:rPr>
      </w:pPr>
      <w:r>
        <w:rPr>
          <w:rFonts w:ascii="Calibri" w:hAnsi="Calibri"/>
          <w:sz w:val="20"/>
          <w:szCs w:val="20"/>
        </w:rPr>
        <w:t>Obvezu dodjele sredstava Tajništvo preuzima na temelju ugovora, u smislu zakona kojim se uređuje proračunski sustav.</w:t>
      </w:r>
      <w:r>
        <w:rPr>
          <w:rFonts w:ascii="Calibri" w:hAnsi="Calibri"/>
          <w:i/>
          <w:sz w:val="20"/>
          <w:szCs w:val="20"/>
        </w:rPr>
        <w:t xml:space="preserve">       </w:t>
      </w:r>
      <w:r>
        <w:rPr>
          <w:rFonts w:ascii="Calibri" w:hAnsi="Calibri"/>
          <w:b/>
          <w:sz w:val="20"/>
          <w:szCs w:val="20"/>
        </w:rPr>
        <w:t xml:space="preserve">                                                 </w:t>
      </w:r>
      <w:r>
        <w:rPr>
          <w:rFonts w:ascii="Calibri" w:hAnsi="Calibri"/>
          <w:sz w:val="20"/>
          <w:szCs w:val="20"/>
        </w:rPr>
        <w:t xml:space="preserve">      </w:t>
      </w:r>
    </w:p>
    <w:p w:rsidR="00F42C05" w:rsidRPr="00F42C05" w:rsidRDefault="00F42C05" w:rsidP="00AF51CB">
      <w:pPr>
        <w:jc w:val="both"/>
        <w:rPr>
          <w:rFonts w:ascii="Calibri" w:hAnsi="Calibri"/>
          <w:b/>
          <w:sz w:val="20"/>
          <w:szCs w:val="20"/>
        </w:rPr>
      </w:pPr>
    </w:p>
    <w:p w:rsidR="00AF51CB" w:rsidRPr="00F125EE" w:rsidRDefault="00F125EE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13.</w:t>
      </w:r>
    </w:p>
    <w:p w:rsidR="00AF51CB" w:rsidRPr="00F125EE" w:rsidRDefault="00AF51CB" w:rsidP="00AF51CB">
      <w:pPr>
        <w:jc w:val="center"/>
        <w:rPr>
          <w:rFonts w:ascii="Calibri" w:hAnsi="Calibri"/>
          <w:b/>
          <w:sz w:val="20"/>
          <w:szCs w:val="20"/>
        </w:rPr>
      </w:pPr>
    </w:p>
    <w:p w:rsidR="00AF51CB" w:rsidRDefault="00AF51CB" w:rsidP="00F42C05">
      <w:pPr>
        <w:ind w:firstLine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Korisnik je dužan dodijeljena sredstva koristiti namjenski i zakonito, a neutrošena sredstva vratiti u proračun AP Vojvodine. </w:t>
      </w:r>
    </w:p>
    <w:p w:rsidR="00F42C05" w:rsidRPr="00F125EE" w:rsidRDefault="00F42C05" w:rsidP="00AF51CB">
      <w:pPr>
        <w:jc w:val="both"/>
        <w:rPr>
          <w:rFonts w:ascii="Calibri" w:hAnsi="Calibri"/>
          <w:sz w:val="20"/>
          <w:szCs w:val="20"/>
        </w:rPr>
      </w:pPr>
    </w:p>
    <w:p w:rsidR="00AF51CB" w:rsidRDefault="00F42C05" w:rsidP="00F42C05">
      <w:pPr>
        <w:tabs>
          <w:tab w:val="left" w:pos="426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Korisnik je u obvezi</w:t>
      </w:r>
      <w:r w:rsidR="00AF51CB">
        <w:rPr>
          <w:rFonts w:ascii="Calibri" w:hAnsi="Calibri"/>
          <w:sz w:val="20"/>
          <w:szCs w:val="20"/>
        </w:rPr>
        <w:t xml:space="preserve"> podnijeti izvješće o korištenju sredstava, najkasnije u roku od 15 (petnaest) dana od utvrđenog roka za realizaciju namjene, za koju su sredstva dodijeljena, s pripadajućom dokumentacijom koju su ovjerile odgovorne osobe.</w:t>
      </w:r>
    </w:p>
    <w:p w:rsidR="00F42C05" w:rsidRPr="00F125EE" w:rsidRDefault="00F42C05" w:rsidP="00AF51CB">
      <w:pPr>
        <w:tabs>
          <w:tab w:val="left" w:pos="3600"/>
        </w:tabs>
        <w:jc w:val="both"/>
        <w:rPr>
          <w:rFonts w:ascii="Calibri" w:hAnsi="Calibri"/>
          <w:sz w:val="20"/>
          <w:szCs w:val="20"/>
        </w:rPr>
      </w:pPr>
    </w:p>
    <w:p w:rsidR="00AF51CB" w:rsidRDefault="00AF51CB" w:rsidP="00F42C05">
      <w:pPr>
        <w:ind w:firstLine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Korisniku koji ne dostavi izvješće u propisanom roku, šalje se opomena.</w:t>
      </w:r>
    </w:p>
    <w:p w:rsidR="00F42C05" w:rsidRPr="00F125EE" w:rsidRDefault="00F42C05" w:rsidP="00F42C05">
      <w:pPr>
        <w:ind w:firstLine="426"/>
        <w:jc w:val="both"/>
        <w:rPr>
          <w:rFonts w:ascii="Calibri" w:hAnsi="Calibri" w:cs="Arial"/>
          <w:sz w:val="20"/>
          <w:szCs w:val="20"/>
        </w:rPr>
      </w:pPr>
    </w:p>
    <w:p w:rsidR="00AF51CB" w:rsidRDefault="00AF51CB" w:rsidP="00F42C05">
      <w:pPr>
        <w:ind w:firstLine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Ukoliko ni nakon 8 dana od dana primitka Opomene ne dostavi</w:t>
      </w:r>
      <w:r>
        <w:t xml:space="preserve"> </w:t>
      </w:r>
      <w:r>
        <w:rPr>
          <w:rFonts w:ascii="Calibri" w:hAnsi="Calibri"/>
          <w:sz w:val="20"/>
          <w:szCs w:val="20"/>
        </w:rPr>
        <w:t>kompletno narativno i financijsko izvješće, korisnik je u obvezi izvršiti povrat sredstava u proračun APV i gubi pravo prijave prilikom raspisivanja sljedećeg natječaja.</w:t>
      </w:r>
    </w:p>
    <w:p w:rsidR="00F42C05" w:rsidRPr="00F125EE" w:rsidRDefault="00F42C05" w:rsidP="00F42C05">
      <w:pPr>
        <w:ind w:firstLine="426"/>
        <w:jc w:val="both"/>
        <w:rPr>
          <w:rFonts w:ascii="Calibri" w:hAnsi="Calibri" w:cs="Arial"/>
          <w:sz w:val="20"/>
          <w:szCs w:val="20"/>
        </w:rPr>
      </w:pPr>
    </w:p>
    <w:p w:rsidR="00AF51CB" w:rsidRDefault="00AF51CB" w:rsidP="00F42C05">
      <w:pPr>
        <w:ind w:firstLine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Korisnik je u obvezi  dobivena sredstva vratiti u proračun AP Vojvodine, ukoliko se utvrdi da se sredstva ne koriste za realizaciju namjene za koju su dodijeljena.</w:t>
      </w:r>
    </w:p>
    <w:p w:rsidR="00F42C05" w:rsidRPr="00F125EE" w:rsidRDefault="00F42C05" w:rsidP="00F42C05">
      <w:pPr>
        <w:ind w:firstLine="426"/>
        <w:jc w:val="both"/>
        <w:rPr>
          <w:rFonts w:ascii="Calibri" w:hAnsi="Calibri"/>
          <w:sz w:val="20"/>
          <w:szCs w:val="20"/>
        </w:rPr>
      </w:pPr>
    </w:p>
    <w:p w:rsidR="00F42C05" w:rsidRDefault="00AF51CB" w:rsidP="00F42C05">
      <w:pPr>
        <w:ind w:firstLine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 slučaju sumnje da dodijeljena sredstva u pojedinim slučajevima nisu namjenski korištena, Tajništvo će pokrenuti postupak pred pokrajinskim tijelom uprave nadležnim za proračunsku inspekciju, radi kontrole namjenskog i zakonitog  korištenja sredstava.</w:t>
      </w:r>
      <w:r w:rsidRPr="00F42C05">
        <w:rPr>
          <w:rFonts w:ascii="Calibri" w:hAnsi="Calibri"/>
          <w:sz w:val="20"/>
          <w:szCs w:val="20"/>
        </w:rPr>
        <w:t xml:space="preserve">      </w:t>
      </w:r>
    </w:p>
    <w:p w:rsidR="00F42C05" w:rsidRDefault="00F42C05" w:rsidP="00F42C05">
      <w:pPr>
        <w:ind w:firstLine="426"/>
        <w:jc w:val="both"/>
        <w:rPr>
          <w:rFonts w:ascii="Calibri" w:hAnsi="Calibri"/>
          <w:sz w:val="20"/>
          <w:szCs w:val="20"/>
        </w:rPr>
      </w:pPr>
    </w:p>
    <w:p w:rsidR="00AF51CB" w:rsidRPr="00F125EE" w:rsidRDefault="00F125EE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14.</w:t>
      </w:r>
    </w:p>
    <w:p w:rsidR="00AF51CB" w:rsidRPr="00F125EE" w:rsidRDefault="00AF51CB" w:rsidP="00AF51CB">
      <w:pPr>
        <w:jc w:val="center"/>
        <w:rPr>
          <w:rFonts w:ascii="Calibri" w:hAnsi="Calibri"/>
          <w:sz w:val="20"/>
          <w:szCs w:val="20"/>
        </w:rPr>
      </w:pPr>
    </w:p>
    <w:p w:rsidR="00AF51CB" w:rsidRPr="00F125EE" w:rsidRDefault="00AF51CB" w:rsidP="00F42C05">
      <w:pPr>
        <w:ind w:firstLine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Danom stupanja na snagu ovog pravilnika prestaje važiti </w:t>
      </w:r>
      <w:r>
        <w:rPr>
          <w:rFonts w:ascii="Calibri" w:hAnsi="Calibri"/>
          <w:bCs/>
          <w:sz w:val="20"/>
          <w:szCs w:val="20"/>
        </w:rPr>
        <w:t xml:space="preserve">Pravilnik </w:t>
      </w:r>
      <w:r>
        <w:rPr>
          <w:rFonts w:ascii="Calibri" w:hAnsi="Calibri"/>
          <w:sz w:val="20"/>
          <w:szCs w:val="20"/>
        </w:rPr>
        <w:t>o dodjeli proračunskih sredstava Pokrajinskog tajništva za obrazovanje, propise, upravu i nacionalne manjine ‒ nacionalne zajednice za sufinanciranje programa i projekata u području osnovnog i srednjeg obrazovanja i odgoja u Autonomnoj Pokrajini Vojvodini klasa: 128-451-214/2019-01 od 5. veljače 2019. godine.</w:t>
      </w:r>
    </w:p>
    <w:p w:rsidR="00AF51CB" w:rsidRPr="00F125EE" w:rsidRDefault="00AF51CB" w:rsidP="00AF51CB">
      <w:pPr>
        <w:jc w:val="both"/>
        <w:rPr>
          <w:rFonts w:ascii="Calibri" w:eastAsia="Calibri" w:hAnsi="Calibri"/>
          <w:color w:val="FF0000"/>
          <w:sz w:val="20"/>
          <w:szCs w:val="20"/>
        </w:rPr>
      </w:pPr>
    </w:p>
    <w:p w:rsidR="00AF51CB" w:rsidRDefault="00F125EE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Članak 15.</w:t>
      </w:r>
    </w:p>
    <w:p w:rsidR="00F42C05" w:rsidRPr="00F125EE" w:rsidRDefault="00F42C05" w:rsidP="00AF51CB">
      <w:pPr>
        <w:jc w:val="center"/>
        <w:rPr>
          <w:rFonts w:ascii="Calibri" w:hAnsi="Calibri"/>
          <w:b/>
          <w:sz w:val="20"/>
          <w:szCs w:val="20"/>
        </w:rPr>
      </w:pPr>
    </w:p>
    <w:p w:rsidR="00AF51CB" w:rsidRPr="00F125EE" w:rsidRDefault="00AF51CB" w:rsidP="00F42C05">
      <w:pPr>
        <w:ind w:firstLine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Ovaj pravilnik stupa na snagu danom objave u „Službenom listu Autonomne Pokrajine Vojvodine”.</w:t>
      </w:r>
    </w:p>
    <w:p w:rsidR="00AF51CB" w:rsidRPr="00F125EE" w:rsidRDefault="00AF51CB" w:rsidP="00AF51CB">
      <w:pPr>
        <w:jc w:val="both"/>
        <w:rPr>
          <w:rFonts w:ascii="Calibri" w:hAnsi="Calibri"/>
          <w:sz w:val="20"/>
          <w:szCs w:val="20"/>
        </w:rPr>
      </w:pPr>
    </w:p>
    <w:p w:rsidR="00AF51CB" w:rsidRPr="00F125EE" w:rsidRDefault="00AF51CB" w:rsidP="00AF51CB">
      <w:pPr>
        <w:jc w:val="both"/>
        <w:rPr>
          <w:rFonts w:ascii="Calibri" w:hAnsi="Calibri"/>
          <w:sz w:val="20"/>
          <w:szCs w:val="20"/>
        </w:rPr>
      </w:pPr>
    </w:p>
    <w:p w:rsidR="00AF51CB" w:rsidRPr="00F125EE" w:rsidRDefault="00F125EE" w:rsidP="00AF51CB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POKRAJINSKO TAJNIŠTVO ZA OBRAZOVANJE, PROPISE, UPRAVU I</w:t>
      </w:r>
    </w:p>
    <w:p w:rsidR="00AF51CB" w:rsidRPr="00F125EE" w:rsidRDefault="00AF51CB" w:rsidP="00AF51CB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NACIONALNE MANJINE – NACIONALNE ZAJEDNICE</w:t>
      </w:r>
    </w:p>
    <w:p w:rsidR="00AF51CB" w:rsidRPr="00F125EE" w:rsidRDefault="00AF51CB" w:rsidP="00AF51CB">
      <w:pPr>
        <w:jc w:val="both"/>
        <w:rPr>
          <w:rFonts w:ascii="Calibri" w:hAnsi="Calibri"/>
          <w:sz w:val="20"/>
          <w:szCs w:val="20"/>
        </w:rPr>
      </w:pPr>
    </w:p>
    <w:p w:rsidR="00AF51CB" w:rsidRPr="00F125EE" w:rsidRDefault="00AF51CB" w:rsidP="00AF51CB">
      <w:pPr>
        <w:jc w:val="both"/>
        <w:rPr>
          <w:rFonts w:ascii="Calibri" w:hAnsi="Calibri"/>
          <w:sz w:val="20"/>
          <w:szCs w:val="20"/>
        </w:rPr>
      </w:pPr>
    </w:p>
    <w:p w:rsidR="00AF51CB" w:rsidRPr="00F125EE" w:rsidRDefault="00F125EE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Klasa: 128-451-1046/2020-01</w:t>
      </w:r>
    </w:p>
    <w:p w:rsidR="00AF51CB" w:rsidRPr="00F125EE" w:rsidRDefault="00F125EE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Novi Sad, 19. 2. 2020. godine                          </w:t>
      </w:r>
    </w:p>
    <w:p w:rsidR="00AF51CB" w:rsidRPr="00F125EE" w:rsidRDefault="00AF51CB" w:rsidP="00AF51CB">
      <w:pPr>
        <w:jc w:val="both"/>
        <w:rPr>
          <w:rFonts w:ascii="Calibri" w:hAnsi="Calibri"/>
          <w:sz w:val="20"/>
          <w:szCs w:val="20"/>
        </w:rPr>
      </w:pPr>
    </w:p>
    <w:p w:rsidR="00AF51CB" w:rsidRPr="00F125EE" w:rsidRDefault="00AF51CB" w:rsidP="00AF51CB">
      <w:pPr>
        <w:ind w:left="360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P.O. POKRAJINSKOG TAJNIKA</w:t>
      </w:r>
    </w:p>
    <w:p w:rsidR="00AF51CB" w:rsidRPr="00F125EE" w:rsidRDefault="00AF51CB" w:rsidP="00AF51CB">
      <w:pPr>
        <w:ind w:left="3600"/>
        <w:jc w:val="both"/>
        <w:rPr>
          <w:rFonts w:ascii="Calibri" w:hAnsi="Calibri"/>
          <w:sz w:val="20"/>
          <w:szCs w:val="20"/>
        </w:rPr>
      </w:pPr>
    </w:p>
    <w:p w:rsidR="00581AD6" w:rsidRPr="00F42C05" w:rsidRDefault="00AF51CB" w:rsidP="00F42C05">
      <w:pPr>
        <w:tabs>
          <w:tab w:val="center" w:pos="7200"/>
        </w:tabs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</w:t>
      </w:r>
      <w:r w:rsidR="00F42C05">
        <w:rPr>
          <w:rFonts w:ascii="Calibri" w:hAnsi="Calibri"/>
          <w:sz w:val="20"/>
          <w:szCs w:val="20"/>
        </w:rPr>
        <w:t xml:space="preserve">                 Milan Kovačević</w:t>
      </w:r>
    </w:p>
    <w:sectPr w:rsidR="00581AD6" w:rsidRPr="00F42C05" w:rsidSect="00F42C0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F0B3B"/>
    <w:multiLevelType w:val="hybridMultilevel"/>
    <w:tmpl w:val="C394BFD2"/>
    <w:lvl w:ilvl="0" w:tplc="DC3C724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</w:lvl>
    <w:lvl w:ilvl="1" w:tplc="241A0019">
      <w:start w:val="1"/>
      <w:numFmt w:val="lowerLetter"/>
      <w:lvlText w:val="%2."/>
      <w:lvlJc w:val="left"/>
      <w:pPr>
        <w:ind w:left="1260" w:hanging="360"/>
      </w:pPr>
    </w:lvl>
    <w:lvl w:ilvl="2" w:tplc="241A001B">
      <w:start w:val="1"/>
      <w:numFmt w:val="lowerRoman"/>
      <w:lvlText w:val="%3."/>
      <w:lvlJc w:val="right"/>
      <w:pPr>
        <w:ind w:left="1980" w:hanging="180"/>
      </w:pPr>
    </w:lvl>
    <w:lvl w:ilvl="3" w:tplc="241A000F">
      <w:start w:val="1"/>
      <w:numFmt w:val="decimal"/>
      <w:lvlText w:val="%4."/>
      <w:lvlJc w:val="left"/>
      <w:pPr>
        <w:ind w:left="2700" w:hanging="360"/>
      </w:pPr>
    </w:lvl>
    <w:lvl w:ilvl="4" w:tplc="241A0019">
      <w:start w:val="1"/>
      <w:numFmt w:val="lowerLetter"/>
      <w:lvlText w:val="%5."/>
      <w:lvlJc w:val="left"/>
      <w:pPr>
        <w:ind w:left="3420" w:hanging="360"/>
      </w:pPr>
    </w:lvl>
    <w:lvl w:ilvl="5" w:tplc="241A001B">
      <w:start w:val="1"/>
      <w:numFmt w:val="lowerRoman"/>
      <w:lvlText w:val="%6."/>
      <w:lvlJc w:val="right"/>
      <w:pPr>
        <w:ind w:left="4140" w:hanging="180"/>
      </w:pPr>
    </w:lvl>
    <w:lvl w:ilvl="6" w:tplc="241A000F">
      <w:start w:val="1"/>
      <w:numFmt w:val="decimal"/>
      <w:lvlText w:val="%7."/>
      <w:lvlJc w:val="left"/>
      <w:pPr>
        <w:ind w:left="4860" w:hanging="360"/>
      </w:pPr>
    </w:lvl>
    <w:lvl w:ilvl="7" w:tplc="241A0019">
      <w:start w:val="1"/>
      <w:numFmt w:val="lowerLetter"/>
      <w:lvlText w:val="%8."/>
      <w:lvlJc w:val="left"/>
      <w:pPr>
        <w:ind w:left="5580" w:hanging="360"/>
      </w:pPr>
    </w:lvl>
    <w:lvl w:ilvl="8" w:tplc="241A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017D4"/>
    <w:multiLevelType w:val="hybridMultilevel"/>
    <w:tmpl w:val="84EE06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 w15:restartNumberingAfterBreak="0">
    <w:nsid w:val="38AF618B"/>
    <w:multiLevelType w:val="hybridMultilevel"/>
    <w:tmpl w:val="6C185E52"/>
    <w:lvl w:ilvl="0" w:tplc="79983ED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D1DED"/>
    <w:multiLevelType w:val="hybridMultilevel"/>
    <w:tmpl w:val="993AD0A2"/>
    <w:lvl w:ilvl="0" w:tplc="79983ED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A4469"/>
    <w:multiLevelType w:val="hybridMultilevel"/>
    <w:tmpl w:val="7DBC22A0"/>
    <w:lvl w:ilvl="0" w:tplc="C61CC5BA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31652C"/>
    <w:multiLevelType w:val="hybridMultilevel"/>
    <w:tmpl w:val="248C901A"/>
    <w:lvl w:ilvl="0" w:tplc="79983EDE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  <w:num w:numId="14">
    <w:abstractNumId w:val="14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97"/>
    <w:rsid w:val="00023FE4"/>
    <w:rsid w:val="00042ED9"/>
    <w:rsid w:val="003249CF"/>
    <w:rsid w:val="0045456F"/>
    <w:rsid w:val="00581AD6"/>
    <w:rsid w:val="007A7E0D"/>
    <w:rsid w:val="00930D0E"/>
    <w:rsid w:val="00AA00D2"/>
    <w:rsid w:val="00AE1707"/>
    <w:rsid w:val="00AF51CB"/>
    <w:rsid w:val="00B815E6"/>
    <w:rsid w:val="00B9135D"/>
    <w:rsid w:val="00C03DA4"/>
    <w:rsid w:val="00EB6A97"/>
    <w:rsid w:val="00F125EE"/>
    <w:rsid w:val="00F42C05"/>
    <w:rsid w:val="00F7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8B2BC-807B-49CF-A1A8-D628595C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51C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AF51CB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ListParagraph">
    <w:name w:val="List Paragraph"/>
    <w:basedOn w:val="Normal"/>
    <w:qFormat/>
    <w:rsid w:val="00AF5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Hrvoje Kenjerić</cp:lastModifiedBy>
  <cp:revision>6</cp:revision>
  <dcterms:created xsi:type="dcterms:W3CDTF">2021-01-28T13:55:00Z</dcterms:created>
  <dcterms:modified xsi:type="dcterms:W3CDTF">2022-01-19T10:10:00Z</dcterms:modified>
</cp:coreProperties>
</file>