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977"/>
        <w:gridCol w:w="467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B80683" w:rsidP="0005265E">
            <w:pPr>
              <w:spacing w:after="0" w:line="240" w:lineRule="auto"/>
              <w:rPr>
                <w:sz w:val="18"/>
                <w:szCs w:val="20"/>
              </w:rPr>
            </w:pPr>
            <w:r>
              <w:rPr>
                <w:sz w:val="18"/>
                <w:szCs w:val="20"/>
              </w:rPr>
              <w:t>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 +381 21  487  4427, F:+38121557074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207476">
        <w:trPr>
          <w:trHeight w:val="305"/>
        </w:trPr>
        <w:tc>
          <w:tcPr>
            <w:tcW w:w="2552" w:type="dxa"/>
          </w:tcPr>
          <w:p w:rsidR="00B80683" w:rsidRPr="009638E5" w:rsidRDefault="00B80683" w:rsidP="0005265E">
            <w:pPr>
              <w:tabs>
                <w:tab w:val="center" w:pos="4703"/>
                <w:tab w:val="right" w:pos="9406"/>
              </w:tabs>
              <w:spacing w:after="0" w:line="240" w:lineRule="auto"/>
              <w:ind w:left="-198" w:firstLine="108"/>
              <w:rPr>
                <w:noProof/>
                <w:lang w:val="ru-RU"/>
              </w:rPr>
            </w:pPr>
          </w:p>
        </w:tc>
        <w:tc>
          <w:tcPr>
            <w:tcW w:w="2977" w:type="dxa"/>
          </w:tcPr>
          <w:p w:rsidR="00B80683" w:rsidRPr="009638E5" w:rsidRDefault="00B80683" w:rsidP="0005265E">
            <w:pPr>
              <w:tabs>
                <w:tab w:val="center" w:pos="4703"/>
                <w:tab w:val="right" w:pos="9406"/>
              </w:tabs>
              <w:spacing w:after="0" w:line="240" w:lineRule="auto"/>
              <w:rPr>
                <w:sz w:val="16"/>
                <w:szCs w:val="16"/>
              </w:rPr>
            </w:pPr>
          </w:p>
          <w:p w:rsidR="00B80683" w:rsidRPr="00207476" w:rsidRDefault="00207476" w:rsidP="0005265E">
            <w:pPr>
              <w:tabs>
                <w:tab w:val="center" w:pos="4703"/>
                <w:tab w:val="right" w:pos="9406"/>
              </w:tabs>
              <w:spacing w:after="0" w:line="240" w:lineRule="auto"/>
              <w:rPr>
                <w:sz w:val="16"/>
                <w:szCs w:val="16"/>
                <w:lang w:val="ru-RU"/>
              </w:rPr>
            </w:pPr>
            <w:r>
              <w:rPr>
                <w:sz w:val="16"/>
                <w:szCs w:val="16"/>
              </w:rPr>
              <w:t>ЧИСЛО: 128-111-33/</w:t>
            </w:r>
            <w:r w:rsidR="00B80683">
              <w:rPr>
                <w:sz w:val="16"/>
                <w:szCs w:val="16"/>
              </w:rPr>
              <w:t>2022</w:t>
            </w:r>
            <w:r>
              <w:rPr>
                <w:sz w:val="16"/>
                <w:szCs w:val="16"/>
                <w:lang w:val="ru-RU"/>
              </w:rPr>
              <w:t>-03-3</w:t>
            </w:r>
          </w:p>
          <w:p w:rsidR="00B80683" w:rsidRPr="009638E5" w:rsidRDefault="00B80683" w:rsidP="0005265E">
            <w:pPr>
              <w:tabs>
                <w:tab w:val="center" w:pos="4703"/>
                <w:tab w:val="right" w:pos="9406"/>
              </w:tabs>
              <w:spacing w:after="0" w:line="240" w:lineRule="auto"/>
              <w:rPr>
                <w:sz w:val="16"/>
                <w:szCs w:val="16"/>
              </w:rPr>
            </w:pPr>
          </w:p>
        </w:tc>
        <w:tc>
          <w:tcPr>
            <w:tcW w:w="4678" w:type="dxa"/>
          </w:tcPr>
          <w:p w:rsidR="00B80683" w:rsidRPr="009638E5" w:rsidRDefault="00B80683" w:rsidP="0005265E">
            <w:pPr>
              <w:tabs>
                <w:tab w:val="center" w:pos="4703"/>
                <w:tab w:val="right" w:pos="9406"/>
              </w:tabs>
              <w:spacing w:after="0" w:line="240" w:lineRule="auto"/>
              <w:rPr>
                <w:sz w:val="16"/>
                <w:szCs w:val="16"/>
              </w:rPr>
            </w:pPr>
          </w:p>
          <w:p w:rsidR="00B80683" w:rsidRPr="009638E5" w:rsidRDefault="00B80683" w:rsidP="00BC767B">
            <w:pPr>
              <w:tabs>
                <w:tab w:val="center" w:pos="4703"/>
                <w:tab w:val="right" w:pos="9406"/>
              </w:tabs>
              <w:spacing w:after="0" w:line="240" w:lineRule="auto"/>
              <w:rPr>
                <w:sz w:val="16"/>
                <w:szCs w:val="16"/>
              </w:rPr>
            </w:pPr>
            <w:r>
              <w:rPr>
                <w:sz w:val="16"/>
                <w:szCs w:val="16"/>
              </w:rPr>
              <w:t>ДАТУМ: 24.3.2022. року</w:t>
            </w:r>
          </w:p>
          <w:p w:rsidR="00D2653B" w:rsidRPr="009638E5" w:rsidRDefault="00D2653B" w:rsidP="00BC767B">
            <w:pPr>
              <w:tabs>
                <w:tab w:val="center" w:pos="4703"/>
                <w:tab w:val="right" w:pos="9406"/>
              </w:tabs>
              <w:spacing w:after="0" w:line="240" w:lineRule="auto"/>
              <w:rPr>
                <w:sz w:val="16"/>
                <w:szCs w:val="16"/>
                <w:lang w:val="sr-Cyrl-RS"/>
              </w:rPr>
            </w:pPr>
          </w:p>
          <w:p w:rsidR="00D2653B" w:rsidRPr="009638E5" w:rsidRDefault="00D2653B" w:rsidP="00BC767B">
            <w:pPr>
              <w:tabs>
                <w:tab w:val="center" w:pos="4703"/>
                <w:tab w:val="right" w:pos="9406"/>
              </w:tabs>
              <w:spacing w:after="0" w:line="240" w:lineRule="auto"/>
              <w:rPr>
                <w:sz w:val="16"/>
                <w:szCs w:val="16"/>
                <w:lang w:val="sr-Cyrl-RS"/>
              </w:rPr>
            </w:pPr>
          </w:p>
        </w:tc>
      </w:tr>
    </w:tbl>
    <w:p w:rsidR="00B80683" w:rsidRDefault="00B80683" w:rsidP="000475ED">
      <w:pPr>
        <w:ind w:firstLine="720"/>
        <w:jc w:val="both"/>
        <w:rPr>
          <w:rFonts w:eastAsia="Times New Roman"/>
          <w:sz w:val="20"/>
          <w:szCs w:val="20"/>
          <w:shd w:val="clear" w:color="auto" w:fill="FFFFFF"/>
        </w:rPr>
      </w:pPr>
      <w:r>
        <w:rPr>
          <w:sz w:val="20"/>
          <w:szCs w:val="20"/>
          <w:shd w:val="clear" w:color="auto" w:fill="FFFFFF"/>
        </w:rPr>
        <w:t xml:space="preserve">На основи члена 83. Закона о занятих у автономних покраїнох и єдинкох локалней самоуправи («Службени глашнїк РС» число 21/16, 113/17, 113/17 – други закон, 95/18 и 114/21) и члена  7.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rsidR="00D2653B" w:rsidRPr="00D2653B" w:rsidRDefault="00D2653B" w:rsidP="000475ED">
      <w:pPr>
        <w:ind w:firstLine="720"/>
        <w:jc w:val="both"/>
        <w:rPr>
          <w:rFonts w:eastAsia="Times New Roman"/>
          <w:sz w:val="20"/>
          <w:szCs w:val="20"/>
          <w:shd w:val="clear" w:color="auto" w:fill="FFFFFF"/>
          <w:lang w:val="sr-Cyrl-RS" w:eastAsia="en-GB"/>
        </w:rPr>
      </w:pPr>
    </w:p>
    <w:p w:rsidR="00E51F48" w:rsidRPr="00D2653B" w:rsidRDefault="00B80683" w:rsidP="00E51F48">
      <w:pPr>
        <w:shd w:val="clear" w:color="auto" w:fill="FFFFFF"/>
        <w:jc w:val="center"/>
        <w:rPr>
          <w:rFonts w:eastAsia="Times New Roman"/>
          <w:sz w:val="20"/>
          <w:szCs w:val="20"/>
        </w:rPr>
      </w:pPr>
      <w:r>
        <w:rPr>
          <w:b/>
          <w:bCs/>
          <w:sz w:val="20"/>
          <w:szCs w:val="20"/>
        </w:rPr>
        <w:t xml:space="preserve">ИНТЕРНИ КОНКУРС ЗА ПОЛОЛНЬОВАНЄ ВИВЕРШИТЕЛЬНОГО РОБОТНОГО МЕСТА У ПОКРАЇНСКИМ СЕКРЕТАРИЯТУ ЗА ОБРАЗОВАНЄ, ПРЕДПИСАНЯ, УПРАВУ И НАЦИОНАЛНИ МЕНШИНИ </w:t>
      </w:r>
      <w:r w:rsidR="00207476" w:rsidRPr="00207476">
        <w:rPr>
          <w:b/>
          <w:bCs/>
          <w:sz w:val="20"/>
          <w:szCs w:val="20"/>
        </w:rPr>
        <w:t>˗</w:t>
      </w:r>
      <w:r>
        <w:rPr>
          <w:b/>
          <w:bCs/>
          <w:sz w:val="20"/>
          <w:szCs w:val="20"/>
        </w:rPr>
        <w:t xml:space="preserve"> НАЦИОНАЛНИ ЗАЄДНЇЦИ</w:t>
      </w:r>
    </w:p>
    <w:p w:rsidR="00B80683" w:rsidRPr="00D2653B" w:rsidRDefault="00B80683" w:rsidP="00E51F48">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rsidR="00B80683" w:rsidRPr="00D2653B" w:rsidRDefault="00B80683" w:rsidP="00B80683">
      <w:pPr>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rsidR="003B47C6" w:rsidRDefault="00B80683" w:rsidP="006F060E">
      <w:pPr>
        <w:spacing w:before="120" w:after="120"/>
        <w:rPr>
          <w:rFonts w:eastAsia="Times New Roman"/>
          <w:b/>
          <w:sz w:val="20"/>
          <w:szCs w:val="20"/>
        </w:rPr>
      </w:pPr>
      <w:r>
        <w:rPr>
          <w:b/>
          <w:bCs/>
          <w:sz w:val="20"/>
          <w:szCs w:val="20"/>
          <w:shd w:val="clear" w:color="auto" w:fill="FFFFFF"/>
        </w:rPr>
        <w:t>II Роботне место хторе ше пополнює: </w:t>
      </w:r>
      <w:r>
        <w:rPr>
          <w:b/>
          <w:sz w:val="20"/>
          <w:szCs w:val="20"/>
        </w:rPr>
        <w:t>совитнїк – покраїнски просвитни инспектор - 1 вивершитель, на нєодредзени час</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rsidR="00D24BA0" w:rsidRPr="00D24BA0" w:rsidRDefault="00D24BA0" w:rsidP="00D24BA0">
      <w:pPr>
        <w:spacing w:before="120" w:after="120" w:line="240" w:lineRule="auto"/>
        <w:ind w:firstLine="720"/>
        <w:jc w:val="both"/>
        <w:rPr>
          <w:rFonts w:asciiTheme="minorHAnsi" w:eastAsia="Times New Roman" w:hAnsiTheme="minorHAnsi"/>
          <w:noProof/>
          <w:sz w:val="20"/>
          <w:szCs w:val="20"/>
        </w:rPr>
      </w:pPr>
      <w:r>
        <w:rPr>
          <w:rFonts w:asciiTheme="minorHAnsi" w:hAnsiTheme="minorHAnsi"/>
          <w:color w:val="000000" w:themeColor="text1"/>
          <w:sz w:val="20"/>
          <w:szCs w:val="20"/>
        </w:rPr>
        <w:t xml:space="preserve">Окончує зложени инспекцийни и </w:t>
      </w:r>
      <w:r>
        <w:rPr>
          <w:rFonts w:asciiTheme="minorHAnsi" w:hAnsiTheme="minorHAnsi"/>
          <w:sz w:val="20"/>
          <w:szCs w:val="20"/>
        </w:rPr>
        <w:t xml:space="preserve">фахово-оперативни роботи </w:t>
      </w:r>
      <w:r>
        <w:rPr>
          <w:rFonts w:asciiTheme="minorHAnsi" w:hAnsiTheme="minorHAnsi"/>
          <w:color w:val="000000" w:themeColor="text1"/>
          <w:sz w:val="20"/>
          <w:szCs w:val="20"/>
        </w:rPr>
        <w:t>у обласци предшколского, основного и штреднього образованя и воспитаня и школярского стандарду, хтори вимагаю окремну оспособеносц; провадзи предписаня и стан у обласци предшколского, основного и штреднього образованя и воспитаня и школярского стандарду; на териториї Покраїни окончує надпатрунок над роботу установох предшколского, основного и штреднього образованя и воспитаня и школярского стандарду у рамикох овласценьох яки утврдзени зоз законом або другим предписаньом, и то: окончує нєпоштредни инспекцийни надпатрунок над установами у општини, односно городу хтори нє орґанизовал тот надпатрунок; дава инструкциї општини, односно городу за окончованє инспекцийного надпатрунку; пририхтує покраїнскому секретарови предкладанє ришеня по жалби процив першоступньового ришеня општинскей, односно городскей управи хторе принєшене у окончованю инспекцийного надпатрунку; витворює нєпоштредни надпатрунок над роботу општинскей, односно городскей инспекциї, видава обовязни инструкциї за вивершованє законох и других предписаньох и контролує їх вивершованє; однїма овласценє поєдиному инспекторови хтори роботи нє окончує благочасно, фахово, законїто и совисно и предклада утвердзованє одвичательносци у орґану хторому зверене окончованє инспекцийного надпатрунку; орґанизує заєднїцки акциї з инспекторами у орґанох хторим зверене окончованє инспекцийного надпатрунку; вимага звити, податки и обвисценя о окончованю зверених роботох инспекцийного надпатрунку и окончує други роботи у складзе зоз законом з яким ше на общи способ ушорює инспекцийни надпатрунок; пририхтує рочни звит о инспекцийним надпатрунку у установох школярского стандарду; водзи поступок за защиту правох школярох штреднїх школох; участвує у пририхтуюцох роботох за снованє штреднєй школи и у утвердзованю виполнєносци условийох за початок роботи и окончованє дїялносци штреднєй школи; участвує у утвердзованю виполнєносци условийох за початок роботи и окончованє дїялносцох предшколских установох и основних школох; окончує роботи пририхтованя думаня о применьованю законох и других предписаньох у обласци образованя на вимаганє установох у обласци образованя и других орґанизацийох и гражданох; пририхтує думаня на нариси и предкладаня законох и других предписаньох у обласци образованя; дава правну помоц установом у обласци образованя и школярского стандарду, школяром, їх родичом и другим физичним и правним особом, участвує у поступку даваня согласносци на акт о систематизациї роботних местох установом школярского стандарду и вирабя акт о даваню согласносци, окончує роботи водзеня поступку и одлучованя у управней ствари.</w:t>
      </w:r>
    </w:p>
    <w:p w:rsidR="00D24BA0" w:rsidRPr="00D24BA0" w:rsidRDefault="00D24BA0" w:rsidP="00D24BA0">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sz w:val="20"/>
          <w:szCs w:val="20"/>
        </w:rPr>
        <w:t>Условия:</w:t>
      </w:r>
      <w:r>
        <w:rPr>
          <w:rFonts w:asciiTheme="minorHAnsi" w:hAnsiTheme="minorHAnsi"/>
          <w:bCs/>
          <w:sz w:val="20"/>
          <w:szCs w:val="20"/>
        </w:rPr>
        <w:t xml:space="preserve"> високе образованє здобуте </w:t>
      </w:r>
      <w:r>
        <w:rPr>
          <w:rFonts w:asciiTheme="minorHAnsi" w:hAnsiTheme="minorHAnsi"/>
          <w:sz w:val="20"/>
          <w:szCs w:val="20"/>
        </w:rPr>
        <w:t xml:space="preserve">у полю дружтвено-гуманистичних, природно-математичних або технїчно-технолоґийних наукох </w:t>
      </w:r>
      <w:r>
        <w:rPr>
          <w:rFonts w:asciiTheme="minorHAnsi" w:hAnsiTheme="minorHAnsi"/>
          <w:iCs/>
          <w:sz w:val="20"/>
          <w:szCs w:val="20"/>
        </w:rPr>
        <w:t>на студийох другого ступня (мастер академски студиї, мастер фаховни студиї и специялистични академски студиї), по предписаню хторе ушорює високе образованє, починаюци од 10. септембра 2005. року, односно на основних студийох у тирваню найменєй штирох рокох, по предписаню хторе ушорйовало високе образованє до 10. септембра 2005. року, найменєй пейц роки роботного искуства у фаху,  положени испит за инспектора, основни уровень оспособеносци за роботу на рахункаре</w:t>
      </w:r>
      <w:r>
        <w:rPr>
          <w:rFonts w:asciiTheme="minorHAnsi" w:hAnsiTheme="minorHAnsi"/>
          <w:color w:val="000000" w:themeColor="text1"/>
          <w:sz w:val="20"/>
          <w:szCs w:val="20"/>
        </w:rPr>
        <w:t xml:space="preserve">, </w:t>
      </w:r>
      <w:r>
        <w:rPr>
          <w:rFonts w:asciiTheme="minorHAnsi" w:hAnsiTheme="minorHAnsi"/>
          <w:color w:val="000000"/>
          <w:sz w:val="20"/>
          <w:szCs w:val="20"/>
        </w:rPr>
        <w:t>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интерного конкурсу полнолїтни державян Републики Сербиї; же ма предписане образованє, же є правомоцно нє осудзовани на безусловну кару гарешту у тирваню шейсцох мешацох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други условия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w:t>
      </w:r>
      <w:r w:rsidR="00326E52">
        <w:rPr>
          <w:b/>
          <w:bCs/>
          <w:sz w:val="20"/>
          <w:szCs w:val="20"/>
          <w:shd w:val="clear" w:color="auto" w:fill="FFFFFF"/>
        </w:rPr>
        <w:t>ьом у писаней и усней форми и ро</w:t>
      </w:r>
      <w:r>
        <w:rPr>
          <w:b/>
          <w:bCs/>
          <w:sz w:val="20"/>
          <w:szCs w:val="20"/>
          <w:shd w:val="clear" w:color="auto" w:fill="FFFFFF"/>
        </w:rPr>
        <w:t>згварку з кандидатами</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У виборним поступку ше окончи преверйованє шлїдуюцих компетенцийох:</w:t>
      </w:r>
    </w:p>
    <w:p w:rsidR="00650C62" w:rsidRDefault="00650C62" w:rsidP="00B80683">
      <w:pPr>
        <w:spacing w:before="120" w:after="120"/>
        <w:contextualSpacing/>
        <w:rPr>
          <w:rFonts w:eastAsia="Times New Roman"/>
          <w:sz w:val="20"/>
          <w:szCs w:val="20"/>
          <w:lang w:val="sr-Cyrl-RS" w:eastAsia="en-GB"/>
        </w:rPr>
      </w:pPr>
    </w:p>
    <w:p w:rsidR="00650C62" w:rsidRPr="00326E52" w:rsidRDefault="00650C62" w:rsidP="00326E52">
      <w:pPr>
        <w:pStyle w:val="ListParagraph"/>
        <w:numPr>
          <w:ilvl w:val="0"/>
          <w:numId w:val="6"/>
        </w:numPr>
        <w:rPr>
          <w:rFonts w:eastAsia="Times New Roman"/>
          <w:sz w:val="20"/>
          <w:szCs w:val="20"/>
        </w:rPr>
      </w:pPr>
      <w:r>
        <w:rPr>
          <w:sz w:val="20"/>
          <w:szCs w:val="20"/>
        </w:rPr>
        <w:t>Общи функционални компетенциї:</w:t>
      </w:r>
    </w:p>
    <w:p w:rsidR="00650C62" w:rsidRPr="00326E52" w:rsidRDefault="00650C62" w:rsidP="00326E52">
      <w:pPr>
        <w:pStyle w:val="ListParagraph"/>
        <w:spacing w:line="276" w:lineRule="auto"/>
        <w:rPr>
          <w:rFonts w:eastAsia="Times New Roman"/>
          <w:sz w:val="20"/>
          <w:szCs w:val="20"/>
          <w:lang w:val="ru-RU"/>
        </w:rPr>
      </w:pPr>
      <w:r>
        <w:rPr>
          <w:sz w:val="20"/>
          <w:szCs w:val="20"/>
        </w:rPr>
        <w:t>-орґанизация и робота орґанох автономней покраїни - превери ше прейґ тесту (у писаней форми)</w:t>
      </w:r>
      <w:r w:rsidR="00326E52">
        <w:rPr>
          <w:sz w:val="20"/>
          <w:szCs w:val="20"/>
          <w:lang w:val="ru-RU"/>
        </w:rPr>
        <w:t>;</w:t>
      </w:r>
    </w:p>
    <w:p w:rsidR="00650C62" w:rsidRPr="00326E52" w:rsidRDefault="00650C62" w:rsidP="00326E52">
      <w:pPr>
        <w:pStyle w:val="ListParagraph"/>
        <w:spacing w:line="276" w:lineRule="auto"/>
        <w:rPr>
          <w:rFonts w:eastAsia="Times New Roman"/>
          <w:sz w:val="20"/>
          <w:szCs w:val="20"/>
          <w:lang w:val="ru-RU"/>
        </w:rPr>
      </w:pPr>
      <w:r>
        <w:rPr>
          <w:sz w:val="20"/>
          <w:szCs w:val="20"/>
        </w:rPr>
        <w:t>- диґитална писменосц - превери ше з ришованьом задаткох (практичну роботу на рахункаре)</w:t>
      </w:r>
      <w:r w:rsidR="00326E52">
        <w:rPr>
          <w:sz w:val="20"/>
          <w:szCs w:val="20"/>
          <w:lang w:val="ru-RU"/>
        </w:rPr>
        <w:t>.</w:t>
      </w:r>
    </w:p>
    <w:p w:rsidR="00650C62" w:rsidRDefault="00650C62" w:rsidP="00326E52">
      <w:pPr>
        <w:pStyle w:val="ListParagraph"/>
        <w:numPr>
          <w:ilvl w:val="0"/>
          <w:numId w:val="6"/>
        </w:numPr>
        <w:shd w:val="clear" w:color="auto" w:fill="FFFFFF"/>
        <w:spacing w:line="276" w:lineRule="auto"/>
        <w:rPr>
          <w:rFonts w:ascii="Calibri" w:eastAsia="Times New Roman" w:hAnsi="Calibri" w:cs="Times New Roman"/>
          <w:sz w:val="20"/>
          <w:szCs w:val="20"/>
        </w:rPr>
      </w:pPr>
      <w:r>
        <w:rPr>
          <w:rFonts w:ascii="Calibri" w:hAnsi="Calibri"/>
          <w:sz w:val="20"/>
          <w:szCs w:val="20"/>
        </w:rPr>
        <w:t>Окремни функционални компетенциї</w:t>
      </w:r>
      <w:r w:rsidR="00326E52">
        <w:rPr>
          <w:rFonts w:ascii="Calibri" w:hAnsi="Calibri"/>
          <w:sz w:val="20"/>
          <w:szCs w:val="20"/>
          <w:lang w:val="ru-RU"/>
        </w:rPr>
        <w:t>:</w:t>
      </w:r>
    </w:p>
    <w:p w:rsidR="00B96A10" w:rsidRPr="00326E52" w:rsidRDefault="00650C62" w:rsidP="00326E52">
      <w:pPr>
        <w:pStyle w:val="ListParagraph"/>
        <w:shd w:val="clear" w:color="auto" w:fill="FFFFFF"/>
        <w:spacing w:line="276" w:lineRule="auto"/>
        <w:rPr>
          <w:rFonts w:ascii="Calibri" w:eastAsia="Times New Roman" w:hAnsi="Calibri" w:cs="Times New Roman"/>
          <w:sz w:val="20"/>
          <w:szCs w:val="20"/>
          <w:lang w:val="ru-RU"/>
        </w:rPr>
      </w:pPr>
      <w:r>
        <w:rPr>
          <w:rFonts w:ascii="Calibri" w:hAnsi="Calibri"/>
          <w:sz w:val="20"/>
          <w:szCs w:val="20"/>
        </w:rPr>
        <w:t>- за обласц роботи - инспекцийни роботи (общи управни поступок и основи управних спорох и поступок инспекцийного надпатрунку и методи анализи ризику) - будзе ше преверйовац зоз симулацию у писаней форми</w:t>
      </w:r>
      <w:r w:rsidR="00326E52">
        <w:rPr>
          <w:rFonts w:ascii="Calibri" w:hAnsi="Calibri"/>
          <w:sz w:val="20"/>
          <w:szCs w:val="20"/>
          <w:lang w:val="ru-RU"/>
        </w:rPr>
        <w:t>;</w:t>
      </w:r>
    </w:p>
    <w:p w:rsidR="00B96A10" w:rsidRPr="00326E52" w:rsidRDefault="00326E52" w:rsidP="00326E52">
      <w:pPr>
        <w:shd w:val="clear" w:color="auto" w:fill="FFFFFF"/>
        <w:spacing w:after="0"/>
        <w:ind w:left="720"/>
        <w:rPr>
          <w:rFonts w:eastAsia="Times New Roman"/>
          <w:sz w:val="20"/>
          <w:szCs w:val="20"/>
          <w:lang w:val="ru-RU"/>
        </w:rPr>
      </w:pPr>
      <w:r>
        <w:rPr>
          <w:sz w:val="20"/>
          <w:szCs w:val="20"/>
        </w:rPr>
        <w:t>- за обласц роботох</w:t>
      </w:r>
      <w:r w:rsidR="00650C62">
        <w:rPr>
          <w:sz w:val="20"/>
          <w:szCs w:val="20"/>
        </w:rPr>
        <w:t xml:space="preserve"> фахово-оперативни роботи: (поступок виробку фахових находох) -</w:t>
      </w:r>
      <w:r w:rsidR="00650C62">
        <w:t xml:space="preserve"> </w:t>
      </w:r>
      <w:r w:rsidR="00650C62">
        <w:rPr>
          <w:sz w:val="20"/>
          <w:szCs w:val="20"/>
        </w:rPr>
        <w:t>превери ше з писану симулацию</w:t>
      </w:r>
      <w:r>
        <w:rPr>
          <w:sz w:val="20"/>
          <w:szCs w:val="20"/>
          <w:lang w:val="ru-RU"/>
        </w:rPr>
        <w:t>.</w:t>
      </w:r>
    </w:p>
    <w:p w:rsidR="00B96A10" w:rsidRPr="00650C62" w:rsidRDefault="00326E52" w:rsidP="00326E52">
      <w:pPr>
        <w:pStyle w:val="ListParagraph"/>
        <w:numPr>
          <w:ilvl w:val="0"/>
          <w:numId w:val="6"/>
        </w:numPr>
        <w:spacing w:line="276" w:lineRule="auto"/>
        <w:rPr>
          <w:rFonts w:eastAsia="Times New Roman"/>
          <w:sz w:val="20"/>
          <w:szCs w:val="20"/>
        </w:rPr>
      </w:pPr>
      <w:r>
        <w:rPr>
          <w:sz w:val="20"/>
          <w:szCs w:val="20"/>
          <w:lang w:val="ru-RU"/>
        </w:rPr>
        <w:t>З</w:t>
      </w:r>
      <w:r w:rsidR="00B96A10">
        <w:rPr>
          <w:sz w:val="20"/>
          <w:szCs w:val="20"/>
        </w:rPr>
        <w:t>а одредзене роботне место - релевантни предписаня з дїлокругу роботного места: (Закон о основох системи образованя и воспитаня, Закон о общим управним поступку, Закон о инспекцийним надпатрунку, Закон о штреднїм образованю и воспитаню, Закон о основним образованю и воспитаню, Закон о школярским и студентским стандарду, Закон о образованю одроснутих) превери ше зоз симулацию у усней форми</w:t>
      </w:r>
      <w:r>
        <w:rPr>
          <w:sz w:val="20"/>
          <w:szCs w:val="20"/>
          <w:lang w:val="ru-RU"/>
        </w:rPr>
        <w:t>.</w:t>
      </w:r>
    </w:p>
    <w:p w:rsidR="00B96A10" w:rsidRPr="00B96A10" w:rsidRDefault="00B96A10" w:rsidP="00326E52">
      <w:pPr>
        <w:spacing w:after="0"/>
        <w:contextualSpacing/>
        <w:rPr>
          <w:rFonts w:eastAsia="Times New Roman"/>
          <w:color w:val="FF0000"/>
          <w:sz w:val="20"/>
          <w:szCs w:val="20"/>
          <w:shd w:val="clear" w:color="auto" w:fill="FFFFFF"/>
          <w:lang w:val="sr-Cyrl-RS" w:eastAsia="en-GB"/>
        </w:rPr>
      </w:pP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 кандидатом конкурсна комисия запровадзує пре преценьованє мотивациї кандидата за роботу на роботним месце, можлїве доприношенє на роботи и прилапйованє вредносцох орґану.</w:t>
      </w:r>
    </w:p>
    <w:p w:rsidR="000207CF" w:rsidRDefault="00B80683" w:rsidP="000207CF">
      <w:pPr>
        <w:spacing w:after="0"/>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интерни конкурс: </w:t>
      </w:r>
      <w:r>
        <w:rPr>
          <w:bCs/>
          <w:sz w:val="20"/>
          <w:szCs w:val="20"/>
          <w:shd w:val="clear" w:color="auto" w:fill="FFFFFF"/>
        </w:rPr>
        <w:t>Термин за подношенє приявох</w:t>
      </w:r>
      <w:r>
        <w:rPr>
          <w:b/>
          <w:bCs/>
          <w:sz w:val="20"/>
          <w:szCs w:val="20"/>
          <w:shd w:val="clear" w:color="auto" w:fill="FFFFFF"/>
        </w:rPr>
        <w:t xml:space="preserve"> </w:t>
      </w:r>
      <w:r>
        <w:rPr>
          <w:sz w:val="20"/>
          <w:szCs w:val="20"/>
          <w:shd w:val="clear" w:color="auto" w:fill="FFFFFF"/>
        </w:rPr>
        <w:t xml:space="preserve">то осем днї и </w:t>
      </w:r>
      <w:r w:rsidR="00326E52">
        <w:rPr>
          <w:sz w:val="20"/>
          <w:szCs w:val="20"/>
          <w:shd w:val="clear" w:color="auto" w:fill="FFFFFF"/>
          <w:lang w:val="ru-RU"/>
        </w:rPr>
        <w:t xml:space="preserve">вон </w:t>
      </w:r>
      <w:r>
        <w:rPr>
          <w:sz w:val="20"/>
          <w:szCs w:val="20"/>
          <w:shd w:val="clear" w:color="auto" w:fill="FFFFFF"/>
        </w:rPr>
        <w:t xml:space="preserve">почина чечиц 25.3.2022. року, а виходзи 1.4.2022. року. </w:t>
      </w:r>
      <w:r>
        <w:rPr>
          <w:sz w:val="20"/>
          <w:szCs w:val="20"/>
        </w:rPr>
        <w:br/>
      </w:r>
      <w:r>
        <w:rPr>
          <w:sz w:val="20"/>
          <w:szCs w:val="20"/>
        </w:rPr>
        <w:br/>
      </w:r>
      <w:r>
        <w:rPr>
          <w:b/>
          <w:bCs/>
          <w:sz w:val="20"/>
          <w:szCs w:val="20"/>
          <w:shd w:val="clear" w:color="auto" w:fill="FFFFFF"/>
        </w:rPr>
        <w:t>VI Особа хтора задлужена за даванє информацийох:</w:t>
      </w:r>
      <w:r>
        <w:rPr>
          <w:sz w:val="20"/>
          <w:szCs w:val="20"/>
          <w:shd w:val="clear" w:color="auto" w:fill="FFFFFF"/>
        </w:rPr>
        <w:t> Дияна Катона телефон: 021/4874427.</w:t>
      </w:r>
      <w:r>
        <w:rPr>
          <w:sz w:val="20"/>
          <w:szCs w:val="20"/>
        </w:rPr>
        <w:br/>
      </w:r>
    </w:p>
    <w:p w:rsidR="00B80683" w:rsidRPr="00333F41" w:rsidRDefault="00B80683" w:rsidP="00326E52">
      <w:pPr>
        <w:spacing w:after="120"/>
        <w:rPr>
          <w:rFonts w:eastAsia="Times New Roman"/>
          <w:b/>
          <w:bCs/>
          <w:sz w:val="20"/>
          <w:szCs w:val="20"/>
          <w:shd w:val="clear" w:color="auto" w:fill="FFFFFF"/>
        </w:rPr>
      </w:pPr>
      <w:r>
        <w:rPr>
          <w:b/>
          <w:bCs/>
          <w:sz w:val="20"/>
          <w:szCs w:val="20"/>
          <w:shd w:val="clear" w:color="auto" w:fill="FFFFFF"/>
        </w:rPr>
        <w:t>VII Датум оглашованя:</w:t>
      </w:r>
      <w:r>
        <w:rPr>
          <w:sz w:val="20"/>
          <w:szCs w:val="20"/>
          <w:shd w:val="clear" w:color="auto" w:fill="FFFFFF"/>
        </w:rPr>
        <w:t xml:space="preserve"> 24.3.2022. року. </w:t>
      </w:r>
    </w:p>
    <w:p w:rsidR="00B80683" w:rsidRPr="00D2653B" w:rsidRDefault="00B80683" w:rsidP="0082764F">
      <w:pPr>
        <w:jc w:val="both"/>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bCs/>
          <w:sz w:val="20"/>
          <w:szCs w:val="20"/>
          <w:shd w:val="clear" w:color="auto" w:fill="FFFFFF"/>
        </w:rPr>
        <w:t xml:space="preserve">Покраїнски секретарият за образованє, предписаня, управу и национални меншини-национални заєднїци, </w:t>
      </w:r>
      <w:r>
        <w:rPr>
          <w:b/>
          <w:bCs/>
          <w:sz w:val="20"/>
          <w:szCs w:val="20"/>
          <w:shd w:val="clear" w:color="auto" w:fill="FFFFFF"/>
        </w:rPr>
        <w:t>з назначеньом „За интерни конкурс за пополньованє роботного места совитнїк-покраїнски просвитни инспектор -1 окончователь“.</w:t>
      </w:r>
    </w:p>
    <w:p w:rsidR="00B80683" w:rsidRPr="00D2653B" w:rsidRDefault="00B80683" w:rsidP="00B80683">
      <w:pPr>
        <w:rPr>
          <w:rFonts w:eastAsia="Times New Roman"/>
          <w:sz w:val="20"/>
          <w:szCs w:val="20"/>
        </w:rPr>
      </w:pPr>
      <w:r>
        <w:rPr>
          <w:b/>
          <w:bCs/>
          <w:sz w:val="20"/>
          <w:szCs w:val="20"/>
          <w:shd w:val="clear" w:color="auto" w:fill="FFFFFF"/>
        </w:rPr>
        <w:t>IX Докази яки ше приклада ґу прияви на интерни конкур</w:t>
      </w:r>
      <w:r>
        <w:rPr>
          <w:b/>
          <w:sz w:val="20"/>
          <w:szCs w:val="20"/>
        </w:rPr>
        <w:t>с:</w:t>
      </w:r>
      <w:r>
        <w:rPr>
          <w:sz w:val="20"/>
          <w:szCs w:val="20"/>
        </w:rPr>
        <w:t> </w:t>
      </w:r>
    </w:p>
    <w:p w:rsidR="003B47C6" w:rsidRPr="003B47C6" w:rsidRDefault="003B47C6" w:rsidP="003B47C6">
      <w:pPr>
        <w:jc w:val="both"/>
        <w:rPr>
          <w:rFonts w:eastAsia="Times New Roman"/>
          <w:sz w:val="20"/>
          <w:szCs w:val="20"/>
        </w:rPr>
      </w:pPr>
      <w:r>
        <w:rPr>
          <w:sz w:val="20"/>
          <w:szCs w:val="20"/>
        </w:rPr>
        <w:t>1. Подписана приява з адресу биван</w:t>
      </w:r>
      <w:r w:rsidR="0082764F">
        <w:rPr>
          <w:sz w:val="20"/>
          <w:szCs w:val="20"/>
          <w:lang w:val="ru-RU"/>
        </w:rPr>
        <w:t>я</w:t>
      </w:r>
      <w:r>
        <w:rPr>
          <w:sz w:val="20"/>
          <w:szCs w:val="20"/>
        </w:rPr>
        <w:t xml:space="preserve">, контакт-телефоном, e-mail адресу и подписану вияву у хторей ше учашнїк интерного конкурсу опредзелює чи сам обезпечи докази о фактох о яких ше водзи службену евиденцию чи тото орґан зроби место нього; </w:t>
      </w:r>
    </w:p>
    <w:p w:rsidR="003B47C6" w:rsidRPr="003B47C6" w:rsidRDefault="003B47C6" w:rsidP="003B47C6">
      <w:pPr>
        <w:jc w:val="both"/>
        <w:rPr>
          <w:rFonts w:eastAsia="Times New Roman"/>
          <w:sz w:val="20"/>
          <w:szCs w:val="20"/>
        </w:rPr>
      </w:pPr>
      <w:r>
        <w:rPr>
          <w:sz w:val="20"/>
          <w:szCs w:val="20"/>
        </w:rPr>
        <w:t>2. биоґрафия з наводами о потерашнїм роботним искустве;</w:t>
      </w:r>
    </w:p>
    <w:p w:rsidR="003B47C6" w:rsidRPr="003B47C6" w:rsidRDefault="003B47C6" w:rsidP="003B47C6">
      <w:pPr>
        <w:jc w:val="both"/>
        <w:rPr>
          <w:rFonts w:eastAsia="Times New Roman"/>
          <w:sz w:val="20"/>
          <w:szCs w:val="20"/>
        </w:rPr>
      </w:pPr>
      <w:r>
        <w:rPr>
          <w:sz w:val="20"/>
          <w:szCs w:val="20"/>
        </w:rPr>
        <w:t xml:space="preserve">3. ориґинал або оверена фотокопия увереня о державянстве; </w:t>
      </w:r>
    </w:p>
    <w:p w:rsidR="003B47C6" w:rsidRPr="0095234D" w:rsidRDefault="003B47C6" w:rsidP="003B47C6">
      <w:pPr>
        <w:jc w:val="both"/>
        <w:rPr>
          <w:rFonts w:eastAsia="Times New Roman"/>
          <w:sz w:val="20"/>
          <w:szCs w:val="20"/>
        </w:rPr>
      </w:pPr>
      <w:r>
        <w:rPr>
          <w:sz w:val="20"/>
          <w:szCs w:val="20"/>
        </w:rPr>
        <w:t xml:space="preserve">4. оверена фотокопия особней леґитимациї, односно вивод електронского читача биометрийней особней леґитимациї; </w:t>
      </w:r>
    </w:p>
    <w:p w:rsidR="003B47C6" w:rsidRPr="003B47C6" w:rsidRDefault="003B47C6" w:rsidP="003B47C6">
      <w:pPr>
        <w:jc w:val="both"/>
        <w:rPr>
          <w:rFonts w:eastAsia="Times New Roman"/>
          <w:sz w:val="20"/>
          <w:szCs w:val="20"/>
        </w:rPr>
      </w:pPr>
      <w:r>
        <w:rPr>
          <w:sz w:val="20"/>
          <w:szCs w:val="20"/>
        </w:rPr>
        <w:t>5. ориґинал або оверена фотокопия увереня МУП-у же кандидат нє осудз</w:t>
      </w:r>
      <w:r w:rsidR="00862D6D">
        <w:rPr>
          <w:sz w:val="20"/>
          <w:szCs w:val="20"/>
        </w:rPr>
        <w:t>овани на безусловну кару гарешту</w:t>
      </w:r>
      <w:r>
        <w:rPr>
          <w:sz w:val="20"/>
          <w:szCs w:val="20"/>
        </w:rPr>
        <w:t xml:space="preserve"> у тирваню найменєй шейсцох мешацох, нє старше як 6 мешаци од дня оглашованя интерного конкурсу; </w:t>
      </w:r>
    </w:p>
    <w:p w:rsidR="003B47C6" w:rsidRPr="003B47C6" w:rsidRDefault="003B47C6" w:rsidP="003B47C6">
      <w:pPr>
        <w:jc w:val="both"/>
        <w:rPr>
          <w:rFonts w:eastAsia="Times New Roman"/>
          <w:sz w:val="20"/>
          <w:szCs w:val="20"/>
        </w:rPr>
      </w:pPr>
      <w:r>
        <w:rPr>
          <w:sz w:val="20"/>
          <w:szCs w:val="20"/>
        </w:rPr>
        <w:t>6. ориґинал або оверена фотокопия дипломи з хтору ше потвердзує фахову приготовку;</w:t>
      </w:r>
    </w:p>
    <w:p w:rsidR="003B47C6" w:rsidRPr="003B47C6" w:rsidRDefault="00FD5296" w:rsidP="003B47C6">
      <w:pPr>
        <w:jc w:val="both"/>
        <w:rPr>
          <w:rFonts w:eastAsia="Times New Roman"/>
          <w:sz w:val="20"/>
          <w:szCs w:val="20"/>
        </w:rPr>
      </w:pPr>
      <w:r>
        <w:rPr>
          <w:sz w:val="20"/>
          <w:szCs w:val="20"/>
        </w:rPr>
        <w:t>7. ориґинал або оверена фотокопия доказу о найменєй пей</w:t>
      </w:r>
      <w:r w:rsidR="00C045A3">
        <w:rPr>
          <w:sz w:val="20"/>
          <w:szCs w:val="20"/>
        </w:rPr>
        <w:t xml:space="preserve">цох рокох роботного искуства у </w:t>
      </w:r>
      <w:r>
        <w:rPr>
          <w:sz w:val="20"/>
          <w:szCs w:val="20"/>
        </w:rPr>
        <w:t>фаху (потвердзеня, ришеня, контракти и други акти з хторих може утвердзиц на хторих роботох, з хтору фахову приготовку и у хторим периодзе здобуте роботне искуство);</w:t>
      </w:r>
    </w:p>
    <w:p w:rsidR="003B47C6" w:rsidRPr="003B47C6" w:rsidRDefault="00FD5296" w:rsidP="003B47C6">
      <w:pPr>
        <w:jc w:val="both"/>
        <w:rPr>
          <w:rFonts w:eastAsia="Times New Roman"/>
          <w:sz w:val="20"/>
          <w:szCs w:val="20"/>
        </w:rPr>
      </w:pPr>
      <w:r>
        <w:rPr>
          <w:sz w:val="20"/>
          <w:szCs w:val="20"/>
        </w:rPr>
        <w:t>8. подписана виява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длужносох з роботного одношеня;</w:t>
      </w:r>
    </w:p>
    <w:p w:rsidR="003B47C6" w:rsidRPr="00E07BC8" w:rsidRDefault="0095234D" w:rsidP="003B47C6">
      <w:pPr>
        <w:jc w:val="both"/>
        <w:rPr>
          <w:rFonts w:ascii="Roboto" w:eastAsia="Times New Roman" w:hAnsi="Roboto"/>
          <w:sz w:val="20"/>
          <w:szCs w:val="20"/>
        </w:rPr>
      </w:pPr>
      <w:r>
        <w:rPr>
          <w:sz w:val="20"/>
          <w:szCs w:val="20"/>
        </w:rPr>
        <w:t>9. ориґинал або оверена фотокопия доказу о познаваню роботи на рахункаре (уверенє, сертификат, потвердзенє и подобне);</w:t>
      </w:r>
    </w:p>
    <w:p w:rsidR="00DC1A43" w:rsidRDefault="0095234D" w:rsidP="003B47C6">
      <w:pPr>
        <w:jc w:val="both"/>
        <w:rPr>
          <w:rFonts w:eastAsia="Times New Roman"/>
          <w:sz w:val="20"/>
          <w:szCs w:val="20"/>
        </w:rPr>
      </w:pPr>
      <w:r>
        <w:rPr>
          <w:rFonts w:ascii="Roboto" w:hAnsi="Roboto"/>
          <w:sz w:val="20"/>
          <w:szCs w:val="20"/>
        </w:rPr>
        <w:t xml:space="preserve">10. </w:t>
      </w:r>
      <w:r>
        <w:rPr>
          <w:sz w:val="20"/>
          <w:szCs w:val="20"/>
        </w:rPr>
        <w:t>ориґинал або оверена фотокопия увереня о положеним державним фаховим испиту;</w:t>
      </w:r>
    </w:p>
    <w:p w:rsidR="0095234D" w:rsidRPr="004E669A" w:rsidRDefault="0095234D" w:rsidP="003B47C6">
      <w:pPr>
        <w:jc w:val="both"/>
        <w:rPr>
          <w:rFonts w:eastAsia="Times New Roman"/>
          <w:sz w:val="20"/>
          <w:szCs w:val="20"/>
          <w:shd w:val="clear" w:color="auto" w:fill="FFFFFF"/>
        </w:rPr>
      </w:pPr>
      <w:r>
        <w:rPr>
          <w:sz w:val="20"/>
          <w:szCs w:val="20"/>
          <w:shd w:val="clear" w:color="auto" w:fill="FFFFFF"/>
        </w:rPr>
        <w:t xml:space="preserve">11. ориґинал або оверена фотокопия увереня о положеним испиту за инспектора. </w:t>
      </w:r>
    </w:p>
    <w:p w:rsidR="00F96A0F" w:rsidRPr="004E669A" w:rsidRDefault="0095234D" w:rsidP="003B47C6">
      <w:pPr>
        <w:jc w:val="both"/>
        <w:rPr>
          <w:rFonts w:eastAsia="Times New Roman"/>
          <w:sz w:val="20"/>
          <w:szCs w:val="20"/>
          <w:shd w:val="clear" w:color="auto" w:fill="FFFFFF"/>
        </w:rPr>
      </w:pPr>
      <w:r>
        <w:rPr>
          <w:sz w:val="20"/>
          <w:szCs w:val="20"/>
          <w:shd w:val="clear" w:color="auto" w:fill="FFFFFF"/>
        </w:rPr>
        <w:t>Винїмково од точ</w:t>
      </w:r>
      <w:r w:rsidR="00E1237A">
        <w:rPr>
          <w:sz w:val="20"/>
          <w:szCs w:val="20"/>
          <w:shd w:val="clear" w:color="auto" w:fill="FFFFFF"/>
        </w:rPr>
        <w:t>ки 11. трима ше же инспектор хт</w:t>
      </w:r>
      <w:r>
        <w:rPr>
          <w:sz w:val="20"/>
          <w:szCs w:val="20"/>
          <w:shd w:val="clear" w:color="auto" w:fill="FFFFFF"/>
        </w:rPr>
        <w:t>ори на дзень ступаня на моц  Закону о инспекцийним надпатрунку хтори ма найменєй седем роки роботного искуства на роботох инспекцийного надпатрунку виполнює условия за окончованє роботох инспекцийного надпатрунку и вон нє длужен покладац испит за инспектора. У наведзеним случаю ше доручує потвердзенє з хторим ше доказує же кандидат ма найменєй седем роки роботного искуства на роботох инспекцийного надпатрунку.</w:t>
      </w:r>
    </w:p>
    <w:p w:rsidR="00EC1317" w:rsidRDefault="00EC1317" w:rsidP="00ED1E7B">
      <w:pPr>
        <w:jc w:val="both"/>
        <w:rPr>
          <w:rFonts w:eastAsia="Times New Roman"/>
          <w:sz w:val="20"/>
          <w:szCs w:val="20"/>
          <w:shd w:val="clear" w:color="auto" w:fill="FFFFFF"/>
        </w:rPr>
      </w:pPr>
      <w:r>
        <w:rPr>
          <w:sz w:val="20"/>
          <w:szCs w:val="20"/>
          <w:shd w:val="clear" w:color="auto" w:fill="FFFFFF"/>
        </w:rPr>
        <w:t>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w:t>
      </w:r>
      <w:r w:rsidR="00E1237A">
        <w:rPr>
          <w:sz w:val="20"/>
          <w:szCs w:val="20"/>
          <w:shd w:val="clear" w:color="auto" w:fill="FFFFFF"/>
          <w:lang w:val="ru-RU"/>
        </w:rPr>
        <w:t>а</w:t>
      </w:r>
      <w:r>
        <w:rPr>
          <w:sz w:val="20"/>
          <w:szCs w:val="20"/>
          <w:shd w:val="clear" w:color="auto" w:fill="FFFFFF"/>
        </w:rPr>
        <w:t xml:space="preserve"> робот</w:t>
      </w:r>
      <w:r w:rsidR="00E1237A">
        <w:rPr>
          <w:sz w:val="20"/>
          <w:szCs w:val="20"/>
          <w:shd w:val="clear" w:color="auto" w:fill="FFFFFF"/>
          <w:lang w:val="ru-RU"/>
        </w:rPr>
        <w:t>а</w:t>
      </w:r>
      <w:r>
        <w:rPr>
          <w:sz w:val="20"/>
          <w:szCs w:val="20"/>
          <w:shd w:val="clear" w:color="auto" w:fill="FFFFFF"/>
        </w:rPr>
        <w:t xml:space="preserve"> за роботне одношенє засноване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закончован</w:t>
      </w:r>
      <w:r w:rsidR="00E1237A">
        <w:rPr>
          <w:sz w:val="20"/>
          <w:szCs w:val="20"/>
          <w:shd w:val="clear" w:color="auto" w:fill="FFFFFF"/>
          <w:lang w:val="ru-RU"/>
        </w:rPr>
        <w:t>ю</w:t>
      </w:r>
      <w:r>
        <w:rPr>
          <w:sz w:val="20"/>
          <w:szCs w:val="20"/>
          <w:shd w:val="clear" w:color="auto" w:fill="FFFFFF"/>
        </w:rPr>
        <w:t xml:space="preserve">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и службенїк хтори засновал роботне одношенє на нєодредзени час, а нє ма положени державни фахови испит, поклада державни фахови испит у чаше шейсцох мешацох од дня снованя роботного одношеня. </w:t>
      </w:r>
    </w:p>
    <w:p w:rsidR="004E669A" w:rsidRDefault="00B80683" w:rsidP="00B91F6A">
      <w:pPr>
        <w:jc w:val="both"/>
        <w:rPr>
          <w:rFonts w:eastAsia="Times New Roman"/>
          <w:sz w:val="20"/>
          <w:szCs w:val="20"/>
          <w:shd w:val="clear" w:color="auto" w:fill="FFFFFF"/>
        </w:rPr>
      </w:pPr>
      <w:r>
        <w:rPr>
          <w:sz w:val="20"/>
          <w:szCs w:val="20"/>
          <w:shd w:val="clear" w:color="auto" w:fill="FFFFFF"/>
        </w:rPr>
        <w:t>З одредбу чл.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толкованє) предписане медзи иншим, же орґани маю обовязку по службеней длужносци, кед то нєобходне за одлучованє, у складзе зоз законскима терминами, безплатно черац, окончовац увид, обрабяц и обезпечовац особни податки о фактох яки облапени у службених ев</w:t>
      </w:r>
      <w:r w:rsidR="00E1237A">
        <w:rPr>
          <w:sz w:val="20"/>
          <w:szCs w:val="20"/>
          <w:shd w:val="clear" w:color="auto" w:fill="FFFFFF"/>
        </w:rPr>
        <w:t>иденцийох, окрем кед странка ок</w:t>
      </w:r>
      <w:r>
        <w:rPr>
          <w:sz w:val="20"/>
          <w:szCs w:val="20"/>
          <w:shd w:val="clear" w:color="auto" w:fill="FFFFFF"/>
        </w:rPr>
        <w:t>реме вияви же податки обезпечи сама.</w:t>
      </w:r>
    </w:p>
    <w:p w:rsidR="008420F7" w:rsidRPr="004E669A" w:rsidRDefault="00B80683" w:rsidP="00B91F6A">
      <w:pPr>
        <w:jc w:val="both"/>
        <w:rPr>
          <w:rFonts w:eastAsia="Times New Roman"/>
          <w:sz w:val="20"/>
          <w:szCs w:val="20"/>
          <w:shd w:val="clear" w:color="auto" w:fill="FFFFFF"/>
        </w:rPr>
      </w:pPr>
      <w:r>
        <w:rPr>
          <w:sz w:val="20"/>
          <w:szCs w:val="20"/>
          <w:shd w:val="clear" w:color="auto" w:fill="FFFFFF"/>
        </w:rPr>
        <w:t xml:space="preserve">Докази яки ше приклада ґу прияви на тот интерни конкурс, а о хторих ше водзи службену евиденцию то </w:t>
      </w:r>
      <w:r>
        <w:rPr>
          <w:sz w:val="20"/>
          <w:szCs w:val="20"/>
        </w:rPr>
        <w:t>уверенє о державянстве, уверенє МУП-у же кандидат нє осудзовани на безусловну кару гарешту у тирваню найменєй шейсцох мешацох, уверенє о положеним державним фаховим испиту, уверенє о положеним испиту за инспектора.</w:t>
      </w:r>
    </w:p>
    <w:p w:rsidR="004E669A" w:rsidRDefault="00B80683" w:rsidP="00B91F6A">
      <w:pPr>
        <w:jc w:val="both"/>
        <w:rPr>
          <w:rFonts w:eastAsia="Times New Roman"/>
          <w:sz w:val="20"/>
          <w:szCs w:val="20"/>
          <w:shd w:val="clear" w:color="auto" w:fill="FFFFFF"/>
        </w:rPr>
      </w:pPr>
      <w:r>
        <w:rPr>
          <w:sz w:val="20"/>
          <w:szCs w:val="20"/>
          <w:shd w:val="clear" w:color="auto" w:fill="FFFFFF"/>
        </w:rPr>
        <w:t>Учашнїк интерного конкурсу ше може вияшнїц о тим же орґан по службеней длужносци обезпечи предходно наведзени докази од орґану хтори компетентни за водзенє службеней евиденциї або сам обезпечи наведзени доказ у предписаним чаше. </w:t>
      </w:r>
    </w:p>
    <w:p w:rsidR="006A6306" w:rsidRPr="00D2653B" w:rsidRDefault="00B80683" w:rsidP="00B91F6A">
      <w:pPr>
        <w:jc w:val="both"/>
        <w:rPr>
          <w:rFonts w:eastAsia="Times New Roman"/>
          <w:sz w:val="20"/>
          <w:szCs w:val="20"/>
          <w:shd w:val="clear" w:color="auto" w:fill="FFFFFF"/>
        </w:rPr>
      </w:pPr>
      <w:r>
        <w:rPr>
          <w:sz w:val="20"/>
          <w:szCs w:val="20"/>
        </w:rPr>
        <w:br/>
      </w:r>
      <w:r>
        <w:rPr>
          <w:sz w:val="20"/>
          <w:szCs w:val="20"/>
          <w:shd w:val="clear" w:color="auto" w:fill="FFFFFF"/>
        </w:rPr>
        <w:t xml:space="preserve">Кед ше учашнїк конкурсу опредзелї же </w:t>
      </w:r>
      <w:r>
        <w:rPr>
          <w:b/>
          <w:sz w:val="20"/>
          <w:szCs w:val="20"/>
          <w:shd w:val="clear" w:color="auto" w:fill="FFFFFF"/>
        </w:rPr>
        <w:t>орґан обезпечи по службеней длужносци</w:t>
      </w:r>
      <w:r>
        <w:rPr>
          <w:sz w:val="20"/>
          <w:szCs w:val="20"/>
          <w:shd w:val="clear" w:color="auto" w:fill="FFFFFF"/>
        </w:rPr>
        <w:t xml:space="preserve"> наведзени доказ, длужен є </w:t>
      </w:r>
      <w:r>
        <w:rPr>
          <w:sz w:val="20"/>
          <w:szCs w:val="20"/>
        </w:rPr>
        <w:t xml:space="preserve"> </w:t>
      </w:r>
      <w:r>
        <w:rPr>
          <w:i/>
          <w:sz w:val="20"/>
          <w:szCs w:val="20"/>
          <w:u w:val="single"/>
          <w:shd w:val="clear" w:color="auto" w:fill="FFFFFF"/>
        </w:rPr>
        <w:t>у прияви на интерни конкурс о  тим ше  окреме вияшнїц у писаней форми и подписац вияву хтора состойна часц интерного  конкурсу -</w:t>
      </w:r>
      <w:r w:rsidR="00E1237A">
        <w:rPr>
          <w:i/>
          <w:sz w:val="20"/>
          <w:szCs w:val="20"/>
          <w:u w:val="single"/>
          <w:shd w:val="clear" w:color="auto" w:fill="FFFFFF"/>
          <w:lang w:val="ru-RU"/>
        </w:rPr>
        <w:t xml:space="preserve"> </w:t>
      </w:r>
      <w:r>
        <w:rPr>
          <w:i/>
          <w:sz w:val="20"/>
          <w:szCs w:val="20"/>
          <w:u w:val="single"/>
          <w:shd w:val="clear" w:color="auto" w:fill="FFFFFF"/>
        </w:rPr>
        <w:t>(формулар 1) Виява о даваню согласносци за хаснованє особних податкох у пре зберанє податкох о наведзеним доказу</w:t>
      </w:r>
      <w:r>
        <w:rPr>
          <w:sz w:val="20"/>
          <w:szCs w:val="20"/>
          <w:shd w:val="clear" w:color="auto" w:fill="FFFFFF"/>
        </w:rPr>
        <w:t>.</w:t>
      </w:r>
    </w:p>
    <w:p w:rsidR="004E669A" w:rsidRDefault="00B80683"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интерного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шє </w:t>
      </w:r>
      <w:r>
        <w:rPr>
          <w:sz w:val="20"/>
          <w:szCs w:val="20"/>
        </w:rPr>
        <w:t xml:space="preserve"> у</w:t>
      </w:r>
      <w:r w:rsidRPr="00E1237A">
        <w:rPr>
          <w:sz w:val="20"/>
          <w:szCs w:val="20"/>
        </w:rPr>
        <w:t xml:space="preserve"> </w:t>
      </w:r>
      <w:r>
        <w:rPr>
          <w:i/>
          <w:sz w:val="20"/>
          <w:szCs w:val="20"/>
          <w:u w:val="single"/>
          <w:shd w:val="clear" w:color="auto" w:fill="FFFFFF"/>
        </w:rPr>
        <w:t>прияви на интерни конкурс  о тим окреме вияшнїц у писаней форми и подписац вияву хтора состойна часц интерного конкурсу - (формулар 2)</w:t>
      </w:r>
    </w:p>
    <w:p w:rsidR="00E1237A" w:rsidRDefault="00B80683" w:rsidP="000A12E6">
      <w:pPr>
        <w:spacing w:after="0"/>
        <w:jc w:val="both"/>
        <w:rPr>
          <w:sz w:val="20"/>
          <w:szCs w:val="20"/>
          <w:shd w:val="clear" w:color="auto" w:fill="FFFFFF"/>
        </w:rPr>
      </w:pPr>
      <w:r>
        <w:rPr>
          <w:sz w:val="20"/>
          <w:szCs w:val="20"/>
        </w:rPr>
        <w:br/>
      </w:r>
      <w:r>
        <w:rPr>
          <w:b/>
          <w:bCs/>
          <w:sz w:val="20"/>
          <w:szCs w:val="20"/>
          <w:shd w:val="clear" w:color="auto" w:fill="FFFFFF"/>
        </w:rPr>
        <w:t>X Место,</w:t>
      </w:r>
      <w:r w:rsidR="00E1237A">
        <w:rPr>
          <w:b/>
          <w:bCs/>
          <w:sz w:val="20"/>
          <w:szCs w:val="20"/>
          <w:shd w:val="clear" w:color="auto" w:fill="FFFFFF"/>
        </w:rPr>
        <w:t xml:space="preserve"> дзень</w:t>
      </w:r>
      <w:r>
        <w:rPr>
          <w:b/>
          <w:bCs/>
          <w:sz w:val="20"/>
          <w:szCs w:val="20"/>
          <w:shd w:val="clear" w:color="auto" w:fill="FFFFFF"/>
        </w:rPr>
        <w:t xml:space="preserve"> и час преверйованя оспособеносци, знаня и схопносцох кандидата у виборним поступку:  </w:t>
      </w:r>
      <w:r>
        <w:rPr>
          <w:sz w:val="20"/>
          <w:szCs w:val="20"/>
        </w:rPr>
        <w:br/>
      </w:r>
    </w:p>
    <w:p w:rsidR="007D5CAB" w:rsidRPr="004E669A" w:rsidRDefault="00B80683" w:rsidP="004E669A">
      <w:pPr>
        <w:jc w:val="both"/>
        <w:rPr>
          <w:rFonts w:eastAsia="Times New Roman"/>
          <w:sz w:val="20"/>
          <w:szCs w:val="20"/>
          <w:shd w:val="clear" w:color="auto" w:fill="FFFFFF"/>
        </w:rPr>
      </w:pPr>
      <w:r>
        <w:rPr>
          <w:sz w:val="20"/>
          <w:szCs w:val="20"/>
          <w:shd w:val="clear" w:color="auto" w:fill="FFFFFF"/>
        </w:rPr>
        <w:t>З кандидатами чийо прияви благочасни,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схопносци, а окреме знаня и схопносцох хтори за</w:t>
      </w:r>
      <w:r w:rsidR="00E1237A">
        <w:rPr>
          <w:sz w:val="20"/>
          <w:szCs w:val="20"/>
          <w:shd w:val="clear" w:color="auto" w:fill="FFFFFF"/>
        </w:rPr>
        <w:t xml:space="preserve"> тото роботне место утвердзени </w:t>
      </w:r>
      <w:r>
        <w:rPr>
          <w:sz w:val="20"/>
          <w:szCs w:val="20"/>
          <w:shd w:val="clear" w:color="auto" w:fill="FFFFFF"/>
        </w:rPr>
        <w:t>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и усней форми ше будзе окончовац починаюци од 5.4.2022. року о чим учашнїки конкурсу буду информовани прейґ телефону на числа телефонох хтори доручели у своїх приявох и прейґ мейла на е-mail адреси.</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Службенїки хтори маю право участвовац на интерним конкурсу:</w:t>
      </w:r>
    </w:p>
    <w:p w:rsidR="00E1237A" w:rsidRDefault="00E1237A" w:rsidP="005F2DA0">
      <w:pPr>
        <w:spacing w:before="120" w:after="120"/>
        <w:contextualSpacing/>
        <w:rPr>
          <w:rFonts w:asciiTheme="minorHAnsi" w:hAnsiTheme="minorHAnsi"/>
          <w:sz w:val="20"/>
          <w:szCs w:val="20"/>
        </w:rPr>
      </w:pP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У складзе зоз Законом о занятих у автономних покраїнох и єдинкох локалней самоуправи, на интерни конкурс ше можу приявиц:</w:t>
      </w:r>
    </w:p>
    <w:p w:rsidR="00BA4B40" w:rsidRPr="00BA4B40" w:rsidRDefault="00BA4B40" w:rsidP="00E1237A">
      <w:pPr>
        <w:spacing w:before="120" w:after="120"/>
        <w:contextualSpacing/>
        <w:jc w:val="both"/>
        <w:rPr>
          <w:rFonts w:asciiTheme="minorHAnsi" w:eastAsia="Times New Roman" w:hAnsiTheme="minorHAnsi"/>
          <w:noProof/>
          <w:sz w:val="20"/>
          <w:szCs w:val="20"/>
        </w:rPr>
      </w:pPr>
      <w:r>
        <w:rPr>
          <w:rFonts w:asciiTheme="minorHAnsi" w:hAnsiTheme="minorHAnsi"/>
          <w:sz w:val="20"/>
          <w:szCs w:val="20"/>
        </w:rPr>
        <w:t>- службенїки занати на нєодредзени час у орґанох АПВ як и службох и орґанизацийох хтори снує компетентни орґан АПВ и</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службенїки у истим званю або службенїки хтори виполнюю условия за напредованє до званя до хторого класоване роботне место хторе ше пополнює.</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E1237A" w:rsidRDefault="00B80683" w:rsidP="004E669A">
      <w:pPr>
        <w:jc w:val="both"/>
        <w:rPr>
          <w:b/>
          <w:bCs/>
          <w:sz w:val="20"/>
          <w:szCs w:val="20"/>
          <w:shd w:val="clear" w:color="auto" w:fill="FFFFFF"/>
        </w:rPr>
      </w:pPr>
      <w:r>
        <w:rPr>
          <w:b/>
          <w:bCs/>
          <w:sz w:val="20"/>
          <w:szCs w:val="20"/>
          <w:shd w:val="clear" w:color="auto" w:fill="FFFFFF"/>
        </w:rPr>
        <w:t>Надпомнуца: </w:t>
      </w:r>
    </w:p>
    <w:p w:rsidR="00B80683" w:rsidRPr="00D2653B" w:rsidRDefault="00B80683" w:rsidP="004E669A">
      <w:pPr>
        <w:jc w:val="both"/>
        <w:rPr>
          <w:rFonts w:eastAsia="Times New Roman"/>
          <w:sz w:val="20"/>
          <w:szCs w:val="20"/>
          <w:shd w:val="clear" w:color="auto" w:fill="FFFFFF"/>
        </w:rPr>
      </w:pPr>
      <w:r>
        <w:rPr>
          <w:sz w:val="20"/>
          <w:szCs w:val="20"/>
        </w:rPr>
        <w:br/>
      </w:r>
      <w:r>
        <w:rPr>
          <w:sz w:val="20"/>
          <w:szCs w:val="20"/>
          <w:shd w:val="clear" w:color="auto" w:fill="FFFFFF"/>
        </w:rPr>
        <w:t>Нєблагочасни, нєдошлєбодзени, нєрозумлїви або нєподполни прияви и прияви ґу хтрим нє приложени шицки потребни докази (як наведзене у тексту интерного конкурсу) у ориґиналу або фотокопиї хтору оверел компететни орґана за оверйованє преписох, буду одбити зоз Заключеньом Конкурсней комисиї.</w:t>
      </w:r>
      <w:r>
        <w:rPr>
          <w:sz w:val="20"/>
          <w:szCs w:val="20"/>
        </w:rPr>
        <w:br/>
      </w:r>
      <w:r>
        <w:rPr>
          <w:sz w:val="20"/>
          <w:szCs w:val="20"/>
          <w:shd w:val="clear" w:color="auto" w:fill="FFFFFF"/>
        </w:rPr>
        <w:t>Интерни Конкурс запровадзує Конкурсна комисия хтору з ришеньом формовал покраїнски секретар.</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Тот интерни конкурс ше обявює на огласней табли и интернет-презентациї Секретарияту и на интернет-презентациї Служби за управянє з людскима ресурсами.</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E1237A" w:rsidP="00E1237A">
      <w:pPr>
        <w:tabs>
          <w:tab w:val="center" w:pos="7200"/>
        </w:tabs>
        <w:spacing w:after="0" w:line="240" w:lineRule="auto"/>
        <w:ind w:left="7200"/>
        <w:jc w:val="center"/>
        <w:rPr>
          <w:rFonts w:ascii="Times New Roman" w:eastAsia="Times New Roman" w:hAnsi="Times New Roman" w:cs="Arial"/>
          <w:sz w:val="20"/>
          <w:szCs w:val="20"/>
        </w:rPr>
      </w:pPr>
      <w:r>
        <w:rPr>
          <w:sz w:val="20"/>
          <w:szCs w:val="20"/>
        </w:rPr>
        <w:t>Жолт Сакалаш</w:t>
      </w:r>
    </w:p>
    <w:p w:rsidR="00E1237A" w:rsidRDefault="006A6306" w:rsidP="00D92696">
      <w:pPr>
        <w:ind w:left="5040"/>
        <w:rPr>
          <w:sz w:val="20"/>
          <w:szCs w:val="20"/>
        </w:rPr>
        <w:sectPr w:rsidR="00E1237A" w:rsidSect="003B47C6">
          <w:pgSz w:w="11906" w:h="16838"/>
          <w:pgMar w:top="567" w:right="1417" w:bottom="1417" w:left="1417" w:header="708" w:footer="708" w:gutter="0"/>
          <w:cols w:space="708"/>
          <w:docGrid w:linePitch="360"/>
        </w:sectPr>
      </w:pPr>
      <w:r>
        <w:rPr>
          <w:sz w:val="20"/>
          <w:szCs w:val="20"/>
        </w:rPr>
        <w:t xml:space="preserve">   </w:t>
      </w:r>
    </w:p>
    <w:p w:rsidR="00B80683" w:rsidRPr="004E669A" w:rsidRDefault="004E669A" w:rsidP="004E669A">
      <w:pPr>
        <w:jc w:val="right"/>
        <w:rPr>
          <w:b/>
          <w:color w:val="000000"/>
          <w:sz w:val="20"/>
          <w:szCs w:val="20"/>
        </w:rPr>
      </w:pPr>
      <w:r>
        <w:rPr>
          <w:b/>
          <w:sz w:val="20"/>
          <w:szCs w:val="20"/>
        </w:rPr>
        <w:t>ФОРМУЛАР 1</w:t>
      </w:r>
    </w:p>
    <w:p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интерним конкурсу за пополньованє вивершительного роботного места </w:t>
      </w:r>
      <w:r>
        <w:rPr>
          <w:b/>
          <w:color w:val="000000"/>
          <w:sz w:val="20"/>
          <w:szCs w:val="20"/>
        </w:rPr>
        <w:t xml:space="preserve">советнїк-покраїнски просвитни инспектор </w:t>
      </w:r>
      <w:r>
        <w:rPr>
          <w:color w:val="000000"/>
          <w:sz w:val="20"/>
          <w:szCs w:val="20"/>
        </w:rPr>
        <w:t>у</w:t>
      </w:r>
      <w:r>
        <w:rPr>
          <w:b/>
          <w:color w:val="000000"/>
          <w:sz w:val="20"/>
          <w:szCs w:val="20"/>
        </w:rPr>
        <w:t xml:space="preserve"> </w:t>
      </w:r>
      <w:r>
        <w:rPr>
          <w:color w:val="000000"/>
          <w:sz w:val="20"/>
          <w:szCs w:val="20"/>
        </w:rPr>
        <w:t>Покраїнским секретарияту за образованє, предписаня, управу и национа</w:t>
      </w:r>
      <w:r w:rsidR="00E1237A">
        <w:rPr>
          <w:color w:val="000000"/>
          <w:sz w:val="20"/>
          <w:szCs w:val="20"/>
        </w:rPr>
        <w:t>лни меншини-национални заєднїци</w:t>
      </w:r>
      <w:r>
        <w:rPr>
          <w:color w:val="000000"/>
          <w:sz w:val="20"/>
          <w:szCs w:val="20"/>
        </w:rPr>
        <w:t xml:space="preserve"> давам шлїдуюцу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Сoгласни/а сом же би ше мойо ЄМЧГ, хасновало лєм пре зберанє податкох хтори ше одноша на </w:t>
      </w:r>
      <w:r>
        <w:rPr>
          <w:b/>
          <w:sz w:val="20"/>
          <w:szCs w:val="20"/>
        </w:rPr>
        <w:t>(заокружиц)</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Доказ о державянстве</w:t>
      </w:r>
    </w:p>
    <w:p w:rsidR="00B80683" w:rsidRPr="00E25B08" w:rsidRDefault="00B80683" w:rsidP="00B80683">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шейсцох мешацох</w:t>
      </w:r>
    </w:p>
    <w:p w:rsidR="00E25B08" w:rsidRPr="008978A4" w:rsidRDefault="00E25B08" w:rsidP="00B80683">
      <w:pPr>
        <w:pStyle w:val="ListParagraph"/>
        <w:numPr>
          <w:ilvl w:val="0"/>
          <w:numId w:val="2"/>
        </w:numPr>
        <w:rPr>
          <w:sz w:val="20"/>
          <w:szCs w:val="20"/>
        </w:rPr>
      </w:pPr>
      <w:r>
        <w:rPr>
          <w:sz w:val="20"/>
          <w:szCs w:val="20"/>
        </w:rPr>
        <w:t>Уверенє о положеним державним фаховим испиту</w:t>
      </w:r>
    </w:p>
    <w:p w:rsidR="008978A4" w:rsidRPr="00E25B08" w:rsidRDefault="008978A4" w:rsidP="00B80683">
      <w:pPr>
        <w:pStyle w:val="ListParagraph"/>
        <w:numPr>
          <w:ilvl w:val="0"/>
          <w:numId w:val="2"/>
        </w:numPr>
        <w:rPr>
          <w:sz w:val="20"/>
          <w:szCs w:val="20"/>
        </w:rPr>
      </w:pPr>
      <w:r>
        <w:rPr>
          <w:sz w:val="20"/>
          <w:szCs w:val="20"/>
        </w:rPr>
        <w:t>Уверенє о положеним испиту за инспектора</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E1237A">
      <w:pPr>
        <w:ind w:firstLine="708"/>
        <w:jc w:val="both"/>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 закон, 68/12 – одлука УС и 107/12)</w:t>
      </w:r>
      <w:r>
        <w:rPr>
          <w:sz w:val="20"/>
          <w:szCs w:val="20"/>
        </w:rPr>
        <w:t xml:space="preserve"> , орґан власци обрабя податки без приставаня особи, кед обробок нєобходни пре окончованє роботох зоз своєй компетенцийох яки одредзени зоз Законом пре витворйованє интересох националней або явней безпечносци, одбрани жеми, зопераня, одкриваня, вигледованя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интересу, а у других случайох на основи приставаня писаней форми.</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t>ФОРМУЛАР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На основи члена 103. пасус 3. Закона о общим управним поступку („Службени глашнїк РС”, число 18/16 и 95/18 – автентичне толкованє)</w:t>
      </w:r>
      <w:r>
        <w:rPr>
          <w:color w:val="000000"/>
          <w:sz w:val="20"/>
          <w:szCs w:val="20"/>
          <w:vertAlign w:val="superscript"/>
        </w:rPr>
        <w:t>1</w:t>
      </w:r>
      <w:r>
        <w:rPr>
          <w:color w:val="000000"/>
          <w:sz w:val="20"/>
          <w:szCs w:val="20"/>
        </w:rPr>
        <w:t xml:space="preserve">, а пре участвованє на интерним конкурсу за пополньованє вивершительного роботного места </w:t>
      </w:r>
      <w:r>
        <w:rPr>
          <w:b/>
          <w:color w:val="000000"/>
          <w:sz w:val="20"/>
          <w:szCs w:val="20"/>
        </w:rPr>
        <w:t xml:space="preserve">совитнїк-покраїнски просвитни инспектор </w:t>
      </w:r>
      <w:r>
        <w:rPr>
          <w:color w:val="000000"/>
          <w:sz w:val="20"/>
          <w:szCs w:val="20"/>
        </w:rPr>
        <w:t>у Покраїнским секретарияту за образованє, предписаня, управу и национални меншини-национални заєднїци, давам шлїдуюцу</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Виявюєм же сам/а за потреби поступку обезпечим</w:t>
      </w:r>
      <w:r>
        <w:rPr>
          <w:sz w:val="20"/>
          <w:szCs w:val="20"/>
        </w:rPr>
        <w:t xml:space="preserve"> и доручим, по виходзенє термину за подношенє прияв</w:t>
      </w:r>
      <w:r w:rsidR="00E1237A">
        <w:rPr>
          <w:sz w:val="20"/>
          <w:szCs w:val="20"/>
        </w:rPr>
        <w:t>ох на наведзени интерни конкурс</w:t>
      </w:r>
      <w:r>
        <w:rPr>
          <w:sz w:val="20"/>
          <w:szCs w:val="20"/>
        </w:rPr>
        <w:t xml:space="preserve"> доказ </w:t>
      </w:r>
      <w:r>
        <w:rPr>
          <w:b/>
          <w:sz w:val="20"/>
          <w:szCs w:val="20"/>
        </w:rPr>
        <w:t>(заокружиц)</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Доказ о державянстве</w:t>
      </w:r>
    </w:p>
    <w:p w:rsidR="00E25B08" w:rsidRPr="00E25B08" w:rsidRDefault="00E25B08" w:rsidP="00E25B08">
      <w:pPr>
        <w:pStyle w:val="ListParagraph"/>
        <w:numPr>
          <w:ilvl w:val="0"/>
          <w:numId w:val="5"/>
        </w:numPr>
        <w:rPr>
          <w:sz w:val="20"/>
          <w:szCs w:val="20"/>
        </w:rPr>
      </w:pPr>
      <w:r>
        <w:rPr>
          <w:sz w:val="20"/>
          <w:szCs w:val="20"/>
        </w:rPr>
        <w:t>Доказ же кандидат нє осудзовани на безусловну кару гарешту од найменєй шейсцох мешацох</w:t>
      </w:r>
    </w:p>
    <w:p w:rsidR="00E25B08" w:rsidRPr="008978A4" w:rsidRDefault="00E25B08" w:rsidP="00E25B08">
      <w:pPr>
        <w:pStyle w:val="ListParagraph"/>
        <w:numPr>
          <w:ilvl w:val="0"/>
          <w:numId w:val="5"/>
        </w:numPr>
        <w:rPr>
          <w:sz w:val="20"/>
          <w:szCs w:val="20"/>
        </w:rPr>
      </w:pPr>
      <w:r>
        <w:rPr>
          <w:sz w:val="20"/>
          <w:szCs w:val="20"/>
        </w:rPr>
        <w:t>Уверенє о положеним державним фаховим испиту</w:t>
      </w:r>
    </w:p>
    <w:p w:rsidR="008978A4" w:rsidRPr="00E25B08" w:rsidRDefault="008978A4" w:rsidP="00E25B08">
      <w:pPr>
        <w:pStyle w:val="ListParagraph"/>
        <w:numPr>
          <w:ilvl w:val="0"/>
          <w:numId w:val="5"/>
        </w:numPr>
        <w:rPr>
          <w:sz w:val="20"/>
          <w:szCs w:val="20"/>
        </w:rPr>
      </w:pPr>
      <w:r>
        <w:rPr>
          <w:sz w:val="20"/>
          <w:szCs w:val="20"/>
        </w:rPr>
        <w:t>Уверенє о положеним испиту за инспектора</w:t>
      </w: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1237A">
      <w:pPr>
        <w:ind w:firstLine="708"/>
        <w:jc w:val="both"/>
        <w:rPr>
          <w:color w:val="000000"/>
          <w:sz w:val="20"/>
          <w:szCs w:val="20"/>
        </w:rPr>
      </w:pPr>
      <w:r>
        <w:rPr>
          <w:sz w:val="20"/>
          <w:szCs w:val="20"/>
          <w:vertAlign w:val="superscript"/>
        </w:rPr>
        <w:t xml:space="preserve">1 </w:t>
      </w:r>
      <w:r>
        <w:rPr>
          <w:sz w:val="20"/>
          <w:szCs w:val="20"/>
        </w:rPr>
        <w:t xml:space="preserve">Сагласно одредби члена 103. пасус 3. Закона о общим управним поступку </w:t>
      </w:r>
      <w:r>
        <w:rPr>
          <w:color w:val="000000"/>
          <w:sz w:val="20"/>
          <w:szCs w:val="20"/>
        </w:rPr>
        <w:t>(„Службени глашнїк РС”, число 18/16 и 95/18 – автентичне толкованє), у поступку яки ше порушує по вимаганю странки орґан може окончиц увид, обезпечує и обрабя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нє поднєше особни податки яки нєобходни за одлучованє орґанох на час, вимаганє за порушованє поступка ше будзе тримац як нєшорове.</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rPr>
        <w:t>ФОРМУЛАР 3</w:t>
      </w:r>
    </w:p>
    <w:p w:rsidR="00F838EE" w:rsidRDefault="00F838EE" w:rsidP="00F838EE">
      <w:pPr>
        <w:ind w:firstLine="708"/>
        <w:rPr>
          <w:sz w:val="20"/>
          <w:szCs w:val="20"/>
          <w:lang w:val="sr-Cyrl-RS"/>
        </w:rPr>
      </w:pPr>
    </w:p>
    <w:p w:rsidR="00F838EE" w:rsidRPr="00242787" w:rsidRDefault="00F838EE" w:rsidP="00E1237A">
      <w:pPr>
        <w:ind w:firstLine="708"/>
        <w:jc w:val="both"/>
        <w:rPr>
          <w:sz w:val="20"/>
          <w:szCs w:val="20"/>
        </w:rPr>
      </w:pPr>
      <w:r>
        <w:rPr>
          <w:sz w:val="20"/>
          <w:szCs w:val="20"/>
        </w:rPr>
        <w:t>Я, _________________________  (мено и презвиско кандидата) под вино</w:t>
      </w:r>
      <w:r w:rsidR="00E1237A">
        <w:rPr>
          <w:sz w:val="20"/>
          <w:szCs w:val="20"/>
          <w:lang w:val="ru-RU"/>
        </w:rPr>
        <w:t>в</w:t>
      </w:r>
      <w:r>
        <w:rPr>
          <w:sz w:val="20"/>
          <w:szCs w:val="20"/>
        </w:rPr>
        <w:t xml:space="preserve">ну и  материялну одвичательносцу давам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интерни конкурс за совитнїка-покраїнского просвитного инспектора </w:t>
      </w:r>
      <w:r>
        <w:rPr>
          <w:color w:val="000000"/>
          <w:sz w:val="20"/>
          <w:szCs w:val="20"/>
        </w:rPr>
        <w:t>хтори розписал Покраїнски секретарият за обарзованє, предписанє, управу и национални меншини-национални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(место и датум)                                                                               </w:t>
      </w:r>
      <w:r w:rsidR="00E1237A">
        <w:rPr>
          <w:sz w:val="20"/>
          <w:szCs w:val="20"/>
        </w:rPr>
        <w:t xml:space="preserve">                 (потпис давателя вияви</w:t>
      </w:r>
      <w:r>
        <w:rPr>
          <w:sz w:val="20"/>
          <w:szCs w:val="20"/>
        </w:rPr>
        <w:t xml:space="preserve">)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207CF"/>
    <w:rsid w:val="00040552"/>
    <w:rsid w:val="00043706"/>
    <w:rsid w:val="000475ED"/>
    <w:rsid w:val="00050382"/>
    <w:rsid w:val="0005265E"/>
    <w:rsid w:val="000800E0"/>
    <w:rsid w:val="000911C3"/>
    <w:rsid w:val="0009489C"/>
    <w:rsid w:val="000A12E6"/>
    <w:rsid w:val="000C3CBB"/>
    <w:rsid w:val="000C75D5"/>
    <w:rsid w:val="000D3770"/>
    <w:rsid w:val="0010139E"/>
    <w:rsid w:val="00115EE3"/>
    <w:rsid w:val="001436C6"/>
    <w:rsid w:val="00154B14"/>
    <w:rsid w:val="001C6C12"/>
    <w:rsid w:val="001E4445"/>
    <w:rsid w:val="00207476"/>
    <w:rsid w:val="0025607B"/>
    <w:rsid w:val="0026645C"/>
    <w:rsid w:val="002910E6"/>
    <w:rsid w:val="002E5036"/>
    <w:rsid w:val="00326E52"/>
    <w:rsid w:val="00333F41"/>
    <w:rsid w:val="0034258E"/>
    <w:rsid w:val="0036645C"/>
    <w:rsid w:val="003A28B6"/>
    <w:rsid w:val="003B2065"/>
    <w:rsid w:val="003B47C6"/>
    <w:rsid w:val="003D306F"/>
    <w:rsid w:val="00431A54"/>
    <w:rsid w:val="00444ECC"/>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8384E"/>
    <w:rsid w:val="00690A1B"/>
    <w:rsid w:val="006A6306"/>
    <w:rsid w:val="006E1775"/>
    <w:rsid w:val="006E3CA3"/>
    <w:rsid w:val="006F060E"/>
    <w:rsid w:val="0070514B"/>
    <w:rsid w:val="007347ED"/>
    <w:rsid w:val="007A0DE1"/>
    <w:rsid w:val="007B0D71"/>
    <w:rsid w:val="007D3A88"/>
    <w:rsid w:val="007D5CAB"/>
    <w:rsid w:val="007E4407"/>
    <w:rsid w:val="007E734B"/>
    <w:rsid w:val="007F1C02"/>
    <w:rsid w:val="008059B0"/>
    <w:rsid w:val="0082764F"/>
    <w:rsid w:val="008372FA"/>
    <w:rsid w:val="008420F7"/>
    <w:rsid w:val="008522F7"/>
    <w:rsid w:val="00862D6D"/>
    <w:rsid w:val="00867DE4"/>
    <w:rsid w:val="0088157C"/>
    <w:rsid w:val="00883FFC"/>
    <w:rsid w:val="00885252"/>
    <w:rsid w:val="00896597"/>
    <w:rsid w:val="008978A4"/>
    <w:rsid w:val="008D609D"/>
    <w:rsid w:val="008E6D58"/>
    <w:rsid w:val="008E769E"/>
    <w:rsid w:val="008F0E10"/>
    <w:rsid w:val="00951EE6"/>
    <w:rsid w:val="0095234D"/>
    <w:rsid w:val="009638E5"/>
    <w:rsid w:val="00966106"/>
    <w:rsid w:val="009667DE"/>
    <w:rsid w:val="00982E12"/>
    <w:rsid w:val="009C501A"/>
    <w:rsid w:val="00A01809"/>
    <w:rsid w:val="00A0439D"/>
    <w:rsid w:val="00A12740"/>
    <w:rsid w:val="00A47D84"/>
    <w:rsid w:val="00A730D5"/>
    <w:rsid w:val="00A7784E"/>
    <w:rsid w:val="00AD1D9B"/>
    <w:rsid w:val="00AD2ECC"/>
    <w:rsid w:val="00AE6167"/>
    <w:rsid w:val="00AF6175"/>
    <w:rsid w:val="00B1084F"/>
    <w:rsid w:val="00B41A8F"/>
    <w:rsid w:val="00B43838"/>
    <w:rsid w:val="00B80683"/>
    <w:rsid w:val="00B86647"/>
    <w:rsid w:val="00B91F6A"/>
    <w:rsid w:val="00B96A10"/>
    <w:rsid w:val="00BA4B40"/>
    <w:rsid w:val="00BC69AF"/>
    <w:rsid w:val="00BC767B"/>
    <w:rsid w:val="00C045A3"/>
    <w:rsid w:val="00C724DA"/>
    <w:rsid w:val="00C93BCB"/>
    <w:rsid w:val="00C945C5"/>
    <w:rsid w:val="00D16814"/>
    <w:rsid w:val="00D24BA0"/>
    <w:rsid w:val="00D2653B"/>
    <w:rsid w:val="00D26DCA"/>
    <w:rsid w:val="00D32395"/>
    <w:rsid w:val="00D651AD"/>
    <w:rsid w:val="00D92696"/>
    <w:rsid w:val="00DB4223"/>
    <w:rsid w:val="00DC1A43"/>
    <w:rsid w:val="00DC2747"/>
    <w:rsid w:val="00DC4978"/>
    <w:rsid w:val="00DF4A32"/>
    <w:rsid w:val="00E07BC8"/>
    <w:rsid w:val="00E1237A"/>
    <w:rsid w:val="00E168C2"/>
    <w:rsid w:val="00E25B08"/>
    <w:rsid w:val="00E37C79"/>
    <w:rsid w:val="00E471C5"/>
    <w:rsid w:val="00E51F48"/>
    <w:rsid w:val="00E70EEE"/>
    <w:rsid w:val="00EC1317"/>
    <w:rsid w:val="00ED1E7B"/>
    <w:rsid w:val="00EE0551"/>
    <w:rsid w:val="00EE6F03"/>
    <w:rsid w:val="00EF6B0B"/>
    <w:rsid w:val="00F003E9"/>
    <w:rsid w:val="00F021FE"/>
    <w:rsid w:val="00F053C5"/>
    <w:rsid w:val="00F11798"/>
    <w:rsid w:val="00F32779"/>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5AEB"/>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A700-6DB3-4353-B014-F7D577E2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Natasa Perkovic</cp:lastModifiedBy>
  <cp:revision>28</cp:revision>
  <cp:lastPrinted>2021-01-13T13:21:00Z</cp:lastPrinted>
  <dcterms:created xsi:type="dcterms:W3CDTF">2021-01-13T11:02:00Z</dcterms:created>
  <dcterms:modified xsi:type="dcterms:W3CDTF">2022-03-25T11:21:00Z</dcterms:modified>
</cp:coreProperties>
</file>