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 +381 21 456 217</w:t>
            </w:r>
          </w:p>
          <w:p w:rsidR="00BE61DE" w:rsidRPr="006D4672" w:rsidRDefault="00CD468F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2272CD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2272CD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128-90-3/2022-05</w:t>
            </w:r>
          </w:p>
          <w:p w:rsidR="00BE61DE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CD46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1</w:t>
            </w:r>
            <w:r w:rsidR="00CD468F">
              <w:rPr>
                <w:rFonts w:asciiTheme="minorHAnsi" w:hAnsiTheme="minorHAnsi"/>
                <w:sz w:val="18"/>
                <w:szCs w:val="16"/>
                <w:lang w:val="sr-Latn-RS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6"/>
              </w:rPr>
              <w:t>.4.2022.року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др. предписанє, 37/2016 , 29/2017 , 24/2019, 66/2020 и 38/2021), и предлога за додзельованє буджетних средствох по явним конкурсу за софинансованє програмох и проєктох за очуванє и перстованє мултикултуралносци и медзинационалней толеранциї у АП Войводини у 2022. року число 128-90-3/2022-05 од 1. априла 2022. року, конкурсней комисиї за запровадзованє поступку додзельованя будщетних средствох 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2022. року, покраїнски секретар за образованє, предписаня, управу и национални меншини – национални заєднїци, приноши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517438" w:rsidRPr="00517438" w:rsidRDefault="00F23D64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СОФИНАНСОВАНЄ</w:t>
      </w:r>
    </w:p>
    <w:p w:rsidR="00517438" w:rsidRPr="00517438" w:rsidRDefault="00517438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ПРОГРАМОХ И ПРОЄКТОХ ОЧУВАНЯ И ПЕСТОВАНЯ МУЛТИКУЛТУРАЛНОСЦИ И МЕДЗИНАЦИОНАЛНЕЙ ТОЛЕРАНЦИЇ У АП ВОЙВОДИНИ У 2022. РОКУ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2022. року, яки розписани дня 19.1.2022. року, число 128-90-3/2022-05 хтори обявени у «Службених новинох АП Войводини»,  число 4/2022, дня 19.1.2022. року, средства ше додзелює тим подношительом прияви:</w:t>
      </w:r>
    </w:p>
    <w:p w:rsidR="00370053" w:rsidRDefault="00370053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160"/>
        <w:gridCol w:w="1392"/>
        <w:gridCol w:w="1326"/>
        <w:gridCol w:w="1803"/>
        <w:gridCol w:w="3311"/>
        <w:gridCol w:w="777"/>
      </w:tblGrid>
      <w:tr w:rsidR="001B481F" w:rsidTr="008339B9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Назва проєкту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1B481F" w:rsidRPr="00782027" w:rsidRDefault="001B481F" w:rsidP="008339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боди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„WARRIORS“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2022 минутни фодбал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НЕВЕН - SZÁZSZORSZÉP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Утрини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"Miénk a Grund" – Дзецински камп ґлуми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ARANYKAPU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занатох у крайовей хижи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ХОР «ПРЕСВЯТЕ ТРОЙСТВО»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Концерт дзецинского хору «Пресвяте тройство»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АМАТЕРОХ НОВАК РАДОНИЧ МОЛ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«З танцом до толеранциї»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ПАЛ АБРАХАМ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Апатин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Насампредз толеранция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ЗДРУЖЕНЄ С. ВОЙТЕХА МС СЕЛЕНЧА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Селенча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медзинародна подобова колония мултиетнїчного християнского мотиву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ВЕЧЕРА ШАНДОР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Паланка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«Днї мадярскей кухнї»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ЧАРАИН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Товаришево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НАРОДНА ОРКЕСТРА ҐАЙДИ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Паланка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Фалаток Бачки у богатстве розличносцох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 НЇХ – ЗДРУЖЕНЄ ЗА МОРАВИЦКИ ДЗЕЦИ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Перли прешлосци 2022 – подобово роботнї у духу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МЕН-ТХАЛ ДРОҐПРЕВЕНТ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Превенция хаснованя нєдошлєбодзених психоактивних субстанцох медзи малолїтнима особами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«ЛОКАЛНА ПРЕВЕНЦИЯ И ПОМОЦ БАЧКА ТОПОЛЯ – POLGÁRŐRSÉG ТOPOLYA»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Локална превенция и помоц Бачка Тополя и пестованє традицийох Миколая и Крачуна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ОПШТИНСКЕ ЗДРУЖЕНЄ ПЕНЗИОНЕРОХ БАЧКА ТОПОЛЯ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Традиционалне медзинародне друженє пензионерох Бачкей Тополї и братских здруженьох пензионованих роботнїкох полициї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ДРАМСКЕ ЛИТЕРАТУРНЕ ЗДРУЖЕНЄ «ҐРАЦА ЯНОШ»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Нове Орахово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Мадярско-руски свадзебни обичаї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«Id. Novák Mihály» толеранцийна творча колония и спомин вистава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 ДРУЖТВО ЗА ПЕСТОВАНЄ ТРАДИЦИЙОХ И РУЧНИХ РОБОТОХ БАЙШИ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Писнї и танци народносцох наших крайох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 ЗА РОЗВОЙ НОВОГО ОРАХОВА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Нове Орахово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Медзинародне стретнуце населєньох «Diós» у Новим Орахове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КОДАЛЬ ЗОЛТАН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всестрани народни обичаї Бачкей Тополї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БРАТСТВО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Валалске швето – Кирбай у Байши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ОМБУДСМАНОХ СЕРБИЇ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Совит за медзинационални одношеня як механїзем за очуванє и пестованє мултикултуралносци и медзинационалней толеранциї у Автономней покраїни Войводини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Мултикултуралносц з нашима очми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КУЛПИНУ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Кулпинска свадзба дакеди и нєшка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«ҐАЛОП»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Петрове Село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Єшеньски фестивал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«ФОКОШ»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Концертна промоция нового ЦД оркестри «Фокош»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РЕКРЕАЦИЙНЕ ШЕДЛАНЄ И ОЧУВАНЄ КОНЇЦКЕЙ ТРАДИЦИЇ «СОКОЛ БЕЧЕЙ»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Конїцки камп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ОРҐАНИЗАЦИЯ МЛАДИХ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Ґрадиште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Медзинародни Палачинка Фестивал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«ПЕТЕФИ ШАНДОР»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Толеранциї у Бечею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ТЕАТРАЛНЕ ЗДРУЖЕНЄ «ПЕРЕМ»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Змаганє у преприповедованю сказкох у општини Бечей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БЕЧЕЙСКЕ ЗДРУЖЕНЄ ВЕЛЬКИХ ФАМЕЛИЙОХ «БОБИТА»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«Сзовал,рíммел,сзíнхáззал» – Камп драми у Бечею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«ЕКОБЕЧЕЙ» ЗДРУЖЕНЄ ГРАЖДАНОХ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Медзинародна колония малярох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БРАЦА ТАН ДРУЖТВО ИНТЕЛЕКТУАЛЦОХ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Єдна мисочка любезносци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ЧЕСКА БЕШЕДА КРУШЧИЦА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Крушчица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Креативна «Крачунска роботня» за деци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МАЦЕРОВА РОБОТНЯ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Баноштор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мултикултуралносци и медзинационалней толеранциї у општини Баноштор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ЗДРУЖЕНЄ «ЧИПЕТ ЧАПАТ»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Вельконоцних обичайох – фарбенє вайцох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стретнуце добродзечних огньогасцох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ЧАРНА БАРА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«Кукурицияда 2022»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КРУГ ТАКАТШ РАФАЕЛ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Крачунски традициї, роботня и представа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rPr>
          <w:trHeight w:val="33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«ORPHEUS»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Чока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«In vino veritas»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rPr>
          <w:trHeight w:val="414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ИНОВАЦИЙНИ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«Войдз и ти» – фодбал у духу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«ПИРОШ ТУЛЇПАН» - ЗДРУЖЕНЄ ЗА ОЧУВАНЄ МАДЯРСКЕЙ ТРАДИЦИЇ И ЖИВ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Остоїчево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Медзинародни днї шлївки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УКРАЇНСКЕ КУЛТУРНО-УМЕТНЇЦКЕ ДРУЖТВО КАЛИНА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Индїя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История України и шлїди Українцох у Сриме и Сербиї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Марадик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Єшеньски валалски манифестациї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РУСИЙСКО-СЕРБСКЕ ДРУЖТВО ИНДЇЯ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Крчедин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Диялоґ русийско-сербскей култури. Черанка искуствох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Учиме язики нашого штредку – стретнуце заєднїцтва и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rPr>
          <w:trHeight w:val="46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 ВАЛАЛСКИ ДОМ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Трешнєвац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Школски фамелийни дзень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РУХ ЗА МАЛИ ПИЯЦИ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Пияци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Пестра Войводина – 3. медзинародне стретнуце фолклорох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РЕҐИОНАЛНА МРЕЖА ЗА ОБРАЗОВАНЄ ОДРОСНУТИХ ФЕРХА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Красне? Я направел! - Початни и напредни уровень курсу тканя у Канїжи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ФОЛКЛОРНЕ ТАНЄЧНЕ ДРУЖТВО ТИСА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фолклорни камп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БАРТОК БЕЛА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Горґош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Фестивал народного танцу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ЮВЕНИОР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Горґош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ошмих през цали рок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БЕЛАВА ТИСА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Адорян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Мой Крачун – Крачунски роботнї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БРАТСТВО МАРТОНОШ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Мартонош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днї мултикултурализму и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ЗА РОЗВОЙ ОРОМУ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Витерняк – прешлосц и будучносц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Водови куп у Орому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ТОРОНТАЛ – МАДЯРСКИ ОБРАЗОВНИ КУЛТУРНИ И МЛАДЕЖСКИ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Руске Село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Видаванє Руско Селского глашнїку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«ADY ENDRE»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Миколай приходзи ґу дзвером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СПОРТСКИХ РИБОЛОВЦОХ САЯН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«Jo pajtas» лиґа 2022 – змаганє у риболову за дзеци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КУЛТУРНО-УМЕТНЇЦКЕ ДРУЖТВО  EGYSÉG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Кикинда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Три представи у Кикинди хтори ше виводзи на мадярским язику и доставаю сербске титлованє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«ОКО ИНФО»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Ковачица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Културно-уметнїцки дружтва як чуваре културней традициї Словацох, Румунох и Мадярох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АКТИВ ЖЕНОХ ПИПАЧ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Дебеляча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дебеляцкей народней творчосци (вязох)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ФЕНИКС УЗДИН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Уздин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ЦД Фолклорного ансамблу Доина Уздин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ЧАРНОГОРЦОХ ОПШТИНИ КУЛА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Чарногорски вечар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«САКАЧИ ШАНДОР»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медзинационалней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НЕПКЕР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Пестованє, очуванє и вистава старих ремеслох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«РУСКА СКАРБНЇЦА»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Смаки традициї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Збогацованє и отримованє Веб-сайту театру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ЗА ПЕСТОВАНЄ ТРАДИЦИЇ «POSSESSION»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Медзинародни турнир у малим фодбалу «Куп толеранциї» Мали Идьош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СО-БЕСЕД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Обявйованє кнїжки Шандора Балинта под насловом «Безкрайни горизонти»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ФЕКЕТИЧ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Фекетич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днї вишнї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народней традициї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АДИ ЕНДРЕ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Нова Црня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Новей Црнї – орґанизация манифестациї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ТЕЛЕДОМ НОВИ БЕЧЕЙ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тобу швет красши – унапредзенє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ТРАДИЦИЇ – НОВИ БЕЧЕЙ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реконструкциї предавальнї Дьордя и Акоша Бауера у Беодри з 1926. року з провадзацу виставу – на поверху Житного маґазину у Новим Милошеве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TISZAGYÖNGYE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Сиверно-банатски сход фолклору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НОВИ КНЕЖЕВАЦ И ОКОЛЇСКО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Толеранция и мултикултуралносц як сила когезиї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«АРИАДНЕ» НОВИ САД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Под истим нєбом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Ґ ПОИНТ НОВИ САД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«Славянске и сербске – всеславянске»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«ЧУВАРИ ТРАДИЦИЇ И НАРОДНОГО БЛАГА»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Степановичево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културни и историйни вязи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ИНТЕҐРА 21»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Рок музика злучує и меня гранїци «Ґитарияда Войводини»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«ВРАНА»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«250 роки соживота»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rPr>
          <w:trHeight w:val="411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«СОФИА»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Научме других бешедовац по руски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ТИМ ЗА РЕҐИОНАЛНИ РОЗВОЙ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Руменка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мултикултуралносци за дзеци у Руменки 4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АРТ СМАРТ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 документованє мултиетнїчней манифестациї «Шицки вєдно»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«ИНСЦЕНАЦИЯ»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Сербия нас злучує – Сериял концертох уметнїцкей соло шпиванки народох Сербиї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ЗДУРЖЕНЄ ГРАЖДАНОХ «ИНСТИТУТ ЗА ЕВРОПСКИ ВРЕДНОСЦИ»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Богатство розличносци 3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ЗДРУЖЕНЄ «КРАСША БУДУЧНОСЦ»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Ориєнт експрес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КУЛТУРНИ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Рочни концерт РКЦ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НАУКОВЕ ДРУЖТВО ВОЙВОДЯНСКИХ МАДЯРОХ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дзень наукох у Войводини – 2022.року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КУЛТУРНИ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дзецински фестивал «Веселинка»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ИДЕЙНА МРЕЖА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Можебуц шпи (Дис) у долїни забуца (Анте Якшич)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Будисава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Валалска швето у Будисави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ИНТЕРКУЛТУРАЛНИ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Културни манифестациї у духу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«Kőketánc» – дзецински фолклорни фестивал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УНАПРЕДЗОВАНЄ ОБРАЗОВАНЯ «ОБРАЗОВНИ СОВИТНЇК»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Рики и мости злучую людзох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ЗА ПРЕУЧОВАНЄ ДРУЖТВЕНОГО РОЗВОЮ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националного идентитету и розвиванє мадзинационалней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СОЮЗ УМЕТНЇЦКЕЙ ТВОРЧОСЦИ АМАТЕРОХ ВОЙВОДИНИ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52. покраїнска смотра рецитаторох «Поето народу мойого»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КАТЮ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Кать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 руки Войводини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ОТВОРЕНА ВОЙВОДЯНСКА ИНИЦИЯТИВА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фест 1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Вистава Трон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Мултикултуралносц – национални заєднїци Войводини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ПХРАЛИПЕ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дзецински камп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rPr>
          <w:trHeight w:val="34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НВО ТРАНДАФИЛИ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писню зме блїзши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Тетрални вечари Михала Бенки Учу и презентация поети Златка Бенки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ШТЕФАНИК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Театрална представа «Бачова жена»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АРАНЬ ЯНОШ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валалского швета у Боґоєве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БОҐОЄВО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Доросли зме задатку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МЛАДИХ МАКЕДОНЦОХ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театер – двоязична тетрална представа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«СОЦИО-ЕКОЛОҐИЧНЕ»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Вочи смотри мултикултуралносци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«ВЕСЕЛИЦЕ» ДЕЧ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Упознайме нашо сушеди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СЕРБСКО-ЧЕСКЕ ЗДРУЖЕНЄ БЕШЕДА ПЕТРОВАРАДИН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Абецеднїк – публикованє ческо-сербскей кнїжки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АСОЦИЯЦИЯ КУЛТУРАНОВА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Такт фест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Єрменовци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Свята Ана – церковне швето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У. Г.  МАКЕДОНСКЕЙ НАЦИОНАЛНЕЙ ЗАЄДНЇЦИ «МАКЕДОНСКИ ПЕРЛИ»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Пландиште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– мултикултуралносц националних заєднїцох под назву «ШИЦКИ ВЄДНО»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«СТРИЛЄЦКЕ ДРУЖТВО АРЦУС»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популаризация стрилцох як спорту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СЕНТЯНСКЕ ЗДРУЖЕНЄ ПРИЯТЕЛЬОХ ДУВАЧОХ И ПОТИСКА ДУЙНА ОРКЕСТРА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Традиционални Крачунски концерт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rPr>
          <w:trHeight w:val="367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«ХИЖА СТАРИХ РЕМЕСЛОХ»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двоязичней мудрей вистави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ШАХОВСКИ КЛУБ РАДНИЧКИ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Куп толеранциї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rPr>
          <w:trHeight w:val="392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З.Г. ХЕРЕЦЕ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Валалски дзень Торньошу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ЗА РУРАЛНИ РОЗВОЙ «ЕУРО- БАЧКА»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Розлични зме – а розумиме ше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Адвентски вашар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ПЧОЛАРСКЕ «ЗДРУЖЕНЄ ЧОНОПЛЯ»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Чонопля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Чуванє и пестованє старих ремеслох хтори вязани за пчоларство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ЧАРНИ ЛЄС</w:t>
            </w:r>
          </w:p>
        </w:tc>
        <w:tc>
          <w:tcPr>
            <w:tcW w:w="1393" w:type="dxa"/>
            <w:vAlign w:val="center"/>
          </w:tcPr>
          <w:p w:rsidR="001B481F" w:rsidRPr="00660856" w:rsidRDefault="001B481F" w:rsidP="008339B9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1B481F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  <w:p w:rsidR="001B481F" w:rsidRPr="00660856" w:rsidRDefault="001B481F" w:rsidP="008339B9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«Чудни лес»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Мултикултурализем за очуванє традициї 11.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МОСТИ БЕЗДАНУ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Вирски швета, пестованє народних обичайох у Бездану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МКУД АРАНЬ ЯНОШ СРБОБРАН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Србобран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Музика наших предкох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НЄМЦОХ „SYRMISCH MITROWITZ“ СРИМСКА МИТРОВИЦА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Роботня стрипу и карикатури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СЕРБСКО-ГРЕЧЕСКОГО ПРИЯТЕЛЬСТВА – ИРИДА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греческей култури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НЄМЕЦКЕ ЗДРУЖЕНЄ «НЄМЦИ-СРИМЦИ»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Розвиванє мултикултуралносци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КУЛТУРИ «ЗМАЙ»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Ярак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друженьом, едукацию, бависком ше лєпше упознаваме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РОМОХ «РОВНОПРАВНОСЦ»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розвой аматеризму, госцованя ансамблох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СЛОВАЦКЕ КУД ГЕРОЙ ЯНКО ЧМЕЛИК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Мартин Пребудїл «Без кореня нєт лєценя», Фикциї и факти Мирослава Демака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РОБОТНЯ 56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Медзинародне змаганє младих з историї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лєтнї камп у Бачу за основцох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ЗАРЕНКА ПИСКУ БАЧКИ ВИНОҐРАДИ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Виноґради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Мултикултурални камп фолклору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ДИҐИТАЛНА РЕҐИЯ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Филмску творчосцу до промоциї мултикултурализму и толеранциї у Войводини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rPr>
          <w:trHeight w:val="45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ЗДРУЖЕНЄ «CORVINUS»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Баймок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Кукурици Баймок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ГКПД МАТИЯ ҐУБЕЦ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Долнї Таванкут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Фестивал дзецинскей творчосци «Дзеци украс швета»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РОЗА ШАНДОР ГАЙДУКОВО – RÓZSA SÁNDOR HAJDÚJÁRÁS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Гайдуково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здруженя Рожа Шандор у Гайдукове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РЕМЕСЕЛНЇКОХ «LÁNYI ERNŐ»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Музични двор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«ACTIVE KIDS»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Фамелийни спортски дзень – «Active kids» обегованє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МЛАДЕЖСКИ ФОРУМ – ВИФО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Заступанє интересох войводянскей младежи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и мултинационални «Дзецински тидзень»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«ЛАВАНДЕМАҐИЕ»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«Pont veled» камп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Шупляк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Фолклорни камп у Лудошу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ЮХАСОК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«Folk Music Fest 2022»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СТАРОСЦ ЖЕНОХ И ВАГОТНИХ ЖЕНОХ «АНАХИТАС»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Унапредзенє web-презентациї здруженя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ЗДРУЖЕНЄ «ҐАЛ ФЕРЕНЦ»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Келебия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Оперета и концерт ґала у Келебиї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ОЧУВАНЄ ВОЙВОДЯНСКИХ ТРАДИЦИЙОХ «ЧЕРВЕНА МАШЛЯ»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сушедох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УМЕТНЇЦКИ ЦЕНТЕР МЕНДИЦУС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Чантавир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 Днї Святей Ани у Чантавиру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МАДЯРОХ СИВЕРНЕЙ БАЧКИ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Збудоване нашлїдство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РАДА ЗА ПОТРИМОВКУ ТАЛАНТОВАНИМ ШКОЛЯРОМ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таланти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СЛОВЕНЦОХ У СУБОТИЦИ – ТРИҐЛАВ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стретнуце дзецинскей творчосци – Маврица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КУЛТУРНО-ПРОСВИТНЕ ДРУЖТВО ЄДИНСТВО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Баймок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59. Медзинародна смотра фолклору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«Толеранция – наша ствар 2022»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Чантавир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Уметнїчки фестивал локалних уметнїкох – Рижнородна уметносц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«МАРЯ 2018» ШИД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Шид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мултикултуралносци и медзинационалней толеранциї у АП Войводини у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БАБКАРСКИ ТЕАТЕР ВАНДОР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Бабкарского театру Вандор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ЛЮБИТЕЛЬОХ ПРИРОДИ «FALCO»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Вилєт у духу мултикултурализму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«ЗОЗ ЦАЛИМ ШЕРЦОМ ЗА ТИТЕЛЬ»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Титель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толеранцию на ТИ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КУЦУРСКЕ ЗДРУЖЕНЄ МЛАДИХ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Коцур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розвиванє мултикултуралносци и толеранциї при младих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КПД КАРПАТИ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Карпати и младеж – вєдно зме успишнєйши и лєпши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КУЛТУРНОГО РОЗВОЮ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«Lingua Pannonica»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ЧАРНОГОРЦОХ И ПРИЯТЕЛЬОХ ЧАРНЕЙ ГОРИ ДУРМИТОР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Добре Польо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Шампиони толеранциї – Бав свой (СО)живот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ОРКЕСТРА РУМУНСКЕЙ НАРОДНЕЙ МУЗИКИ НСРНМ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музични варґоч – мултикултурални концерт румунскей, словацкей и мадярскей националней меншини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ПРОСВИТНЕ ЗДРУЖЕНЄ «ЧЕСКА БЕШЕДА»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Мешац ческей култури у Сербиї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АФИРМАТИВНО КРЕАТИВНИ ЦЕНТЕР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Звуки моєй ровнїни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БАНАТИЦ – АРТ ВЕРШЕЦ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Етноґрафски инкубатор за младих румунских виглєдовачох – предлуженє проєкту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БАНАТСКИХ ШВАБОХ «HAUS REGINA»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театрални фестивал «Ґрим фест»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СКАУТСКИ ОКРУГ ТОРОНТАЛ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Вивидзовацки камп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ЦАРСКА БАРА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Биле Блато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дня Святого Стефана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ФОТО КЛУБ ЦД13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Шведкове историйного нашлїдства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ЗДРУЖЕНЄ ПЕТЕФИ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Спомин камп «B. Szabó György»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ЗРЕНЯНИНСКЕ ЗДРУЖЕНЄ ЖЕНОХ «КАРОЛИНА»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«Луца поґаче»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СТАРИХ ОБИЧАЙОХ «Р.Е.М.У.С.»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Мужлянска свадзба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rPr>
          <w:trHeight w:val="467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ЖЕНОХ МУЖЛЯ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«Csőregefesztivál»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МУЖЛЯНСКО-МАДЯРСКЕ 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75. рокох иснованя МКУД «Петефи Шандор» у Мужлї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МЛАДЕЖСКИ ФОРУМ МУЖЛЇ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Младежске спортске стретнуце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rPr>
          <w:trHeight w:val="49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МУЖЛЯНЦОХ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МЗ Мужля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 ШТЕФУ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Ечка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Знїманє тирвацого материялу Народней оркестри Културно-уметнїцкого дружтва «Штефан Штефу»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ЗДРУЖЕЊЕ ЖЕНОХ ОЛОРИЯ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Дюрдьов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 Шайкашскей –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ТОРЧАНОХ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роки иснованя Торчанскей тамбуровей оркестри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толеранцию за културу и обичаї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БАНАТСКИ ДВОР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Двор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сторочнїци од приселєня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35B3E" w:rsidRDefault="00035B3E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1B481F" w:rsidRPr="006D4672" w:rsidRDefault="001B481F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6D4672" w:rsidRDefault="00F23D64" w:rsidP="00791F4B">
      <w:pPr>
        <w:spacing w:after="240"/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Тото ришенє о виборе програмох/проєктох ше обяви на урядовим интернет боку Покраїнского Секретарияту.</w:t>
      </w: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53255A" w:rsidRDefault="0053255A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1B481F" w:rsidRPr="006D4672" w:rsidRDefault="001B481F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3C629D" w:rsidRPr="006D4672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24. и 26. Покраїнскей скупштинскей одлуки о буджету Aвтономнeй покраїни Войводини за 2022. рок («Службeни новини АП Войводини», число 54/2021 и 7/2022 – ребаланс) и члeна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19.1.2022. року, розписал Явни конкурс за софинансованє програмох и проєктох за очуванє и пестованє мултикултуралносци и медзинационалней толеранциї у АП Войводини у 2022. року, под числом 128-90-3/2022-05.</w:t>
      </w:r>
    </w:p>
    <w:p w:rsidR="00981301" w:rsidRPr="006D4672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696613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</w:p>
    <w:p w:rsidR="005B20FA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конкурсу яки запровадзени у складзе з членом 24. и 26. Покраїнскей скупштинскей одлуки о буджету Автономней покраїни Войводини за 2022. рок («Службени новини АП Войводини», число 54/2021 и 7/2022 – ребаланс) и обсягу обезпечених средствох за наведзени наменки, яки утвердзени з членом 11, истей одлуки, окончує ше преросподзельованє средставох по приявох цо сцигли на конкурс.</w:t>
      </w:r>
    </w:p>
    <w:p w:rsidR="00E0051A" w:rsidRPr="006D4672" w:rsidRDefault="00E0051A" w:rsidP="00E0051A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ED7D0E" w:rsidRPr="006D4672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37/14 и 54/2014 – др. предписанє, 37/2016, 29/2017,24/2019, 66/2020 и 38/2021) утвердзене же пре вивершованє закона,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зоз членом 16. пасус 5, истей одлуки, же ше з ришеньом одлучує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8D1BF1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програмох и проєктох за очуванє и пестованє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мултикултуралносци и медзинационалней толеранциї у АП Войводини у 2022. року, формована з ришеньом число 128-90-3/2022-05 од 28. марца 2022. року. Комисия зашедала 31. марца 2022. року и по розпатраню и вреднованю приявох здруженя, фондох и фондацийох на наведзеним конкурсу, утвердзела лїстину вреднованя, бодованя и ранґированя приявених програмох/проєктох яка обявена на урядовим интернет-боку Покраїнского секретарияту 1. априла 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</w:t>
      </w:r>
      <w:r>
        <w:rPr>
          <w:rFonts w:asciiTheme="minorHAnsi" w:hAnsiTheme="minorHAnsi"/>
          <w:sz w:val="22"/>
          <w:szCs w:val="22"/>
        </w:rPr>
        <w:t>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програмох и проєктох за очуванє и пестованє мултикултуралносци и медзинационалней толераницї у АП Войводини у 2022. року.</w:t>
      </w: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а у вязи зоз членом 11.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(„Службени новини AПB“, число 8/2019), на предлог конкурсней комисиї хтора запровадзує поступок додзельованя средствох 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2022. року</w:t>
      </w:r>
      <w:r>
        <w:rPr>
          <w:rFonts w:asciiTheme="minorHAnsi" w:hAnsiTheme="minorHAnsi"/>
          <w:bCs/>
          <w:sz w:val="22"/>
          <w:szCs w:val="22"/>
        </w:rPr>
        <w:t>, покраїнски секретар за образованє, предписаня, управу и национални меншини – национални заєднїци принєсол ришенє як и у диспозитиве.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Покраїнски секретар,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Жолт Сакалаш</w:t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3B6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8E1BD5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D468F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F0E6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688D-8E17-4DA5-B9FD-FFF8F022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cp:lastPrinted>2022-04-11T08:40:00Z</cp:lastPrinted>
  <dcterms:created xsi:type="dcterms:W3CDTF">2022-04-11T12:02:00Z</dcterms:created>
  <dcterms:modified xsi:type="dcterms:W3CDTF">2022-04-11T12:02:00Z</dcterms:modified>
</cp:coreProperties>
</file>