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047AAA" w:rsidRDefault="00F23D64" w:rsidP="006A0F02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Покраїнски секретарият за образованє, предписаня, управу 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Тел: +381 21  487  4608; Факс +381 21 456 217</w:t>
            </w:r>
          </w:p>
          <w:p w:rsidR="00BE61DE" w:rsidRPr="006D4672" w:rsidRDefault="000C6939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CC18F7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CC18F7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8B3528" w:rsidRDefault="00BE61DE" w:rsidP="008B3528">
            <w:pPr>
              <w:rPr>
                <w:rFonts w:eastAsia="Calibri"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1B481F" w:rsidRPr="008B3528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ЧИСЛО: </w:t>
            </w:r>
            <w:r>
              <w:rPr>
                <w:rFonts w:ascii="Calibri" w:hAnsi="Calibri"/>
                <w:sz w:val="16"/>
                <w:szCs w:val="16"/>
              </w:rPr>
              <w:t>128-90-1096/2022-05-02</w:t>
            </w:r>
          </w:p>
        </w:tc>
        <w:tc>
          <w:tcPr>
            <w:tcW w:w="4172" w:type="dxa"/>
          </w:tcPr>
          <w:p w:rsidR="00BE61DE" w:rsidRPr="001B481F" w:rsidRDefault="00F23D64" w:rsidP="000D305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11.10.2022. року</w:t>
            </w:r>
          </w:p>
        </w:tc>
      </w:tr>
    </w:tbl>
    <w:p w:rsidR="008B3528" w:rsidRDefault="008B3528" w:rsidP="0099098A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2036F0" w:rsidRPr="006D4672" w:rsidRDefault="00832833" w:rsidP="001969A7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члeна 24. пасус 2. Покраїнскей скупштинскей одлуки о покраїнскей управи («Службени новини АПВ», число 37/2014, 54/2014 – др. предписанє, 37/2016, 29/2017, 24/2019, 66/2020 и 38/2021) у вязи зоз членом 11. и 23. пасус 4. Покраїнскей скупштинскей одлуки о буджету Автономней покраїни Войводини за 2022. рок («Службени новини АПВ», число 54/2021, 7/2022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 xml:space="preserve">ребаланс и 37/2022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 xml:space="preserve">ребаланс), а у вязи зоз Заключеньом Покраїнскей влади число: 90-1079/2021 од 5. януара 2022. року, и предлогу за додзельованє наградох по </w:t>
      </w:r>
      <w:r>
        <w:rPr>
          <w:rFonts w:asciiTheme="minorHAnsi" w:hAnsiTheme="minorHAnsi"/>
          <w:color w:val="000000"/>
          <w:sz w:val="22"/>
          <w:szCs w:val="22"/>
        </w:rPr>
        <w:t>Конкурсу за вибор роботи на тему «Войводянска гармония»</w:t>
      </w:r>
      <w:r>
        <w:rPr>
          <w:rFonts w:asciiTheme="minorHAnsi" w:hAnsiTheme="minorHAnsi"/>
          <w:bCs/>
          <w:sz w:val="22"/>
          <w:szCs w:val="22"/>
        </w:rPr>
        <w:t xml:space="preserve"> число</w:t>
      </w:r>
      <w:r w:rsidR="000C6939">
        <w:rPr>
          <w:rFonts w:asciiTheme="minorHAnsi" w:hAnsiTheme="minorHAnsi"/>
          <w:bCs/>
          <w:sz w:val="22"/>
          <w:szCs w:val="22"/>
          <w:lang w:val="sr-Cyrl-CS"/>
        </w:rPr>
        <w:t>: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 128-90-1096/2022-05-02 од 10. октобра 2022. року,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К</w:t>
      </w:r>
      <w:r>
        <w:rPr>
          <w:rFonts w:asciiTheme="minorHAnsi" w:hAnsiTheme="minorHAnsi"/>
          <w:bCs/>
          <w:sz w:val="22"/>
          <w:szCs w:val="22"/>
        </w:rPr>
        <w:t xml:space="preserve">онкурсней комисиї </w:t>
      </w:r>
      <w:r>
        <w:rPr>
          <w:rFonts w:asciiTheme="minorHAnsi" w:hAnsiTheme="minorHAnsi"/>
          <w:color w:val="000000"/>
          <w:sz w:val="22"/>
          <w:szCs w:val="22"/>
        </w:rPr>
        <w:t>за розпатранє, вреднованє и оценьованє приявох</w:t>
      </w:r>
      <w:r>
        <w:rPr>
          <w:rFonts w:asciiTheme="minorHAnsi" w:hAnsiTheme="minorHAnsi"/>
          <w:bCs/>
          <w:sz w:val="22"/>
          <w:szCs w:val="22"/>
        </w:rPr>
        <w:t xml:space="preserve"> на основи </w:t>
      </w:r>
      <w:r>
        <w:rPr>
          <w:rFonts w:asciiTheme="minorHAnsi" w:hAnsiTheme="minorHAnsi"/>
          <w:color w:val="000000"/>
          <w:sz w:val="22"/>
          <w:szCs w:val="22"/>
        </w:rPr>
        <w:t>Конкурса за вибор роботи на тему «Войводянска гармония»</w:t>
      </w:r>
      <w:r>
        <w:rPr>
          <w:rFonts w:asciiTheme="minorHAnsi" w:hAnsiTheme="minorHAnsi"/>
          <w:bCs/>
          <w:sz w:val="22"/>
          <w:szCs w:val="22"/>
        </w:rPr>
        <w:t>, покраїнски секретар за образованє, предписаня, управу и национални меншини – национални заєднїци, приноши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FD7814" w:rsidRDefault="00F23D64" w:rsidP="00FD781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НАГРАДОХ ПО КОНКУРСУ ЗА ВИБОР РОБОТИ НА ТЕМУ</w:t>
      </w:r>
    </w:p>
    <w:p w:rsidR="00517438" w:rsidRPr="00517438" w:rsidRDefault="00FD7814" w:rsidP="00FD781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«ВОЙВОДЯНСКА ГАРМОНИЯ»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Конкурса </w:t>
      </w:r>
      <w:r>
        <w:rPr>
          <w:rFonts w:asciiTheme="minorHAnsi" w:hAnsiTheme="minorHAnsi"/>
          <w:color w:val="000000"/>
          <w:sz w:val="22"/>
          <w:szCs w:val="22"/>
        </w:rPr>
        <w:t>за вибор роботи на тему «Войводянска гармония»</w:t>
      </w:r>
      <w:r>
        <w:rPr>
          <w:rFonts w:asciiTheme="minorHAnsi" w:hAnsiTheme="minorHAnsi"/>
          <w:bCs/>
          <w:sz w:val="22"/>
          <w:szCs w:val="22"/>
        </w:rPr>
        <w:t>, хтори розписани 22.9.2022. року под числом: 128-90-1096/2022-05, хтори обявени у «Службених новинох АП Войводини», число 41/2022, дня 28.9.2022. року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наградзує ше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тих</w:t>
      </w:r>
      <w:r>
        <w:rPr>
          <w:rFonts w:asciiTheme="minorHAnsi" w:hAnsiTheme="minorHAnsi"/>
          <w:bCs/>
          <w:sz w:val="22"/>
          <w:szCs w:val="22"/>
        </w:rPr>
        <w:t xml:space="preserve"> подношительох прияви:</w:t>
      </w: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832"/>
        <w:gridCol w:w="1970"/>
        <w:gridCol w:w="3140"/>
      </w:tblGrid>
      <w:tr w:rsidR="00832833" w:rsidRPr="00ED2BED" w:rsidTr="00047AAA">
        <w:trPr>
          <w:trHeight w:val="390"/>
          <w:jc w:val="center"/>
        </w:trPr>
        <w:tc>
          <w:tcPr>
            <w:tcW w:w="1591" w:type="dxa"/>
            <w:shd w:val="clear" w:color="auto" w:fill="FBE4D5"/>
            <w:vAlign w:val="center"/>
          </w:tcPr>
          <w:p w:rsidR="00832833" w:rsidRPr="00875B71" w:rsidRDefault="00832833" w:rsidP="00D43238">
            <w:pPr>
              <w:pStyle w:val="BodyTextIndent"/>
              <w:spacing w:after="0"/>
              <w:ind w:left="0"/>
              <w:jc w:val="left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Ранґован</w:t>
            </w:r>
            <w:r w:rsidR="00D43238">
              <w:rPr>
                <w:b/>
                <w:sz w:val="17"/>
                <w:szCs w:val="17"/>
                <w:lang w:val="sr-Cyrl-CS"/>
              </w:rPr>
              <w:t>є</w:t>
            </w:r>
          </w:p>
        </w:tc>
        <w:tc>
          <w:tcPr>
            <w:tcW w:w="3832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Школа</w:t>
            </w:r>
          </w:p>
        </w:tc>
        <w:tc>
          <w:tcPr>
            <w:tcW w:w="1970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Место</w:t>
            </w:r>
          </w:p>
        </w:tc>
        <w:tc>
          <w:tcPr>
            <w:tcW w:w="3140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Награда</w:t>
            </w:r>
          </w:p>
        </w:tc>
      </w:tr>
      <w:tr w:rsidR="000D3055" w:rsidRPr="00ED2BED" w:rsidTr="00047AAA">
        <w:trPr>
          <w:trHeight w:val="96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0D3055" w:rsidRPr="00ED2BED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 место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323B50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Бискупска класична ґимназия «Паулинум»</w:t>
            </w:r>
          </w:p>
        </w:tc>
        <w:tc>
          <w:tcPr>
            <w:tcW w:w="1970" w:type="dxa"/>
            <w:vAlign w:val="center"/>
          </w:tcPr>
          <w:p w:rsidR="000D3055" w:rsidRPr="00801F6B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Суботица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C37E7F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Едукативне путованє, Република Италия</w:t>
            </w:r>
          </w:p>
        </w:tc>
      </w:tr>
      <w:tr w:rsidR="000D3055" w:rsidRPr="00ED2BED" w:rsidTr="00047AAA">
        <w:trPr>
          <w:trHeight w:val="1366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0D3055" w:rsidRPr="00ED2BED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 место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323B50" w:rsidRDefault="000D3055" w:rsidP="001969A7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Основна школа «Братство</w:t>
            </w:r>
            <w:r w:rsidR="001969A7">
              <w:rPr>
                <w:rFonts w:ascii="Calibri" w:hAnsi="Calibri"/>
                <w:color w:val="000000"/>
                <w:szCs w:val="22"/>
                <w:lang w:val="sr-Cyrl-CS"/>
              </w:rPr>
              <w:t>-</w:t>
            </w:r>
            <w:r>
              <w:rPr>
                <w:rFonts w:ascii="Calibri" w:hAnsi="Calibri"/>
                <w:color w:val="000000"/>
                <w:szCs w:val="22"/>
              </w:rPr>
              <w:t>єдинство»</w:t>
            </w:r>
          </w:p>
        </w:tc>
        <w:tc>
          <w:tcPr>
            <w:tcW w:w="1970" w:type="dxa"/>
            <w:vAlign w:val="center"/>
          </w:tcPr>
          <w:p w:rsidR="000D3055" w:rsidRPr="00801F6B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Биле Блато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C37E7F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Екскурзия, Специялни резерват природи «Обедска бара»</w:t>
            </w:r>
          </w:p>
        </w:tc>
      </w:tr>
    </w:tbl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875B71" w:rsidRDefault="00875B71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1B481F" w:rsidRPr="006D4672" w:rsidRDefault="001B481F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6D4672" w:rsidRDefault="00F23D64" w:rsidP="00791F4B">
      <w:pPr>
        <w:spacing w:after="240"/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наградзених роботох ше обявює на урядовим интернет-боку Покраїнского секретарияту.</w:t>
      </w: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1B481F" w:rsidRPr="006D4672" w:rsidRDefault="001B481F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3C629D" w:rsidRDefault="00890DF0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члeна 24. пасус 2. Покраїнскей скупштинскей одлуки о покраїнскей управи («Службени новини АПВ», число 37/2014, 54/2014 – др. предписанє, 37/2016, 29/2017, 24/2019, 66/2020 и 38/2021) у вязи зоз членом 11. и 23. пасус 4. Покраїнскей скупштинскей одлуки о буджету Автономней покраїни Войводини за 2022. рок («Службени новини АПВ», число 54/2021, 7/2022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 xml:space="preserve">ребаланс и 37/2022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 xml:space="preserve">ребаланс), а у вязи зоз Заключеньом Покраїнскей влади число: 90-1079/2021 од 5. януара 2022. року, Покраїнски секретарият за образованє, предписаня, управу и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национални меншини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>национални заєднїци, дня 22.9.2022. року, розпис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а</w:t>
      </w:r>
      <w:r>
        <w:rPr>
          <w:rFonts w:asciiTheme="minorHAnsi" w:hAnsiTheme="minorHAnsi"/>
          <w:bCs/>
          <w:sz w:val="22"/>
          <w:szCs w:val="22"/>
        </w:rPr>
        <w:t xml:space="preserve">л Конкурс </w:t>
      </w:r>
      <w:r>
        <w:rPr>
          <w:rFonts w:asciiTheme="minorHAnsi" w:hAnsiTheme="minorHAnsi"/>
          <w:color w:val="000000"/>
          <w:sz w:val="22"/>
          <w:szCs w:val="22"/>
        </w:rPr>
        <w:t>за вибор роботи на тему «Войводянска гармони</w:t>
      </w:r>
      <w:r w:rsidR="001969A7">
        <w:rPr>
          <w:rFonts w:asciiTheme="minorHAnsi" w:hAnsiTheme="minorHAnsi"/>
          <w:color w:val="000000"/>
          <w:sz w:val="22"/>
          <w:szCs w:val="22"/>
          <w:lang w:val="sr-Cyrl-CS"/>
        </w:rPr>
        <w:t>я</w:t>
      </w:r>
      <w:r>
        <w:rPr>
          <w:rFonts w:asciiTheme="minorHAnsi" w:hAnsiTheme="minorHAnsi"/>
          <w:color w:val="000000"/>
          <w:sz w:val="22"/>
          <w:szCs w:val="22"/>
        </w:rPr>
        <w:t>»</w:t>
      </w:r>
      <w:r>
        <w:rPr>
          <w:rFonts w:asciiTheme="minorHAnsi" w:hAnsiTheme="minorHAnsi"/>
          <w:bCs/>
          <w:sz w:val="22"/>
          <w:szCs w:val="22"/>
        </w:rPr>
        <w:t>, под числом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128-90-1096/2022-05.</w:t>
      </w:r>
    </w:p>
    <w:p w:rsidR="00890DF0" w:rsidRPr="006D4672" w:rsidRDefault="00890DF0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ED7D0E" w:rsidRPr="006D4672" w:rsidRDefault="00832833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24. пасус 2. Покраїнскей скупштинскей одлуки о покраїнскей управи («Службени новини АПВ», число</w:t>
      </w:r>
      <w:r>
        <w:rPr>
          <w:rFonts w:asciiTheme="minorHAnsi" w:hAnsiTheme="minorHAnsi"/>
          <w:bCs/>
          <w:sz w:val="22"/>
          <w:szCs w:val="22"/>
        </w:rPr>
        <w:t xml:space="preserve"> 37/2014, 54/2014 – др. предписанє, 37/2016, 29/2017, 24/2019, 66/2020 и 38/2021)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 цильом окончованя зложенших роботох з дїлокругу секретарияту и одлучує о правох, длужносцох и одвичательносцох занятих. </w:t>
      </w:r>
    </w:p>
    <w:p w:rsidR="00890DF0" w:rsidRDefault="00890DF0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8D1BF1" w:rsidRDefault="005B6D5B" w:rsidP="000B7853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розпатранє, вреднованє и оценьованє поднєшених приявох на конкурс за вибор роботи на тему «Войводянска гармония», основана з 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Р</w:t>
      </w:r>
      <w:r>
        <w:rPr>
          <w:rFonts w:asciiTheme="minorHAnsi" w:hAnsiTheme="minorHAnsi"/>
          <w:bCs/>
          <w:sz w:val="22"/>
          <w:szCs w:val="22"/>
        </w:rPr>
        <w:t>ишеньом число</w:t>
      </w:r>
      <w:r w:rsidR="001969A7">
        <w:rPr>
          <w:rFonts w:asciiTheme="minorHAnsi" w:hAnsiTheme="minorHAnsi"/>
          <w:bCs/>
          <w:sz w:val="22"/>
          <w:szCs w:val="22"/>
          <w:lang w:val="sr-Cyrl-CS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128-90-1096/2022-05-01 од 7.10.2022. року. Комисия зашедала 10.10.2022. року и по розпатраню и вреднованю приявох на наведзени конкурс, утвердзела лїстину вреднованя, бодованя и ранґованя приявених роботох и доручела предкладанє покраїнскому секретарови за приношенє конєчного ришеня о виборе наградзеней роботи по Конкурсу </w:t>
      </w:r>
      <w:r>
        <w:rPr>
          <w:rFonts w:asciiTheme="minorHAnsi" w:hAnsiTheme="minorHAnsi"/>
          <w:color w:val="000000"/>
          <w:sz w:val="22"/>
          <w:szCs w:val="22"/>
        </w:rPr>
        <w:t>за вибор роботи на тему «Войводянска гармония».</w:t>
      </w:r>
    </w:p>
    <w:p w:rsidR="00890DF0" w:rsidRDefault="00890DF0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</w:t>
      </w:r>
      <w:r w:rsidR="002E0939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наведзеним</w:t>
      </w:r>
      <w:r w:rsidR="002E0939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покраїнски секретар за образованє, предписаня, управу и национални меншини </w:t>
      </w:r>
      <w:r w:rsidR="002E0939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>национални заєднїци</w:t>
      </w:r>
      <w:r w:rsidR="002E0939">
        <w:rPr>
          <w:rFonts w:asciiTheme="minorHAnsi" w:hAnsiTheme="minorHAnsi"/>
          <w:bCs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прилапел предлог конкурсней </w:t>
      </w:r>
      <w:r>
        <w:rPr>
          <w:rFonts w:asciiTheme="minorHAnsi" w:hAnsiTheme="minorHAnsi"/>
          <w:bCs/>
          <w:sz w:val="22"/>
          <w:szCs w:val="22"/>
        </w:rPr>
        <w:t>комисиї за розпатранє, вреднованє и оценьованє поднєшених приявох на конкурс за вибор роботи на тему «Войводянска гармония», и</w:t>
      </w:r>
      <w:r>
        <w:rPr>
          <w:rFonts w:asciiTheme="minorHAnsi" w:hAnsiTheme="minorHAnsi"/>
          <w:sz w:val="22"/>
          <w:szCs w:val="22"/>
        </w:rPr>
        <w:t xml:space="preserve"> принєсол ришенє як у диспозитиву.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2E0939">
      <w:pPr>
        <w:tabs>
          <w:tab w:val="center" w:pos="7088"/>
        </w:tabs>
        <w:ind w:left="6372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Покраїнски секретар,</w:t>
      </w:r>
    </w:p>
    <w:p w:rsidR="002E0939" w:rsidRDefault="002E0939" w:rsidP="002E0939">
      <w:pPr>
        <w:tabs>
          <w:tab w:val="center" w:pos="7088"/>
        </w:tabs>
        <w:ind w:left="6372"/>
        <w:jc w:val="center"/>
        <w:rPr>
          <w:rFonts w:ascii="Calibri" w:hAnsi="Calibri"/>
          <w:bCs/>
          <w:sz w:val="22"/>
          <w:szCs w:val="20"/>
        </w:rPr>
      </w:pPr>
    </w:p>
    <w:p w:rsidR="00CC18F7" w:rsidRPr="00CC18F7" w:rsidRDefault="00CC18F7" w:rsidP="002E0939">
      <w:pPr>
        <w:tabs>
          <w:tab w:val="center" w:pos="7088"/>
        </w:tabs>
        <w:ind w:left="6372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bCs/>
          <w:sz w:val="22"/>
          <w:szCs w:val="20"/>
        </w:rPr>
        <w:t>Жолт Сакалаш</w:t>
      </w:r>
      <w:r w:rsidR="002E0939">
        <w:rPr>
          <w:rFonts w:ascii="Calibri" w:hAnsi="Calibri"/>
          <w:bCs/>
          <w:sz w:val="22"/>
          <w:szCs w:val="20"/>
          <w:lang w:val="sr-Cyrl-CS"/>
        </w:rPr>
        <w:t>,</w:t>
      </w:r>
      <w:r>
        <w:rPr>
          <w:rFonts w:ascii="Calibri" w:hAnsi="Calibri"/>
          <w:bCs/>
          <w:sz w:val="22"/>
          <w:szCs w:val="20"/>
        </w:rPr>
        <w:t xml:space="preserve"> с.р.</w:t>
      </w:r>
    </w:p>
    <w:sectPr w:rsidR="00CC18F7" w:rsidRPr="00CC18F7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47AAA"/>
    <w:rsid w:val="000B43F0"/>
    <w:rsid w:val="000B7853"/>
    <w:rsid w:val="000C31BF"/>
    <w:rsid w:val="000C6939"/>
    <w:rsid w:val="000D1A62"/>
    <w:rsid w:val="000D3055"/>
    <w:rsid w:val="000E08B8"/>
    <w:rsid w:val="000F0FCA"/>
    <w:rsid w:val="000F64E9"/>
    <w:rsid w:val="000F6E2B"/>
    <w:rsid w:val="00100204"/>
    <w:rsid w:val="0010789A"/>
    <w:rsid w:val="00111510"/>
    <w:rsid w:val="00170FB1"/>
    <w:rsid w:val="00171206"/>
    <w:rsid w:val="001969A7"/>
    <w:rsid w:val="001B481F"/>
    <w:rsid w:val="001C08B6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093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0B47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4484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378D5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32833"/>
    <w:rsid w:val="00853ADD"/>
    <w:rsid w:val="0085745D"/>
    <w:rsid w:val="008627DA"/>
    <w:rsid w:val="00866195"/>
    <w:rsid w:val="00875B71"/>
    <w:rsid w:val="0088361D"/>
    <w:rsid w:val="00890DF0"/>
    <w:rsid w:val="008B3528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A4F65"/>
    <w:rsid w:val="00AC6349"/>
    <w:rsid w:val="00AC76CC"/>
    <w:rsid w:val="00AD36DB"/>
    <w:rsid w:val="00B04691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44C8F"/>
    <w:rsid w:val="00C51D82"/>
    <w:rsid w:val="00C87B97"/>
    <w:rsid w:val="00CA37A0"/>
    <w:rsid w:val="00CC18F7"/>
    <w:rsid w:val="00CC569A"/>
    <w:rsid w:val="00CF1192"/>
    <w:rsid w:val="00D0326D"/>
    <w:rsid w:val="00D118A7"/>
    <w:rsid w:val="00D23F14"/>
    <w:rsid w:val="00D24CC1"/>
    <w:rsid w:val="00D37EBE"/>
    <w:rsid w:val="00D43238"/>
    <w:rsid w:val="00D77669"/>
    <w:rsid w:val="00D87FA1"/>
    <w:rsid w:val="00D95CC8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D7814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2008-BB5A-441D-9272-8E076DC5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Marija Dudas</cp:lastModifiedBy>
  <cp:revision>14</cp:revision>
  <cp:lastPrinted>2022-10-07T11:08:00Z</cp:lastPrinted>
  <dcterms:created xsi:type="dcterms:W3CDTF">2022-10-07T06:32:00Z</dcterms:created>
  <dcterms:modified xsi:type="dcterms:W3CDTF">2022-10-11T06:34:00Z</dcterms:modified>
</cp:coreProperties>
</file>