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14:paraId="15F6F1D4" w14:textId="77777777" w:rsidTr="000878A8">
        <w:trPr>
          <w:trHeight w:val="1975"/>
        </w:trPr>
        <w:tc>
          <w:tcPr>
            <w:tcW w:w="2410" w:type="dxa"/>
          </w:tcPr>
          <w:p w14:paraId="34256D6D" w14:textId="77777777"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CF6A22B" wp14:editId="2CB81E7E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AE3B782" w14:textId="77777777"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14:paraId="2D03B697" w14:textId="77777777"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14:paraId="028099D3" w14:textId="77777777"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sekretariát vzdelávania, predpisov, správy a národnostných menšín – národnostných spoločenstiev</w:t>
            </w:r>
          </w:p>
          <w:p w14:paraId="1A99D466" w14:textId="77777777"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14:paraId="1A760EFF" w14:textId="77777777"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16, 21 000 Nový Sad</w:t>
            </w:r>
          </w:p>
          <w:p w14:paraId="3E2A111F" w14:textId="30906FDF"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 487  4604; Ф +381 21 456 217</w:t>
            </w:r>
          </w:p>
          <w:p w14:paraId="6EDFACD9" w14:textId="77777777" w:rsidR="000878A8" w:rsidRPr="00C219D4" w:rsidRDefault="00AF5766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84650B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84650B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D05120" w14:paraId="2BD45834" w14:textId="77777777" w:rsidTr="000878A8">
        <w:trPr>
          <w:trHeight w:val="305"/>
        </w:trPr>
        <w:tc>
          <w:tcPr>
            <w:tcW w:w="2410" w:type="dxa"/>
          </w:tcPr>
          <w:p w14:paraId="3DA80232" w14:textId="77777777" w:rsidR="000878A8" w:rsidRPr="00D05120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14:paraId="71690A22" w14:textId="60193078" w:rsidR="000878A8" w:rsidRPr="00D05120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ČÍSLO: 128-90 -131/2022-05</w:t>
            </w:r>
          </w:p>
          <w:p w14:paraId="65B6AF9D" w14:textId="77777777" w:rsidR="000878A8" w:rsidRPr="00D05120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14:paraId="2C7BFE37" w14:textId="4F9C9370" w:rsidR="000878A8" w:rsidRPr="00D05120" w:rsidRDefault="000878A8" w:rsidP="004F002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DÁTUM: 21. marca 2022</w:t>
            </w:r>
          </w:p>
        </w:tc>
      </w:tr>
    </w:tbl>
    <w:p w14:paraId="53E33AF5" w14:textId="57D2074F" w:rsidR="000878A8" w:rsidRPr="008D74D2" w:rsidRDefault="0009765B" w:rsidP="00D03D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článku 10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pridelení rozpočtových prostriedkov na zlepšenie postavenia národných menšín- národnostných spoločenstiev a rozvoj </w:t>
      </w:r>
      <w:proofErr w:type="spellStart"/>
      <w:r>
        <w:rPr>
          <w:rFonts w:asciiTheme="minorHAnsi" w:hAnsiTheme="minorHAnsi"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sz w:val="20"/>
          <w:szCs w:val="20"/>
        </w:rPr>
        <w:t xml:space="preserve"> a tolerancie (Úradný vestník APV č. 8/2019), súbehovú komisia, ktorá uskutočňuje postup pridelenia prostriedkov podľa verejného súbehu na spolufinancovanie podprojektu </w:t>
      </w:r>
      <w:proofErr w:type="spellStart"/>
      <w:r>
        <w:rPr>
          <w:rFonts w:asciiTheme="minorHAnsi" w:hAnsiTheme="minorHAnsi"/>
          <w:sz w:val="20"/>
          <w:szCs w:val="20"/>
        </w:rPr>
        <w:t>Multikulturalizimus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na klik (</w:t>
      </w:r>
      <w:r>
        <w:rPr>
          <w:rFonts w:asciiTheme="minorHAnsi" w:hAnsiTheme="minorHAnsi"/>
          <w:sz w:val="20"/>
          <w:szCs w:val="20"/>
        </w:rPr>
        <w:t xml:space="preserve">Úradný vestník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č. 18/2021) na zasadnutí konanom 21. apríla 2022 ustálila nasledujúcu</w:t>
      </w:r>
    </w:p>
    <w:p w14:paraId="4F59A17E" w14:textId="77777777" w:rsidR="00E07AE0" w:rsidRPr="00AA183F" w:rsidRDefault="00E07AE0">
      <w:pPr>
        <w:rPr>
          <w:rFonts w:asciiTheme="minorHAnsi" w:hAnsiTheme="minorHAnsi" w:cstheme="minorHAnsi"/>
          <w:sz w:val="22"/>
          <w:szCs w:val="22"/>
        </w:rPr>
      </w:pPr>
    </w:p>
    <w:p w14:paraId="06D0862C" w14:textId="5B1416F9" w:rsidR="000878A8" w:rsidRPr="008D74D2" w:rsidRDefault="00BA4B5C" w:rsidP="000878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 xml:space="preserve">LISTINU HODNOTENIA, BODOVANIA A RANGOVANIA PRIHLÁŠOK PRIJATÝCH PODĽA VEREJNÉHO SÚBEHU NA SPOLUFINANCOVANIE PODPROJEKTOV MULTIKULTURALIZMUS NA KLIK </w:t>
      </w:r>
    </w:p>
    <w:p w14:paraId="168DA2A9" w14:textId="77777777" w:rsidR="0004293D" w:rsidRPr="00AA183F" w:rsidRDefault="0004293D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14:paraId="42710882" w14:textId="4BFEAE3B" w:rsidR="00543A49" w:rsidRDefault="000878A8" w:rsidP="00BA4B5C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Vyhodnocované, bodované a zoradené prihlášky</w:t>
      </w:r>
    </w:p>
    <w:p w14:paraId="046EFBBB" w14:textId="77777777" w:rsidR="00BA4B5C" w:rsidRPr="00BA4B5C" w:rsidRDefault="00BA4B5C" w:rsidP="00BA4B5C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5966B796" w14:textId="551F2827" w:rsidR="000878A8" w:rsidRPr="00BA4B5C" w:rsidRDefault="002A045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Prihlášky, pre ktoré sa navrhuje pridelenie prostriedkov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E41E79" w:rsidRPr="000237E0" w14:paraId="586723BA" w14:textId="77777777" w:rsidTr="00E41E79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9DDB52" w14:textId="77777777" w:rsidR="00E41E79" w:rsidRPr="000237E0" w:rsidRDefault="00E41E79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Podávateľ prihlášky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3ACDC" w14:textId="77777777" w:rsidR="00E41E79" w:rsidRPr="00A5490A" w:rsidRDefault="00E41E79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Osídlené miesto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3B461F" w14:textId="77777777" w:rsidR="00E41E79" w:rsidRPr="00A5490A" w:rsidRDefault="00E41E79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FDD0B4" w14:textId="77777777" w:rsidR="00E41E79" w:rsidRPr="000237E0" w:rsidRDefault="00E41E79" w:rsidP="00F8143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počet</w:t>
            </w:r>
          </w:p>
          <w:p w14:paraId="653C6121" w14:textId="77777777" w:rsidR="00E41E79" w:rsidRPr="000237E0" w:rsidRDefault="00E41E79" w:rsidP="00F8143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bodov</w:t>
            </w:r>
          </w:p>
        </w:tc>
      </w:tr>
      <w:tr w:rsidR="00E41E79" w:rsidRPr="000237E0" w14:paraId="3ABAA4AF" w14:textId="77777777" w:rsidTr="00E41E7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7043" w14:textId="1E1B9D88" w:rsidR="00E41E79" w:rsidRPr="00830942" w:rsidRDefault="00E41E79" w:rsidP="00F81435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Fórum pre edukáciu, spoluprácu, afirmáciu a podporu občianskej spoločnosti -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7E14" w14:textId="77777777" w:rsidR="00E41E79" w:rsidRPr="00830942" w:rsidRDefault="00E41E79" w:rsidP="00F81435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Nový Sad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8088" w14:textId="26ADC3D2" w:rsidR="00E41E79" w:rsidRDefault="00BA4B5C" w:rsidP="00F8143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128-90 -1070/2022-05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DD53E" w14:textId="2F1522D8" w:rsidR="00E41E79" w:rsidRPr="00E41E79" w:rsidRDefault="00E41E79" w:rsidP="00BA4B5C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</w:tr>
    </w:tbl>
    <w:p w14:paraId="10E67F48" w14:textId="77777777" w:rsidR="00180B44" w:rsidRDefault="00180B44" w:rsidP="00180B44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085B117" w14:textId="28EDA163" w:rsidR="002A0458" w:rsidRPr="00AA183F" w:rsidRDefault="002A0458" w:rsidP="002A045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Prihlášky, pre ktoré sa navrhuje pridelenie prostriedkov</w:t>
      </w:r>
    </w:p>
    <w:p w14:paraId="6FBBE1C7" w14:textId="77777777" w:rsidR="00BA4B5C" w:rsidRDefault="00BA4B5C" w:rsidP="00BA4B5C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064F9312" w14:textId="4D667C50" w:rsidR="000878A8" w:rsidRDefault="00BA4B5C" w:rsidP="00BA4B5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Neexistujú žiadne prihlášky, ktoré sú hodnotené, bodované a zoradené a pre ktoré nie je navrhnuté pridelenie prostriedkov. 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14:paraId="3BC22829" w14:textId="228B79EC" w:rsidR="00BA4B5C" w:rsidRDefault="00BA4B5C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3B506101" w14:textId="646DA3F3" w:rsidR="00BA4B5C" w:rsidRDefault="00BA4B5C" w:rsidP="00BA4B5C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Prihlášky, ktoré nie sú hodnotené, bodované a zoradené (zamietnuté žiadosti) </w:t>
      </w:r>
    </w:p>
    <w:p w14:paraId="4486C899" w14:textId="77777777" w:rsidR="00BA4B5C" w:rsidRPr="00BA4B5C" w:rsidRDefault="00BA4B5C" w:rsidP="00BA4B5C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700"/>
        <w:gridCol w:w="1800"/>
        <w:gridCol w:w="2610"/>
        <w:gridCol w:w="3060"/>
      </w:tblGrid>
      <w:tr w:rsidR="00BA4B5C" w:rsidRPr="000237E0" w14:paraId="27788B49" w14:textId="0FF3CC74" w:rsidTr="00BA4B5C">
        <w:trPr>
          <w:trHeight w:val="258"/>
        </w:trPr>
        <w:tc>
          <w:tcPr>
            <w:tcW w:w="2700" w:type="dxa"/>
            <w:shd w:val="clear" w:color="auto" w:fill="BFBFBF" w:themeFill="background1" w:themeFillShade="BF"/>
            <w:noWrap/>
            <w:vAlign w:val="center"/>
            <w:hideMark/>
          </w:tcPr>
          <w:p w14:paraId="777A5DDC" w14:textId="77777777" w:rsidR="00BA4B5C" w:rsidRPr="00BA4B5C" w:rsidRDefault="00BA4B5C" w:rsidP="00BA4B5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Podávateľ prihlášky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center"/>
            <w:hideMark/>
          </w:tcPr>
          <w:p w14:paraId="2C6FB729" w14:textId="77777777" w:rsidR="00BA4B5C" w:rsidRPr="000237E0" w:rsidRDefault="00BA4B5C" w:rsidP="003D2E7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Osídlené miesto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center"/>
            <w:hideMark/>
          </w:tcPr>
          <w:p w14:paraId="54D26BA5" w14:textId="77777777" w:rsidR="00BA4B5C" w:rsidRPr="000237E0" w:rsidRDefault="00BA4B5C" w:rsidP="003D2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Číslo predmetu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16F739DC" w14:textId="261E3174" w:rsidR="00BA4B5C" w:rsidRPr="000237E0" w:rsidRDefault="00BA4B5C" w:rsidP="003D2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Dôvody zamietnutia</w:t>
            </w:r>
          </w:p>
        </w:tc>
      </w:tr>
      <w:tr w:rsidR="00BA4B5C" w:rsidRPr="000237E0" w14:paraId="444B95A4" w14:textId="25737DD9" w:rsidTr="00BA4B5C">
        <w:trPr>
          <w:trHeight w:val="577"/>
        </w:trPr>
        <w:tc>
          <w:tcPr>
            <w:tcW w:w="2700" w:type="dxa"/>
            <w:shd w:val="clear" w:color="auto" w:fill="FFFFFF" w:themeFill="background1"/>
            <w:noWrap/>
            <w:vAlign w:val="center"/>
          </w:tcPr>
          <w:p w14:paraId="56842A0A" w14:textId="77777777" w:rsidR="00BA4B5C" w:rsidRPr="00830942" w:rsidRDefault="00BA4B5C" w:rsidP="003D2E7D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Základná škola </w:t>
            </w:r>
            <w:proofErr w:type="spellStart"/>
            <w:r>
              <w:rPr>
                <w:sz w:val="18"/>
                <w:szCs w:val="18"/>
              </w:rPr>
              <w:t>Svetozara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Markovića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274D9627" w14:textId="77777777" w:rsidR="00BA4B5C" w:rsidRPr="00830942" w:rsidRDefault="00BA4B5C" w:rsidP="003D2E7D">
            <w:pPr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  <w:noWrap/>
            <w:vAlign w:val="center"/>
          </w:tcPr>
          <w:p w14:paraId="66862BCF" w14:textId="77777777" w:rsidR="00BA4B5C" w:rsidRPr="00830942" w:rsidRDefault="00BA4B5C" w:rsidP="003D2E7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128-90 -1087/2022-05</w:t>
            </w:r>
          </w:p>
        </w:tc>
        <w:tc>
          <w:tcPr>
            <w:tcW w:w="3060" w:type="dxa"/>
            <w:shd w:val="clear" w:color="auto" w:fill="FFFFFF" w:themeFill="background1"/>
          </w:tcPr>
          <w:p w14:paraId="5AAFA7E6" w14:textId="0601AA8C" w:rsidR="00BA4B5C" w:rsidRDefault="00BA4B5C" w:rsidP="003D2E7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Podávateľ prihlášky nespĺňa podmienky súbehu  (užívateľ rozpočtu) </w:t>
            </w:r>
          </w:p>
        </w:tc>
      </w:tr>
    </w:tbl>
    <w:p w14:paraId="227AC870" w14:textId="77777777" w:rsidR="00BA4B5C" w:rsidRDefault="00BA4B5C" w:rsidP="00BA4B5C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5A3078E" w14:textId="0174959E" w:rsidR="000878A8" w:rsidRDefault="00152474" w:rsidP="00BA4B5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Účastníci verejného súbehu majú právo nahliadnuť do podaných prihlášok a pripojenej dokumentácie do troch dní odo dňa zverejnenia tejto listiny a právo namietať do ôsmich dní odo dňa jeho zverejnenia. Sťažnosti je možné podať doporučene alebo odovzdať priamo na spisovni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pokrajinskej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správy na adresu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vzdelávania, predpisov, správy a národnostných menšín - národnostných spoločenstiev, </w:t>
      </w:r>
      <w:proofErr w:type="spellStart"/>
      <w:r>
        <w:rPr>
          <w:rFonts w:asciiTheme="minorHAnsi" w:hAnsiTheme="minorHAnsi"/>
          <w:bCs/>
          <w:sz w:val="20"/>
          <w:szCs w:val="20"/>
        </w:rPr>
        <w:t>Bulevar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Mihajla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Pupina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16, 21000 Nový Sad, s označením: </w:t>
      </w:r>
      <w:r>
        <w:rPr>
          <w:rFonts w:asciiTheme="minorHAnsi" w:hAnsiTheme="minorHAnsi"/>
          <w:sz w:val="20"/>
          <w:szCs w:val="20"/>
        </w:rPr>
        <w:t xml:space="preserve">Sťažnosť na Verejný súbeh na spolufinancovanie podprojektu </w:t>
      </w:r>
      <w:proofErr w:type="spellStart"/>
      <w:r>
        <w:rPr>
          <w:rFonts w:asciiTheme="minorHAnsi" w:hAnsiTheme="minorHAnsi"/>
          <w:sz w:val="20"/>
          <w:szCs w:val="20"/>
        </w:rPr>
        <w:t>Multikulturalizmus</w:t>
      </w:r>
      <w:proofErr w:type="spellEnd"/>
      <w:r>
        <w:rPr>
          <w:rFonts w:asciiTheme="minorHAnsi" w:hAnsiTheme="minorHAnsi"/>
          <w:sz w:val="20"/>
          <w:szCs w:val="20"/>
        </w:rPr>
        <w:t xml:space="preserve"> na klik</w:t>
      </w: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8D74D2" w14:paraId="786FDBBB" w14:textId="77777777" w:rsidTr="00180B44">
        <w:trPr>
          <w:trHeight w:val="2138"/>
        </w:trPr>
        <w:tc>
          <w:tcPr>
            <w:tcW w:w="3666" w:type="dxa"/>
          </w:tcPr>
          <w:p w14:paraId="1A65B280" w14:textId="39BBAB6C" w:rsidR="00AA183F" w:rsidRPr="00BF3A52" w:rsidRDefault="00AF5766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</w:t>
            </w:r>
            <w:bookmarkStart w:id="0" w:name="_GoBack"/>
            <w:bookmarkEnd w:id="0"/>
            <w:r w:rsidR="00AA183F">
              <w:rPr>
                <w:rFonts w:asciiTheme="minorHAnsi" w:hAnsiTheme="minorHAnsi"/>
                <w:sz w:val="20"/>
                <w:szCs w:val="20"/>
              </w:rPr>
              <w:t>REDSED</w:t>
            </w:r>
            <w:r>
              <w:rPr>
                <w:rFonts w:asciiTheme="minorHAnsi" w:hAnsiTheme="minorHAnsi"/>
                <w:sz w:val="20"/>
                <w:szCs w:val="20"/>
              </w:rPr>
              <w:t>NÍČKA</w:t>
            </w:r>
            <w:r w:rsidR="00AA183F">
              <w:rPr>
                <w:rFonts w:asciiTheme="minorHAnsi" w:hAnsiTheme="minorHAnsi"/>
                <w:sz w:val="20"/>
                <w:szCs w:val="20"/>
              </w:rPr>
              <w:t xml:space="preserve"> KOMISIE</w:t>
            </w:r>
          </w:p>
          <w:p w14:paraId="4A7D8FCC" w14:textId="77777777"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260E5" w14:textId="77777777"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C1E96" w14:textId="77777777"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Milinka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Chrťanová</w:t>
            </w:r>
            <w:proofErr w:type="spellEnd"/>
          </w:p>
          <w:p w14:paraId="1F3E41D4" w14:textId="77777777" w:rsidR="00AA183F" w:rsidRPr="00BF3A52" w:rsidRDefault="00AA183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U.asistenka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pokrajinského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tajomníka vzdelávania, predpisov, správy a národnostných menšín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národnostých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spoločenstiev</w:t>
            </w:r>
          </w:p>
        </w:tc>
        <w:tc>
          <w:tcPr>
            <w:tcW w:w="3667" w:type="dxa"/>
          </w:tcPr>
          <w:p w14:paraId="3270139F" w14:textId="77777777" w:rsidR="00AA183F" w:rsidRPr="00BF3A52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Člen komisie</w:t>
            </w:r>
          </w:p>
          <w:p w14:paraId="10AD77AE" w14:textId="77777777"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D51B89" w14:textId="77777777"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E41FE" w14:textId="77777777" w:rsidR="00AA183F" w:rsidRPr="00BF3A52" w:rsidRDefault="008456C2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Viktor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Pál</w:t>
            </w:r>
            <w:proofErr w:type="spellEnd"/>
          </w:p>
          <w:p w14:paraId="7F868456" w14:textId="77777777" w:rsidR="00AA183F" w:rsidRPr="00BF3A52" w:rsidRDefault="008456C2" w:rsidP="008456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samostatný radca pre uskutočňovanie práv národnostných menšín - národnostných spoločenstiev- náčelník oddelenia</w:t>
            </w:r>
          </w:p>
        </w:tc>
        <w:tc>
          <w:tcPr>
            <w:tcW w:w="3667" w:type="dxa"/>
          </w:tcPr>
          <w:p w14:paraId="668FD9FD" w14:textId="77777777"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Člen komisie</w:t>
            </w:r>
          </w:p>
          <w:p w14:paraId="37AABDC4" w14:textId="77777777"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2C3ECF89" w14:textId="77777777"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00AC919E" w14:textId="77777777" w:rsidR="00AA183F" w:rsidRPr="00BF3A52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Bojan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Gregurić</w:t>
            </w:r>
            <w:proofErr w:type="spellEnd"/>
          </w:p>
          <w:p w14:paraId="775AFB84" w14:textId="77777777"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samostatný radca pre uskutočňovanie rovnoprávnosti národnostných menšín - národnostných spoločenstiev</w:t>
            </w:r>
          </w:p>
        </w:tc>
      </w:tr>
    </w:tbl>
    <w:p w14:paraId="17204B54" w14:textId="77777777" w:rsidR="00AA183F" w:rsidRPr="00AA183F" w:rsidRDefault="00AA183F" w:rsidP="000878A8">
      <w:pPr>
        <w:pStyle w:val="ListParagraph"/>
        <w:rPr>
          <w:rFonts w:asciiTheme="minorHAnsi" w:hAnsiTheme="minorHAnsi" w:cstheme="minorHAnsi"/>
          <w:b/>
          <w:lang w:val="sr-Cyrl-RS"/>
        </w:rPr>
      </w:pPr>
    </w:p>
    <w:sectPr w:rsidR="00AA183F" w:rsidRPr="00AA183F" w:rsidSect="00180B4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7565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2F20374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4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26"/>
  </w:num>
  <w:num w:numId="19">
    <w:abstractNumId w:val="7"/>
  </w:num>
  <w:num w:numId="20">
    <w:abstractNumId w:val="12"/>
  </w:num>
  <w:num w:numId="21">
    <w:abstractNumId w:val="22"/>
  </w:num>
  <w:num w:numId="22">
    <w:abstractNumId w:val="25"/>
  </w:num>
  <w:num w:numId="23">
    <w:abstractNumId w:val="16"/>
  </w:num>
  <w:num w:numId="24">
    <w:abstractNumId w:val="18"/>
  </w:num>
  <w:num w:numId="25">
    <w:abstractNumId w:val="19"/>
  </w:num>
  <w:num w:numId="26">
    <w:abstractNumId w:val="15"/>
  </w:num>
  <w:num w:numId="27">
    <w:abstractNumId w:val="0"/>
  </w:num>
  <w:num w:numId="28">
    <w:abstractNumId w:val="8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4293D"/>
    <w:rsid w:val="000878A8"/>
    <w:rsid w:val="0009765B"/>
    <w:rsid w:val="000F25FE"/>
    <w:rsid w:val="00103CCF"/>
    <w:rsid w:val="00110648"/>
    <w:rsid w:val="001209F4"/>
    <w:rsid w:val="00152474"/>
    <w:rsid w:val="00180B44"/>
    <w:rsid w:val="001F48F1"/>
    <w:rsid w:val="0022597C"/>
    <w:rsid w:val="002A0458"/>
    <w:rsid w:val="002A1978"/>
    <w:rsid w:val="00303792"/>
    <w:rsid w:val="00336399"/>
    <w:rsid w:val="003B3A13"/>
    <w:rsid w:val="003B564A"/>
    <w:rsid w:val="003D548C"/>
    <w:rsid w:val="004325C8"/>
    <w:rsid w:val="004B1E3D"/>
    <w:rsid w:val="004F002F"/>
    <w:rsid w:val="004F21DA"/>
    <w:rsid w:val="00543A49"/>
    <w:rsid w:val="005750C7"/>
    <w:rsid w:val="005F1CBF"/>
    <w:rsid w:val="006623CC"/>
    <w:rsid w:val="00693820"/>
    <w:rsid w:val="00697AC2"/>
    <w:rsid w:val="006E738A"/>
    <w:rsid w:val="007967E7"/>
    <w:rsid w:val="007A4765"/>
    <w:rsid w:val="008456C2"/>
    <w:rsid w:val="0084650B"/>
    <w:rsid w:val="008C79CA"/>
    <w:rsid w:val="008D74D2"/>
    <w:rsid w:val="009E70CD"/>
    <w:rsid w:val="00A050B3"/>
    <w:rsid w:val="00A70680"/>
    <w:rsid w:val="00A80C4E"/>
    <w:rsid w:val="00AA183F"/>
    <w:rsid w:val="00AF5766"/>
    <w:rsid w:val="00B14B37"/>
    <w:rsid w:val="00B94C72"/>
    <w:rsid w:val="00BA4B5C"/>
    <w:rsid w:val="00BB40DF"/>
    <w:rsid w:val="00BF3A52"/>
    <w:rsid w:val="00C219D4"/>
    <w:rsid w:val="00C73230"/>
    <w:rsid w:val="00C73825"/>
    <w:rsid w:val="00C76EE0"/>
    <w:rsid w:val="00CB06B5"/>
    <w:rsid w:val="00D03DE0"/>
    <w:rsid w:val="00D05120"/>
    <w:rsid w:val="00D06D04"/>
    <w:rsid w:val="00DF04E2"/>
    <w:rsid w:val="00E07AE0"/>
    <w:rsid w:val="00E14AF1"/>
    <w:rsid w:val="00E41E79"/>
    <w:rsid w:val="00E45D32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C267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8A28-92AC-4498-BF68-E97802EF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Zdenka Valent</cp:lastModifiedBy>
  <cp:revision>3</cp:revision>
  <cp:lastPrinted>2021-03-31T12:17:00Z</cp:lastPrinted>
  <dcterms:created xsi:type="dcterms:W3CDTF">2022-03-21T13:54:00Z</dcterms:created>
  <dcterms:modified xsi:type="dcterms:W3CDTF">2022-03-21T14:12:00Z</dcterms:modified>
</cp:coreProperties>
</file>