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0F72E6">
        <w:trPr>
          <w:trHeight w:val="1626"/>
        </w:trPr>
        <w:tc>
          <w:tcPr>
            <w:tcW w:w="2410" w:type="dxa"/>
          </w:tcPr>
          <w:p w:rsidR="00BE61DE" w:rsidRPr="006D4672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Srbská republika</w:t>
            </w:r>
          </w:p>
          <w:p w:rsidR="00BE61DE" w:rsidRPr="006D4672" w:rsidRDefault="00F23D64" w:rsidP="000F72E6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Autonómna </w:t>
            </w:r>
            <w:proofErr w:type="spellStart"/>
            <w:r>
              <w:rPr>
                <w:sz w:val="16"/>
                <w:szCs w:val="16"/>
              </w:rPr>
              <w:t>pokrajina</w:t>
            </w:r>
            <w:proofErr w:type="spellEnd"/>
            <w:r>
              <w:rPr>
                <w:sz w:val="16"/>
                <w:szCs w:val="16"/>
              </w:rPr>
              <w:t xml:space="preserve"> Vojvodina</w:t>
            </w:r>
          </w:p>
          <w:p w:rsidR="00BE61DE" w:rsidRPr="006D4672" w:rsidRDefault="00F23D64" w:rsidP="000F72E6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Pokrajinský</w:t>
            </w:r>
            <w:proofErr w:type="spellEnd"/>
            <w:r>
              <w:rPr>
                <w:b/>
                <w:sz w:val="16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21 000 Nový Sad</w:t>
            </w: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4608; Ф +381 21 456 217</w:t>
            </w:r>
          </w:p>
          <w:p w:rsidR="00BE61DE" w:rsidRPr="006D4672" w:rsidRDefault="001868F1" w:rsidP="000F72E6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4A4857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4A4857">
              <w:rPr>
                <w:sz w:val="16"/>
                <w:szCs w:val="16"/>
              </w:rPr>
              <w:t xml:space="preserve">  </w:t>
            </w:r>
          </w:p>
        </w:tc>
      </w:tr>
      <w:tr w:rsidR="00BE61DE" w:rsidRPr="006D4672" w:rsidTr="000F72E6">
        <w:trPr>
          <w:trHeight w:val="276"/>
        </w:trPr>
        <w:tc>
          <w:tcPr>
            <w:tcW w:w="2410" w:type="dxa"/>
          </w:tcPr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ČÍSLO: </w:t>
            </w:r>
            <w:r>
              <w:rPr>
                <w:rFonts w:asciiTheme="minorHAnsi" w:hAnsiTheme="minorHAnsi"/>
                <w:sz w:val="18"/>
                <w:szCs w:val="18"/>
              </w:rPr>
              <w:t>128-90-131/2022-05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6D4672" w:rsidRDefault="00F23D64" w:rsidP="00AC01CA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30. mar</w:t>
            </w:r>
            <w:r w:rsidR="00AC01CA">
              <w:rPr>
                <w:sz w:val="16"/>
                <w:szCs w:val="16"/>
              </w:rPr>
              <w:t>ca</w:t>
            </w:r>
            <w:r>
              <w:rPr>
                <w:sz w:val="16"/>
                <w:szCs w:val="16"/>
              </w:rPr>
              <w:t xml:space="preserve"> 2022</w:t>
            </w:r>
          </w:p>
        </w:tc>
      </w:tr>
    </w:tbl>
    <w:p w:rsidR="007D6CF8" w:rsidRPr="000F72E6" w:rsidRDefault="00F23D64" w:rsidP="00945B85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multikultúrnosti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č. 8/2019), článku 15 a 16 v súvislosti s článk</w:t>
      </w:r>
      <w:r w:rsidR="00AC01CA">
        <w:rPr>
          <w:rFonts w:asciiTheme="minorHAnsi" w:hAnsiTheme="minorHAnsi"/>
          <w:bCs/>
          <w:sz w:val="22"/>
          <w:szCs w:val="22"/>
        </w:rPr>
        <w:t>om</w:t>
      </w:r>
      <w:r>
        <w:rPr>
          <w:rFonts w:asciiTheme="minorHAnsi" w:hAnsiTheme="minorHAnsi"/>
          <w:bCs/>
          <w:sz w:val="22"/>
          <w:szCs w:val="22"/>
        </w:rPr>
        <w:t xml:space="preserve">, 24 odsek 2 a článkom 37 odsek 5.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správe (Úradný vestník APV č. 37/2014, 54/2014 </w:t>
      </w:r>
      <w:r w:rsidR="00AC01CA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iný predpis, 37/2016, 29/2017, 24/2019, 66/2020 a 38/2021), a návrhu </w:t>
      </w:r>
      <w:bookmarkStart w:id="0" w:name="_GoBack"/>
      <w:r>
        <w:rPr>
          <w:rFonts w:asciiTheme="minorHAnsi" w:hAnsiTheme="minorHAnsi"/>
          <w:bCs/>
          <w:sz w:val="22"/>
          <w:szCs w:val="22"/>
        </w:rPr>
        <w:t>súbehov</w:t>
      </w:r>
      <w:bookmarkEnd w:id="0"/>
      <w:r>
        <w:rPr>
          <w:rFonts w:asciiTheme="minorHAnsi" w:hAnsiTheme="minorHAnsi"/>
          <w:bCs/>
          <w:sz w:val="22"/>
          <w:szCs w:val="22"/>
        </w:rPr>
        <w:t xml:space="preserve">ej komisie na </w:t>
      </w:r>
      <w:r w:rsidR="001868F1">
        <w:rPr>
          <w:rFonts w:asciiTheme="minorHAnsi" w:hAnsiTheme="minorHAnsi"/>
          <w:bCs/>
          <w:sz w:val="22"/>
          <w:szCs w:val="22"/>
        </w:rPr>
        <w:t>uskutočnenie</w:t>
      </w:r>
      <w:r>
        <w:rPr>
          <w:rFonts w:asciiTheme="minorHAnsi" w:hAnsiTheme="minorHAnsi"/>
          <w:bCs/>
          <w:sz w:val="22"/>
          <w:szCs w:val="22"/>
        </w:rPr>
        <w:t xml:space="preserve"> postupu prideľovan</w:t>
      </w:r>
      <w:r w:rsidR="00AC01CA">
        <w:rPr>
          <w:rFonts w:asciiTheme="minorHAnsi" w:hAnsiTheme="minorHAnsi"/>
          <w:bCs/>
          <w:sz w:val="22"/>
          <w:szCs w:val="22"/>
        </w:rPr>
        <w:t>ia</w:t>
      </w:r>
      <w:r>
        <w:rPr>
          <w:rFonts w:asciiTheme="minorHAnsi" w:hAnsiTheme="minorHAnsi"/>
          <w:bCs/>
          <w:sz w:val="22"/>
          <w:szCs w:val="22"/>
        </w:rPr>
        <w:t xml:space="preserve"> rozpočtových prostriedkov na Verejnom súbehu na spolufinancovanie podprojektov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č. 128-90-131/2022-05 z 9. februára 2022,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 vzdelávania, predpisov, správy a národnostných menší</w:t>
      </w:r>
      <w:r w:rsidR="00AC01CA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 - národnostných spoločenstiev (ďalej len: 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tajomník) vynáša</w:t>
      </w:r>
    </w:p>
    <w:p w:rsidR="00EC11A1" w:rsidRDefault="00EC11A1" w:rsidP="000F72E6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56396F" w:rsidRPr="00EC11A1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2A3A44" w:rsidRPr="00EC11A1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O PRIDELENÍ ROZPOČTOVÝCH PROSTRIEDKOV NA VEREJNOM SÚBEHU NA SPOLUFINANCOVANIE PODPROJEKTU MULTIKULTURALIZMUS NA KLIK</w:t>
      </w:r>
    </w:p>
    <w:p w:rsidR="00EC11A1" w:rsidRDefault="00EC11A1" w:rsidP="000F72E6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E62E02" w:rsidRDefault="00F23D64" w:rsidP="000F72E6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C11A1" w:rsidRPr="00EC11A1" w:rsidRDefault="00EC11A1" w:rsidP="000F72E6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791F4B" w:rsidRDefault="00E0051A" w:rsidP="000F72E6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verejného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klik, vypísaného 9. 2. 2022 pod číslom 128-90-131/2022-05, ktorý bol uverejnený Úradnom vestníku AP Vojvodiny č. 8/2022, dňa 9. 2. 2022 finančné prostriedky </w:t>
      </w:r>
      <w:r w:rsidR="00AC01CA">
        <w:rPr>
          <w:rFonts w:asciiTheme="minorHAnsi" w:hAnsiTheme="minorHAnsi"/>
          <w:bCs/>
          <w:sz w:val="22"/>
          <w:szCs w:val="22"/>
        </w:rPr>
        <w:t xml:space="preserve">sú </w:t>
      </w:r>
      <w:r>
        <w:rPr>
          <w:rFonts w:asciiTheme="minorHAnsi" w:hAnsiTheme="minorHAnsi"/>
          <w:bCs/>
          <w:sz w:val="22"/>
          <w:szCs w:val="22"/>
        </w:rPr>
        <w:t>pridelené tomuto žiadateľovi:</w:t>
      </w:r>
    </w:p>
    <w:p w:rsidR="00AC01CA" w:rsidRPr="000F72E6" w:rsidRDefault="00AC01CA" w:rsidP="000F72E6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0237E0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237E0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Užívateľ prostriedkov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203D83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Pridelená suma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počet</w:t>
            </w:r>
          </w:p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bodov</w:t>
            </w:r>
          </w:p>
        </w:tc>
      </w:tr>
      <w:tr w:rsidR="002A3A44" w:rsidRPr="000237E0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Fórum pre edukáciu, spoluprácu, afirmáciu a podporu občianskej spoločnosti -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Nový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203D83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700 000,00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Default="00472A71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128-90-1070/2022-05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E41E79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6D4672" w:rsidRDefault="00EC11A1" w:rsidP="000F72E6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C11A1" w:rsidRDefault="00F23D64" w:rsidP="00FA40AF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II.</w:t>
      </w:r>
    </w:p>
    <w:p w:rsidR="00AC01CA" w:rsidRPr="006D4672" w:rsidRDefault="00AC01CA" w:rsidP="00FA40A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203D83" w:rsidRDefault="00F23D64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Toto rozhodnutie o pridelení rozpočtových prostriedkov je konečné a zverejnené na internetovej stránke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sekretariátu. </w:t>
      </w:r>
    </w:p>
    <w:p w:rsidR="00FA40AF" w:rsidRDefault="00FA40AF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E367DB" w:rsidRPr="006D4672" w:rsidRDefault="00E367DB" w:rsidP="000F72E6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945B85">
      <w:pPr>
        <w:ind w:firstLine="709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a v súvislosti s článkom 23 odsek 3 a článku 25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 na rok 2022 (Úradný vestník APV č.</w:t>
      </w:r>
      <w:r w:rsidR="00AC01C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54/2021, 7/2022 </w:t>
      </w:r>
      <w:r w:rsidR="00AC01CA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opätovná bilancia) a čl</w:t>
      </w:r>
      <w:r w:rsidR="00AC01CA">
        <w:rPr>
          <w:rFonts w:asciiTheme="minorHAnsi" w:hAnsiTheme="minorHAnsi"/>
          <w:bCs/>
          <w:sz w:val="22"/>
          <w:szCs w:val="22"/>
        </w:rPr>
        <w:t>ánku</w:t>
      </w:r>
      <w:r>
        <w:rPr>
          <w:rFonts w:asciiTheme="minorHAnsi" w:hAnsiTheme="minorHAnsi"/>
          <w:bCs/>
          <w:sz w:val="22"/>
          <w:szCs w:val="22"/>
        </w:rPr>
        <w:t xml:space="preserve"> 7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</w:t>
      </w:r>
      <w:r w:rsidR="00AC01CA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národných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 vzdelávania, predpisov, správy a národnostných menšín </w:t>
      </w:r>
      <w:r w:rsidR="00AC01CA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národnostných spoločenstiev (ďalej len: </w:t>
      </w:r>
      <w:r w:rsidR="00AC01CA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 xml:space="preserve">ekretariát), dňa 9. 2. 2022 vypísal verejný súbeh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pod č.  128-90-131/2022-05.</w:t>
      </w:r>
    </w:p>
    <w:p w:rsidR="00981301" w:rsidRPr="006D4672" w:rsidRDefault="00981301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sa </w:t>
      </w:r>
      <w:r w:rsidR="00AC01CA">
        <w:rPr>
          <w:rFonts w:asciiTheme="minorHAnsi" w:hAnsiTheme="minorHAnsi"/>
          <w:bCs/>
          <w:sz w:val="22"/>
          <w:szCs w:val="22"/>
        </w:rPr>
        <w:t>ustaľuje</w:t>
      </w:r>
      <w:r>
        <w:rPr>
          <w:rFonts w:asciiTheme="minorHAnsi" w:hAnsiTheme="minorHAnsi"/>
          <w:bCs/>
          <w:sz w:val="22"/>
          <w:szCs w:val="22"/>
        </w:rPr>
        <w:t xml:space="preserve"> účel, spôsob a postup pridelenia rozpočtových prostriedkov na spolufinancovanie programov a projektov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696613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Uvedené prostriedky sa poskytujú z rozpočtu AP Vojvodiny a vedú sa v osobitnom rozpočtovom oddiele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5B20FA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základe súbehu uskutočnenom v súlade s čl.  </w:t>
      </w:r>
      <w:r>
        <w:rPr>
          <w:rFonts w:asciiTheme="minorHAnsi" w:hAnsiTheme="minorHAnsi"/>
          <w:bCs/>
          <w:sz w:val="22"/>
          <w:szCs w:val="22"/>
        </w:rPr>
        <w:t xml:space="preserve">23. odsek 3 a článku 25.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2F6F66">
        <w:rPr>
          <w:rFonts w:asciiTheme="minorHAnsi" w:hAnsiTheme="minorHAnsi"/>
          <w:bCs/>
          <w:sz w:val="22"/>
          <w:szCs w:val="22"/>
        </w:rPr>
        <w:t>parlamentného</w:t>
      </w:r>
      <w:r>
        <w:rPr>
          <w:rFonts w:asciiTheme="minorHAnsi" w:hAnsiTheme="minorHAnsi"/>
          <w:bCs/>
          <w:sz w:val="22"/>
          <w:szCs w:val="22"/>
        </w:rPr>
        <w:t xml:space="preserve"> uznesenia o rozpočte AP Vojvodiny na rok 2022 </w:t>
      </w:r>
      <w:r>
        <w:rPr>
          <w:rFonts w:asciiTheme="minorHAnsi" w:hAnsiTheme="minorHAnsi"/>
          <w:sz w:val="22"/>
          <w:szCs w:val="22"/>
        </w:rPr>
        <w:t xml:space="preserve">roku a výšku finančných prostriedkov poskytnutých na uvedené účely, určenú </w:t>
      </w:r>
      <w:r w:rsidR="002F6F66"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</w:rPr>
        <w:t xml:space="preserve">čl.  11. toho istého rozhodnutia boli finančné prostriedky rozdelené podľa doručených prihlášok na súbeh. </w:t>
      </w:r>
    </w:p>
    <w:p w:rsidR="00E0051A" w:rsidRPr="006D4672" w:rsidRDefault="00E0051A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ED7D0E" w:rsidRPr="00EC11A1" w:rsidRDefault="00ED7D0E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Článkom 15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je stanovené, že na účely </w:t>
      </w:r>
      <w:r w:rsidR="002F6F66">
        <w:rPr>
          <w:rFonts w:asciiTheme="minorHAnsi" w:hAnsiTheme="minorHAnsi"/>
          <w:sz w:val="22"/>
          <w:szCs w:val="22"/>
        </w:rPr>
        <w:t>uskutočňovania</w:t>
      </w:r>
      <w:r>
        <w:rPr>
          <w:rFonts w:asciiTheme="minorHAnsi" w:hAnsiTheme="minorHAnsi"/>
          <w:sz w:val="22"/>
          <w:szCs w:val="22"/>
        </w:rPr>
        <w:t xml:space="preserve"> zákonov, iných predpisov a všeobecných aktov Srbskej republiky, predpisov zhromaždenia a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 orgány vynášajú predpisy a jednotlivé akty, keď sú na to oprávnené, a článkom 16 odsek 5 toho istého uznesenia sa rozhoduje o jednotlivých veciach v súlade s predpismi. V súlade s článkom 24 odsek 2 sekretariát organizuje a zabezpečuje plnenie úloh efektívnym spôsobom, vynáša akty, na ktoré je oprávnený, zriaďuje komisie a pracovné skupiny na vykonávanie zložitejších úloh v rámci sekretariátu a rozhoduje o práva</w:t>
      </w:r>
      <w:r w:rsidR="002F6F66">
        <w:rPr>
          <w:rFonts w:asciiTheme="minorHAnsi" w:hAnsiTheme="minorHAnsi"/>
          <w:sz w:val="22"/>
          <w:szCs w:val="22"/>
        </w:rPr>
        <w:t>ch</w:t>
      </w:r>
      <w:r>
        <w:rPr>
          <w:rFonts w:asciiTheme="minorHAnsi" w:hAnsiTheme="minorHAnsi"/>
          <w:sz w:val="22"/>
          <w:szCs w:val="22"/>
        </w:rPr>
        <w:t xml:space="preserve">, povinnostiach a zodpovednosti zamestnancov. Článkom 37 odsek 5 je určené, že sekretariát podľa zákona, vykonáva úkony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správy vzťahujúce sa na prípravu aktov pre zhromaždenie alebo </w:t>
      </w:r>
      <w:proofErr w:type="spellStart"/>
      <w:r>
        <w:rPr>
          <w:rFonts w:asciiTheme="minorHAnsi" w:hAnsiTheme="minorHAnsi"/>
          <w:sz w:val="22"/>
          <w:szCs w:val="22"/>
        </w:rPr>
        <w:t>Pokrajinskú</w:t>
      </w:r>
      <w:proofErr w:type="spellEnd"/>
      <w:r>
        <w:rPr>
          <w:rFonts w:asciiTheme="minorHAnsi" w:hAnsiTheme="minorHAnsi"/>
          <w:sz w:val="22"/>
          <w:szCs w:val="22"/>
        </w:rPr>
        <w:t xml:space="preserve"> vládu a ktoré, okrem iného: prispievajú k rozvoju </w:t>
      </w:r>
      <w:proofErr w:type="spellStart"/>
      <w:r>
        <w:rPr>
          <w:rFonts w:asciiTheme="minorHAnsi" w:hAnsiTheme="minorHAnsi"/>
          <w:sz w:val="22"/>
          <w:szCs w:val="22"/>
        </w:rPr>
        <w:t>interkulturalizmu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>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8D1BF1" w:rsidRPr="00EC11A1" w:rsidRDefault="005B6D5B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Súbehová komisia </w:t>
      </w:r>
      <w:r w:rsidR="001868F1">
        <w:rPr>
          <w:rFonts w:asciiTheme="minorHAnsi" w:hAnsiTheme="minorHAnsi"/>
          <w:bCs/>
          <w:sz w:val="22"/>
          <w:szCs w:val="22"/>
        </w:rPr>
        <w:t>na uskutočnenie</w:t>
      </w:r>
      <w:r>
        <w:rPr>
          <w:rFonts w:asciiTheme="minorHAnsi" w:hAnsiTheme="minorHAnsi"/>
          <w:bCs/>
          <w:sz w:val="22"/>
          <w:szCs w:val="22"/>
        </w:rPr>
        <w:t xml:space="preserve"> postupu pridelenia rozpočtových prostriedkov na základe Verejného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bola </w:t>
      </w:r>
      <w:r w:rsidR="002F6F66">
        <w:rPr>
          <w:rFonts w:asciiTheme="minorHAnsi" w:hAnsiTheme="minorHAnsi"/>
          <w:bCs/>
          <w:sz w:val="22"/>
          <w:szCs w:val="22"/>
        </w:rPr>
        <w:t>ustálená</w:t>
      </w:r>
      <w:r>
        <w:rPr>
          <w:rFonts w:asciiTheme="minorHAnsi" w:hAnsiTheme="minorHAnsi"/>
          <w:bCs/>
          <w:sz w:val="22"/>
          <w:szCs w:val="22"/>
        </w:rPr>
        <w:t xml:space="preserve"> rozhodnutím č.  128-90-131/2022-05 zo 19. 3. 2022. Komisia zasadala 21. 3. 2022 a po zvážení a vyhodnotení prihlášok združení, fondov a nadácií na uvedenom súbehu stanovila </w:t>
      </w:r>
      <w:r w:rsidR="002F6F66">
        <w:rPr>
          <w:rFonts w:asciiTheme="minorHAnsi" w:hAnsiTheme="minorHAnsi"/>
          <w:bCs/>
          <w:sz w:val="22"/>
          <w:szCs w:val="22"/>
        </w:rPr>
        <w:t>poradovník</w:t>
      </w:r>
      <w:r>
        <w:rPr>
          <w:rFonts w:asciiTheme="minorHAnsi" w:hAnsiTheme="minorHAnsi"/>
          <w:bCs/>
          <w:sz w:val="22"/>
          <w:szCs w:val="22"/>
        </w:rPr>
        <w:t xml:space="preserve">  prihlásených programov / projektov, ktorý bol zverejnený na oficiálnej webovej stránke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21. 3. 2022. Účastníci súbehu mali právo predložiť námietky na poradovník a </w:t>
      </w:r>
      <w:r w:rsidR="002F6F66">
        <w:rPr>
          <w:rFonts w:asciiTheme="minorHAnsi" w:hAnsiTheme="minorHAnsi"/>
          <w:bCs/>
          <w:sz w:val="22"/>
          <w:szCs w:val="22"/>
        </w:rPr>
        <w:t>poradie</w:t>
      </w:r>
      <w:r>
        <w:rPr>
          <w:rFonts w:asciiTheme="minorHAnsi" w:hAnsiTheme="minorHAnsi"/>
          <w:bCs/>
          <w:sz w:val="22"/>
          <w:szCs w:val="22"/>
        </w:rPr>
        <w:t xml:space="preserve"> prihlásených programov / projektov do 8 dní po dni jeho uverejnení. Po uplynutí lehoty na predloženie námietok súbehová komisia postúpila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tajomníkovi návrh na vynesenie konečného rozhodnutia o výbere programu / projektu na pridelenie finančných prostriedkov na Verejnom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klik.</w:t>
      </w:r>
    </w:p>
    <w:p w:rsidR="00203D83" w:rsidRPr="00EC11A1" w:rsidRDefault="00203D83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Článkom 11 odsek 3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prideľovaní rozpočtových prostriedkov na zlepšenie postavenia národnostných menšín</w:t>
      </w:r>
      <w:r w:rsidR="002F6F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– </w:t>
      </w:r>
      <w:r w:rsidR="002F6F66">
        <w:rPr>
          <w:rFonts w:asciiTheme="minorHAnsi" w:hAnsiTheme="minorHAnsi"/>
          <w:sz w:val="22"/>
          <w:szCs w:val="22"/>
        </w:rPr>
        <w:t xml:space="preserve">národnostných </w:t>
      </w:r>
      <w:r>
        <w:rPr>
          <w:rFonts w:asciiTheme="minorHAnsi" w:hAnsiTheme="minorHAnsi"/>
          <w:sz w:val="22"/>
          <w:szCs w:val="22"/>
        </w:rPr>
        <w:t xml:space="preserve">spoločenstiev a rozvoj </w:t>
      </w:r>
      <w:proofErr w:type="spellStart"/>
      <w:r>
        <w:rPr>
          <w:rFonts w:asciiTheme="minorHAnsi" w:hAnsiTheme="minorHAnsi"/>
          <w:sz w:val="22"/>
          <w:szCs w:val="22"/>
        </w:rPr>
        <w:t>multikultúrnosti</w:t>
      </w:r>
      <w:proofErr w:type="spellEnd"/>
      <w:r>
        <w:rPr>
          <w:rFonts w:asciiTheme="minorHAnsi" w:hAnsiTheme="minorHAnsi"/>
          <w:sz w:val="22"/>
          <w:szCs w:val="22"/>
        </w:rPr>
        <w:t xml:space="preserve"> a tolerancie je predpísané, že rozhodnutie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o voľbe je konečné.  Vzájomné záväzky medzi sekretariátom a užívateľmi prostriedkov sa preberajú a na základe písomnej zmluvy.</w:t>
      </w:r>
    </w:p>
    <w:p w:rsidR="0056396F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súlade s uvedeným, v súvislosti s čl. 11.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Pokrajinksého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</w:t>
      </w:r>
      <w:r w:rsidR="002F6F66">
        <w:rPr>
          <w:rFonts w:asciiTheme="minorHAnsi" w:hAnsiTheme="minorHAnsi"/>
          <w:sz w:val="22"/>
          <w:szCs w:val="22"/>
        </w:rPr>
        <w:t>rozpočtových</w:t>
      </w:r>
      <w:r>
        <w:rPr>
          <w:rFonts w:asciiTheme="minorHAnsi" w:hAnsiTheme="minorHAnsi"/>
          <w:sz w:val="22"/>
          <w:szCs w:val="22"/>
        </w:rPr>
        <w:t xml:space="preserve"> prostriedkov na zlepšenie postavenia národnostných menšín - národnostných spoločenstiev </w:t>
      </w:r>
      <w:r>
        <w:rPr>
          <w:rFonts w:asciiTheme="minorHAnsi" w:hAnsiTheme="minorHAnsi"/>
          <w:bCs/>
          <w:sz w:val="22"/>
          <w:szCs w:val="22"/>
        </w:rPr>
        <w:t xml:space="preserve">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multukulturalizmu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tolerancie, na návrh súbehovej komisie na uskutočnenie postupu pridelenia rozpočtových prostriedkov na verejnom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</w:t>
      </w:r>
      <w:r w:rsidR="002F6F66">
        <w:rPr>
          <w:rFonts w:asciiTheme="minorHAnsi" w:hAnsiTheme="minorHAnsi"/>
          <w:bCs/>
          <w:sz w:val="22"/>
          <w:szCs w:val="22"/>
        </w:rPr>
        <w:t>mus</w:t>
      </w:r>
      <w:proofErr w:type="spellEnd"/>
      <w:r w:rsidR="002F6F66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klik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vyniesol rozhodnutie ako vo výroku.  </w:t>
      </w:r>
    </w:p>
    <w:p w:rsidR="00EC11A1" w:rsidRDefault="00EC11A1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2470C" w:rsidRPr="006D4672" w:rsidRDefault="0052470C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F72E6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proofErr w:type="spellStart"/>
      <w:r>
        <w:rPr>
          <w:rFonts w:ascii="Calibri" w:hAnsi="Calibri"/>
          <w:sz w:val="22"/>
          <w:szCs w:val="20"/>
        </w:rPr>
        <w:t>Pokrajinský</w:t>
      </w:r>
      <w:proofErr w:type="spellEnd"/>
      <w:r>
        <w:rPr>
          <w:rFonts w:ascii="Calibri" w:hAnsi="Calibri"/>
          <w:sz w:val="22"/>
          <w:szCs w:val="20"/>
        </w:rPr>
        <w:t xml:space="preserve"> tajomník</w:t>
      </w:r>
    </w:p>
    <w:p w:rsidR="00D0326D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 xml:space="preserve">Zsolt </w:t>
      </w:r>
      <w:proofErr w:type="spellStart"/>
      <w:r>
        <w:rPr>
          <w:rFonts w:ascii="Calibri" w:hAnsi="Calibri"/>
          <w:sz w:val="22"/>
          <w:szCs w:val="20"/>
        </w:rPr>
        <w:t>Szakállas</w:t>
      </w:r>
      <w:proofErr w:type="spellEnd"/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5117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868F1"/>
    <w:rsid w:val="001C10E4"/>
    <w:rsid w:val="001E0F0E"/>
    <w:rsid w:val="001E2518"/>
    <w:rsid w:val="001F0E5B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2F6F66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A4857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24CC"/>
    <w:rsid w:val="006050B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B185A"/>
    <w:rsid w:val="00AC01CA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E0051A"/>
    <w:rsid w:val="00E11C89"/>
    <w:rsid w:val="00E367DB"/>
    <w:rsid w:val="00E62E02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DD12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BE5C-AE35-4587-A73D-EABBF7C8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917</Words>
  <Characters>6387</Characters>
  <Application>Microsoft Office Word</Application>
  <DocSecurity>0</DocSecurity>
  <Lines>125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Zdenka Valent</cp:lastModifiedBy>
  <cp:revision>7</cp:revision>
  <cp:lastPrinted>2022-03-29T09:47:00Z</cp:lastPrinted>
  <dcterms:created xsi:type="dcterms:W3CDTF">2022-03-30T10:21:00Z</dcterms:created>
  <dcterms:modified xsi:type="dcterms:W3CDTF">2022-03-30T11:10:00Z</dcterms:modified>
</cp:coreProperties>
</file>