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Podľa článku</w:t>
      </w:r>
      <w:r w:rsidR="006F391D" w:rsidRPr="00960C71">
        <w:rPr>
          <w:rFonts w:asciiTheme="minorHAnsi" w:hAnsiTheme="minorHAnsi"/>
          <w:sz w:val="22"/>
          <w:szCs w:val="22"/>
          <w:lang w:val="sk-SK"/>
        </w:rPr>
        <w:t xml:space="preserve"> 10 </w:t>
      </w:r>
      <w:proofErr w:type="spellStart"/>
      <w:r w:rsidR="006F391D"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="006F391D" w:rsidRPr="00960C71">
        <w:rPr>
          <w:rFonts w:asciiTheme="minorHAnsi" w:hAnsiTheme="minorHAnsi"/>
          <w:sz w:val="22"/>
          <w:szCs w:val="22"/>
          <w:lang w:val="sk-SK"/>
        </w:rPr>
        <w:t xml:space="preserve"> parlamentného uznesenia o pridelení rozpočtových prostriedkov na financovanie a spolufinancovanie programových aktivít a projektov v oblasti základného a stredného vzdelávania a výchovy a žiackeho štandardu v Autonómnej </w:t>
      </w:r>
      <w:proofErr w:type="spellStart"/>
      <w:r w:rsidR="006F391D" w:rsidRPr="00960C71">
        <w:rPr>
          <w:rFonts w:asciiTheme="minorHAnsi" w:hAnsiTheme="minorHAnsi"/>
          <w:sz w:val="22"/>
          <w:szCs w:val="22"/>
          <w:lang w:val="sk-SK"/>
        </w:rPr>
        <w:t>pokrajine</w:t>
      </w:r>
      <w:proofErr w:type="spellEnd"/>
      <w:r w:rsidR="006F391D" w:rsidRPr="00960C71">
        <w:rPr>
          <w:rFonts w:asciiTheme="minorHAnsi" w:hAnsiTheme="minorHAnsi"/>
          <w:sz w:val="22"/>
          <w:szCs w:val="22"/>
          <w:lang w:val="sk-SK"/>
        </w:rPr>
        <w:t xml:space="preserve"> Vojvodine (Úradný vestník APV číslo 14/15 a 10/17) a článku 15 a 16 odsek 2</w:t>
      </w:r>
      <w:r w:rsidRPr="00960C71">
        <w:rPr>
          <w:rFonts w:asciiTheme="minorHAnsi" w:hAnsiTheme="minorHAnsi"/>
          <w:sz w:val="22"/>
          <w:szCs w:val="22"/>
          <w:lang w:val="sk-SK"/>
        </w:rPr>
        <w:t xml:space="preserve">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parlamentného uznesenia o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pokrajinskej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správe (Úradný vestník APV číslo 37</w:t>
      </w:r>
      <w:r w:rsidR="006F391D" w:rsidRPr="00960C71">
        <w:rPr>
          <w:rFonts w:asciiTheme="minorHAnsi" w:hAnsiTheme="minorHAnsi"/>
          <w:sz w:val="22"/>
          <w:szCs w:val="22"/>
          <w:lang w:val="sk-SK"/>
        </w:rPr>
        <w:t>/2014, 54/2014 – i. uznesenie, 37/</w:t>
      </w:r>
      <w:r w:rsidRPr="00960C71">
        <w:rPr>
          <w:rFonts w:asciiTheme="minorHAnsi" w:hAnsiTheme="minorHAnsi"/>
          <w:sz w:val="22"/>
          <w:szCs w:val="22"/>
          <w:lang w:val="sk-SK"/>
        </w:rPr>
        <w:t>16</w:t>
      </w:r>
      <w:r w:rsidR="006F391D" w:rsidRPr="00960C71">
        <w:rPr>
          <w:rFonts w:asciiTheme="minorHAnsi" w:hAnsiTheme="minorHAnsi"/>
          <w:sz w:val="22"/>
          <w:szCs w:val="22"/>
          <w:lang w:val="sk-SK"/>
        </w:rPr>
        <w:t xml:space="preserve"> a 29/17</w:t>
      </w:r>
      <w:r w:rsidRPr="00960C71">
        <w:rPr>
          <w:rFonts w:asciiTheme="minorHAnsi" w:hAnsiTheme="minorHAnsi"/>
          <w:sz w:val="22"/>
          <w:szCs w:val="22"/>
          <w:lang w:val="sk-SK"/>
        </w:rPr>
        <w:t xml:space="preserve">)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tajomník vyniesol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PRAVIDLÁ</w:t>
      </w:r>
    </w:p>
    <w:p w:rsidR="00986F43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 xml:space="preserve">O PRIDELENÍ  ROZPOČTOVÝCH PROSTRIEDKOV </w:t>
      </w:r>
    </w:p>
    <w:p w:rsidR="00986F43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 xml:space="preserve">POKRAJINSKÉHO SEKRETARIÁTU VZDELÁVANIA, </w:t>
      </w:r>
    </w:p>
    <w:p w:rsidR="00986F43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 xml:space="preserve">PREDPISOV, SPRÁVY A NÁRODNOSTNÝCH MENŠÍN – NÁRODNOSTNÝCH SPOLOČENSTIEV </w:t>
      </w:r>
    </w:p>
    <w:p w:rsidR="00986F43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NA FINANCOVANIE A SPOLUFINACOVANIE ZÁKLADNÝCH A STREDNÝCH ŠKÔL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 xml:space="preserve"> V APV, ČO REALIZUJÚ DVOJJAZYČNÚ VÝUČBU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1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Týmito pravidlami sa upravuje spôsob a kritériá rozvrhovania prostriedkov na financovanie a spolufinancovanie základných a stredných škôl v APV, čo realizujú dvojjazyčnú výučbu (ďalej: dvojjazyčné školy).  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Prostriedky z odseku 1 tohto článku sa použijú:</w:t>
      </w:r>
    </w:p>
    <w:p w:rsidR="006E124A" w:rsidRPr="00960C71" w:rsidRDefault="006E124A" w:rsidP="006E124A"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na obstaranie vybavenia vo funkcii realizácie dvojjazyčnej výučby a</w:t>
      </w:r>
    </w:p>
    <w:p w:rsidR="006E124A" w:rsidRPr="00960C71" w:rsidRDefault="006E124A" w:rsidP="006E124A"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na financovanie vykonávateľov, čo realizujú dvojjazyčnú výučbu, náklady materiálu na vzdelávanie, odborné uspôsobovanie zamestnancov – školenie učiteľských kádrov (v krajine a zahraničí), náklady obstarania odbornej literatúry a didaktického materiálu, ročné členské pre licenciu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Cambridge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strediska a členské pre medzinárodnú maturitu – IB, ako aj všetkých iných trov vo funkcii realizácie dvojjazyčnej výučby.</w:t>
      </w:r>
    </w:p>
    <w:p w:rsidR="006E124A" w:rsidRPr="00960C71" w:rsidRDefault="006E124A" w:rsidP="006E124A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Prostriedky na účely z odseku 2 tohto článku sa zabezpečujú v rozpočte Autonómnej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pokrajiny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Vojvodiny (ďalej: rozpočet AP</w:t>
      </w:r>
      <w:r w:rsidR="00BD2D5C" w:rsidRPr="00960C71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60C71">
        <w:rPr>
          <w:rFonts w:asciiTheme="minorHAnsi" w:hAnsiTheme="minorHAnsi"/>
          <w:sz w:val="22"/>
          <w:szCs w:val="22"/>
          <w:lang w:val="sk-SK"/>
        </w:rPr>
        <w:t>V</w:t>
      </w:r>
      <w:r w:rsidR="00BD2D5C" w:rsidRPr="00960C71">
        <w:rPr>
          <w:rFonts w:asciiTheme="minorHAnsi" w:hAnsiTheme="minorHAnsi"/>
          <w:sz w:val="22"/>
          <w:szCs w:val="22"/>
          <w:lang w:val="sk-SK"/>
        </w:rPr>
        <w:t>ojvodiny</w:t>
      </w:r>
      <w:r w:rsidRPr="00960C71">
        <w:rPr>
          <w:rFonts w:asciiTheme="minorHAnsi" w:hAnsiTheme="minorHAnsi"/>
          <w:sz w:val="22"/>
          <w:szCs w:val="22"/>
          <w:lang w:val="sk-SK"/>
        </w:rPr>
        <w:t xml:space="preserve">) a vedú sa na osobitnom rozpočtovom oddiele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sekretariátu vzdelávania, predpisov, správy a národnostných menšín – národnostných spoločenstiev (ďalej: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sekretariát).</w:t>
      </w:r>
    </w:p>
    <w:p w:rsidR="006E124A" w:rsidRPr="00960C71" w:rsidRDefault="006E124A" w:rsidP="006E124A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2</w:t>
      </w:r>
    </w:p>
    <w:p w:rsidR="006E124A" w:rsidRPr="00960C71" w:rsidRDefault="006E124A" w:rsidP="006E124A">
      <w:pPr>
        <w:jc w:val="center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Právo na pridelenie prostriedkov majú ustanovizne základného a stredného</w:t>
      </w:r>
      <w:r w:rsidR="00960C71" w:rsidRPr="00960C71">
        <w:rPr>
          <w:rFonts w:asciiTheme="minorHAnsi" w:hAnsiTheme="minorHAnsi"/>
          <w:sz w:val="22"/>
          <w:szCs w:val="22"/>
          <w:lang w:val="sk-SK"/>
        </w:rPr>
        <w:t xml:space="preserve"> vzdelávania, čo získali súhlas </w:t>
      </w:r>
      <w:r w:rsidRPr="00960C71">
        <w:rPr>
          <w:rFonts w:asciiTheme="minorHAnsi" w:hAnsiTheme="minorHAnsi"/>
          <w:sz w:val="22"/>
          <w:szCs w:val="22"/>
          <w:lang w:val="sk-SK"/>
        </w:rPr>
        <w:t>Ministerstva osvety, vedy a technologického rozvoja (ďalej: ministerstvo) k realizácii dvojjazyčnej výučby.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3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Dvojjazyčné školy z člán</w:t>
      </w:r>
      <w:r w:rsidR="00960C71" w:rsidRPr="00960C71">
        <w:rPr>
          <w:rFonts w:asciiTheme="minorHAnsi" w:hAnsiTheme="minorHAnsi"/>
          <w:sz w:val="22"/>
          <w:szCs w:val="22"/>
          <w:lang w:val="sk-SK"/>
        </w:rPr>
        <w:t>ku 1 týchto pravidiel sa financu</w:t>
      </w:r>
      <w:r w:rsidRPr="00960C71">
        <w:rPr>
          <w:rFonts w:asciiTheme="minorHAnsi" w:hAnsiTheme="minorHAnsi"/>
          <w:sz w:val="22"/>
          <w:szCs w:val="22"/>
          <w:lang w:val="sk-SK"/>
        </w:rPr>
        <w:t xml:space="preserve">jú, resp. spolufinancujú súbehom ktorý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 vypisuje najmenej raz ročne (ďalej: súbeh), v súlade s finančným plánom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sekretariátu.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Súbeh obsahuje údaje o názve aktu, na základe ktorého sa vypisuje súbeh, výške celkových prostriedkov určených na pridelenie súbehom, o tom, kto sa môže prihlásiť na súbeh a na aké účely, ako aj o kritériách, na ktorých bude spočívať hodnotenie prihlášok n</w:t>
      </w:r>
      <w:r w:rsidR="00960C71">
        <w:rPr>
          <w:rFonts w:asciiTheme="minorHAnsi" w:hAnsiTheme="minorHAnsi"/>
          <w:sz w:val="22"/>
          <w:szCs w:val="22"/>
          <w:lang w:val="sk-SK"/>
        </w:rPr>
        <w:t>a súbehu,  resp. výške a účele</w:t>
      </w:r>
      <w:r w:rsidRPr="00960C71">
        <w:rPr>
          <w:rFonts w:asciiTheme="minorHAnsi" w:hAnsiTheme="minorHAnsi"/>
          <w:sz w:val="22"/>
          <w:szCs w:val="22"/>
          <w:lang w:val="sk-SK"/>
        </w:rPr>
        <w:t xml:space="preserve"> rozvrhovaných prostriedkov, spôsobe a lehote podávania prihlášok na súbeh, ako aj o iných údajoch významných pre súbeh. 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4009E8" w:rsidRPr="00960C71" w:rsidRDefault="004009E8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4009E8" w:rsidRPr="00960C71" w:rsidRDefault="004009E8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0B4AF9" w:rsidRDefault="000B4AF9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bookmarkStart w:id="0" w:name="_GoBack"/>
      <w:bookmarkEnd w:id="0"/>
      <w:r w:rsidRPr="00960C71">
        <w:rPr>
          <w:rFonts w:asciiTheme="minorHAnsi" w:hAnsiTheme="minorHAnsi"/>
          <w:b/>
          <w:sz w:val="22"/>
          <w:szCs w:val="22"/>
          <w:lang w:val="sk-SK"/>
        </w:rPr>
        <w:lastRenderedPageBreak/>
        <w:t>Článok 4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Súbeh sa zverejňuje na oficiálnej webovej stránke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sekretariátu, v Úradnom vestníku Autonómnej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pokrajiny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Vojvodiny a v jednom verejnoprávnom prostriedku, čo sa distribuuje na celom území AP Vojvodiny.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Súbeh sa môže uverejniť aj v jazykoch národnostných menšín – národnostných spoločenstiev, čo sa úradne používajú v práci orgánov AP Vojvodiny.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5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Prihláška na súbeh sa odovzdáva v písomnej podobe, na jednotnom tlačive, ktoré sa zverejňuje na webovej stránke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sekretariátu a ktoré obsahuje opis, cieľ a finančný plán programov alebo projektov s lehotou ich realizácie.</w:t>
      </w:r>
    </w:p>
    <w:p w:rsidR="00AF2304" w:rsidRPr="00960C71" w:rsidRDefault="00AF2304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6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K prihláške na súbeh sa pripája nasledujúca dokumentácia:</w:t>
      </w:r>
    </w:p>
    <w:p w:rsidR="006E124A" w:rsidRPr="00960C71" w:rsidRDefault="006E124A" w:rsidP="006E124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fotokópia aktu, ktorým sa preukazuje získaný súhlas ministerstva,</w:t>
      </w:r>
    </w:p>
    <w:p w:rsidR="006E124A" w:rsidRPr="00960C71" w:rsidRDefault="006E124A" w:rsidP="006E124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neviazaná ponuka-predbežný účet pre programové trovy, obstaranie vybavenia (kalkulácia trov).</w:t>
      </w:r>
    </w:p>
    <w:p w:rsidR="006E124A" w:rsidRPr="00960C71" w:rsidRDefault="006E124A" w:rsidP="006E124A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 si vyhradzuje právo žiadať si od podávateľa prihlášky, podľa potreby, dodatočnú dokumentáciu a informácie.</w:t>
      </w:r>
    </w:p>
    <w:p w:rsidR="006E124A" w:rsidRPr="00960C71" w:rsidRDefault="006E124A" w:rsidP="006E124A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Neúplné a oneskorené prihlášky sa nebudú rozoberať.</w:t>
      </w:r>
    </w:p>
    <w:p w:rsidR="006E124A" w:rsidRPr="00960C71" w:rsidRDefault="006E124A" w:rsidP="006E124A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7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</w:t>
      </w:r>
      <w:r w:rsidR="00AF2304" w:rsidRPr="00960C71">
        <w:rPr>
          <w:rFonts w:asciiTheme="minorHAnsi" w:hAnsiTheme="minorHAnsi"/>
          <w:sz w:val="22"/>
          <w:szCs w:val="22"/>
          <w:lang w:val="sk-SK"/>
        </w:rPr>
        <w:t>ský</w:t>
      </w:r>
      <w:proofErr w:type="spellEnd"/>
      <w:r w:rsidR="00AF2304" w:rsidRPr="00960C71">
        <w:rPr>
          <w:rFonts w:asciiTheme="minorHAnsi" w:hAnsiTheme="minorHAnsi"/>
          <w:sz w:val="22"/>
          <w:szCs w:val="22"/>
          <w:lang w:val="sk-SK"/>
        </w:rPr>
        <w:t xml:space="preserve"> tajomník poverený ú</w:t>
      </w:r>
      <w:r w:rsidRPr="00960C71">
        <w:rPr>
          <w:rFonts w:asciiTheme="minorHAnsi" w:hAnsiTheme="minorHAnsi"/>
          <w:sz w:val="22"/>
          <w:szCs w:val="22"/>
          <w:lang w:val="sk-SK"/>
        </w:rPr>
        <w:t xml:space="preserve">konmi vzdelávania (ďalej: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tajomník) zriaďuje komisiu na uskutočnenie súbehu na pridelenie prostriedkov pre základné a stredné školy v APV, ktoré realizujú dvojjazyčnú výučbu (ďalej: komisia). 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Komisia rozoberá prihlášky odovzdané na súbeh.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Komisia určuje splnenie predpisom stanovených podmienok na súbehu.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Po rozobratí podaných prihlášok na súbeh komisia zostavuje zdôvodnený návrh na pridelenie prostriedkov a doručuje ho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pokrajinskému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tajomníkovi.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8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tajomník rozoberá návrh komisie a rozhodnutím rozhoduje o rozvrhnutí prostriedkov užívateľom.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Rozhodnutie z odseku 1 tohto článku je konečné.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Rozhodnutie z odseku 1 tohto článku s tabuľkovým prehľadom, ktorý obsahuje údaje o pridelení prostriedkov, sa zverejňuje na webovej prezentácii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sekretariátu.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 o výsledkoch súbehu, ak zistí, že je to nevyhnutné, aj písomne informuje podávateľov prihlášok.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9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Pri určovaní výšky prostriedkov na pridelenie sa uplatňujú nasledujúce kritériá na účely z článku 1 odsek 2 bod 1 týchto pravidiel:</w:t>
      </w:r>
    </w:p>
    <w:p w:rsidR="006E124A" w:rsidRPr="00960C71" w:rsidRDefault="006E124A" w:rsidP="006E124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počet dvojjazyčných tried,</w:t>
      </w:r>
    </w:p>
    <w:p w:rsidR="006E124A" w:rsidRPr="00960C71" w:rsidRDefault="006E124A" w:rsidP="006E124A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počet vyučovacích predmetov, čo sa prednášajú dvojjazyčne.</w:t>
      </w:r>
    </w:p>
    <w:p w:rsidR="006E124A" w:rsidRPr="00960C71" w:rsidRDefault="006E124A" w:rsidP="006E124A">
      <w:pPr>
        <w:ind w:firstLine="36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lastRenderedPageBreak/>
        <w:t>Pri určovaní výšky prostriedkov na pridelenie sa uplatňujú nasledujúce kritériá na účely z článku 1 odsek 2 bod 2 týchto pravidiel:</w:t>
      </w:r>
    </w:p>
    <w:p w:rsidR="006E124A" w:rsidRPr="00960C71" w:rsidRDefault="006E124A" w:rsidP="006E124A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počet učiteľov, čo sa zúčastňujú v dvojjazyčnej výučbe,</w:t>
      </w:r>
    </w:p>
    <w:p w:rsidR="006E124A" w:rsidRPr="00960C71" w:rsidRDefault="006E124A" w:rsidP="006E124A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počet žiakov v dvojjazyčnej výučbe,</w:t>
      </w:r>
    </w:p>
    <w:p w:rsidR="006E124A" w:rsidRPr="00960C71" w:rsidRDefault="006E124A" w:rsidP="006E124A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opodstatnenosť v zmysle ďalšieho rozvoja dvojjazyčnej výučby (licencia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Cambridge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strediska a/alebo medzinárodná maturita).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10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Záväzok pridelenia prostriedkov </w:t>
      </w:r>
      <w:proofErr w:type="spellStart"/>
      <w:r w:rsidR="00AF2304"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="00AF2304" w:rsidRPr="00960C71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60C71">
        <w:rPr>
          <w:rFonts w:asciiTheme="minorHAnsi" w:hAnsiTheme="minorHAnsi"/>
          <w:sz w:val="22"/>
          <w:szCs w:val="22"/>
          <w:lang w:val="sk-SK"/>
        </w:rPr>
        <w:t>sekretariát preberá na základe zmluvy, v zmysle zákona, ktorým sa upravuje rozpočtová sústava.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11</w:t>
      </w:r>
    </w:p>
    <w:p w:rsidR="006E124A" w:rsidRPr="00960C71" w:rsidRDefault="006E124A" w:rsidP="006E124A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Užívateľ je povinný pridelené prostriedky používať účelovo a zákonne a neminuté prostriedky vrátiť do rozpočtu AP Vojvodiny.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Užívateľ je povinný podať správu o používaní prostriedkov najneskôr do 15 (pätnásť) dní po stanovenej lehote na realizáciu účelu,  na aký sa prostriedky pridelili, s príslušnou dokumentáciou, ktorú overili zodpovedné osoby.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Užívateľ je povinný nadobudnuté prostriedky vrátiť do rozpočtu AP Vojvodiny, ak sa zistí, že sa prostriedky nepouží</w:t>
      </w:r>
      <w:r w:rsidR="00AF2304" w:rsidRPr="00960C71">
        <w:rPr>
          <w:rFonts w:asciiTheme="minorHAnsi" w:hAnsiTheme="minorHAnsi"/>
          <w:sz w:val="22"/>
          <w:szCs w:val="22"/>
          <w:lang w:val="sk-SK"/>
        </w:rPr>
        <w:t>vajú na realizáciu účelu, na aký</w:t>
      </w:r>
      <w:r w:rsidRPr="00960C71">
        <w:rPr>
          <w:rFonts w:asciiTheme="minorHAnsi" w:hAnsiTheme="minorHAnsi"/>
          <w:sz w:val="22"/>
          <w:szCs w:val="22"/>
          <w:lang w:val="sk-SK"/>
        </w:rPr>
        <w:t xml:space="preserve"> sa pridelili.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>Ak užívateľ neodovzdá správu z odseku 2 tohto článku, stráca právo uchádzať sa na súbehu o rozvrhnutie prostriedkov s novými programami, resp. projektmi.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Ak jestvujú pochybnosti, že sa pridelené prostriedky v jednotlivých prípadoch neúčelovo minuli,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 začne konanie pred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pokrajinským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orgánom správy pre rozpočtovú inšpekciu z dôvodu kontroly účelového a zákonného používania prostriedkov.</w:t>
      </w:r>
    </w:p>
    <w:p w:rsidR="006E124A" w:rsidRPr="00960C71" w:rsidRDefault="006E124A" w:rsidP="006E124A">
      <w:pPr>
        <w:ind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pStyle w:val="ListParagraph"/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12</w:t>
      </w:r>
    </w:p>
    <w:p w:rsidR="006E124A" w:rsidRPr="00960C71" w:rsidRDefault="006E124A" w:rsidP="006E124A">
      <w:pPr>
        <w:pStyle w:val="ListParagraph"/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pStyle w:val="ListParagraph"/>
        <w:ind w:left="0" w:firstLine="720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Dňom nadobudnutia účinnosti týchto pravidiel zanikajú Pravidlá o pridelení rozpočtových prostriedkov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sekretariátu vzdelávania, správy, predpisov, a národnostných spoločenstiev na financovanie a spolufinancovanie základných  a stredných škôl v APV, čo realizujú dvojjazyčnú výučbu</w:t>
      </w:r>
      <w:r w:rsidR="0045158C" w:rsidRPr="00960C71">
        <w:rPr>
          <w:rFonts w:asciiTheme="minorHAnsi" w:hAnsiTheme="minorHAnsi"/>
          <w:sz w:val="22"/>
          <w:szCs w:val="22"/>
          <w:lang w:val="sk-SK"/>
        </w:rPr>
        <w:t xml:space="preserve"> (Úradný vestník APV číslo 6/17)</w:t>
      </w:r>
      <w:r w:rsidRPr="00960C71">
        <w:rPr>
          <w:rFonts w:asciiTheme="minorHAnsi" w:hAnsiTheme="minorHAnsi"/>
          <w:sz w:val="22"/>
          <w:szCs w:val="22"/>
          <w:lang w:val="sk-SK"/>
        </w:rPr>
        <w:t>.</w:t>
      </w:r>
    </w:p>
    <w:p w:rsidR="006E124A" w:rsidRPr="00960C71" w:rsidRDefault="006E124A" w:rsidP="006E124A">
      <w:pPr>
        <w:pStyle w:val="ListParagraph"/>
        <w:ind w:left="0" w:firstLine="72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pStyle w:val="ListParagraph"/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Článok 13</w:t>
      </w:r>
    </w:p>
    <w:p w:rsidR="006E124A" w:rsidRPr="00960C71" w:rsidRDefault="006E124A" w:rsidP="006E124A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pStyle w:val="ListParagraph"/>
        <w:ind w:left="0" w:firstLine="709"/>
        <w:jc w:val="both"/>
        <w:rPr>
          <w:rFonts w:asciiTheme="minorHAnsi" w:hAnsiTheme="minorHAnsi"/>
          <w:sz w:val="22"/>
          <w:szCs w:val="22"/>
          <w:lang w:val="sk-SK"/>
        </w:rPr>
      </w:pPr>
      <w:r w:rsidRPr="00960C71">
        <w:rPr>
          <w:rFonts w:asciiTheme="minorHAnsi" w:hAnsiTheme="minorHAnsi"/>
          <w:sz w:val="22"/>
          <w:szCs w:val="22"/>
          <w:lang w:val="sk-SK"/>
        </w:rPr>
        <w:t xml:space="preserve">Tieto pravidlá nadobúdajú účinnosť dňom zverejnenia Úradným vestníkom Autonómnej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pokrajiny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Vojvodiny a uverejnia sa na oficiálnej webovej stránke </w:t>
      </w:r>
      <w:proofErr w:type="spellStart"/>
      <w:r w:rsidRPr="00960C71">
        <w:rPr>
          <w:rFonts w:asciiTheme="minorHAnsi" w:hAnsiTheme="minorHAnsi"/>
          <w:sz w:val="22"/>
          <w:szCs w:val="22"/>
          <w:lang w:val="sk-SK"/>
        </w:rPr>
        <w:t>Pokrajinského</w:t>
      </w:r>
      <w:proofErr w:type="spellEnd"/>
      <w:r w:rsidRPr="00960C71">
        <w:rPr>
          <w:rFonts w:asciiTheme="minorHAnsi" w:hAnsiTheme="minorHAnsi"/>
          <w:sz w:val="22"/>
          <w:szCs w:val="22"/>
          <w:lang w:val="sk-SK"/>
        </w:rPr>
        <w:t xml:space="preserve"> sekretariátu vzdelávania, predpisov, správy a národnostných menšín - národnostných spoločenstiev.</w:t>
      </w:r>
    </w:p>
    <w:p w:rsidR="006E124A" w:rsidRPr="00960C71" w:rsidRDefault="006E124A" w:rsidP="006E124A">
      <w:pPr>
        <w:pStyle w:val="ListParagraph"/>
        <w:ind w:left="0" w:firstLine="709"/>
        <w:rPr>
          <w:rFonts w:asciiTheme="minorHAnsi" w:hAnsiTheme="minorHAnsi"/>
          <w:sz w:val="22"/>
          <w:szCs w:val="22"/>
          <w:lang w:val="sk-SK"/>
        </w:rPr>
      </w:pPr>
    </w:p>
    <w:p w:rsidR="006E124A" w:rsidRPr="00960C71" w:rsidRDefault="006E124A" w:rsidP="006E124A">
      <w:pPr>
        <w:pStyle w:val="ListParagraph"/>
        <w:ind w:left="0" w:firstLine="709"/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960C71">
        <w:rPr>
          <w:rFonts w:asciiTheme="minorHAnsi" w:hAnsiTheme="minorHAnsi"/>
          <w:b/>
          <w:sz w:val="22"/>
          <w:szCs w:val="22"/>
          <w:lang w:val="sk-SK"/>
        </w:rPr>
        <w:t>POKRAJINSKÝ SEKRETARIÁT VZDELÁVANIA, PREDPISOV, SPRÁVY A NÁRODNOSTNÝCH MENŠÍN – NÁRODNOSTNÝCH SPOLOČENSTIEV</w:t>
      </w:r>
    </w:p>
    <w:p w:rsidR="006E124A" w:rsidRPr="00960C71" w:rsidRDefault="006E124A" w:rsidP="006E124A">
      <w:pPr>
        <w:pStyle w:val="ListParagraph"/>
        <w:ind w:left="0" w:firstLine="709"/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p w:rsidR="006E124A" w:rsidRPr="00960C71" w:rsidRDefault="006E124A" w:rsidP="006E124A">
      <w:pPr>
        <w:pStyle w:val="ListParagraph"/>
        <w:ind w:left="0" w:firstLine="709"/>
        <w:jc w:val="center"/>
        <w:rPr>
          <w:rFonts w:asciiTheme="minorHAnsi" w:hAnsiTheme="minorHAnsi"/>
          <w:b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1"/>
      </w:tblGrid>
      <w:tr w:rsidR="000B4AF9" w:rsidRPr="00960C71" w:rsidTr="000B4AF9">
        <w:tc>
          <w:tcPr>
            <w:tcW w:w="4641" w:type="dxa"/>
            <w:shd w:val="clear" w:color="auto" w:fill="auto"/>
          </w:tcPr>
          <w:p w:rsidR="000B4AF9" w:rsidRPr="00960C71" w:rsidRDefault="000B4AF9" w:rsidP="000A492F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960C71">
              <w:rPr>
                <w:rFonts w:asciiTheme="minorHAnsi" w:hAnsiTheme="minorHAnsi"/>
                <w:sz w:val="22"/>
                <w:szCs w:val="22"/>
                <w:lang w:val="sk-SK"/>
              </w:rPr>
              <w:t>Číslo: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Pr="00960C71">
              <w:rPr>
                <w:rFonts w:asciiTheme="minorHAnsi" w:hAnsiTheme="minorHAnsi"/>
                <w:sz w:val="22"/>
                <w:szCs w:val="22"/>
                <w:lang w:val="sk-SK"/>
              </w:rPr>
              <w:t>128-451-72/2018-01</w:t>
            </w:r>
          </w:p>
          <w:p w:rsidR="000B4AF9" w:rsidRPr="00960C71" w:rsidRDefault="000B4AF9" w:rsidP="000A492F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960C71">
              <w:rPr>
                <w:rFonts w:asciiTheme="minorHAnsi" w:hAnsiTheme="minorHAnsi"/>
                <w:sz w:val="22"/>
                <w:szCs w:val="22"/>
                <w:lang w:val="sk-SK"/>
              </w:rPr>
              <w:t>Nový Sad 6. februára 2018</w:t>
            </w:r>
          </w:p>
          <w:p w:rsidR="000B4AF9" w:rsidRPr="00960C71" w:rsidRDefault="000B4AF9" w:rsidP="000A492F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0B4AF9" w:rsidRPr="00960C71" w:rsidRDefault="000B4AF9" w:rsidP="000A492F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0B4AF9" w:rsidRPr="00960C71" w:rsidTr="000B4AF9">
        <w:tc>
          <w:tcPr>
            <w:tcW w:w="4641" w:type="dxa"/>
            <w:shd w:val="clear" w:color="auto" w:fill="auto"/>
          </w:tcPr>
          <w:p w:rsidR="000B4AF9" w:rsidRPr="00960C71" w:rsidRDefault="000B4AF9" w:rsidP="000A492F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</w:tc>
      </w:tr>
    </w:tbl>
    <w:p w:rsidR="006E124A" w:rsidRPr="00960C71" w:rsidRDefault="006E124A" w:rsidP="006E124A">
      <w:pPr>
        <w:rPr>
          <w:rFonts w:asciiTheme="minorHAnsi" w:hAnsiTheme="minorHAnsi"/>
          <w:b/>
          <w:sz w:val="22"/>
          <w:szCs w:val="22"/>
          <w:lang w:val="sk-SK"/>
        </w:rPr>
      </w:pPr>
    </w:p>
    <w:p w:rsidR="006B2C55" w:rsidRPr="00960C71" w:rsidRDefault="006B2C55">
      <w:pPr>
        <w:rPr>
          <w:rFonts w:asciiTheme="minorHAnsi" w:hAnsiTheme="minorHAnsi"/>
          <w:sz w:val="22"/>
          <w:szCs w:val="22"/>
          <w:lang w:val="sk-SK"/>
        </w:rPr>
      </w:pPr>
    </w:p>
    <w:sectPr w:rsidR="006B2C55" w:rsidRPr="0096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BE5"/>
    <w:multiLevelType w:val="hybridMultilevel"/>
    <w:tmpl w:val="893AEB62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83C"/>
    <w:multiLevelType w:val="hybridMultilevel"/>
    <w:tmpl w:val="9FC0028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2D0A"/>
    <w:multiLevelType w:val="hybridMultilevel"/>
    <w:tmpl w:val="F888FD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32C7C"/>
    <w:multiLevelType w:val="hybridMultilevel"/>
    <w:tmpl w:val="AC42052A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4A"/>
    <w:rsid w:val="00001A95"/>
    <w:rsid w:val="000B4AF9"/>
    <w:rsid w:val="004009E8"/>
    <w:rsid w:val="0045158C"/>
    <w:rsid w:val="006856D4"/>
    <w:rsid w:val="006B2C55"/>
    <w:rsid w:val="006E124A"/>
    <w:rsid w:val="006F391D"/>
    <w:rsid w:val="00960C71"/>
    <w:rsid w:val="00986F43"/>
    <w:rsid w:val="00AF2304"/>
    <w:rsid w:val="00BD2D5C"/>
    <w:rsid w:val="00C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AC9EA-2063-478E-8F02-C25A85A1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Vrska</dc:creator>
  <cp:lastModifiedBy>Martina Bartosova</cp:lastModifiedBy>
  <cp:revision>16</cp:revision>
  <dcterms:created xsi:type="dcterms:W3CDTF">2018-02-19T07:58:00Z</dcterms:created>
  <dcterms:modified xsi:type="dcterms:W3CDTF">2022-01-19T08:17:00Z</dcterms:modified>
</cp:coreProperties>
</file>