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DD318F" w:rsidRPr="003B03BA" w:rsidTr="00860A60">
        <w:trPr>
          <w:trHeight w:val="1975"/>
        </w:trPr>
        <w:tc>
          <w:tcPr>
            <w:tcW w:w="2552" w:type="dxa"/>
            <w:gridSpan w:val="2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03BA">
              <w:rPr>
                <w:rFonts w:asciiTheme="minorHAnsi" w:hAnsi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A9C107A" wp14:editId="50310830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Pokrajinský sekretariát vzdelávania, predpisov,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:rsidR="00DD318F" w:rsidRPr="003B03BA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T: +381 21  487  40 35, 487 4241, 487 4262</w:t>
            </w:r>
          </w:p>
          <w:p w:rsidR="00DD318F" w:rsidRPr="003B03BA" w:rsidRDefault="0063552A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C34F7F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D318F" w:rsidRPr="003B03BA" w:rsidTr="00860A60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gridSpan w:val="2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ČÍSLO: </w:t>
            </w:r>
            <w:r>
              <w:rPr>
                <w:rFonts w:asciiTheme="minorHAnsi" w:hAnsiTheme="minorHAnsi"/>
                <w:sz w:val="20"/>
                <w:szCs w:val="20"/>
              </w:rPr>
              <w:t>128-451-41/2022-01</w:t>
            </w:r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DD318F" w:rsidRPr="003B03BA" w:rsidRDefault="00DD318F" w:rsidP="006316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DÁTUM: </w:t>
            </w:r>
            <w:r>
              <w:rPr>
                <w:rFonts w:asciiTheme="minorHAnsi" w:hAnsiTheme="minorHAnsi"/>
                <w:sz w:val="20"/>
                <w:szCs w:val="20"/>
              </w:rPr>
              <w:t>23. 3. 2022</w:t>
            </w:r>
          </w:p>
        </w:tc>
      </w:tr>
    </w:tbl>
    <w:p w:rsidR="00DD318F" w:rsidRPr="003B03BA" w:rsidRDefault="00DD318F" w:rsidP="00DD318F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7659C6">
      <w:pPr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Podľa článku 15, 16 odsek 5 a 24 odsek 2 Pokrajinského parlamentného uznesenia o pokrajinskej správe (Úradný vestník APV č. 37/14, 54/14 – iné uznesenie, 37/16, 29/17, 24/19, 66/20 a </w:t>
      </w:r>
      <w:r>
        <w:rPr>
          <w:rFonts w:asciiTheme="minorHAnsi" w:hAnsiTheme="minorHAnsi"/>
          <w:iCs/>
          <w:sz w:val="20"/>
          <w:szCs w:val="20"/>
        </w:rPr>
        <w:t>38/2021</w:t>
      </w:r>
      <w:r>
        <w:rPr>
          <w:rFonts w:asciiTheme="minorHAnsi" w:hAnsiTheme="minorHAnsi"/>
          <w:sz w:val="20"/>
          <w:szCs w:val="20"/>
        </w:rPr>
        <w:t>) a článku 7 Pravidiel о pridelení rozpočtových prostriedkov Pokrajinského sekretariátu vzdelávania, predpisov, správy a národnostných menšín – národnostných spoločenstiev na financovanie a spolufinacovanie obstarania vybavenia  pre základné školy, ktoré majú status verejne uznávaných organizátorov aktivít formálneho základného vzdelávania dospelých na území AP Vojvodiny (Úradný vestník APV č.: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6/17) a podľa uskutočneného Súbehu na financovanie a spolufinancovanie programov a projektov v oblasti vzdelávania v AP Vojvodine v roku 2022 – financovanie a spolufinancovanie obstarávanie vybavenia pre základné školy, ktoré majú štatút verejne uznávaných organizátorov aktivít formálneho vzdelávania dospelých na území AP Vojvodiny v roku 2022, pokrajinský tajomník vzdelávania, predpisov, správy a národnostných menšín- spoločenstiev vynáša:</w:t>
      </w:r>
    </w:p>
    <w:p w:rsidR="00DD318F" w:rsidRPr="003B03B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ROZHODNUTIE</w:t>
      </w:r>
    </w:p>
    <w:p w:rsidR="00DD318F" w:rsidRPr="003B03BA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  PRIDELENÍ ROZPOČTOVÝCH PROSTRIEDKOV POKRAJINSKÉHO SEKRETARIÁTU VZDELÁVANIA, PREDPISOV, SPRÁVY A NÁRODNOSTNÝCH MENŠÍN - NÁRODNOSTNÝCH SPOLOČENSTIEV NA FINANCOVANIE A SPOLUFINACOVANIE OBSTARANIA VYBAVENIA  PRE ZÁKLADNÉ ŠKOLY, KTORÉ MAJÚ STATUS VEREJNE UZNÁVANÝCH ORGANIZÁTOROV AKTIVÍT FORMÁLNEHO ZÁKLADNÉHO VZDELÁVANIA DOSPELÝCH NA ÚZEMÍ AP VOJVODINY V ROKU 2022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.</w:t>
      </w:r>
    </w:p>
    <w:p w:rsidR="00DD318F" w:rsidRPr="003B03BA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  <w:lang w:val="sr-Cyrl-CS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I.</w:t>
      </w: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Týmto rozhodnutím sa určuje rozvrhnutie rozpočtových prostriedkov Pokrajinského sekretariátu vzdelávania, predpisov, správy a národnostných menšín – národnostných spoločenstiev podľa súbehu na financovanie a spolufinancovanie programov a projektov v oblasti vzdelávania v AP Vojvodine v roku 2022- financovanie a spolufinancovanie obstarávanie vybavenia pre základné školy, ktoré majú štatút verejne uznávaných organizátorov aktivít formálneho vzdelávania dospelých na území AP Vojvodiny na rok 2022, číslo 128-451-40/2022-01 z 19. januára 2022  (Úradný vestník APV č. 4/22 – ďalej: súbeh).</w:t>
      </w:r>
    </w:p>
    <w:p w:rsidR="00DD318F" w:rsidRPr="003B03BA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II.</w:t>
      </w:r>
    </w:p>
    <w:p w:rsidR="00DD318F" w:rsidRPr="003B03B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Súbehom je </w:t>
      </w:r>
      <w:r>
        <w:rPr>
          <w:rFonts w:asciiTheme="minorHAnsi" w:hAnsiTheme="minorHAnsi"/>
          <w:b/>
          <w:sz w:val="20"/>
          <w:szCs w:val="20"/>
        </w:rPr>
        <w:t>vyčlenených spolu 1 000 000,00 dinárov</w:t>
      </w:r>
      <w:r>
        <w:rPr>
          <w:rFonts w:asciiTheme="minorHAnsi" w:hAnsiTheme="minorHAnsi"/>
          <w:sz w:val="20"/>
          <w:szCs w:val="20"/>
        </w:rPr>
        <w:t xml:space="preserve"> na účel z bodu a tohto rozhodnutia. </w:t>
      </w: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Prostriedky sú schválené základným školám, ktorých zriaďovateľom je Srbská republika, AP Vojvodina a lokálne samosprávy a ktoré majú postavenie verejne uznávaných organizátorov aktivít formálneho základného vzdelávania dospelých na území AP Vojvodiny (ďalej len: používatelia) na účely a v sumách uvedených v nasledujúcej tabuľke:</w:t>
      </w:r>
    </w:p>
    <w:p w:rsidR="00BA171C" w:rsidRDefault="00DD31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br w:type="page"/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311"/>
        <w:gridCol w:w="2547"/>
        <w:gridCol w:w="2160"/>
        <w:gridCol w:w="16"/>
        <w:gridCol w:w="1514"/>
        <w:gridCol w:w="16"/>
      </w:tblGrid>
      <w:tr w:rsidR="00064839" w:rsidRPr="00064839" w:rsidTr="000A3D7F">
        <w:trPr>
          <w:gridAfter w:val="1"/>
          <w:wAfter w:w="16" w:type="dxa"/>
          <w:trHeight w:val="35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P.Č.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USTANOVIZEŇ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MIESTO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ÚČEL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SUMA</w:t>
            </w:r>
          </w:p>
        </w:tc>
      </w:tr>
      <w:tr w:rsidR="00064839" w:rsidRPr="00064839" w:rsidTr="000A3D7F">
        <w:trPr>
          <w:gridAfter w:val="1"/>
          <w:wAfter w:w="16" w:type="dxa"/>
          <w:trHeight w:val="575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tabs>
                <w:tab w:val="left" w:pos="189"/>
              </w:tabs>
              <w:ind w:left="0" w:hanging="29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SÁNDORA PETŐFIHO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FC2A68" w:rsidP="00FC2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>Počítačové vybavenie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93 783,47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MILETU PROTIĆA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TOVARIŠEVO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 xml:space="preserve">Počítačové vybavenie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65 629,25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20. OKTÓBRA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DC7E5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>Počítačové vybavenie</w:t>
            </w:r>
            <w:r w:rsidRPr="00F27CB5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67 374,54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JOVANA JOVANOVIĆA ZMAJA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FC2A68" w:rsidP="00FC2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>Počítačové vybavenie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82 005,12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PAJU JOVANOVIĆA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A97C35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>Počítačové vybavenie</w:t>
            </w:r>
            <w:r w:rsidRPr="00F27CB5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87 910,62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PRE ZÁKLADNÉ A STREDNÉ VZDELÁVANIE  MILANA PETROVIĆA SO ŽIACKYM DOMOVOM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2F5047" w:rsidP="00AD7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 xml:space="preserve">Počítačové vybavenie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76 884,42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NEBOJŠU JERKOVIĆA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BUĐANOVCI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A97C35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>Počítačové vybavenie</w:t>
            </w:r>
            <w:r w:rsidRPr="00F27CB5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96 635,70</w:t>
            </w:r>
          </w:p>
        </w:tc>
      </w:tr>
      <w:tr w:rsidR="00064839" w:rsidRPr="00064839" w:rsidTr="000A3D7F">
        <w:trPr>
          <w:gridAfter w:val="1"/>
          <w:wAfter w:w="16" w:type="dxa"/>
          <w:trHeight w:val="90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PRE ZÁKLADNÉ VZDELÁVANIE A VÝCHOVU DOSPELÝCH SVETI SAVA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>Počítačové vybavenie</w:t>
            </w:r>
            <w:r w:rsidRPr="00F27CB5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96 635,70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000000" w:fill="FFFFFF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311" w:type="dxa"/>
            <w:shd w:val="clear" w:color="000000" w:fill="FFFFFF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PRE ZÁKLADNÉ VZDELÁVANIE DOSPELÝCH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 xml:space="preserve">Počítačové vybavenie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96 635,70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NOVAKA RADONJIĆA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MOL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 xml:space="preserve">Počítačové vybavenie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82 005,12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VASU STAJIĆA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MOKRIN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A97C35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 xml:space="preserve">TV prijímač    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70 374,54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IVA LOLU RIBARA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F27CB5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F27CB5">
              <w:rPr>
                <w:rFonts w:asciiTheme="minorHAnsi" w:hAnsiTheme="minorHAnsi"/>
                <w:sz w:val="20"/>
                <w:szCs w:val="20"/>
              </w:rPr>
              <w:t>Počítačové vybavenie</w:t>
            </w:r>
            <w:r w:rsidRPr="00F27CB5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84 125,82</w:t>
            </w:r>
          </w:p>
        </w:tc>
      </w:tr>
      <w:tr w:rsidR="00064839" w:rsidRPr="00064839" w:rsidTr="000A3D7F">
        <w:trPr>
          <w:trHeight w:val="288"/>
          <w:jc w:val="center"/>
        </w:trPr>
        <w:tc>
          <w:tcPr>
            <w:tcW w:w="8782" w:type="dxa"/>
            <w:gridSpan w:val="5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F411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1 000 000,00</w:t>
            </w:r>
          </w:p>
        </w:tc>
      </w:tr>
    </w:tbl>
    <w:p w:rsidR="00064839" w:rsidRDefault="00064839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:rsidR="00064839" w:rsidRPr="003B03BA" w:rsidRDefault="00064839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:rsidR="00DD318F" w:rsidRPr="003B03BA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III.</w:t>
      </w: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DD318F" w:rsidRPr="003B03BA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Prostriedky z bodu II. tohto rozhodnutia sú určené Pokrajinským parlamentným uznesením o rozpočte Autonómnej pokrajiny Vojvodiny  na rok 2022 (Úradný vestník APV č. 54/21 a 7/22), v osobitnom oddiely  06 - Pokrajinský sekretariát vzdelávania, predpisov, správy a národnostných menšín - národnostných spoločenstiev (ďalej: sekretariát), Program 2003 – Základné vzdelávanie, Programová aktivita 1005 – Vzdelávanie dospelých, funkčná klasifikácia 910, ekonomická klasifikácia 4632– Kapitálové transfery iným úrovniam správy, zdroj financovania 01 00 – Všeobecné príjmy a výnosy rozpočtu a sú prevádzané užívateľom v súlade s prílevom finančných prostriedkov do rozpočtu AP Vojvodiny, resp. s likvidnými možnosťami rozpočtu.</w:t>
      </w:r>
    </w:p>
    <w:p w:rsidR="002F1673" w:rsidRPr="003B03BA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IV.</w:t>
      </w: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p w:rsidR="00B379DB" w:rsidRPr="00B379DB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Používatelia pri nákupe zariadenia uvedeného v článku 1.  tohto rozhodnutia konajú v súlade s ustanoveniami Zákona o verejnom obstarávaní (vestník Službeni glasnik RS č. 91/19 - zákon) a jeho interným zákonom o verejnom obstarávaní a obstarávaní, na ktoré sa zákon nevzťahuje. Za postup obstarávania a výber uchádzača zodpovedá obstarávateľ - užívateľ a v ňom zodpovedná osoba.</w:t>
      </w:r>
    </w:p>
    <w:p w:rsidR="00DD318F" w:rsidRPr="003B03BA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  <w:lang w:val="ru-RU"/>
        </w:rPr>
      </w:pPr>
    </w:p>
    <w:p w:rsidR="00DD318F" w:rsidRPr="003B03B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V.</w:t>
      </w:r>
    </w:p>
    <w:p w:rsidR="00DD318F" w:rsidRPr="003B03B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Sekretariát informuje užívateľa o rozdelení finančných prostriedkov určených týmto rozhodnutím. </w:t>
      </w:r>
    </w:p>
    <w:p w:rsidR="002F1673" w:rsidRPr="003B03BA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lastRenderedPageBreak/>
        <w:t>VI.</w:t>
      </w: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Sekretariát prevezme záväzok voči užívateľom na základe písomnej zmluvy. </w:t>
      </w: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VII.</w:t>
      </w:r>
    </w:p>
    <w:p w:rsidR="00DD318F" w:rsidRPr="003B03B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3B03BA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Toto rozhodnutie je konečné a nemožno proti nemu podať opravný prostriedok.</w:t>
      </w:r>
    </w:p>
    <w:p w:rsidR="00DD318F" w:rsidRPr="003B03B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VIII.</w:t>
      </w: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DD318F" w:rsidRPr="003B03BA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Za výkon tohto rozhodnutia je zodpovedný Sektor pre hmotno-finančné úkony sekretariátu.</w:t>
      </w: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2F1673" w:rsidRPr="003B03B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2F1673" w:rsidRPr="003B03B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Rozhodnutie doručiť:</w:t>
      </w:r>
    </w:p>
    <w:p w:rsidR="00DD318F" w:rsidRPr="003B03B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Sektoru pre hmotno-finančné úkony sekretariátu</w:t>
      </w:r>
    </w:p>
    <w:p w:rsidR="00DD318F" w:rsidRPr="003B03B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Archívu  </w:t>
      </w:r>
    </w:p>
    <w:p w:rsidR="00DD318F" w:rsidRPr="003B03B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B64D16" w:rsidRPr="003B03BA" w:rsidRDefault="00B64D16" w:rsidP="00B64D16">
      <w:pPr>
        <w:ind w:left="6732" w:firstLine="348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POKRAJINSKÝ TAJOMNÍK</w:t>
      </w:r>
    </w:p>
    <w:p w:rsidR="00B64D16" w:rsidRPr="003B03BA" w:rsidRDefault="00B64D16" w:rsidP="00B64D16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08350E" w:rsidRPr="003B03BA" w:rsidRDefault="00B64D16" w:rsidP="00B64D16">
      <w:pPr>
        <w:ind w:left="744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Zsolt Szakállas</w:t>
      </w:r>
    </w:p>
    <w:p w:rsidR="00DD318F" w:rsidRPr="003B03B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FE315C" w:rsidRPr="003B03BA" w:rsidRDefault="00FE315C" w:rsidP="00BA171C">
      <w:pPr>
        <w:rPr>
          <w:rFonts w:asciiTheme="minorHAnsi" w:hAnsiTheme="minorHAnsi"/>
          <w:sz w:val="20"/>
          <w:szCs w:val="20"/>
          <w:lang w:val="sr-Latn-RS"/>
        </w:rPr>
      </w:pPr>
    </w:p>
    <w:sectPr w:rsidR="00FE315C" w:rsidRPr="003B03BA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2A" w:rsidRDefault="0063552A">
      <w:r>
        <w:separator/>
      </w:r>
    </w:p>
  </w:endnote>
  <w:endnote w:type="continuationSeparator" w:id="0">
    <w:p w:rsidR="0063552A" w:rsidRDefault="006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 Semilight"/>
    <w:panose1 w:val="020F0502020204030204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2A" w:rsidRDefault="0063552A">
      <w:r>
        <w:separator/>
      </w:r>
    </w:p>
  </w:footnote>
  <w:footnote w:type="continuationSeparator" w:id="0">
    <w:p w:rsidR="0063552A" w:rsidRDefault="0063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50D" w:rsidRDefault="00635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531" w:hanging="360"/>
      </w:p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156B7"/>
    <w:rsid w:val="000271A9"/>
    <w:rsid w:val="00042640"/>
    <w:rsid w:val="0005794B"/>
    <w:rsid w:val="00064839"/>
    <w:rsid w:val="0008350E"/>
    <w:rsid w:val="000A3D7F"/>
    <w:rsid w:val="000B2001"/>
    <w:rsid w:val="000C1486"/>
    <w:rsid w:val="000D3EF6"/>
    <w:rsid w:val="000E3C9B"/>
    <w:rsid w:val="000E4F1B"/>
    <w:rsid w:val="001C3143"/>
    <w:rsid w:val="001E263A"/>
    <w:rsid w:val="002D603F"/>
    <w:rsid w:val="002F1673"/>
    <w:rsid w:val="002F5047"/>
    <w:rsid w:val="003007F4"/>
    <w:rsid w:val="00304B81"/>
    <w:rsid w:val="00306BE1"/>
    <w:rsid w:val="00315D6E"/>
    <w:rsid w:val="00325CEC"/>
    <w:rsid w:val="00327EE5"/>
    <w:rsid w:val="003417A1"/>
    <w:rsid w:val="00363783"/>
    <w:rsid w:val="003B03BA"/>
    <w:rsid w:val="00400299"/>
    <w:rsid w:val="00456DA7"/>
    <w:rsid w:val="004A5E90"/>
    <w:rsid w:val="004E07ED"/>
    <w:rsid w:val="004F0820"/>
    <w:rsid w:val="005015A2"/>
    <w:rsid w:val="0054007F"/>
    <w:rsid w:val="00571577"/>
    <w:rsid w:val="00575DC4"/>
    <w:rsid w:val="005D4C4F"/>
    <w:rsid w:val="0063127A"/>
    <w:rsid w:val="006316B4"/>
    <w:rsid w:val="0063552A"/>
    <w:rsid w:val="006B2564"/>
    <w:rsid w:val="006C4392"/>
    <w:rsid w:val="006E4B33"/>
    <w:rsid w:val="0070471A"/>
    <w:rsid w:val="007208DF"/>
    <w:rsid w:val="00751A1F"/>
    <w:rsid w:val="007659C6"/>
    <w:rsid w:val="00767DD6"/>
    <w:rsid w:val="00771713"/>
    <w:rsid w:val="007827C2"/>
    <w:rsid w:val="007A33D6"/>
    <w:rsid w:val="007C37F6"/>
    <w:rsid w:val="007F402B"/>
    <w:rsid w:val="00827447"/>
    <w:rsid w:val="008309C2"/>
    <w:rsid w:val="00836F4D"/>
    <w:rsid w:val="00873B11"/>
    <w:rsid w:val="00875986"/>
    <w:rsid w:val="00885136"/>
    <w:rsid w:val="008C4023"/>
    <w:rsid w:val="009126F8"/>
    <w:rsid w:val="0092378E"/>
    <w:rsid w:val="009417F2"/>
    <w:rsid w:val="00950780"/>
    <w:rsid w:val="00A52077"/>
    <w:rsid w:val="00A97C35"/>
    <w:rsid w:val="00AC222C"/>
    <w:rsid w:val="00AD7D76"/>
    <w:rsid w:val="00B01074"/>
    <w:rsid w:val="00B16E2D"/>
    <w:rsid w:val="00B379DB"/>
    <w:rsid w:val="00B40CAB"/>
    <w:rsid w:val="00B64D16"/>
    <w:rsid w:val="00BA171C"/>
    <w:rsid w:val="00BE2D8E"/>
    <w:rsid w:val="00C07CC0"/>
    <w:rsid w:val="00C34F7F"/>
    <w:rsid w:val="00C377DD"/>
    <w:rsid w:val="00C774CF"/>
    <w:rsid w:val="00CC60EA"/>
    <w:rsid w:val="00D158ED"/>
    <w:rsid w:val="00DC1724"/>
    <w:rsid w:val="00DC4C2D"/>
    <w:rsid w:val="00DC7E59"/>
    <w:rsid w:val="00DD318F"/>
    <w:rsid w:val="00E31EDA"/>
    <w:rsid w:val="00E500A8"/>
    <w:rsid w:val="00E772CB"/>
    <w:rsid w:val="00E82498"/>
    <w:rsid w:val="00EE7FC8"/>
    <w:rsid w:val="00F27CB5"/>
    <w:rsid w:val="00F411F7"/>
    <w:rsid w:val="00F649C5"/>
    <w:rsid w:val="00F7732E"/>
    <w:rsid w:val="00F82584"/>
    <w:rsid w:val="00FA3892"/>
    <w:rsid w:val="00FC2A68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5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5AE2-B442-4727-A3BF-6848C03A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Mladjenovic</dc:creator>
  <cp:lastModifiedBy>Vojin Jovancevic</cp:lastModifiedBy>
  <cp:revision>4</cp:revision>
  <dcterms:created xsi:type="dcterms:W3CDTF">2022-04-29T06:33:00Z</dcterms:created>
  <dcterms:modified xsi:type="dcterms:W3CDTF">2022-04-29T07:31:00Z</dcterms:modified>
</cp:coreProperties>
</file>