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06" w:rsidRPr="00265F06" w:rsidRDefault="00265F06" w:rsidP="00265F06">
      <w:pPr>
        <w:suppressAutoHyphens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 xml:space="preserve">A költségvetési eszközöknek a Vajdaság Autonóm Tartományban az általános és középiskolai oktatás és nevelés, valamint a diákjólét területére irányuló program- és projekttevékenységek </w:t>
      </w:r>
      <w:proofErr w:type="gramStart"/>
      <w:r w:rsidRPr="00265F06">
        <w:rPr>
          <w:rFonts w:ascii="Verdana" w:eastAsia="Times New Roman" w:hAnsi="Verdana" w:cs="Times New Roman"/>
          <w:kern w:val="1"/>
          <w:lang w:val="hu-HU" w:eastAsia="hu-HU"/>
        </w:rPr>
        <w:t>finanszírozására</w:t>
      </w:r>
      <w:proofErr w:type="gramEnd"/>
      <w:r w:rsidRPr="00265F06">
        <w:rPr>
          <w:rFonts w:ascii="Verdana" w:eastAsia="Times New Roman" w:hAnsi="Verdana" w:cs="Times New Roman"/>
          <w:kern w:val="1"/>
          <w:lang w:val="hu-HU" w:eastAsia="hu-HU"/>
        </w:rPr>
        <w:t xml:space="preserve"> és társfinanszírozására való odaítéléséről szóló tartományi képviselőházi rendelet (VAT Hivatalos Lapja, 14/15. és 10/17. sz.) 10. szakasza és </w:t>
      </w:r>
      <w:proofErr w:type="gramStart"/>
      <w:r w:rsidRPr="00265F06">
        <w:rPr>
          <w:rFonts w:ascii="Verdana" w:eastAsia="Times New Roman" w:hAnsi="Verdana" w:cs="Times New Roman"/>
          <w:kern w:val="1"/>
          <w:lang w:val="hu-HU" w:eastAsia="hu-HU"/>
        </w:rPr>
        <w:t>A</w:t>
      </w:r>
      <w:proofErr w:type="gramEnd"/>
      <w:r w:rsidRPr="00265F06">
        <w:rPr>
          <w:rFonts w:ascii="Verdana" w:eastAsia="Times New Roman" w:hAnsi="Verdana" w:cs="Times New Roman"/>
          <w:kern w:val="1"/>
          <w:lang w:val="hu-HU" w:eastAsia="hu-HU"/>
        </w:rPr>
        <w:t xml:space="preserve"> tartományi közigazgatásról szóló tartományi képviselőházi rendelet (VAT Hivatalos Lapja, 37/2014., 54/14. szám - más határozat és 37/2016. szám) 16. szakaszának 2. bekezdése alapján, a tartományi oktatási, jogalkotási, közigazgatási és nemzeti kisebbségi - nemzeti közösségi titkár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b/>
          <w:kern w:val="1"/>
          <w:lang w:val="hu-HU" w:eastAsia="hu-HU"/>
        </w:rPr>
        <w:t>SZABÁLYZATOT</w:t>
      </w: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proofErr w:type="gramStart"/>
      <w:r w:rsidRPr="00265F06">
        <w:rPr>
          <w:rFonts w:ascii="Verdana" w:eastAsia="Times New Roman" w:hAnsi="Verdana" w:cs="Times New Roman"/>
          <w:kern w:val="1"/>
          <w:lang w:val="hu-HU" w:eastAsia="hu-HU"/>
        </w:rPr>
        <w:t>hozott</w:t>
      </w:r>
      <w:proofErr w:type="gramEnd"/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b/>
          <w:kern w:val="1"/>
          <w:lang w:val="hu-HU" w:eastAsia="hu-HU"/>
        </w:rPr>
        <w:t xml:space="preserve">A TARTOMÁNYI OKTATÁSI, JOGALKOTÁSI, KÖZIGAZGATÁSI </w:t>
      </w:r>
      <w:proofErr w:type="gramStart"/>
      <w:r w:rsidRPr="00265F06">
        <w:rPr>
          <w:rFonts w:ascii="Verdana" w:eastAsia="Times New Roman" w:hAnsi="Verdana" w:cs="Times New Roman"/>
          <w:b/>
          <w:kern w:val="1"/>
          <w:lang w:val="hu-HU" w:eastAsia="hu-HU"/>
        </w:rPr>
        <w:t>ÉS</w:t>
      </w:r>
      <w:proofErr w:type="gramEnd"/>
      <w:r w:rsidRPr="00265F06">
        <w:rPr>
          <w:rFonts w:ascii="Verdana" w:eastAsia="Times New Roman" w:hAnsi="Verdana" w:cs="Times New Roman"/>
          <w:b/>
          <w:kern w:val="1"/>
          <w:lang w:val="hu-HU" w:eastAsia="hu-HU"/>
        </w:rPr>
        <w:t xml:space="preserve"> NEMZETI KISEBBSÉGI – NEMZETI KÖZÖSSÉGI TITKÁRSÁG KÖLTSÉGVETÉSI ESZKÖZEINEK ODAÍTÉLÉSÉRŐL A VAJDASÁG AUTONÓM TARTOMÁNYI ISKOLÁSKOR ELŐTTI INTÉZMÉNYEK INFRASTRUKTÚRÁJA KORSZERŰSÍTÉSÉNEK FINANSZÍROZÁSÁRA ÉS TÁRSFINANSZÍROZÁSÁRA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1. szakasz</w:t>
      </w: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 xml:space="preserve">A jelen szabályzat a Vajdaság autonóm tartományi iskoláskor előtti intézmények infrastruktúrája korszerűsítésének </w:t>
      </w:r>
      <w:proofErr w:type="gramStart"/>
      <w:r w:rsidRPr="00265F06">
        <w:rPr>
          <w:rFonts w:ascii="Verdana" w:eastAsia="Times New Roman" w:hAnsi="Verdana" w:cs="Times New Roman"/>
          <w:kern w:val="1"/>
          <w:lang w:val="hu-HU" w:eastAsia="hu-HU"/>
        </w:rPr>
        <w:t>finanszírozására</w:t>
      </w:r>
      <w:proofErr w:type="gramEnd"/>
      <w:r w:rsidRPr="00265F06">
        <w:rPr>
          <w:rFonts w:ascii="Verdana" w:eastAsia="Times New Roman" w:hAnsi="Verdana" w:cs="Times New Roman"/>
          <w:kern w:val="1"/>
          <w:lang w:val="hu-HU" w:eastAsia="hu-HU"/>
        </w:rPr>
        <w:t xml:space="preserve"> és társfinanszírozására szánt költségvetési eszközöknek a Vajdaság autonóm tartományi helyi önkormányzatok számára való odaítélésének módját, feltételeit és mércéit szabályozza, a Vajdaság Autonóm Tartomány költségvetéséről szóló rendeletben a Tartományi Oktatási, Jogalkotási, Közigazgatási és Nemzeti Kisebbségi – Nemzeti Közösségi Titkárság (a továbbiakban: Titkárság) külön rovatrendje alatt jóváhagyott </w:t>
      </w:r>
      <w:proofErr w:type="spellStart"/>
      <w:r w:rsidRPr="00265F06">
        <w:rPr>
          <w:rFonts w:ascii="Verdana" w:eastAsia="Times New Roman" w:hAnsi="Verdana" w:cs="Times New Roman"/>
          <w:kern w:val="1"/>
          <w:lang w:val="hu-HU" w:eastAsia="hu-HU"/>
        </w:rPr>
        <w:t>appropriációkkal</w:t>
      </w:r>
      <w:proofErr w:type="spellEnd"/>
      <w:r w:rsidRPr="00265F06">
        <w:rPr>
          <w:rFonts w:ascii="Verdana" w:eastAsia="Times New Roman" w:hAnsi="Verdana" w:cs="Times New Roman"/>
          <w:kern w:val="1"/>
          <w:lang w:val="hu-HU" w:eastAsia="hu-HU"/>
        </w:rPr>
        <w:t xml:space="preserve"> összhangban. </w:t>
      </w:r>
    </w:p>
    <w:p w:rsidR="00265F06" w:rsidRPr="00265F06" w:rsidRDefault="00265F06" w:rsidP="00265F06">
      <w:pPr>
        <w:suppressAutoHyphens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 xml:space="preserve">A jelen szabályzat értelmében, a Vajdaság autonóm tartományi iskoláskor előtti intézmények infrastruktúrájának a korszerűsítésén a létesítmények kiépítését és </w:t>
      </w:r>
      <w:proofErr w:type="spellStart"/>
      <w:r w:rsidRPr="00265F06">
        <w:rPr>
          <w:rFonts w:ascii="Verdana" w:eastAsia="Times New Roman" w:hAnsi="Verdana" w:cs="Times New Roman"/>
          <w:kern w:val="1"/>
          <w:lang w:val="hu-HU" w:eastAsia="hu-HU"/>
        </w:rPr>
        <w:t>továbbépítését</w:t>
      </w:r>
      <w:proofErr w:type="spellEnd"/>
      <w:r w:rsidRPr="00265F06">
        <w:rPr>
          <w:rFonts w:ascii="Verdana" w:eastAsia="Times New Roman" w:hAnsi="Verdana" w:cs="Times New Roman"/>
          <w:kern w:val="1"/>
          <w:lang w:val="hu-HU" w:eastAsia="hu-HU"/>
        </w:rPr>
        <w:t xml:space="preserve">, újjáépítését, átalakítását, szanálását, a létesítmény beruházási karbantartását, az épületek és </w:t>
      </w:r>
      <w:proofErr w:type="gramStart"/>
      <w:r w:rsidRPr="00265F06">
        <w:rPr>
          <w:rFonts w:ascii="Verdana" w:eastAsia="Times New Roman" w:hAnsi="Verdana" w:cs="Times New Roman"/>
          <w:kern w:val="1"/>
          <w:lang w:val="hu-HU" w:eastAsia="hu-HU"/>
        </w:rPr>
        <w:t>objektumok</w:t>
      </w:r>
      <w:proofErr w:type="gramEnd"/>
      <w:r w:rsidRPr="00265F06">
        <w:rPr>
          <w:rFonts w:ascii="Verdana" w:eastAsia="Times New Roman" w:hAnsi="Verdana" w:cs="Times New Roman"/>
          <w:kern w:val="1"/>
          <w:lang w:val="hu-HU" w:eastAsia="hu-HU"/>
        </w:rPr>
        <w:t xml:space="preserve"> folyó karbantartását, a műszaki dokumentáció és a berendezések beszerzését kell érteni.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2. szakasz</w:t>
      </w: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>Az 1. szakaszban említett rendeltetésű eszközök odaítélésére a Vajdaság AT területén levő helyi önkormányzatok jogosultak.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3. szakasz</w:t>
      </w: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>Az 1. szakaszban említett rendeltetésű eszközök odaítélésére pályázat útján kerül sor.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>A pályázat az 1. szakasz 2. bekezdésében említett rendeltetések közül egy meghatározott rendeltetésre, több vagy valamennyi rendeltetésre vonatkozhat, amit a pályázatban kell feltüntetni.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lastRenderedPageBreak/>
        <w:tab/>
        <w:t xml:space="preserve">A pályázat a meghirdetésének alapjául szolgáló </w:t>
      </w:r>
      <w:proofErr w:type="gramStart"/>
      <w:r w:rsidRPr="00265F06">
        <w:rPr>
          <w:rFonts w:ascii="Verdana" w:eastAsia="Times New Roman" w:hAnsi="Verdana" w:cs="Times New Roman"/>
          <w:kern w:val="1"/>
          <w:lang w:val="hu-HU" w:eastAsia="hu-HU"/>
        </w:rPr>
        <w:t>aktus</w:t>
      </w:r>
      <w:proofErr w:type="gramEnd"/>
      <w:r w:rsidRPr="00265F06">
        <w:rPr>
          <w:rFonts w:ascii="Verdana" w:eastAsia="Times New Roman" w:hAnsi="Verdana" w:cs="Times New Roman"/>
          <w:kern w:val="1"/>
          <w:lang w:val="hu-HU" w:eastAsia="hu-HU"/>
        </w:rPr>
        <w:t xml:space="preserve"> megnevezését, a pályázat útján való odaítélésre előirányzott eszközök összegét, a pályázók körét, az eszközök rendeltetését, a kérelmek benyújtásának módját és határidejét, a pályázati feltételek teljesítését igazoló egyéb dokumentációt, valamint a kérelmek elbírálásának a módját tartalmazza.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4. szakasz</w:t>
      </w: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>A pályázatot közzé kell tenni a Titkárság hivatalos honlapján, Vajdaság Autonóm Tartomány Hivatalos Lapjában és egy, Vajdaság AT egész területén terjesztett tömegtájékoztatási eszközben.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 xml:space="preserve">A pályázat a Vajdaság AT szerveiben hivatalos használatban levő nemzeti kisebbségi – nemzeti közösségi nyelveken is </w:t>
      </w:r>
      <w:proofErr w:type="spellStart"/>
      <w:r w:rsidRPr="00265F06">
        <w:rPr>
          <w:rFonts w:ascii="Verdana" w:eastAsia="Times New Roman" w:hAnsi="Verdana" w:cs="Times New Roman"/>
          <w:kern w:val="1"/>
          <w:lang w:val="hu-HU" w:eastAsia="hu-HU"/>
        </w:rPr>
        <w:t>közzétehető</w:t>
      </w:r>
      <w:proofErr w:type="spellEnd"/>
      <w:r w:rsidRPr="00265F06">
        <w:rPr>
          <w:rFonts w:ascii="Verdana" w:eastAsia="Times New Roman" w:hAnsi="Verdana" w:cs="Times New Roman"/>
          <w:kern w:val="1"/>
          <w:lang w:val="hu-HU" w:eastAsia="hu-HU"/>
        </w:rPr>
        <w:t>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5. szakasz</w:t>
      </w: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>A pályázati kérelmeket írásos alakban kell benyújtani a Titkárság honlapján közzétett egységes formanyomtatványon, amely tartalmazza a pályázó általános adatait, annak az iskoláskor előtti intézménynek az általános adatait, amelyre a műszaki dokumentáció kidolgozása vonatkozik, a projekt nevét, a megvalósítási időszakot, a tervezett tevékenységeket, az elvárt eredményeket, a pénzügyi tervet, valamint a projekt befejezésének tervezett határidejét.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 xml:space="preserve">A Titkárság fenntartja a jogát, hogy szükség esetén további </w:t>
      </w:r>
      <w:proofErr w:type="gramStart"/>
      <w:r w:rsidRPr="00265F06">
        <w:rPr>
          <w:rFonts w:ascii="Verdana" w:eastAsia="Times New Roman" w:hAnsi="Verdana" w:cs="Times New Roman"/>
          <w:kern w:val="1"/>
          <w:lang w:val="hu-HU" w:eastAsia="hu-HU"/>
        </w:rPr>
        <w:t>dokumentumokat</w:t>
      </w:r>
      <w:proofErr w:type="gramEnd"/>
      <w:r w:rsidRPr="00265F06">
        <w:rPr>
          <w:rFonts w:ascii="Verdana" w:eastAsia="Times New Roman" w:hAnsi="Verdana" w:cs="Times New Roman"/>
          <w:kern w:val="1"/>
          <w:lang w:val="hu-HU" w:eastAsia="hu-HU"/>
        </w:rPr>
        <w:t xml:space="preserve"> és információkat kérjen.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6. szakasz</w:t>
      </w: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>A bizottság nem veszi figyelembe: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- a hiányos kérelmeket</w:t>
      </w:r>
      <w:r w:rsidRPr="00265F06">
        <w:rPr>
          <w:rFonts w:ascii="Arial" w:eastAsia="Times New Roman" w:hAnsi="Arial" w:cs="Arial"/>
          <w:kern w:val="1"/>
          <w:lang w:val="hu-HU" w:eastAsia="hu-HU"/>
        </w:rPr>
        <w:t>;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- a késve érkezett (a pályázat utolsó napjaként megszabott határidő után megküldött) kérelmeket</w:t>
      </w:r>
      <w:r w:rsidRPr="00265F06">
        <w:rPr>
          <w:rFonts w:ascii="Arial" w:eastAsia="Times New Roman" w:hAnsi="Arial" w:cs="Arial"/>
          <w:kern w:val="1"/>
          <w:lang w:val="hu-HU" w:eastAsia="hu-HU"/>
        </w:rPr>
        <w:t>;</w:t>
      </w:r>
      <w:r w:rsidRPr="00265F06">
        <w:rPr>
          <w:rFonts w:ascii="Verdana" w:eastAsia="Times New Roman" w:hAnsi="Verdana" w:cs="Times New Roman"/>
          <w:kern w:val="1"/>
          <w:lang w:val="hu-HU" w:eastAsia="hu-HU"/>
        </w:rPr>
        <w:t xml:space="preserve"> 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-</w:t>
      </w:r>
      <w:r w:rsidRPr="00265F06">
        <w:rPr>
          <w:rFonts w:ascii="Times New Roman" w:eastAsia="Times New Roman" w:hAnsi="Times New Roman" w:cs="Times New Roman"/>
          <w:kern w:val="1"/>
          <w:sz w:val="24"/>
          <w:szCs w:val="24"/>
          <w:lang w:val="hu-HU" w:eastAsia="hu-HU"/>
        </w:rPr>
        <w:t xml:space="preserve"> </w:t>
      </w:r>
      <w:r w:rsidRPr="00265F06">
        <w:rPr>
          <w:rFonts w:ascii="Verdana" w:eastAsia="Times New Roman" w:hAnsi="Verdana" w:cs="Times New Roman"/>
          <w:kern w:val="1"/>
          <w:lang w:val="hu-HU" w:eastAsia="hu-HU"/>
        </w:rPr>
        <w:t>a megengedhetetlen kérelmeket (melyeket jogosulatlan személyek vagy a pályázatban nem szereplő alanyok nyújtottak be)</w:t>
      </w:r>
      <w:r w:rsidRPr="00265F06">
        <w:rPr>
          <w:rFonts w:ascii="Arial" w:eastAsia="Times New Roman" w:hAnsi="Arial" w:cs="Arial"/>
          <w:kern w:val="1"/>
          <w:lang w:val="hu-HU" w:eastAsia="hu-HU"/>
        </w:rPr>
        <w:t>;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– a pályázatban előirányzott rendeltetéstől eltérő kérelmeket</w:t>
      </w:r>
      <w:r w:rsidRPr="00265F06">
        <w:rPr>
          <w:rFonts w:ascii="Arial" w:eastAsia="Times New Roman" w:hAnsi="Arial" w:cs="Arial"/>
          <w:kern w:val="1"/>
          <w:lang w:val="hu-HU" w:eastAsia="hu-HU"/>
        </w:rPr>
        <w:t>;</w:t>
      </w:r>
      <w:r w:rsidRPr="00265F06">
        <w:rPr>
          <w:rFonts w:ascii="Verdana" w:eastAsia="Times New Roman" w:hAnsi="Verdana" w:cs="Times New Roman"/>
          <w:kern w:val="1"/>
          <w:lang w:val="hu-HU" w:eastAsia="hu-HU"/>
        </w:rPr>
        <w:t xml:space="preserve">  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– olyan pályázók kérelmeit, akik az elmúlt időszakban a tartományi költségvetésből odaítélt eszközök felhasználását pénzügyi és narratív beszámolóval nem támasztották alá.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7. szakasz</w:t>
      </w: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>A kérelmek értékelésére vonatkozó mércék:</w:t>
      </w:r>
    </w:p>
    <w:p w:rsidR="00265F06" w:rsidRPr="00265F06" w:rsidRDefault="00265F06" w:rsidP="00265F0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a projekt megvalósításának jelentősége a létesítményt igénybe vevő gyermeket, nevelők és foglalkoztatottak biztonságának a tekintetében,</w:t>
      </w:r>
    </w:p>
    <w:p w:rsidR="00265F06" w:rsidRPr="00265F06" w:rsidRDefault="00265F06" w:rsidP="00265F0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a projekt megvalósításának jelentősége az ott-tartózkodás és a nevelő-oktató tevékenység minőségének biztosítása tekintetében,</w:t>
      </w:r>
    </w:p>
    <w:p w:rsidR="00265F06" w:rsidRPr="00265F06" w:rsidRDefault="00265F06" w:rsidP="00265F0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a projekt pénzügyi indokoltsága,</w:t>
      </w:r>
    </w:p>
    <w:p w:rsidR="00265F06" w:rsidRPr="00265F06" w:rsidRDefault="00265F06" w:rsidP="00265F0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a projekt fenntarthatósága,</w:t>
      </w:r>
    </w:p>
    <w:p w:rsidR="00265F06" w:rsidRPr="00265F06" w:rsidRDefault="00265F06" w:rsidP="00265F0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a projekt megvalósítása érdekében folytatott tevékenységek,</w:t>
      </w:r>
    </w:p>
    <w:p w:rsidR="00265F06" w:rsidRPr="00265F06" w:rsidRDefault="00265F06" w:rsidP="00265F0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lastRenderedPageBreak/>
        <w:t>a projekt megvalósításához szükséges eszközök biztosítása.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8. szakasz</w:t>
      </w: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>Az oktatásüggyel megbízott tartományi titkár (a továbbiakban: tartományi titkár) Pályázati Bizottságot alakít (a továbbiakban: Bizottság).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>A benyújtott pályázati kérelmeket a Bizottság vitatja meg.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>A pályázati kérelmek megvitatását követően a Bizottság megindokolt javaslatot tesz az eszközök odaítélésére, és azt megküldi a tartományi titkárnak.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9. szakasz</w:t>
      </w: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>A tartományi titkár megvitatja a Bizottság javaslatát, és határozatban dönt az eszközök odaítéléséről.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>A jelen szakasz 1. bekezdésében említett határozat végleges.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>A pályázati eredményeket közzé kell tenni a Titkárság honlapján.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10. szakasz</w:t>
      </w: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Az eszközök odaítélése iránti kötelezettségét a Titkárság szerződés alapján vállalja, a költségvetési rendszert szabályozó törvény értelmében.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11. szakasz</w:t>
      </w: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>Az eszközök igénybe vevője köteles rendeltetésszerűen és jogszerűen felhasználni az odaítélt eszközöket, a fel nem használt összeget pedig visszaszolgáltatni Vajdaság AT költségvetésébe.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 xml:space="preserve">Az eszközök igénybe vevője köteles jelentést benyújtani az eszközök felhasználásáról, legkésőbb a pénzeszközök odaítélésére vonatkozó rendeltetés teljesítésére megszabott határidőt követő 15 (tizenöt) napon belül, és mellékelni az illetékes személyek aláírásával ellátott vonatkozó </w:t>
      </w:r>
      <w:proofErr w:type="gramStart"/>
      <w:r w:rsidRPr="00265F06">
        <w:rPr>
          <w:rFonts w:ascii="Verdana" w:eastAsia="Times New Roman" w:hAnsi="Verdana" w:cs="Times New Roman"/>
          <w:kern w:val="1"/>
          <w:lang w:val="hu-HU" w:eastAsia="hu-HU"/>
        </w:rPr>
        <w:t>dokumentumokat</w:t>
      </w:r>
      <w:proofErr w:type="gramEnd"/>
      <w:r w:rsidRPr="00265F06">
        <w:rPr>
          <w:rFonts w:ascii="Verdana" w:eastAsia="Times New Roman" w:hAnsi="Verdana" w:cs="Times New Roman"/>
          <w:kern w:val="1"/>
          <w:lang w:val="hu-HU" w:eastAsia="hu-HU"/>
        </w:rPr>
        <w:t>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 xml:space="preserve">Az eszközök igénybe vevője köteles az odaítélt eszközöket visszaszolgáltatni Vajdaság AT költségvetésébe, ha megállapítást nyer, hogy az eszközöket nem az odaítélésük szerinti rendeltetésre költi. 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 xml:space="preserve">Ha az igénybe vevő nem nyújtja be a jelen szakasz 2. bekezdése szerinti jelentést, veszíti jogosultságát, hogy új programmal, illetve projekttel részt vegyen az eszköz odaítélési pályázaton. 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 xml:space="preserve">Ha az adott esetben gyanú forog fenn, hogy az igénybe vevő nem rendeltetésszerűen használta az eszközöket, a Titkárság a költségvetési felügyelettel megbízott tartományi szerv előtt eljárást indít, az eszközök jogszerű és rendeltetésszerű használatának ellenőrzése érdekében.  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12. szakasz</w:t>
      </w:r>
    </w:p>
    <w:p w:rsidR="00265F06" w:rsidRPr="00265F06" w:rsidRDefault="00265F06" w:rsidP="00265F06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>A jelen szabályzat a Vajdaság Autonóm Tartomány Hivatalos Lapjában való közzétételének napján lép hatályba, de közzé kell tenni a Tartományi Oktatási, Jogalkotási, Közigazgatási és Nemzeti Kisebbségi – Nemzeti Közösségi Titkárság hivatalos honlapján is.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>Szám: 128-451-1412/2017.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 xml:space="preserve">Újvidék, 2017. március 13. 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 xml:space="preserve">                                                                                 </w:t>
      </w:r>
      <w:r w:rsidRPr="00265F06">
        <w:rPr>
          <w:rFonts w:ascii="Verdana" w:eastAsia="Times New Roman" w:hAnsi="Verdana" w:cs="Times New Roman"/>
          <w:kern w:val="1"/>
          <w:lang w:val="hu-HU" w:eastAsia="hu-HU"/>
        </w:rPr>
        <w:tab/>
        <w:t xml:space="preserve"> Nyilas Mihály s.k.,</w:t>
      </w:r>
    </w:p>
    <w:p w:rsidR="00265F06" w:rsidRPr="00265F06" w:rsidRDefault="00265F06" w:rsidP="00265F0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265F06">
        <w:rPr>
          <w:rFonts w:ascii="Verdana" w:eastAsia="Times New Roman" w:hAnsi="Verdana" w:cs="Times New Roman"/>
          <w:kern w:val="1"/>
          <w:lang w:val="hu-HU" w:eastAsia="hu-HU"/>
        </w:rPr>
        <w:t xml:space="preserve">                                                                                    </w:t>
      </w:r>
      <w:proofErr w:type="gramStart"/>
      <w:r w:rsidRPr="00265F06">
        <w:rPr>
          <w:rFonts w:ascii="Verdana" w:eastAsia="Times New Roman" w:hAnsi="Verdana" w:cs="Times New Roman"/>
          <w:kern w:val="1"/>
          <w:lang w:val="hu-HU" w:eastAsia="hu-HU"/>
        </w:rPr>
        <w:t>tartományi</w:t>
      </w:r>
      <w:proofErr w:type="gramEnd"/>
      <w:r w:rsidRPr="00265F06">
        <w:rPr>
          <w:rFonts w:ascii="Verdana" w:eastAsia="Times New Roman" w:hAnsi="Verdana" w:cs="Times New Roman"/>
          <w:kern w:val="1"/>
          <w:lang w:val="hu-HU" w:eastAsia="hu-HU"/>
        </w:rPr>
        <w:t xml:space="preserve"> titkár </w:t>
      </w:r>
    </w:p>
    <w:p w:rsidR="001C385D" w:rsidRDefault="00265F06">
      <w:bookmarkStart w:id="0" w:name="_GoBack"/>
      <w:bookmarkEnd w:id="0"/>
    </w:p>
    <w:sectPr w:rsidR="001C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65209"/>
    <w:multiLevelType w:val="hybridMultilevel"/>
    <w:tmpl w:val="92E87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B3"/>
    <w:rsid w:val="000013A4"/>
    <w:rsid w:val="00180DAC"/>
    <w:rsid w:val="00265F06"/>
    <w:rsid w:val="00535DB3"/>
    <w:rsid w:val="007C250E"/>
    <w:rsid w:val="00852E89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B0190-C3DF-4E90-B3FA-B5CFC6A9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5998</Characters>
  <Application>Microsoft Office Word</Application>
  <DocSecurity>0</DocSecurity>
  <Lines>49</Lines>
  <Paragraphs>14</Paragraphs>
  <ScaleCrop>false</ScaleCrop>
  <Company>Uprava za zajednicke poslove pokrajinskih organa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 Corba</dc:creator>
  <cp:keywords/>
  <dc:description/>
  <cp:lastModifiedBy>Caba Corba</cp:lastModifiedBy>
  <cp:revision>2</cp:revision>
  <dcterms:created xsi:type="dcterms:W3CDTF">2022-01-19T09:52:00Z</dcterms:created>
  <dcterms:modified xsi:type="dcterms:W3CDTF">2022-01-19T09:52:00Z</dcterms:modified>
</cp:coreProperties>
</file>