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43" w:type="dxa"/>
        <w:tblInd w:w="108" w:type="dxa"/>
        <w:tblLayout w:type="fixed"/>
        <w:tblLook w:val="04A0" w:firstRow="1" w:lastRow="0" w:firstColumn="1" w:lastColumn="0" w:noHBand="0" w:noVBand="1"/>
      </w:tblPr>
      <w:tblGrid>
        <w:gridCol w:w="2618"/>
        <w:gridCol w:w="7525"/>
      </w:tblGrid>
      <w:tr w:rsidR="00CF33E6" w:rsidRPr="00CF33E6" w:rsidTr="00D1146D">
        <w:trPr>
          <w:trHeight w:val="1975"/>
        </w:trPr>
        <w:tc>
          <w:tcPr>
            <w:tcW w:w="2618" w:type="dxa"/>
          </w:tcPr>
          <w:p w:rsidR="00CF33E6" w:rsidRPr="00CF33E6" w:rsidRDefault="00CF33E6" w:rsidP="00CF33E6">
            <w:pPr>
              <w:tabs>
                <w:tab w:val="center" w:pos="4703"/>
                <w:tab w:val="right" w:pos="9406"/>
              </w:tabs>
              <w:spacing w:after="0" w:line="240" w:lineRule="auto"/>
              <w:ind w:left="-198" w:firstLine="108"/>
              <w:rPr>
                <w:rFonts w:ascii="Calibri" w:eastAsia="Calibri" w:hAnsi="Calibri" w:cs="Times New Roman"/>
                <w:color w:val="000000"/>
                <w:lang w:val="sr-Cyrl-RS"/>
              </w:rPr>
            </w:pPr>
          </w:p>
          <w:p w:rsidR="00CF33E6" w:rsidRPr="00CF33E6" w:rsidRDefault="00CF33E6" w:rsidP="00CF33E6">
            <w:pPr>
              <w:spacing w:after="0" w:line="240" w:lineRule="auto"/>
              <w:rPr>
                <w:rFonts w:ascii="Calibri" w:eastAsia="Calibri" w:hAnsi="Calibri" w:cs="Times New Roman"/>
                <w:lang w:val="sr-Cyrl-CS"/>
              </w:rPr>
            </w:pPr>
            <w:r w:rsidRPr="00CF33E6">
              <w:rPr>
                <w:rFonts w:ascii="Times New Roman" w:eastAsia="Times New Roman" w:hAnsi="Times New Roman" w:cs="Times New Roman"/>
                <w:noProof/>
                <w:color w:val="000000"/>
                <w:sz w:val="24"/>
                <w:szCs w:val="24"/>
              </w:rPr>
              <w:drawing>
                <wp:inline distT="0" distB="0" distL="0" distR="0">
                  <wp:extent cx="1492250" cy="965200"/>
                  <wp:effectExtent l="0" t="0" r="0" b="6350"/>
                  <wp:docPr id="1"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92250" cy="965200"/>
                          </a:xfrm>
                          <a:prstGeom prst="rect">
                            <a:avLst/>
                          </a:prstGeom>
                          <a:noFill/>
                          <a:ln>
                            <a:noFill/>
                          </a:ln>
                        </pic:spPr>
                      </pic:pic>
                    </a:graphicData>
                  </a:graphic>
                </wp:inline>
              </w:drawing>
            </w:r>
          </w:p>
          <w:p w:rsidR="00CF33E6" w:rsidRPr="00CF33E6" w:rsidRDefault="00CF33E6" w:rsidP="00CF33E6">
            <w:pPr>
              <w:spacing w:after="0" w:line="240" w:lineRule="auto"/>
              <w:rPr>
                <w:rFonts w:ascii="Calibri" w:eastAsia="Calibri" w:hAnsi="Calibri" w:cs="Times New Roman"/>
                <w:lang w:val="sr-Cyrl-CS"/>
              </w:rPr>
            </w:pPr>
          </w:p>
          <w:p w:rsidR="00CF33E6" w:rsidRPr="00CF33E6" w:rsidRDefault="00CF33E6" w:rsidP="00CF33E6">
            <w:pPr>
              <w:spacing w:after="0" w:line="240" w:lineRule="auto"/>
              <w:rPr>
                <w:rFonts w:ascii="Calibri" w:eastAsia="Calibri" w:hAnsi="Calibri" w:cs="Times New Roman"/>
                <w:color w:val="FF0000"/>
                <w:lang w:val="sr-Latn-CS"/>
              </w:rPr>
            </w:pPr>
          </w:p>
        </w:tc>
        <w:tc>
          <w:tcPr>
            <w:tcW w:w="7525" w:type="dxa"/>
          </w:tcPr>
          <w:p w:rsidR="00CF33E6" w:rsidRPr="00CF33E6" w:rsidRDefault="00CF33E6" w:rsidP="00CF33E6">
            <w:pPr>
              <w:tabs>
                <w:tab w:val="center" w:pos="4703"/>
                <w:tab w:val="right" w:pos="9406"/>
              </w:tabs>
              <w:spacing w:after="0" w:line="240" w:lineRule="auto"/>
              <w:rPr>
                <w:rFonts w:ascii="Calibri" w:eastAsia="Calibri" w:hAnsi="Calibri" w:cs="Times New Roman"/>
                <w:color w:val="000000"/>
                <w:sz w:val="14"/>
                <w:szCs w:val="20"/>
                <w:lang w:val="sr-Cyrl-CS"/>
              </w:rPr>
            </w:pPr>
          </w:p>
          <w:p w:rsidR="00CF33E6" w:rsidRPr="00CF33E6" w:rsidRDefault="00CF33E6" w:rsidP="00CF33E6">
            <w:pPr>
              <w:tabs>
                <w:tab w:val="center" w:pos="4703"/>
                <w:tab w:val="right" w:pos="9406"/>
              </w:tabs>
              <w:spacing w:after="0" w:line="240" w:lineRule="auto"/>
              <w:rPr>
                <w:rFonts w:ascii="Calibri" w:eastAsia="Calibri" w:hAnsi="Calibri" w:cs="Times New Roman"/>
                <w:color w:val="000000"/>
                <w:sz w:val="14"/>
                <w:szCs w:val="20"/>
                <w:lang w:val="sr-Cyrl-CS"/>
              </w:rPr>
            </w:pPr>
          </w:p>
          <w:p w:rsidR="00CF33E6" w:rsidRPr="00CF33E6" w:rsidRDefault="00CF33E6" w:rsidP="00CF33E6">
            <w:pPr>
              <w:tabs>
                <w:tab w:val="center" w:pos="4703"/>
                <w:tab w:val="right" w:pos="9406"/>
              </w:tabs>
              <w:spacing w:after="0" w:line="240" w:lineRule="auto"/>
              <w:rPr>
                <w:rFonts w:ascii="Calibri" w:eastAsia="Calibri" w:hAnsi="Calibri" w:cs="Times New Roman"/>
                <w:color w:val="000000"/>
                <w:sz w:val="18"/>
                <w:szCs w:val="20"/>
                <w:lang w:val="ro-RO"/>
              </w:rPr>
            </w:pPr>
            <w:r w:rsidRPr="00CF33E6">
              <w:rPr>
                <w:rFonts w:ascii="Calibri" w:eastAsia="Calibri" w:hAnsi="Calibri" w:cs="Times New Roman"/>
                <w:color w:val="000000"/>
                <w:sz w:val="18"/>
                <w:szCs w:val="20"/>
                <w:lang w:val="ro-RO"/>
              </w:rPr>
              <w:t>Republica Serbia</w:t>
            </w:r>
          </w:p>
          <w:p w:rsidR="00CF33E6" w:rsidRPr="00CF33E6" w:rsidRDefault="00CF33E6" w:rsidP="00CF33E6">
            <w:pPr>
              <w:spacing w:after="0" w:line="240" w:lineRule="auto"/>
              <w:rPr>
                <w:rFonts w:ascii="Calibri" w:eastAsia="Calibri" w:hAnsi="Calibri" w:cs="Times New Roman"/>
                <w:color w:val="000000"/>
                <w:sz w:val="18"/>
                <w:szCs w:val="20"/>
                <w:lang w:val="ro-RO"/>
              </w:rPr>
            </w:pPr>
            <w:r w:rsidRPr="00CF33E6">
              <w:rPr>
                <w:rFonts w:ascii="Calibri" w:eastAsia="Calibri" w:hAnsi="Calibri" w:cs="Times New Roman"/>
                <w:color w:val="000000"/>
                <w:sz w:val="18"/>
                <w:szCs w:val="20"/>
                <w:lang w:val="ro-RO"/>
              </w:rPr>
              <w:t>Provincia Autonomă Voivodina</w:t>
            </w:r>
          </w:p>
          <w:p w:rsidR="00CF33E6" w:rsidRPr="00CF33E6" w:rsidRDefault="00CF33E6" w:rsidP="00CF33E6">
            <w:pPr>
              <w:spacing w:after="0" w:line="240" w:lineRule="auto"/>
              <w:rPr>
                <w:rFonts w:ascii="Calibri" w:eastAsia="Calibri" w:hAnsi="Calibri" w:cs="Times New Roman"/>
                <w:color w:val="000000"/>
                <w:sz w:val="2"/>
                <w:szCs w:val="16"/>
                <w:lang w:val="ru-RU"/>
              </w:rPr>
            </w:pPr>
          </w:p>
          <w:p w:rsidR="00CF33E6" w:rsidRPr="00CF33E6" w:rsidRDefault="00CF33E6" w:rsidP="00CF33E6">
            <w:pPr>
              <w:spacing w:after="0" w:line="204" w:lineRule="auto"/>
              <w:rPr>
                <w:rFonts w:ascii="Calibri" w:eastAsia="Calibri" w:hAnsi="Calibri" w:cs="Arial"/>
                <w:b/>
                <w:sz w:val="24"/>
                <w:lang w:val="ru-RU"/>
              </w:rPr>
            </w:pPr>
            <w:r w:rsidRPr="00CF33E6">
              <w:rPr>
                <w:rFonts w:ascii="Calibri" w:eastAsia="Calibri" w:hAnsi="Calibri" w:cs="Arial"/>
                <w:b/>
                <w:sz w:val="24"/>
                <w:lang w:val="ro-RO"/>
              </w:rPr>
              <w:t>Secretariatul Provincial pentru Educaţie</w:t>
            </w:r>
            <w:r w:rsidRPr="00CF33E6">
              <w:rPr>
                <w:rFonts w:ascii="Calibri" w:eastAsia="Calibri" w:hAnsi="Calibri" w:cs="Arial"/>
                <w:b/>
                <w:sz w:val="24"/>
                <w:lang w:val="ru-RU"/>
              </w:rPr>
              <w:t xml:space="preserve">, </w:t>
            </w:r>
            <w:r w:rsidRPr="00CF33E6">
              <w:rPr>
                <w:rFonts w:ascii="Calibri" w:eastAsia="Calibri" w:hAnsi="Calibri" w:cs="Arial"/>
                <w:b/>
                <w:sz w:val="24"/>
                <w:lang w:val="ru-RU"/>
              </w:rPr>
              <w:br/>
            </w:r>
            <w:r w:rsidRPr="00CF33E6">
              <w:rPr>
                <w:rFonts w:ascii="Calibri" w:eastAsia="Calibri" w:hAnsi="Calibri" w:cs="Arial"/>
                <w:b/>
                <w:sz w:val="24"/>
                <w:lang w:val="ro-RO"/>
              </w:rPr>
              <w:t>Reglementări</w:t>
            </w:r>
            <w:r w:rsidRPr="00CF33E6">
              <w:rPr>
                <w:rFonts w:ascii="Calibri" w:eastAsia="Calibri" w:hAnsi="Calibri" w:cs="Arial"/>
                <w:b/>
                <w:sz w:val="24"/>
                <w:lang w:val="ru-RU"/>
              </w:rPr>
              <w:t xml:space="preserve">, </w:t>
            </w:r>
            <w:r w:rsidRPr="00CF33E6">
              <w:rPr>
                <w:rFonts w:ascii="Calibri" w:eastAsia="Calibri" w:hAnsi="Calibri" w:cs="Arial"/>
                <w:b/>
                <w:sz w:val="24"/>
                <w:lang w:val="ro-RO"/>
              </w:rPr>
              <w:t>Administraţie şi Minorităţile Naţionale</w:t>
            </w:r>
            <w:r w:rsidRPr="00CF33E6">
              <w:rPr>
                <w:rFonts w:ascii="Calibri" w:eastAsia="Calibri" w:hAnsi="Calibri" w:cs="Arial"/>
                <w:b/>
                <w:sz w:val="24"/>
                <w:lang w:val="ru-RU"/>
              </w:rPr>
              <w:t>-</w:t>
            </w:r>
          </w:p>
          <w:p w:rsidR="00CF33E6" w:rsidRPr="00CF33E6" w:rsidRDefault="00CF33E6" w:rsidP="00CF33E6">
            <w:pPr>
              <w:spacing w:after="0" w:line="204" w:lineRule="auto"/>
              <w:rPr>
                <w:rFonts w:ascii="Calibri" w:eastAsia="Calibri" w:hAnsi="Calibri" w:cs="Arial"/>
                <w:b/>
                <w:lang w:val="ro-RO"/>
              </w:rPr>
            </w:pPr>
            <w:r w:rsidRPr="00CF33E6">
              <w:rPr>
                <w:rFonts w:ascii="Calibri" w:eastAsia="Calibri" w:hAnsi="Calibri" w:cs="Arial"/>
                <w:b/>
                <w:sz w:val="24"/>
                <w:lang w:val="ro-RO"/>
              </w:rPr>
              <w:t>Comunităţile Naţionale</w:t>
            </w:r>
          </w:p>
          <w:p w:rsidR="00CF33E6" w:rsidRPr="00CF33E6" w:rsidRDefault="00CF33E6" w:rsidP="00CF33E6">
            <w:pPr>
              <w:tabs>
                <w:tab w:val="center" w:pos="4703"/>
                <w:tab w:val="right" w:pos="9406"/>
              </w:tabs>
              <w:spacing w:after="0" w:line="240" w:lineRule="auto"/>
              <w:rPr>
                <w:rFonts w:ascii="Calibri" w:eastAsia="Calibri" w:hAnsi="Calibri" w:cs="Times New Roman"/>
                <w:color w:val="000000"/>
                <w:sz w:val="6"/>
                <w:szCs w:val="16"/>
                <w:lang w:val="ru-RU"/>
              </w:rPr>
            </w:pPr>
          </w:p>
          <w:p w:rsidR="00CF33E6" w:rsidRPr="00CF33E6" w:rsidRDefault="00CF33E6" w:rsidP="00CF33E6">
            <w:pPr>
              <w:tabs>
                <w:tab w:val="center" w:pos="4703"/>
                <w:tab w:val="right" w:pos="9406"/>
              </w:tabs>
              <w:spacing w:after="0" w:line="240" w:lineRule="auto"/>
              <w:rPr>
                <w:rFonts w:ascii="Calibri" w:eastAsia="Calibri" w:hAnsi="Calibri" w:cs="Times New Roman"/>
                <w:color w:val="000000"/>
                <w:sz w:val="20"/>
                <w:szCs w:val="20"/>
                <w:lang w:val="ru-RU"/>
              </w:rPr>
            </w:pPr>
            <w:r w:rsidRPr="00CF33E6">
              <w:rPr>
                <w:rFonts w:ascii="Calibri" w:eastAsia="Calibri" w:hAnsi="Calibri" w:cs="Times New Roman"/>
                <w:color w:val="000000"/>
                <w:sz w:val="16"/>
                <w:szCs w:val="16"/>
                <w:lang w:val="ru-RU"/>
              </w:rPr>
              <w:t>Bulevar Mihajla Pupina 16, 21000 Novi Sad</w:t>
            </w:r>
          </w:p>
          <w:p w:rsidR="00CF33E6" w:rsidRPr="00CF33E6" w:rsidRDefault="00CF33E6" w:rsidP="00CF33E6">
            <w:pPr>
              <w:tabs>
                <w:tab w:val="center" w:pos="4703"/>
                <w:tab w:val="right" w:pos="9406"/>
              </w:tabs>
              <w:spacing w:after="0" w:line="240" w:lineRule="auto"/>
              <w:rPr>
                <w:rFonts w:ascii="Calibri" w:eastAsia="Calibri" w:hAnsi="Calibri" w:cs="Times New Roman"/>
                <w:sz w:val="16"/>
                <w:szCs w:val="16"/>
                <w:lang w:val="sr-Latn-CS"/>
              </w:rPr>
            </w:pPr>
            <w:r w:rsidRPr="00CF33E6">
              <w:rPr>
                <w:rFonts w:ascii="Calibri" w:eastAsia="Calibri" w:hAnsi="Calibri" w:cs="Times New Roman"/>
                <w:color w:val="000000"/>
                <w:sz w:val="16"/>
                <w:szCs w:val="16"/>
                <w:lang w:val="ru-RU"/>
              </w:rPr>
              <w:t xml:space="preserve">T: +381 21  </w:t>
            </w:r>
            <w:r w:rsidRPr="00CF33E6">
              <w:rPr>
                <w:rFonts w:ascii="Calibri" w:eastAsia="Calibri" w:hAnsi="Calibri" w:cs="Times New Roman"/>
                <w:sz w:val="16"/>
                <w:szCs w:val="16"/>
                <w:lang w:val="ru-RU"/>
              </w:rPr>
              <w:t>487 4</w:t>
            </w:r>
            <w:r w:rsidRPr="00CF33E6">
              <w:rPr>
                <w:rFonts w:ascii="Calibri" w:eastAsia="Calibri" w:hAnsi="Calibri" w:cs="Times New Roman"/>
                <w:sz w:val="16"/>
                <w:szCs w:val="16"/>
              </w:rPr>
              <w:t>6</w:t>
            </w:r>
            <w:r w:rsidRPr="00CF33E6">
              <w:rPr>
                <w:rFonts w:ascii="Calibri" w:eastAsia="Calibri" w:hAnsi="Calibri" w:cs="Times New Roman"/>
                <w:sz w:val="16"/>
                <w:szCs w:val="16"/>
                <w:lang w:val="ru-RU"/>
              </w:rPr>
              <w:t xml:space="preserve"> </w:t>
            </w:r>
            <w:r w:rsidRPr="00CF33E6">
              <w:rPr>
                <w:rFonts w:ascii="Calibri" w:eastAsia="Calibri" w:hAnsi="Calibri" w:cs="Times New Roman"/>
                <w:sz w:val="16"/>
                <w:szCs w:val="16"/>
              </w:rPr>
              <w:t>02</w:t>
            </w:r>
            <w:r w:rsidRPr="00CF33E6">
              <w:rPr>
                <w:rFonts w:ascii="Calibri" w:eastAsia="Calibri" w:hAnsi="Calibri" w:cs="Times New Roman"/>
                <w:sz w:val="16"/>
                <w:szCs w:val="16"/>
                <w:lang w:val="ru-RU"/>
              </w:rPr>
              <w:t xml:space="preserve">;   487 </w:t>
            </w:r>
            <w:r w:rsidRPr="00CF33E6">
              <w:rPr>
                <w:rFonts w:ascii="Calibri" w:eastAsia="Calibri" w:hAnsi="Calibri" w:cs="Times New Roman"/>
                <w:sz w:val="16"/>
                <w:szCs w:val="16"/>
              </w:rPr>
              <w:t xml:space="preserve"> </w:t>
            </w:r>
            <w:r w:rsidRPr="00CF33E6">
              <w:rPr>
                <w:rFonts w:ascii="Calibri" w:eastAsia="Calibri" w:hAnsi="Calibri" w:cs="Times New Roman"/>
                <w:sz w:val="16"/>
                <w:szCs w:val="16"/>
                <w:lang w:val="ru-RU"/>
              </w:rPr>
              <w:t xml:space="preserve">45 58 </w:t>
            </w:r>
            <w:r w:rsidRPr="00CF33E6">
              <w:rPr>
                <w:rFonts w:ascii="Calibri" w:eastAsia="Calibri" w:hAnsi="Calibri" w:cs="Times New Roman"/>
                <w:sz w:val="16"/>
                <w:szCs w:val="16"/>
                <w:lang w:val="sr-Cyrl-RS"/>
              </w:rPr>
              <w:t>;</w:t>
            </w:r>
            <w:r w:rsidRPr="00CF33E6">
              <w:rPr>
                <w:rFonts w:ascii="Calibri" w:eastAsia="Calibri" w:hAnsi="Calibri" w:cs="Times New Roman"/>
                <w:sz w:val="16"/>
                <w:szCs w:val="16"/>
                <w:lang w:val="ru-RU"/>
              </w:rPr>
              <w:t xml:space="preserve"> </w:t>
            </w:r>
            <w:r w:rsidRPr="00CF33E6">
              <w:rPr>
                <w:rFonts w:ascii="Calibri" w:eastAsia="Calibri" w:hAnsi="Calibri" w:cs="Times New Roman"/>
                <w:sz w:val="16"/>
                <w:szCs w:val="16"/>
                <w:lang w:val="sr-Cyrl-CS"/>
              </w:rPr>
              <w:t> </w:t>
            </w:r>
            <w:r w:rsidRPr="00CF33E6">
              <w:rPr>
                <w:rFonts w:ascii="Calibri" w:eastAsia="Calibri" w:hAnsi="Calibri" w:cs="Times New Roman"/>
                <w:sz w:val="16"/>
                <w:szCs w:val="16"/>
                <w:lang w:val="sr-Latn-CS"/>
              </w:rPr>
              <w:t>487 42 62</w:t>
            </w:r>
          </w:p>
          <w:p w:rsidR="00CF33E6" w:rsidRPr="00CF33E6" w:rsidRDefault="00CF33E6" w:rsidP="00CF33E6">
            <w:pPr>
              <w:spacing w:after="200" w:line="240" w:lineRule="auto"/>
              <w:rPr>
                <w:rFonts w:ascii="Calibri" w:eastAsia="Calibri" w:hAnsi="Calibri" w:cs="Times New Roman"/>
                <w:sz w:val="16"/>
                <w:szCs w:val="16"/>
                <w:lang w:val="sr-Cyrl-CS"/>
              </w:rPr>
            </w:pPr>
            <w:r w:rsidRPr="00CF33E6">
              <w:rPr>
                <w:rFonts w:ascii="Calibri" w:eastAsia="Calibri" w:hAnsi="Calibri" w:cs="Times New Roman"/>
                <w:sz w:val="16"/>
                <w:szCs w:val="16"/>
                <w:lang w:val="sr-Cyrl-CS"/>
              </w:rPr>
              <w:t xml:space="preserve">Ounz@vojvodina.gov.rs </w:t>
            </w:r>
          </w:p>
        </w:tc>
      </w:tr>
    </w:tbl>
    <w:p w:rsidR="00CF33E6" w:rsidRPr="00CF33E6" w:rsidRDefault="00CF33E6" w:rsidP="00CF33E6">
      <w:pPr>
        <w:spacing w:after="0" w:line="240" w:lineRule="auto"/>
        <w:jc w:val="center"/>
        <w:rPr>
          <w:rFonts w:ascii="Times New Roman" w:eastAsia="Times New Roman" w:hAnsi="Times New Roman" w:cs="Times New Roman"/>
          <w:b/>
          <w:bCs/>
          <w:sz w:val="20"/>
          <w:szCs w:val="20"/>
        </w:rPr>
      </w:pPr>
    </w:p>
    <w:p w:rsidR="00CF33E6" w:rsidRPr="00CF33E6" w:rsidRDefault="00CF33E6" w:rsidP="00CF33E6">
      <w:pPr>
        <w:spacing w:after="0" w:line="240" w:lineRule="auto"/>
        <w:jc w:val="center"/>
        <w:rPr>
          <w:rFonts w:ascii="Calibri" w:eastAsia="Times New Roman" w:hAnsi="Calibri" w:cs="Times New Roman"/>
          <w:b/>
          <w:bCs/>
          <w:sz w:val="24"/>
          <w:szCs w:val="24"/>
        </w:rPr>
      </w:pPr>
      <w:r w:rsidRPr="00CF33E6">
        <w:rPr>
          <w:rFonts w:ascii="Calibri" w:eastAsia="Times New Roman" w:hAnsi="Calibri" w:cs="Times New Roman"/>
          <w:b/>
          <w:bCs/>
          <w:sz w:val="24"/>
          <w:szCs w:val="24"/>
          <w:lang w:val="ro-RO"/>
        </w:rPr>
        <w:t>CEREREA</w:t>
      </w:r>
      <w:r w:rsidRPr="00CF33E6">
        <w:rPr>
          <w:rFonts w:ascii="Calibri" w:eastAsia="Times New Roman" w:hAnsi="Calibri" w:cs="Times New Roman"/>
          <w:b/>
          <w:bCs/>
          <w:sz w:val="24"/>
          <w:szCs w:val="24"/>
          <w:lang w:val="sr-Cyrl-RS"/>
        </w:rPr>
        <w:t xml:space="preserve"> LA CONCURS PENTRU COMPENSAREA CHELTUIELILOR  DE TRANSPORT ALE ELEVILOR DE ŞCOALĂ MEDIE</w:t>
      </w:r>
      <w:r w:rsidRPr="00CF33E6">
        <w:rPr>
          <w:rFonts w:ascii="Calibri" w:eastAsia="Times New Roman" w:hAnsi="Calibri" w:cs="Times New Roman"/>
          <w:b/>
          <w:bCs/>
          <w:sz w:val="24"/>
          <w:szCs w:val="24"/>
          <w:lang w:val="ro-RO"/>
        </w:rPr>
        <w:t xml:space="preserve"> DIN TERITORIUL P.A. VOIVODINA</w:t>
      </w:r>
      <w:r w:rsidRPr="00CF33E6">
        <w:rPr>
          <w:rFonts w:ascii="Calibri" w:eastAsia="Times New Roman" w:hAnsi="Calibri" w:cs="Times New Roman"/>
          <w:b/>
          <w:bCs/>
          <w:sz w:val="24"/>
          <w:szCs w:val="24"/>
          <w:lang w:val="sr-Cyrl-RS"/>
        </w:rPr>
        <w:t xml:space="preserve"> PENTRU ANUL 20</w:t>
      </w:r>
      <w:r w:rsidRPr="00CF33E6">
        <w:rPr>
          <w:rFonts w:ascii="Calibri" w:eastAsia="Times New Roman" w:hAnsi="Calibri" w:cs="Times New Roman"/>
          <w:b/>
          <w:bCs/>
          <w:sz w:val="24"/>
          <w:szCs w:val="24"/>
          <w:lang w:val="ro-RO"/>
        </w:rPr>
        <w:t>22</w:t>
      </w:r>
      <w:r w:rsidRPr="00CF33E6">
        <w:rPr>
          <w:rFonts w:ascii="Calibri" w:eastAsia="Times New Roman" w:hAnsi="Calibri" w:cs="Times New Roman"/>
          <w:b/>
          <w:bCs/>
          <w:sz w:val="24"/>
          <w:szCs w:val="24"/>
          <w:lang w:val="sr-Cyrl-RS"/>
        </w:rPr>
        <w:t xml:space="preserve"> </w:t>
      </w:r>
    </w:p>
    <w:p w:rsidR="00CF33E6" w:rsidRPr="00CF33E6" w:rsidRDefault="00CF33E6" w:rsidP="00CF33E6">
      <w:pPr>
        <w:spacing w:after="0" w:line="240" w:lineRule="auto"/>
        <w:jc w:val="center"/>
        <w:rPr>
          <w:rFonts w:ascii="Calibri" w:eastAsia="Times New Roman" w:hAnsi="Calibri" w:cs="Times New Roman"/>
          <w:b/>
          <w:bCs/>
          <w:sz w:val="24"/>
          <w:szCs w:val="24"/>
        </w:rPr>
      </w:pPr>
    </w:p>
    <w:p w:rsidR="00CF33E6" w:rsidRPr="00CF33E6" w:rsidRDefault="00CF33E6" w:rsidP="00CF33E6">
      <w:pPr>
        <w:spacing w:after="0" w:line="204" w:lineRule="auto"/>
        <w:ind w:left="187"/>
        <w:jc w:val="both"/>
        <w:rPr>
          <w:rFonts w:ascii="Calibri" w:eastAsia="Calibri" w:hAnsi="Calibri" w:cs="Arial"/>
          <w:lang w:val="ro-RO"/>
        </w:rPr>
      </w:pPr>
      <w:r w:rsidRPr="00CF33E6">
        <w:rPr>
          <w:rFonts w:ascii="Calibri" w:eastAsia="Times New Roman" w:hAnsi="Calibri" w:cs="Times New Roman"/>
          <w:lang w:val="ro-RO"/>
        </w:rPr>
        <w:t>Cererea</w:t>
      </w:r>
      <w:r w:rsidRPr="00CF33E6">
        <w:rPr>
          <w:rFonts w:ascii="Calibri" w:eastAsia="Times New Roman" w:hAnsi="Calibri" w:cs="Times New Roman"/>
          <w:lang w:val="sr-Cyrl-RS"/>
        </w:rPr>
        <w:t xml:space="preserve"> se referă la compensarea cheltuielilor de transport ale elevilor de şcoală medie în transportul interurban din</w:t>
      </w:r>
      <w:r w:rsidRPr="00CF33E6">
        <w:rPr>
          <w:rFonts w:ascii="Calibri" w:eastAsia="Times New Roman" w:hAnsi="Calibri" w:cs="Times New Roman"/>
          <w:lang w:val="ro-RO"/>
        </w:rPr>
        <w:t xml:space="preserve"> teritoriul</w:t>
      </w:r>
      <w:r w:rsidRPr="00CF33E6">
        <w:rPr>
          <w:rFonts w:ascii="Calibri" w:eastAsia="Times New Roman" w:hAnsi="Calibri" w:cs="Times New Roman"/>
          <w:lang w:val="sr-Cyrl-RS"/>
        </w:rPr>
        <w:t xml:space="preserve"> P.A. Voivodina</w:t>
      </w:r>
      <w:r w:rsidRPr="00CF33E6">
        <w:rPr>
          <w:rFonts w:ascii="Calibri" w:eastAsia="Times New Roman" w:hAnsi="Calibri" w:cs="Times New Roman"/>
          <w:lang w:val="ro-RO"/>
        </w:rPr>
        <w:t xml:space="preserve"> pentru perioada ianuarie-decembrie 2022, </w:t>
      </w:r>
      <w:r w:rsidRPr="00CF33E6">
        <w:rPr>
          <w:rFonts w:ascii="Calibri" w:eastAsia="Times New Roman" w:hAnsi="Calibri" w:cs="Times New Roman"/>
          <w:lang w:val="sr-Cyrl-RS"/>
        </w:rPr>
        <w:t>pentru care comunele/oraşele solicită mijloace de la</w:t>
      </w:r>
      <w:r w:rsidRPr="00CF33E6">
        <w:rPr>
          <w:rFonts w:ascii="Calibri" w:eastAsia="Calibri" w:hAnsi="Calibri" w:cs="Arial"/>
          <w:b/>
          <w:sz w:val="24"/>
          <w:lang w:val="ro-RO"/>
        </w:rPr>
        <w:t xml:space="preserve"> </w:t>
      </w:r>
      <w:r w:rsidRPr="00CF33E6">
        <w:rPr>
          <w:rFonts w:ascii="Calibri" w:eastAsia="Calibri" w:hAnsi="Calibri" w:cs="Arial"/>
          <w:lang w:val="ro-RO"/>
        </w:rPr>
        <w:t>Secretariatul Provincial pentru Educaţie, Reglementări, Administraţie şi Minorităţile Naţionale – Comunităţile Naţionale (în continuare: Secretariatul).</w:t>
      </w:r>
    </w:p>
    <w:p w:rsidR="00CF33E6" w:rsidRPr="00CF33E6" w:rsidRDefault="00CF33E6" w:rsidP="00CF33E6">
      <w:pPr>
        <w:keepNext/>
        <w:spacing w:before="120" w:after="0" w:line="240" w:lineRule="auto"/>
        <w:ind w:left="714" w:hanging="357"/>
        <w:outlineLvl w:val="1"/>
        <w:rPr>
          <w:rFonts w:ascii="Calibri" w:eastAsia="Times New Roman" w:hAnsi="Calibri" w:cs="Arial"/>
          <w:b/>
          <w:bCs/>
          <w:sz w:val="16"/>
          <w:szCs w:val="16"/>
          <w:lang w:val="ro-RO"/>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557"/>
        <w:gridCol w:w="4001"/>
        <w:gridCol w:w="5104"/>
      </w:tblGrid>
      <w:tr w:rsidR="00CF33E6" w:rsidRPr="00CF33E6" w:rsidTr="00D1146D">
        <w:tblPrEx>
          <w:tblCellMar>
            <w:top w:w="0" w:type="dxa"/>
            <w:bottom w:w="0" w:type="dxa"/>
          </w:tblCellMar>
        </w:tblPrEx>
        <w:trPr>
          <w:trHeight w:val="287"/>
        </w:trPr>
        <w:tc>
          <w:tcPr>
            <w:tcW w:w="563" w:type="dxa"/>
            <w:shd w:val="clear" w:color="auto" w:fill="D9D9D9"/>
          </w:tcPr>
          <w:p w:rsidR="00CF33E6" w:rsidRPr="00CF33E6" w:rsidRDefault="00CF33E6" w:rsidP="00CF33E6">
            <w:pPr>
              <w:spacing w:after="0" w:line="240" w:lineRule="auto"/>
              <w:jc w:val="center"/>
              <w:rPr>
                <w:rFonts w:ascii="Calibri" w:eastAsia="Times New Roman" w:hAnsi="Calibri" w:cs="Times New Roman"/>
                <w:b/>
                <w:bCs/>
              </w:rPr>
            </w:pPr>
            <w:r w:rsidRPr="00CF33E6">
              <w:rPr>
                <w:rFonts w:ascii="Calibri" w:eastAsia="Times New Roman" w:hAnsi="Calibri" w:cs="Times New Roman"/>
                <w:b/>
                <w:bCs/>
              </w:rPr>
              <w:t>I</w:t>
            </w:r>
          </w:p>
        </w:tc>
        <w:tc>
          <w:tcPr>
            <w:tcW w:w="9325" w:type="dxa"/>
            <w:gridSpan w:val="2"/>
            <w:shd w:val="clear" w:color="auto" w:fill="D9D9D9"/>
            <w:vAlign w:val="center"/>
          </w:tcPr>
          <w:p w:rsidR="00CF33E6" w:rsidRPr="00CF33E6" w:rsidRDefault="00CF33E6" w:rsidP="00CF33E6">
            <w:pPr>
              <w:spacing w:after="0" w:line="240" w:lineRule="auto"/>
              <w:rPr>
                <w:rFonts w:ascii="Calibri" w:eastAsia="Times New Roman" w:hAnsi="Calibri" w:cs="Times New Roman"/>
                <w:b/>
                <w:lang w:val="sr-Cyrl-CS"/>
              </w:rPr>
            </w:pPr>
            <w:r w:rsidRPr="00CF33E6">
              <w:rPr>
                <w:rFonts w:ascii="Calibri" w:eastAsia="Times New Roman" w:hAnsi="Calibri" w:cs="Times New Roman"/>
                <w:b/>
                <w:iCs/>
                <w:lang w:val="ro-RO"/>
              </w:rPr>
              <w:t>DATELE GENERALE</w:t>
            </w:r>
            <w:r w:rsidRPr="00CF33E6">
              <w:rPr>
                <w:rFonts w:ascii="Calibri" w:eastAsia="Times New Roman" w:hAnsi="Calibri" w:cs="Times New Roman"/>
                <w:b/>
                <w:bCs/>
              </w:rPr>
              <w:t xml:space="preserve"> </w:t>
            </w:r>
          </w:p>
        </w:tc>
      </w:tr>
      <w:tr w:rsidR="00CF33E6" w:rsidRPr="00CF33E6" w:rsidTr="00D1146D">
        <w:tblPrEx>
          <w:tblCellMar>
            <w:top w:w="0" w:type="dxa"/>
            <w:bottom w:w="0" w:type="dxa"/>
          </w:tblCellMar>
        </w:tblPrEx>
        <w:trPr>
          <w:trHeight w:val="854"/>
        </w:trPr>
        <w:tc>
          <w:tcPr>
            <w:tcW w:w="563" w:type="dxa"/>
            <w:vAlign w:val="center"/>
          </w:tcPr>
          <w:p w:rsidR="00CF33E6" w:rsidRPr="00CF33E6" w:rsidRDefault="00CF33E6" w:rsidP="00CF33E6">
            <w:pPr>
              <w:spacing w:after="0" w:line="240" w:lineRule="auto"/>
              <w:jc w:val="center"/>
              <w:rPr>
                <w:rFonts w:ascii="Calibri" w:eastAsia="Times New Roman" w:hAnsi="Calibri" w:cs="Times New Roman"/>
                <w:bCs/>
                <w:sz w:val="24"/>
                <w:szCs w:val="24"/>
                <w:lang w:val="sr-Cyrl-CS"/>
              </w:rPr>
            </w:pPr>
            <w:r w:rsidRPr="00CF33E6">
              <w:rPr>
                <w:rFonts w:ascii="Calibri" w:eastAsia="Times New Roman" w:hAnsi="Calibri" w:cs="Times New Roman"/>
                <w:bCs/>
                <w:sz w:val="24"/>
                <w:szCs w:val="24"/>
                <w:lang w:val="sr-Cyrl-CS"/>
              </w:rPr>
              <w:t>1.</w:t>
            </w:r>
          </w:p>
        </w:tc>
        <w:tc>
          <w:tcPr>
            <w:tcW w:w="4069" w:type="dxa"/>
            <w:vAlign w:val="center"/>
          </w:tcPr>
          <w:p w:rsidR="00CF33E6" w:rsidRPr="00CF33E6" w:rsidRDefault="00CF33E6" w:rsidP="00CF33E6">
            <w:pPr>
              <w:spacing w:after="0" w:line="240" w:lineRule="auto"/>
              <w:rPr>
                <w:rFonts w:ascii="Calibri" w:eastAsia="Times New Roman" w:hAnsi="Calibri" w:cs="Times New Roman"/>
                <w:b/>
                <w:bCs/>
                <w:sz w:val="24"/>
                <w:szCs w:val="24"/>
                <w:lang w:val="ro-RO"/>
              </w:rPr>
            </w:pPr>
            <w:r w:rsidRPr="00CF33E6">
              <w:rPr>
                <w:rFonts w:ascii="Calibri" w:eastAsia="Times New Roman" w:hAnsi="Calibri" w:cs="Times New Roman"/>
                <w:b/>
                <w:bCs/>
                <w:sz w:val="24"/>
                <w:szCs w:val="24"/>
                <w:lang w:val="ro-RO"/>
              </w:rPr>
              <w:t>Comuna</w:t>
            </w:r>
            <w:r w:rsidRPr="00CF33E6">
              <w:rPr>
                <w:rFonts w:ascii="Calibri" w:eastAsia="Times New Roman" w:hAnsi="Calibri" w:cs="Times New Roman"/>
                <w:b/>
                <w:bCs/>
                <w:sz w:val="24"/>
                <w:szCs w:val="24"/>
                <w:lang w:val="sr-Cyrl-CS"/>
              </w:rPr>
              <w:t>/</w:t>
            </w:r>
            <w:r w:rsidRPr="00CF33E6">
              <w:rPr>
                <w:rFonts w:ascii="Calibri" w:eastAsia="Times New Roman" w:hAnsi="Calibri" w:cs="Times New Roman"/>
                <w:b/>
                <w:bCs/>
                <w:sz w:val="24"/>
                <w:szCs w:val="24"/>
                <w:lang w:val="ro-RO"/>
              </w:rPr>
              <w:t>oraşul</w:t>
            </w:r>
          </w:p>
          <w:p w:rsidR="00CF33E6" w:rsidRPr="00CF33E6" w:rsidRDefault="00CF33E6" w:rsidP="00CF33E6">
            <w:pPr>
              <w:spacing w:after="0" w:line="240" w:lineRule="auto"/>
              <w:rPr>
                <w:rFonts w:ascii="Calibri" w:eastAsia="Times New Roman" w:hAnsi="Calibri" w:cs="Times New Roman"/>
                <w:sz w:val="20"/>
                <w:szCs w:val="20"/>
                <w:lang w:val="sr-Cyrl-CS"/>
              </w:rPr>
            </w:pPr>
            <w:r w:rsidRPr="00CF33E6">
              <w:rPr>
                <w:rFonts w:ascii="Calibri" w:eastAsia="Times New Roman" w:hAnsi="Calibri" w:cs="Times New Roman"/>
                <w:sz w:val="20"/>
                <w:szCs w:val="20"/>
                <w:lang w:val="sr-Cyrl-CS"/>
              </w:rPr>
              <w:t>(</w:t>
            </w:r>
            <w:r w:rsidRPr="00CF33E6">
              <w:rPr>
                <w:rFonts w:ascii="Calibri" w:eastAsia="Times New Roman" w:hAnsi="Calibri" w:cs="Times New Roman"/>
                <w:bCs/>
                <w:sz w:val="20"/>
                <w:szCs w:val="20"/>
                <w:lang w:val="ro-RO"/>
              </w:rPr>
              <w:t>denumirea</w:t>
            </w:r>
            <w:r w:rsidRPr="00CF33E6">
              <w:rPr>
                <w:rFonts w:ascii="Calibri" w:eastAsia="Times New Roman" w:hAnsi="Calibri" w:cs="Times New Roman"/>
                <w:sz w:val="20"/>
                <w:szCs w:val="20"/>
                <w:lang w:val="sr-Cyrl-CS"/>
              </w:rPr>
              <w:t xml:space="preserve">, </w:t>
            </w:r>
            <w:r w:rsidRPr="00CF33E6">
              <w:rPr>
                <w:rFonts w:ascii="Calibri" w:eastAsia="Times New Roman" w:hAnsi="Calibri" w:cs="Times New Roman"/>
                <w:sz w:val="20"/>
                <w:szCs w:val="20"/>
                <w:lang w:val="ro-RO"/>
              </w:rPr>
              <w:t>sediul cu adresa</w:t>
            </w:r>
            <w:r w:rsidRPr="00CF33E6">
              <w:rPr>
                <w:rFonts w:ascii="Calibri" w:eastAsia="Times New Roman" w:hAnsi="Calibri" w:cs="Times New Roman"/>
                <w:sz w:val="20"/>
                <w:szCs w:val="20"/>
                <w:lang w:val="sr-Cyrl-CS"/>
              </w:rPr>
              <w:t xml:space="preserve">, </w:t>
            </w:r>
            <w:r w:rsidRPr="00CF33E6">
              <w:rPr>
                <w:rFonts w:ascii="Calibri" w:eastAsia="Times New Roman" w:hAnsi="Calibri" w:cs="Times New Roman"/>
                <w:sz w:val="20"/>
                <w:szCs w:val="20"/>
                <w:lang w:val="ro-RO"/>
              </w:rPr>
              <w:t>nr</w:t>
            </w:r>
            <w:r w:rsidRPr="00CF33E6">
              <w:rPr>
                <w:rFonts w:ascii="Calibri" w:eastAsia="Times New Roman" w:hAnsi="Calibri" w:cs="Times New Roman"/>
                <w:sz w:val="20"/>
                <w:szCs w:val="20"/>
                <w:lang w:val="sr-Cyrl-CS"/>
              </w:rPr>
              <w:t xml:space="preserve">. </w:t>
            </w:r>
            <w:r w:rsidRPr="00CF33E6">
              <w:rPr>
                <w:rFonts w:ascii="Calibri" w:eastAsia="Times New Roman" w:hAnsi="Calibri" w:cs="Times New Roman"/>
                <w:sz w:val="20"/>
                <w:szCs w:val="20"/>
                <w:lang w:val="ro-RO"/>
              </w:rPr>
              <w:t>telefon</w:t>
            </w:r>
            <w:r w:rsidRPr="00CF33E6">
              <w:rPr>
                <w:rFonts w:ascii="Calibri" w:eastAsia="Times New Roman" w:hAnsi="Calibri" w:cs="Times New Roman"/>
                <w:sz w:val="20"/>
                <w:szCs w:val="20"/>
                <w:lang w:val="sr-Cyrl-CS"/>
              </w:rPr>
              <w:t xml:space="preserve"> </w:t>
            </w:r>
            <w:r w:rsidRPr="00CF33E6">
              <w:rPr>
                <w:rFonts w:ascii="Calibri" w:eastAsia="Times New Roman" w:hAnsi="Calibri" w:cs="Times New Roman"/>
                <w:sz w:val="20"/>
                <w:szCs w:val="20"/>
                <w:lang w:val="ro-RO"/>
              </w:rPr>
              <w:t>şi</w:t>
            </w:r>
            <w:r w:rsidRPr="00CF33E6">
              <w:rPr>
                <w:rFonts w:ascii="Calibri" w:eastAsia="Times New Roman" w:hAnsi="Calibri" w:cs="Times New Roman"/>
                <w:sz w:val="20"/>
                <w:szCs w:val="20"/>
                <w:lang w:val="sr-Cyrl-CS"/>
              </w:rPr>
              <w:t xml:space="preserve"> </w:t>
            </w:r>
            <w:r w:rsidRPr="00CF33E6">
              <w:rPr>
                <w:rFonts w:ascii="Calibri" w:eastAsia="Times New Roman" w:hAnsi="Calibri" w:cs="Times New Roman"/>
                <w:sz w:val="20"/>
                <w:szCs w:val="20"/>
                <w:lang w:val="ro-RO"/>
              </w:rPr>
              <w:t>fax</w:t>
            </w:r>
            <w:r w:rsidRPr="00CF33E6">
              <w:rPr>
                <w:rFonts w:ascii="Calibri" w:eastAsia="Times New Roman" w:hAnsi="Calibri" w:cs="Times New Roman"/>
                <w:sz w:val="20"/>
                <w:szCs w:val="20"/>
                <w:lang w:val="sr-Cyrl-CS"/>
              </w:rPr>
              <w:t xml:space="preserve">, </w:t>
            </w:r>
            <w:r w:rsidRPr="00CF33E6">
              <w:rPr>
                <w:rFonts w:ascii="Calibri" w:eastAsia="Times New Roman" w:hAnsi="Calibri" w:cs="Times New Roman"/>
                <w:sz w:val="20"/>
                <w:szCs w:val="20"/>
              </w:rPr>
              <w:t>e</w:t>
            </w:r>
            <w:r w:rsidRPr="00CF33E6">
              <w:rPr>
                <w:rFonts w:ascii="Calibri" w:eastAsia="Times New Roman" w:hAnsi="Calibri" w:cs="Times New Roman"/>
                <w:sz w:val="20"/>
                <w:szCs w:val="20"/>
                <w:lang w:val="sr-Cyrl-CS"/>
              </w:rPr>
              <w:t>-</w:t>
            </w:r>
            <w:r w:rsidRPr="00CF33E6">
              <w:rPr>
                <w:rFonts w:ascii="Calibri" w:eastAsia="Times New Roman" w:hAnsi="Calibri" w:cs="Times New Roman"/>
                <w:sz w:val="20"/>
                <w:szCs w:val="20"/>
              </w:rPr>
              <w:t>mail</w:t>
            </w:r>
            <w:r w:rsidRPr="00CF33E6">
              <w:rPr>
                <w:rFonts w:ascii="Calibri" w:eastAsia="Times New Roman" w:hAnsi="Calibri" w:cs="Times New Roman"/>
                <w:sz w:val="20"/>
                <w:szCs w:val="20"/>
                <w:lang w:val="sr-Cyrl-CS"/>
              </w:rPr>
              <w:t xml:space="preserve">, </w:t>
            </w:r>
            <w:r w:rsidRPr="00CF33E6">
              <w:rPr>
                <w:rFonts w:ascii="Calibri" w:eastAsia="Times New Roman" w:hAnsi="Calibri" w:cs="Times New Roman"/>
                <w:sz w:val="20"/>
                <w:szCs w:val="20"/>
              </w:rPr>
              <w:t>web</w:t>
            </w:r>
            <w:r w:rsidRPr="00CF33E6">
              <w:rPr>
                <w:rFonts w:ascii="Calibri" w:eastAsia="Times New Roman" w:hAnsi="Calibri" w:cs="Times New Roman"/>
                <w:sz w:val="20"/>
                <w:szCs w:val="20"/>
                <w:lang w:val="sr-Cyrl-CS"/>
              </w:rPr>
              <w:t xml:space="preserve"> </w:t>
            </w:r>
            <w:r w:rsidRPr="00CF33E6">
              <w:rPr>
                <w:rFonts w:ascii="Calibri" w:eastAsia="Times New Roman" w:hAnsi="Calibri" w:cs="Times New Roman"/>
                <w:sz w:val="20"/>
                <w:szCs w:val="20"/>
              </w:rPr>
              <w:t>site, CIF, număr matricol</w:t>
            </w:r>
            <w:r w:rsidRPr="00CF33E6">
              <w:rPr>
                <w:rFonts w:ascii="Calibri" w:eastAsia="Times New Roman" w:hAnsi="Calibri" w:cs="Times New Roman"/>
                <w:sz w:val="20"/>
                <w:szCs w:val="20"/>
                <w:lang w:val="sr-Cyrl-CS"/>
              </w:rPr>
              <w:t>)</w:t>
            </w:r>
          </w:p>
        </w:tc>
        <w:tc>
          <w:tcPr>
            <w:tcW w:w="5256" w:type="dxa"/>
          </w:tcPr>
          <w:p w:rsidR="00CF33E6" w:rsidRPr="00CF33E6" w:rsidRDefault="00CF33E6" w:rsidP="00CF33E6">
            <w:pPr>
              <w:spacing w:after="0" w:line="240" w:lineRule="auto"/>
              <w:rPr>
                <w:rFonts w:ascii="Calibri" w:eastAsia="Times New Roman" w:hAnsi="Calibri" w:cs="Times New Roman"/>
                <w:sz w:val="24"/>
                <w:szCs w:val="24"/>
                <w:lang w:val="sr-Cyrl-CS"/>
              </w:rPr>
            </w:pPr>
          </w:p>
        </w:tc>
      </w:tr>
      <w:tr w:rsidR="00CF33E6" w:rsidRPr="00CF33E6" w:rsidTr="00D1146D">
        <w:tblPrEx>
          <w:tblCellMar>
            <w:top w:w="0" w:type="dxa"/>
            <w:bottom w:w="0" w:type="dxa"/>
          </w:tblCellMar>
        </w:tblPrEx>
        <w:tc>
          <w:tcPr>
            <w:tcW w:w="563" w:type="dxa"/>
            <w:vAlign w:val="center"/>
          </w:tcPr>
          <w:p w:rsidR="00CF33E6" w:rsidRPr="00CF33E6" w:rsidRDefault="00CF33E6" w:rsidP="00CF33E6">
            <w:pPr>
              <w:spacing w:after="0" w:line="240" w:lineRule="auto"/>
              <w:jc w:val="center"/>
              <w:rPr>
                <w:rFonts w:ascii="Calibri" w:eastAsia="Times New Roman" w:hAnsi="Calibri" w:cs="Times New Roman"/>
                <w:bCs/>
                <w:sz w:val="24"/>
                <w:szCs w:val="24"/>
                <w:lang w:val="sr-Cyrl-CS"/>
              </w:rPr>
            </w:pPr>
            <w:r w:rsidRPr="00CF33E6">
              <w:rPr>
                <w:rFonts w:ascii="Calibri" w:eastAsia="Times New Roman" w:hAnsi="Calibri" w:cs="Times New Roman"/>
                <w:bCs/>
                <w:sz w:val="24"/>
                <w:szCs w:val="24"/>
                <w:lang w:val="sr-Cyrl-CS"/>
              </w:rPr>
              <w:t>2.</w:t>
            </w:r>
          </w:p>
        </w:tc>
        <w:tc>
          <w:tcPr>
            <w:tcW w:w="4069" w:type="dxa"/>
            <w:vAlign w:val="center"/>
          </w:tcPr>
          <w:p w:rsidR="00CF33E6" w:rsidRPr="00CF33E6" w:rsidRDefault="00CF33E6" w:rsidP="00CF33E6">
            <w:pPr>
              <w:spacing w:after="0" w:line="240" w:lineRule="auto"/>
              <w:rPr>
                <w:rFonts w:ascii="Calibri" w:eastAsia="Times New Roman" w:hAnsi="Calibri" w:cs="Times New Roman"/>
                <w:b/>
                <w:bCs/>
                <w:sz w:val="24"/>
                <w:szCs w:val="24"/>
                <w:lang w:val="ro-RO"/>
              </w:rPr>
            </w:pPr>
            <w:r w:rsidRPr="00CF33E6">
              <w:rPr>
                <w:rFonts w:ascii="Calibri" w:eastAsia="Times New Roman" w:hAnsi="Calibri" w:cs="Times New Roman"/>
                <w:b/>
                <w:bCs/>
                <w:sz w:val="24"/>
                <w:szCs w:val="24"/>
                <w:lang w:val="ro-RO"/>
              </w:rPr>
              <w:t>Preşedintele</w:t>
            </w:r>
            <w:r w:rsidRPr="00CF33E6">
              <w:rPr>
                <w:rFonts w:ascii="Calibri" w:eastAsia="Times New Roman" w:hAnsi="Calibri" w:cs="Times New Roman"/>
                <w:b/>
                <w:bCs/>
                <w:sz w:val="24"/>
                <w:szCs w:val="24"/>
                <w:lang w:val="sr-Cyrl-CS"/>
              </w:rPr>
              <w:t xml:space="preserve"> </w:t>
            </w:r>
            <w:r w:rsidRPr="00CF33E6">
              <w:rPr>
                <w:rFonts w:ascii="Calibri" w:eastAsia="Times New Roman" w:hAnsi="Calibri" w:cs="Times New Roman"/>
                <w:b/>
                <w:bCs/>
                <w:sz w:val="24"/>
                <w:szCs w:val="24"/>
                <w:lang w:val="ro-RO"/>
              </w:rPr>
              <w:t>comunei</w:t>
            </w:r>
            <w:r w:rsidRPr="00CF33E6">
              <w:rPr>
                <w:rFonts w:ascii="Calibri" w:eastAsia="Times New Roman" w:hAnsi="Calibri" w:cs="Times New Roman"/>
                <w:b/>
                <w:bCs/>
                <w:sz w:val="24"/>
                <w:szCs w:val="24"/>
                <w:lang w:val="sr-Cyrl-CS"/>
              </w:rPr>
              <w:t>/</w:t>
            </w:r>
            <w:r w:rsidRPr="00CF33E6">
              <w:rPr>
                <w:rFonts w:ascii="Calibri" w:eastAsia="Times New Roman" w:hAnsi="Calibri" w:cs="Times New Roman"/>
                <w:b/>
                <w:bCs/>
                <w:sz w:val="24"/>
                <w:szCs w:val="24"/>
                <w:lang w:val="ro-RO"/>
              </w:rPr>
              <w:t>primarul</w:t>
            </w:r>
          </w:p>
          <w:p w:rsidR="00CF33E6" w:rsidRPr="00CF33E6" w:rsidRDefault="00CF33E6" w:rsidP="00CF33E6">
            <w:pPr>
              <w:spacing w:after="0" w:line="240" w:lineRule="auto"/>
              <w:rPr>
                <w:rFonts w:ascii="Calibri" w:eastAsia="Times New Roman" w:hAnsi="Calibri" w:cs="Times New Roman"/>
                <w:sz w:val="20"/>
                <w:szCs w:val="20"/>
                <w:lang w:val="sr-Cyrl-CS"/>
              </w:rPr>
            </w:pPr>
            <w:r w:rsidRPr="00CF33E6">
              <w:rPr>
                <w:rFonts w:ascii="Calibri" w:eastAsia="Times New Roman" w:hAnsi="Calibri" w:cs="Times New Roman"/>
                <w:sz w:val="20"/>
                <w:szCs w:val="20"/>
                <w:lang w:val="sr-Cyrl-CS"/>
              </w:rPr>
              <w:t>(</w:t>
            </w:r>
            <w:r w:rsidRPr="00CF33E6">
              <w:rPr>
                <w:rFonts w:ascii="Calibri" w:eastAsia="Times New Roman" w:hAnsi="Calibri" w:cs="Times New Roman"/>
                <w:sz w:val="20"/>
                <w:szCs w:val="20"/>
                <w:lang w:val="ro-RO"/>
              </w:rPr>
              <w:t>prenumele</w:t>
            </w:r>
            <w:r w:rsidRPr="00CF33E6">
              <w:rPr>
                <w:rFonts w:ascii="Calibri" w:eastAsia="Times New Roman" w:hAnsi="Calibri" w:cs="Times New Roman"/>
                <w:sz w:val="20"/>
                <w:szCs w:val="20"/>
                <w:lang w:val="sr-Cyrl-CS"/>
              </w:rPr>
              <w:t xml:space="preserve"> </w:t>
            </w:r>
            <w:r w:rsidRPr="00CF33E6">
              <w:rPr>
                <w:rFonts w:ascii="Calibri" w:eastAsia="Times New Roman" w:hAnsi="Calibri" w:cs="Times New Roman"/>
                <w:sz w:val="20"/>
                <w:szCs w:val="20"/>
                <w:lang w:val="ro-RO"/>
              </w:rPr>
              <w:t>şi numele</w:t>
            </w:r>
            <w:r w:rsidRPr="00CF33E6">
              <w:rPr>
                <w:rFonts w:ascii="Calibri" w:eastAsia="Times New Roman" w:hAnsi="Calibri" w:cs="Times New Roman"/>
                <w:sz w:val="20"/>
                <w:szCs w:val="20"/>
                <w:lang w:val="sr-Cyrl-CS"/>
              </w:rPr>
              <w:t xml:space="preserve">, </w:t>
            </w:r>
            <w:r w:rsidRPr="00CF33E6">
              <w:rPr>
                <w:rFonts w:ascii="Calibri" w:eastAsia="Times New Roman" w:hAnsi="Calibri" w:cs="Times New Roman"/>
                <w:sz w:val="20"/>
                <w:szCs w:val="20"/>
                <w:lang w:val="ro-RO"/>
              </w:rPr>
              <w:t>adresa</w:t>
            </w:r>
            <w:r w:rsidRPr="00CF33E6">
              <w:rPr>
                <w:rFonts w:ascii="Calibri" w:eastAsia="Times New Roman" w:hAnsi="Calibri" w:cs="Times New Roman"/>
                <w:sz w:val="20"/>
                <w:szCs w:val="20"/>
                <w:lang w:val="sr-Cyrl-CS"/>
              </w:rPr>
              <w:t xml:space="preserve">, </w:t>
            </w:r>
            <w:r w:rsidRPr="00CF33E6">
              <w:rPr>
                <w:rFonts w:ascii="Calibri" w:eastAsia="Times New Roman" w:hAnsi="Calibri" w:cs="Times New Roman"/>
                <w:sz w:val="20"/>
                <w:szCs w:val="20"/>
                <w:lang w:val="ro-RO"/>
              </w:rPr>
              <w:t>nr</w:t>
            </w:r>
            <w:r w:rsidRPr="00CF33E6">
              <w:rPr>
                <w:rFonts w:ascii="Calibri" w:eastAsia="Times New Roman" w:hAnsi="Calibri" w:cs="Times New Roman"/>
                <w:sz w:val="20"/>
                <w:szCs w:val="20"/>
                <w:lang w:val="sr-Cyrl-CS"/>
              </w:rPr>
              <w:t xml:space="preserve">. </w:t>
            </w:r>
            <w:r w:rsidRPr="00CF33E6">
              <w:rPr>
                <w:rFonts w:ascii="Calibri" w:eastAsia="Times New Roman" w:hAnsi="Calibri" w:cs="Times New Roman"/>
                <w:sz w:val="20"/>
                <w:szCs w:val="20"/>
                <w:lang w:val="ro-RO"/>
              </w:rPr>
              <w:t>telefon</w:t>
            </w:r>
            <w:r w:rsidRPr="00CF33E6">
              <w:rPr>
                <w:rFonts w:ascii="Calibri" w:eastAsia="Times New Roman" w:hAnsi="Calibri" w:cs="Times New Roman"/>
                <w:sz w:val="20"/>
                <w:szCs w:val="20"/>
                <w:lang w:val="sr-Cyrl-CS"/>
              </w:rPr>
              <w:t xml:space="preserve">, </w:t>
            </w:r>
            <w:r w:rsidRPr="00CF33E6">
              <w:rPr>
                <w:rFonts w:ascii="Calibri" w:eastAsia="Times New Roman" w:hAnsi="Calibri" w:cs="Times New Roman"/>
                <w:sz w:val="20"/>
                <w:szCs w:val="20"/>
              </w:rPr>
              <w:t>e</w:t>
            </w:r>
            <w:r w:rsidRPr="00CF33E6">
              <w:rPr>
                <w:rFonts w:ascii="Calibri" w:eastAsia="Times New Roman" w:hAnsi="Calibri" w:cs="Times New Roman"/>
                <w:sz w:val="20"/>
                <w:szCs w:val="20"/>
                <w:lang w:val="ru-RU"/>
              </w:rPr>
              <w:t>-</w:t>
            </w:r>
            <w:r w:rsidRPr="00CF33E6">
              <w:rPr>
                <w:rFonts w:ascii="Calibri" w:eastAsia="Times New Roman" w:hAnsi="Calibri" w:cs="Times New Roman"/>
                <w:sz w:val="20"/>
                <w:szCs w:val="20"/>
              </w:rPr>
              <w:t>mail</w:t>
            </w:r>
            <w:r w:rsidRPr="00CF33E6">
              <w:rPr>
                <w:rFonts w:ascii="Calibri" w:eastAsia="Times New Roman" w:hAnsi="Calibri" w:cs="Times New Roman"/>
                <w:sz w:val="20"/>
                <w:szCs w:val="20"/>
                <w:lang w:val="ru-RU"/>
              </w:rPr>
              <w:t>)</w:t>
            </w:r>
          </w:p>
        </w:tc>
        <w:tc>
          <w:tcPr>
            <w:tcW w:w="5256" w:type="dxa"/>
          </w:tcPr>
          <w:p w:rsidR="00CF33E6" w:rsidRPr="00CF33E6" w:rsidRDefault="00CF33E6" w:rsidP="00CF33E6">
            <w:pPr>
              <w:spacing w:after="0" w:line="240" w:lineRule="auto"/>
              <w:rPr>
                <w:rFonts w:ascii="Calibri" w:eastAsia="Times New Roman" w:hAnsi="Calibri" w:cs="Times New Roman"/>
                <w:sz w:val="24"/>
                <w:szCs w:val="24"/>
                <w:lang w:val="sr-Cyrl-CS"/>
              </w:rPr>
            </w:pPr>
          </w:p>
        </w:tc>
      </w:tr>
      <w:tr w:rsidR="00CF33E6" w:rsidRPr="00CF33E6" w:rsidTr="00D1146D">
        <w:tblPrEx>
          <w:tblCellMar>
            <w:top w:w="0" w:type="dxa"/>
            <w:bottom w:w="0" w:type="dxa"/>
          </w:tblCellMar>
        </w:tblPrEx>
        <w:trPr>
          <w:trHeight w:val="1465"/>
        </w:trPr>
        <w:tc>
          <w:tcPr>
            <w:tcW w:w="563" w:type="dxa"/>
            <w:vAlign w:val="center"/>
          </w:tcPr>
          <w:p w:rsidR="00CF33E6" w:rsidRPr="00CF33E6" w:rsidRDefault="00CF33E6" w:rsidP="00CF33E6">
            <w:pPr>
              <w:spacing w:after="0" w:line="240" w:lineRule="auto"/>
              <w:jc w:val="center"/>
              <w:rPr>
                <w:rFonts w:ascii="Calibri" w:eastAsia="Times New Roman" w:hAnsi="Calibri" w:cs="Times New Roman"/>
                <w:bCs/>
                <w:sz w:val="24"/>
                <w:szCs w:val="24"/>
                <w:lang w:val="sr-Cyrl-CS"/>
              </w:rPr>
            </w:pPr>
            <w:r w:rsidRPr="00CF33E6">
              <w:rPr>
                <w:rFonts w:ascii="Calibri" w:eastAsia="Times New Roman" w:hAnsi="Calibri" w:cs="Times New Roman"/>
                <w:bCs/>
                <w:sz w:val="24"/>
                <w:szCs w:val="24"/>
                <w:lang w:val="sr-Cyrl-CS"/>
              </w:rPr>
              <w:t>3.</w:t>
            </w:r>
          </w:p>
        </w:tc>
        <w:tc>
          <w:tcPr>
            <w:tcW w:w="4069" w:type="dxa"/>
            <w:vAlign w:val="center"/>
          </w:tcPr>
          <w:p w:rsidR="00CF33E6" w:rsidRPr="00CF33E6" w:rsidRDefault="00CF33E6" w:rsidP="00CF33E6">
            <w:pPr>
              <w:spacing w:after="0" w:line="240" w:lineRule="auto"/>
              <w:rPr>
                <w:rFonts w:ascii="Calibri" w:eastAsia="Times New Roman" w:hAnsi="Calibri" w:cs="Times New Roman"/>
                <w:b/>
                <w:bCs/>
                <w:sz w:val="24"/>
                <w:szCs w:val="24"/>
                <w:lang w:val="ro-RO"/>
              </w:rPr>
            </w:pPr>
            <w:r w:rsidRPr="00CF33E6">
              <w:rPr>
                <w:rFonts w:ascii="Calibri" w:eastAsia="Times New Roman" w:hAnsi="Calibri" w:cs="Times New Roman"/>
                <w:b/>
                <w:bCs/>
                <w:sz w:val="24"/>
                <w:szCs w:val="24"/>
                <w:lang w:val="ro-RO"/>
              </w:rPr>
              <w:t>Compensarea cheltuielilor de transport ale elevilor de şcoală medie în transportul interurban pentru anul 2022</w:t>
            </w:r>
          </w:p>
          <w:p w:rsidR="00CF33E6" w:rsidRPr="00CF33E6" w:rsidRDefault="00CF33E6" w:rsidP="00CF33E6">
            <w:pPr>
              <w:spacing w:after="0" w:line="240" w:lineRule="auto"/>
              <w:rPr>
                <w:rFonts w:ascii="Calibri" w:eastAsia="Times New Roman" w:hAnsi="Calibri" w:cs="Times New Roman"/>
                <w:sz w:val="20"/>
                <w:szCs w:val="20"/>
                <w:lang w:val="sr-Cyrl-CS"/>
              </w:rPr>
            </w:pPr>
            <w:r w:rsidRPr="00CF33E6">
              <w:rPr>
                <w:rFonts w:ascii="Calibri" w:eastAsia="Times New Roman" w:hAnsi="Calibri" w:cs="Times New Roman"/>
                <w:sz w:val="20"/>
                <w:szCs w:val="20"/>
                <w:lang w:val="sr-Cyrl-CS"/>
              </w:rPr>
              <w:t>(</w:t>
            </w:r>
            <w:r w:rsidRPr="00CF33E6">
              <w:rPr>
                <w:rFonts w:ascii="Calibri" w:eastAsia="Times New Roman" w:hAnsi="Calibri" w:cs="Times New Roman"/>
                <w:sz w:val="20"/>
                <w:szCs w:val="20"/>
                <w:lang w:val="ro-RO"/>
              </w:rPr>
              <w:t>scurtă descriere</w:t>
            </w:r>
            <w:r w:rsidRPr="00CF33E6">
              <w:rPr>
                <w:rFonts w:ascii="Calibri" w:eastAsia="Times New Roman" w:hAnsi="Calibri" w:cs="Times New Roman"/>
                <w:sz w:val="20"/>
                <w:szCs w:val="20"/>
                <w:lang w:val="sr-Cyrl-CS"/>
              </w:rPr>
              <w:t xml:space="preserve"> )</w:t>
            </w:r>
          </w:p>
        </w:tc>
        <w:tc>
          <w:tcPr>
            <w:tcW w:w="5256" w:type="dxa"/>
          </w:tcPr>
          <w:p w:rsidR="00CF33E6" w:rsidRPr="00CF33E6" w:rsidRDefault="00CF33E6" w:rsidP="00CF33E6">
            <w:pPr>
              <w:spacing w:after="0" w:line="240" w:lineRule="auto"/>
              <w:rPr>
                <w:rFonts w:ascii="Calibri" w:eastAsia="Times New Roman" w:hAnsi="Calibri" w:cs="Times New Roman"/>
                <w:sz w:val="24"/>
                <w:szCs w:val="24"/>
                <w:lang w:val="sr-Cyrl-CS"/>
              </w:rPr>
            </w:pPr>
          </w:p>
        </w:tc>
      </w:tr>
      <w:tr w:rsidR="00CF33E6" w:rsidRPr="00CF33E6" w:rsidTr="00D1146D">
        <w:tblPrEx>
          <w:tblCellMar>
            <w:top w:w="0" w:type="dxa"/>
            <w:bottom w:w="0" w:type="dxa"/>
          </w:tblCellMar>
        </w:tblPrEx>
        <w:trPr>
          <w:trHeight w:val="1260"/>
        </w:trPr>
        <w:tc>
          <w:tcPr>
            <w:tcW w:w="563" w:type="dxa"/>
            <w:vAlign w:val="center"/>
          </w:tcPr>
          <w:p w:rsidR="00CF33E6" w:rsidRPr="00CF33E6" w:rsidRDefault="00CF33E6" w:rsidP="00CF33E6">
            <w:pPr>
              <w:spacing w:after="0" w:line="240" w:lineRule="auto"/>
              <w:jc w:val="center"/>
              <w:rPr>
                <w:rFonts w:ascii="Calibri" w:eastAsia="Times New Roman" w:hAnsi="Calibri" w:cs="Times New Roman"/>
                <w:bCs/>
                <w:sz w:val="24"/>
                <w:szCs w:val="24"/>
                <w:lang w:val="sr-Cyrl-CS"/>
              </w:rPr>
            </w:pPr>
            <w:r w:rsidRPr="00CF33E6">
              <w:rPr>
                <w:rFonts w:ascii="Calibri" w:eastAsia="Times New Roman" w:hAnsi="Calibri" w:cs="Times New Roman"/>
                <w:bCs/>
                <w:sz w:val="24"/>
                <w:szCs w:val="24"/>
                <w:lang w:val="sr-Cyrl-CS"/>
              </w:rPr>
              <w:t>4.</w:t>
            </w:r>
          </w:p>
        </w:tc>
        <w:tc>
          <w:tcPr>
            <w:tcW w:w="4069" w:type="dxa"/>
            <w:vAlign w:val="center"/>
          </w:tcPr>
          <w:p w:rsidR="00CF33E6" w:rsidRPr="00CF33E6" w:rsidRDefault="00CF33E6" w:rsidP="00CF33E6">
            <w:pPr>
              <w:spacing w:after="0" w:line="240" w:lineRule="auto"/>
              <w:rPr>
                <w:rFonts w:ascii="Calibri" w:eastAsia="Times New Roman" w:hAnsi="Calibri" w:cs="Times New Roman"/>
                <w:b/>
                <w:bCs/>
                <w:sz w:val="24"/>
                <w:szCs w:val="24"/>
                <w:lang w:val="ro-RO"/>
              </w:rPr>
            </w:pPr>
            <w:r w:rsidRPr="00CF33E6">
              <w:rPr>
                <w:rFonts w:ascii="Calibri" w:eastAsia="Times New Roman" w:hAnsi="Calibri" w:cs="Times New Roman"/>
                <w:b/>
                <w:bCs/>
                <w:sz w:val="24"/>
                <w:szCs w:val="24"/>
                <w:lang w:val="ro-RO"/>
              </w:rPr>
              <w:t>Persoana responsabilă pentru compensarea transportului elevilor de şcoală medie</w:t>
            </w:r>
          </w:p>
          <w:p w:rsidR="00CF33E6" w:rsidRPr="00CF33E6" w:rsidRDefault="00CF33E6" w:rsidP="00CF33E6">
            <w:pPr>
              <w:spacing w:after="0" w:line="240" w:lineRule="auto"/>
              <w:rPr>
                <w:rFonts w:ascii="Calibri" w:eastAsia="Times New Roman" w:hAnsi="Calibri" w:cs="Times New Roman"/>
                <w:sz w:val="20"/>
                <w:szCs w:val="20"/>
                <w:lang w:val="sr-Cyrl-CS"/>
              </w:rPr>
            </w:pPr>
            <w:r w:rsidRPr="00CF33E6">
              <w:rPr>
                <w:rFonts w:ascii="Calibri" w:eastAsia="Times New Roman" w:hAnsi="Calibri" w:cs="Times New Roman"/>
                <w:sz w:val="20"/>
                <w:szCs w:val="20"/>
                <w:lang w:val="sr-Cyrl-CS"/>
              </w:rPr>
              <w:t>(</w:t>
            </w:r>
            <w:r w:rsidRPr="00CF33E6">
              <w:rPr>
                <w:rFonts w:ascii="Calibri" w:eastAsia="Times New Roman" w:hAnsi="Calibri" w:cs="Times New Roman"/>
                <w:sz w:val="20"/>
                <w:szCs w:val="20"/>
                <w:lang w:val="ro-RO"/>
              </w:rPr>
              <w:t>prenumele</w:t>
            </w:r>
            <w:r w:rsidRPr="00CF33E6">
              <w:rPr>
                <w:rFonts w:ascii="Calibri" w:eastAsia="Times New Roman" w:hAnsi="Calibri" w:cs="Times New Roman"/>
                <w:sz w:val="20"/>
                <w:szCs w:val="20"/>
                <w:lang w:val="sr-Cyrl-CS"/>
              </w:rPr>
              <w:t xml:space="preserve"> </w:t>
            </w:r>
            <w:r w:rsidRPr="00CF33E6">
              <w:rPr>
                <w:rFonts w:ascii="Calibri" w:eastAsia="Times New Roman" w:hAnsi="Calibri" w:cs="Times New Roman"/>
                <w:sz w:val="20"/>
                <w:szCs w:val="20"/>
                <w:lang w:val="ro-RO"/>
              </w:rPr>
              <w:t>şi numele</w:t>
            </w:r>
            <w:r w:rsidRPr="00CF33E6">
              <w:rPr>
                <w:rFonts w:ascii="Calibri" w:eastAsia="Times New Roman" w:hAnsi="Calibri" w:cs="Times New Roman"/>
                <w:sz w:val="20"/>
                <w:szCs w:val="20"/>
                <w:lang w:val="sr-Cyrl-CS"/>
              </w:rPr>
              <w:t xml:space="preserve">, </w:t>
            </w:r>
            <w:r w:rsidRPr="00CF33E6">
              <w:rPr>
                <w:rFonts w:ascii="Calibri" w:eastAsia="Times New Roman" w:hAnsi="Calibri" w:cs="Times New Roman"/>
                <w:sz w:val="20"/>
                <w:szCs w:val="20"/>
                <w:lang w:val="ro-RO"/>
              </w:rPr>
              <w:t>adresa</w:t>
            </w:r>
            <w:r w:rsidRPr="00CF33E6">
              <w:rPr>
                <w:rFonts w:ascii="Calibri" w:eastAsia="Times New Roman" w:hAnsi="Calibri" w:cs="Times New Roman"/>
                <w:sz w:val="20"/>
                <w:szCs w:val="20"/>
                <w:lang w:val="sr-Cyrl-CS"/>
              </w:rPr>
              <w:t xml:space="preserve">, </w:t>
            </w:r>
            <w:r w:rsidRPr="00CF33E6">
              <w:rPr>
                <w:rFonts w:ascii="Calibri" w:eastAsia="Times New Roman" w:hAnsi="Calibri" w:cs="Times New Roman"/>
                <w:sz w:val="20"/>
                <w:szCs w:val="20"/>
                <w:lang w:val="ro-RO"/>
              </w:rPr>
              <w:t>nr</w:t>
            </w:r>
            <w:r w:rsidRPr="00CF33E6">
              <w:rPr>
                <w:rFonts w:ascii="Calibri" w:eastAsia="Times New Roman" w:hAnsi="Calibri" w:cs="Times New Roman"/>
                <w:sz w:val="20"/>
                <w:szCs w:val="20"/>
                <w:lang w:val="sr-Cyrl-CS"/>
              </w:rPr>
              <w:t xml:space="preserve">. </w:t>
            </w:r>
            <w:r w:rsidRPr="00CF33E6">
              <w:rPr>
                <w:rFonts w:ascii="Calibri" w:eastAsia="Times New Roman" w:hAnsi="Calibri" w:cs="Times New Roman"/>
                <w:sz w:val="20"/>
                <w:szCs w:val="20"/>
                <w:lang w:val="ro-RO"/>
              </w:rPr>
              <w:t>telefon</w:t>
            </w:r>
            <w:r w:rsidRPr="00CF33E6">
              <w:rPr>
                <w:rFonts w:ascii="Calibri" w:eastAsia="Times New Roman" w:hAnsi="Calibri" w:cs="Times New Roman"/>
                <w:sz w:val="20"/>
                <w:szCs w:val="20"/>
                <w:lang w:val="sr-Cyrl-CS"/>
              </w:rPr>
              <w:t xml:space="preserve">, </w:t>
            </w:r>
            <w:r w:rsidRPr="00CF33E6">
              <w:rPr>
                <w:rFonts w:ascii="Calibri" w:eastAsia="Times New Roman" w:hAnsi="Calibri" w:cs="Times New Roman"/>
                <w:sz w:val="20"/>
                <w:szCs w:val="20"/>
              </w:rPr>
              <w:t>e</w:t>
            </w:r>
            <w:r w:rsidRPr="00CF33E6">
              <w:rPr>
                <w:rFonts w:ascii="Calibri" w:eastAsia="Times New Roman" w:hAnsi="Calibri" w:cs="Times New Roman"/>
                <w:sz w:val="20"/>
                <w:szCs w:val="20"/>
                <w:lang w:val="ru-RU"/>
              </w:rPr>
              <w:t>-</w:t>
            </w:r>
            <w:r w:rsidRPr="00CF33E6">
              <w:rPr>
                <w:rFonts w:ascii="Calibri" w:eastAsia="Times New Roman" w:hAnsi="Calibri" w:cs="Times New Roman"/>
                <w:sz w:val="20"/>
                <w:szCs w:val="20"/>
              </w:rPr>
              <w:t>mail</w:t>
            </w:r>
            <w:r w:rsidRPr="00CF33E6">
              <w:rPr>
                <w:rFonts w:ascii="Calibri" w:eastAsia="Times New Roman" w:hAnsi="Calibri" w:cs="Times New Roman"/>
                <w:sz w:val="20"/>
                <w:szCs w:val="20"/>
                <w:lang w:val="ru-RU"/>
              </w:rPr>
              <w:t>)</w:t>
            </w:r>
          </w:p>
        </w:tc>
        <w:tc>
          <w:tcPr>
            <w:tcW w:w="5256" w:type="dxa"/>
          </w:tcPr>
          <w:p w:rsidR="00CF33E6" w:rsidRPr="00CF33E6" w:rsidRDefault="00CF33E6" w:rsidP="00CF33E6">
            <w:pPr>
              <w:spacing w:after="0" w:line="240" w:lineRule="auto"/>
              <w:rPr>
                <w:rFonts w:ascii="Calibri" w:eastAsia="Times New Roman" w:hAnsi="Calibri" w:cs="Times New Roman"/>
                <w:sz w:val="24"/>
                <w:szCs w:val="24"/>
                <w:lang w:val="sr-Cyrl-CS"/>
              </w:rPr>
            </w:pPr>
          </w:p>
        </w:tc>
      </w:tr>
      <w:tr w:rsidR="00CF33E6" w:rsidRPr="00CF33E6" w:rsidTr="00D1146D">
        <w:tblPrEx>
          <w:tblCellMar>
            <w:top w:w="0" w:type="dxa"/>
            <w:bottom w:w="0" w:type="dxa"/>
          </w:tblCellMar>
        </w:tblPrEx>
        <w:tc>
          <w:tcPr>
            <w:tcW w:w="563" w:type="dxa"/>
            <w:vAlign w:val="center"/>
          </w:tcPr>
          <w:p w:rsidR="00CF33E6" w:rsidRPr="00CF33E6" w:rsidRDefault="00CF33E6" w:rsidP="00CF33E6">
            <w:pPr>
              <w:spacing w:after="0" w:line="240" w:lineRule="auto"/>
              <w:jc w:val="center"/>
              <w:rPr>
                <w:rFonts w:ascii="Calibri" w:eastAsia="Times New Roman" w:hAnsi="Calibri" w:cs="Times New Roman"/>
                <w:bCs/>
                <w:sz w:val="24"/>
                <w:szCs w:val="24"/>
                <w:lang w:val="sr-Cyrl-CS"/>
              </w:rPr>
            </w:pPr>
            <w:r w:rsidRPr="00CF33E6">
              <w:rPr>
                <w:rFonts w:ascii="Calibri" w:eastAsia="Times New Roman" w:hAnsi="Calibri" w:cs="Times New Roman"/>
                <w:bCs/>
                <w:sz w:val="24"/>
                <w:szCs w:val="24"/>
                <w:lang w:val="sr-Cyrl-CS"/>
              </w:rPr>
              <w:t>5.</w:t>
            </w:r>
          </w:p>
        </w:tc>
        <w:tc>
          <w:tcPr>
            <w:tcW w:w="4069" w:type="dxa"/>
            <w:vAlign w:val="center"/>
          </w:tcPr>
          <w:p w:rsidR="00CF33E6" w:rsidRPr="00CF33E6" w:rsidRDefault="00CF33E6" w:rsidP="00CF33E6">
            <w:pPr>
              <w:spacing w:after="0" w:line="240" w:lineRule="auto"/>
              <w:rPr>
                <w:rFonts w:ascii="Calibri" w:eastAsia="Times New Roman" w:hAnsi="Calibri" w:cs="Times New Roman"/>
                <w:b/>
                <w:bCs/>
                <w:sz w:val="24"/>
                <w:szCs w:val="24"/>
                <w:lang w:val="ro-RO"/>
              </w:rPr>
            </w:pPr>
            <w:r w:rsidRPr="00CF33E6">
              <w:rPr>
                <w:rFonts w:ascii="Calibri" w:eastAsia="Times New Roman" w:hAnsi="Calibri" w:cs="Times New Roman"/>
                <w:b/>
                <w:bCs/>
                <w:sz w:val="24"/>
                <w:szCs w:val="24"/>
                <w:lang w:val="ro-RO"/>
              </w:rPr>
              <w:t xml:space="preserve">Cuantumul mijloacelor care se solicită  de la Secretariat pentru realizarea compensării cheltuielilor de transport ale elevilor de şcoală medie pentru  anul </w:t>
            </w:r>
            <w:r w:rsidRPr="00CF33E6">
              <w:rPr>
                <w:rFonts w:ascii="Calibri" w:eastAsia="Times New Roman" w:hAnsi="Calibri" w:cs="Times New Roman"/>
                <w:b/>
                <w:bCs/>
                <w:sz w:val="24"/>
                <w:szCs w:val="24"/>
                <w:lang w:val="sr-Cyrl-CS"/>
              </w:rPr>
              <w:t xml:space="preserve"> 20</w:t>
            </w:r>
            <w:r w:rsidRPr="00CF33E6">
              <w:rPr>
                <w:rFonts w:ascii="Calibri" w:eastAsia="Times New Roman" w:hAnsi="Calibri" w:cs="Times New Roman"/>
                <w:b/>
                <w:bCs/>
                <w:sz w:val="24"/>
                <w:szCs w:val="24"/>
                <w:lang w:val="ro-RO"/>
              </w:rPr>
              <w:t>22</w:t>
            </w:r>
          </w:p>
        </w:tc>
        <w:tc>
          <w:tcPr>
            <w:tcW w:w="5256" w:type="dxa"/>
          </w:tcPr>
          <w:p w:rsidR="00CF33E6" w:rsidRPr="00CF33E6" w:rsidRDefault="00CF33E6" w:rsidP="00CF33E6">
            <w:pPr>
              <w:spacing w:after="0" w:line="240" w:lineRule="auto"/>
              <w:rPr>
                <w:rFonts w:ascii="Calibri" w:eastAsia="Times New Roman" w:hAnsi="Calibri" w:cs="Times New Roman"/>
                <w:sz w:val="24"/>
                <w:szCs w:val="24"/>
                <w:lang w:val="sr-Cyrl-CS"/>
              </w:rPr>
            </w:pPr>
          </w:p>
        </w:tc>
      </w:tr>
      <w:tr w:rsidR="00CF33E6" w:rsidRPr="00CF33E6" w:rsidTr="00D1146D">
        <w:tblPrEx>
          <w:tblCellMar>
            <w:top w:w="0" w:type="dxa"/>
            <w:bottom w:w="0" w:type="dxa"/>
          </w:tblCellMar>
        </w:tblPrEx>
        <w:tc>
          <w:tcPr>
            <w:tcW w:w="563" w:type="dxa"/>
            <w:vAlign w:val="center"/>
          </w:tcPr>
          <w:p w:rsidR="00CF33E6" w:rsidRPr="00CF33E6" w:rsidRDefault="00CF33E6" w:rsidP="00CF33E6">
            <w:pPr>
              <w:spacing w:after="0" w:line="240" w:lineRule="auto"/>
              <w:jc w:val="center"/>
              <w:rPr>
                <w:rFonts w:ascii="Calibri" w:eastAsia="Times New Roman" w:hAnsi="Calibri" w:cs="Times New Roman"/>
                <w:bCs/>
                <w:sz w:val="24"/>
                <w:szCs w:val="24"/>
                <w:lang w:val="sr-Cyrl-CS"/>
              </w:rPr>
            </w:pPr>
            <w:r w:rsidRPr="00CF33E6">
              <w:rPr>
                <w:rFonts w:ascii="Calibri" w:eastAsia="Times New Roman" w:hAnsi="Calibri" w:cs="Times New Roman"/>
                <w:bCs/>
                <w:sz w:val="24"/>
                <w:szCs w:val="24"/>
                <w:lang w:val="sr-Cyrl-CS"/>
              </w:rPr>
              <w:t>6.</w:t>
            </w:r>
          </w:p>
        </w:tc>
        <w:tc>
          <w:tcPr>
            <w:tcW w:w="4069" w:type="dxa"/>
            <w:vAlign w:val="center"/>
          </w:tcPr>
          <w:p w:rsidR="00CF33E6" w:rsidRPr="00CF33E6" w:rsidRDefault="00CF33E6" w:rsidP="00CF33E6">
            <w:pPr>
              <w:spacing w:after="0" w:line="240" w:lineRule="auto"/>
              <w:rPr>
                <w:rFonts w:ascii="Calibri" w:eastAsia="Times New Roman" w:hAnsi="Calibri" w:cs="Times New Roman"/>
                <w:b/>
                <w:bCs/>
                <w:sz w:val="24"/>
                <w:szCs w:val="24"/>
                <w:lang w:val="ro-RO"/>
              </w:rPr>
            </w:pPr>
            <w:r w:rsidRPr="00CF33E6">
              <w:rPr>
                <w:rFonts w:ascii="Calibri" w:eastAsia="Times New Roman" w:hAnsi="Calibri" w:cs="Times New Roman"/>
                <w:b/>
                <w:bCs/>
                <w:sz w:val="24"/>
                <w:szCs w:val="24"/>
                <w:lang w:val="ro-RO"/>
              </w:rPr>
              <w:t xml:space="preserve">Cuantumul mijloacelor care este planificat din </w:t>
            </w:r>
            <w:r w:rsidRPr="00CF33E6">
              <w:rPr>
                <w:rFonts w:ascii="Calibri" w:eastAsia="Times New Roman" w:hAnsi="Calibri" w:cs="Times New Roman"/>
                <w:b/>
                <w:bCs/>
                <w:sz w:val="24"/>
                <w:szCs w:val="24"/>
                <w:u w:val="single"/>
                <w:lang w:val="ro-RO"/>
              </w:rPr>
              <w:t>mijloacele proprii</w:t>
            </w:r>
            <w:r w:rsidRPr="00CF33E6">
              <w:rPr>
                <w:rFonts w:ascii="Calibri" w:eastAsia="Times New Roman" w:hAnsi="Calibri" w:cs="Times New Roman"/>
                <w:b/>
                <w:bCs/>
                <w:sz w:val="24"/>
                <w:szCs w:val="24"/>
                <w:lang w:val="ro-RO"/>
              </w:rPr>
              <w:t xml:space="preserve"> ale comunei/oraşului pentru realizarea compensării cheltuielilor de transport ale elevilor de şcoală medie pentru  anul 2022 (cu excepţia mijloacelor de la Secretariat)</w:t>
            </w:r>
            <w:r w:rsidRPr="00CF33E6">
              <w:rPr>
                <w:rFonts w:ascii="Calibri" w:eastAsia="Times New Roman" w:hAnsi="Calibri" w:cs="Times New Roman"/>
                <w:b/>
                <w:bCs/>
                <w:sz w:val="24"/>
                <w:szCs w:val="24"/>
                <w:lang w:val="ru-RU"/>
              </w:rPr>
              <w:t xml:space="preserve"> </w:t>
            </w:r>
          </w:p>
        </w:tc>
        <w:tc>
          <w:tcPr>
            <w:tcW w:w="5256" w:type="dxa"/>
          </w:tcPr>
          <w:p w:rsidR="00CF33E6" w:rsidRPr="00CF33E6" w:rsidRDefault="00CF33E6" w:rsidP="00CF33E6">
            <w:pPr>
              <w:spacing w:after="0" w:line="240" w:lineRule="auto"/>
              <w:rPr>
                <w:rFonts w:ascii="Calibri" w:eastAsia="Times New Roman" w:hAnsi="Calibri" w:cs="Times New Roman"/>
                <w:sz w:val="24"/>
                <w:szCs w:val="24"/>
                <w:lang w:val="sr-Cyrl-CS"/>
              </w:rPr>
            </w:pPr>
          </w:p>
        </w:tc>
      </w:tr>
      <w:tr w:rsidR="00CF33E6" w:rsidRPr="00CF33E6" w:rsidTr="00D1146D">
        <w:tblPrEx>
          <w:tblCellMar>
            <w:top w:w="0" w:type="dxa"/>
            <w:bottom w:w="0" w:type="dxa"/>
          </w:tblCellMar>
        </w:tblPrEx>
        <w:trPr>
          <w:trHeight w:val="1550"/>
        </w:trPr>
        <w:tc>
          <w:tcPr>
            <w:tcW w:w="563" w:type="dxa"/>
            <w:vAlign w:val="center"/>
          </w:tcPr>
          <w:p w:rsidR="00CF33E6" w:rsidRPr="00CF33E6" w:rsidRDefault="00CF33E6" w:rsidP="00CF33E6">
            <w:pPr>
              <w:spacing w:after="0" w:line="240" w:lineRule="auto"/>
              <w:jc w:val="center"/>
              <w:rPr>
                <w:rFonts w:ascii="Calibri" w:eastAsia="Times New Roman" w:hAnsi="Calibri" w:cs="Times New Roman"/>
                <w:bCs/>
                <w:sz w:val="24"/>
                <w:szCs w:val="24"/>
                <w:lang w:val="sr-Cyrl-CS"/>
              </w:rPr>
            </w:pPr>
            <w:r w:rsidRPr="00CF33E6">
              <w:rPr>
                <w:rFonts w:ascii="Calibri" w:eastAsia="Times New Roman" w:hAnsi="Calibri" w:cs="Times New Roman"/>
                <w:bCs/>
                <w:sz w:val="24"/>
                <w:szCs w:val="24"/>
                <w:lang w:val="sr-Cyrl-CS"/>
              </w:rPr>
              <w:t>7.</w:t>
            </w:r>
          </w:p>
        </w:tc>
        <w:tc>
          <w:tcPr>
            <w:tcW w:w="4069" w:type="dxa"/>
            <w:vAlign w:val="center"/>
          </w:tcPr>
          <w:p w:rsidR="00CF33E6" w:rsidRPr="00CF33E6" w:rsidRDefault="00CF33E6" w:rsidP="00CF33E6">
            <w:pPr>
              <w:spacing w:after="0" w:line="240" w:lineRule="auto"/>
              <w:rPr>
                <w:rFonts w:ascii="Calibri" w:eastAsia="Times New Roman" w:hAnsi="Calibri" w:cs="Times New Roman"/>
                <w:sz w:val="18"/>
                <w:szCs w:val="18"/>
                <w:lang w:val="sr-Cyrl-CS"/>
              </w:rPr>
            </w:pPr>
            <w:r w:rsidRPr="00CF33E6">
              <w:rPr>
                <w:rFonts w:ascii="Calibri" w:eastAsia="Times New Roman" w:hAnsi="Calibri" w:cs="Times New Roman"/>
                <w:b/>
                <w:bCs/>
                <w:sz w:val="24"/>
                <w:szCs w:val="24"/>
                <w:lang w:val="ro-RO"/>
              </w:rPr>
              <w:t xml:space="preserve">Numărul elevilor-călătorilor de şcoală medie din teritoriul comunei/oraşului în anul şcolar 2021/2022 (după gen) </w:t>
            </w:r>
          </w:p>
        </w:tc>
        <w:tc>
          <w:tcPr>
            <w:tcW w:w="5256" w:type="dxa"/>
          </w:tcPr>
          <w:p w:rsidR="00CF33E6" w:rsidRPr="00CF33E6" w:rsidRDefault="00CF33E6" w:rsidP="00CF33E6">
            <w:pPr>
              <w:spacing w:after="0" w:line="240" w:lineRule="auto"/>
              <w:rPr>
                <w:rFonts w:ascii="Calibri" w:eastAsia="Times New Roman" w:hAnsi="Calibri" w:cs="Times New Roman"/>
                <w:b/>
                <w:sz w:val="24"/>
                <w:szCs w:val="24"/>
                <w:lang w:val="ro-RO"/>
              </w:rPr>
            </w:pPr>
            <w:r w:rsidRPr="00CF33E6">
              <w:rPr>
                <w:rFonts w:ascii="Calibri" w:eastAsia="Times New Roman" w:hAnsi="Calibri" w:cs="Times New Roman"/>
                <w:b/>
                <w:sz w:val="24"/>
                <w:szCs w:val="24"/>
                <w:lang w:val="ro-RO"/>
              </w:rPr>
              <w:t>Numărul de băieţi</w:t>
            </w:r>
          </w:p>
          <w:p w:rsidR="00CF33E6" w:rsidRPr="00CF33E6" w:rsidRDefault="00CF33E6" w:rsidP="00CF33E6">
            <w:pPr>
              <w:spacing w:after="0" w:line="240" w:lineRule="auto"/>
              <w:rPr>
                <w:rFonts w:ascii="Calibri" w:eastAsia="Times New Roman" w:hAnsi="Calibri" w:cs="Times New Roman"/>
                <w:b/>
                <w:sz w:val="24"/>
                <w:szCs w:val="24"/>
                <w:lang w:val="ro-RO"/>
              </w:rPr>
            </w:pPr>
            <w:r w:rsidRPr="00CF33E6">
              <w:rPr>
                <w:rFonts w:ascii="Calibri" w:eastAsia="Times New Roman" w:hAnsi="Calibri" w:cs="Times New Roman"/>
                <w:b/>
                <w:sz w:val="24"/>
                <w:szCs w:val="24"/>
                <w:lang w:val="ro-RO"/>
              </w:rPr>
              <w:t>Numărul de fete</w:t>
            </w:r>
          </w:p>
          <w:p w:rsidR="00CF33E6" w:rsidRPr="00CF33E6" w:rsidRDefault="00CF33E6" w:rsidP="00CF33E6">
            <w:pPr>
              <w:spacing w:after="0" w:line="240" w:lineRule="auto"/>
              <w:rPr>
                <w:rFonts w:ascii="Calibri" w:eastAsia="Times New Roman" w:hAnsi="Calibri" w:cs="Times New Roman"/>
                <w:sz w:val="24"/>
                <w:szCs w:val="24"/>
                <w:lang w:val="ro-RO"/>
              </w:rPr>
            </w:pPr>
            <w:r w:rsidRPr="00CF33E6">
              <w:rPr>
                <w:rFonts w:ascii="Calibri" w:eastAsia="Times New Roman" w:hAnsi="Calibri" w:cs="Times New Roman"/>
                <w:b/>
                <w:sz w:val="24"/>
                <w:szCs w:val="24"/>
                <w:lang w:val="ro-RO"/>
              </w:rPr>
              <w:t>Total</w:t>
            </w:r>
          </w:p>
        </w:tc>
      </w:tr>
      <w:tr w:rsidR="00CF33E6" w:rsidRPr="00CF33E6" w:rsidTr="00D1146D">
        <w:tblPrEx>
          <w:tblCellMar>
            <w:top w:w="0" w:type="dxa"/>
            <w:bottom w:w="0" w:type="dxa"/>
          </w:tblCellMar>
        </w:tblPrEx>
        <w:trPr>
          <w:trHeight w:val="463"/>
        </w:trPr>
        <w:tc>
          <w:tcPr>
            <w:tcW w:w="563" w:type="dxa"/>
            <w:vAlign w:val="center"/>
          </w:tcPr>
          <w:p w:rsidR="00CF33E6" w:rsidRPr="00CF33E6" w:rsidRDefault="00CF33E6" w:rsidP="00CF33E6">
            <w:pPr>
              <w:tabs>
                <w:tab w:val="left" w:pos="640"/>
                <w:tab w:val="left" w:pos="1002"/>
              </w:tabs>
              <w:spacing w:after="0" w:line="240" w:lineRule="auto"/>
              <w:jc w:val="center"/>
              <w:rPr>
                <w:rFonts w:ascii="Calibri" w:eastAsia="Times New Roman" w:hAnsi="Calibri" w:cs="Times New Roman"/>
                <w:bCs/>
                <w:sz w:val="24"/>
                <w:szCs w:val="24"/>
                <w:lang w:val="sr-Cyrl-CS"/>
              </w:rPr>
            </w:pPr>
            <w:r w:rsidRPr="00CF33E6">
              <w:rPr>
                <w:rFonts w:ascii="Calibri" w:eastAsia="Times New Roman" w:hAnsi="Calibri" w:cs="Times New Roman"/>
                <w:bCs/>
                <w:sz w:val="24"/>
                <w:szCs w:val="24"/>
                <w:lang w:val="sr-Cyrl-CS"/>
              </w:rPr>
              <w:lastRenderedPageBreak/>
              <w:t>8.</w:t>
            </w:r>
          </w:p>
        </w:tc>
        <w:tc>
          <w:tcPr>
            <w:tcW w:w="4069" w:type="dxa"/>
            <w:vAlign w:val="center"/>
          </w:tcPr>
          <w:p w:rsidR="00CF33E6" w:rsidRPr="00CF33E6" w:rsidRDefault="00CF33E6" w:rsidP="00CF33E6">
            <w:pPr>
              <w:tabs>
                <w:tab w:val="left" w:pos="640"/>
                <w:tab w:val="left" w:pos="1002"/>
              </w:tabs>
              <w:spacing w:after="0" w:line="240" w:lineRule="auto"/>
              <w:rPr>
                <w:rFonts w:ascii="Calibri" w:eastAsia="Times New Roman" w:hAnsi="Calibri" w:cs="Calibri"/>
                <w:b/>
                <w:bCs/>
                <w:sz w:val="24"/>
                <w:szCs w:val="24"/>
                <w:lang w:val="ro-RO"/>
              </w:rPr>
            </w:pPr>
            <w:r w:rsidRPr="00CF33E6">
              <w:rPr>
                <w:rFonts w:ascii="Calibri" w:eastAsia="Times New Roman" w:hAnsi="Calibri" w:cs="Calibri"/>
                <w:b/>
                <w:sz w:val="24"/>
                <w:szCs w:val="24"/>
                <w:lang w:val="ro-RO"/>
              </w:rPr>
              <w:t>Cuantumul mediu lunar planificat de compensare pe elev, din mijloacele proprii ale comunelor/orașelor (cu excepţia mijlocelor de la Secretariat) în anul 2022</w:t>
            </w:r>
          </w:p>
        </w:tc>
        <w:tc>
          <w:tcPr>
            <w:tcW w:w="5256" w:type="dxa"/>
          </w:tcPr>
          <w:p w:rsidR="00CF33E6" w:rsidRPr="00CF33E6" w:rsidRDefault="00CF33E6" w:rsidP="00CF33E6">
            <w:pPr>
              <w:spacing w:after="0" w:line="240" w:lineRule="auto"/>
              <w:rPr>
                <w:rFonts w:ascii="Calibri" w:eastAsia="Times New Roman" w:hAnsi="Calibri" w:cs="Times New Roman"/>
                <w:sz w:val="24"/>
                <w:szCs w:val="24"/>
                <w:lang w:val="sr-Cyrl-CS"/>
              </w:rPr>
            </w:pPr>
          </w:p>
        </w:tc>
      </w:tr>
    </w:tbl>
    <w:p w:rsidR="00CF33E6" w:rsidRPr="00CF33E6" w:rsidRDefault="00CF33E6" w:rsidP="00CF33E6">
      <w:pPr>
        <w:keepNext/>
        <w:spacing w:before="600" w:after="120" w:line="240" w:lineRule="auto"/>
        <w:ind w:left="714"/>
        <w:jc w:val="both"/>
        <w:outlineLvl w:val="1"/>
        <w:rPr>
          <w:rFonts w:ascii="Calibri" w:eastAsia="Times New Roman" w:hAnsi="Calibri" w:cs="Calibri"/>
          <w:b/>
          <w:bCs/>
          <w:iCs/>
          <w:sz w:val="20"/>
          <w:szCs w:val="20"/>
          <w:lang w:val="ro-RO"/>
        </w:rPr>
      </w:pPr>
      <w:r w:rsidRPr="00CF33E6">
        <w:rPr>
          <w:rFonts w:ascii="Calibri" w:eastAsia="Times New Roman" w:hAnsi="Calibri" w:cs="Calibri"/>
          <w:b/>
          <w:bCs/>
          <w:iCs/>
          <w:sz w:val="20"/>
          <w:szCs w:val="20"/>
          <w:lang w:val="ro-RO"/>
        </w:rPr>
        <w:t xml:space="preserve">Menţiune: 1) suma cuantumurilor prezentate la punctele 5 și 6 din această cerere nu poate fi mai mare decât cuantumul total al mijloacelor necesare pentru </w:t>
      </w:r>
      <w:r w:rsidRPr="00CF33E6">
        <w:rPr>
          <w:rFonts w:ascii="Calibri" w:eastAsia="Times New Roman" w:hAnsi="Calibri" w:cs="Calibri"/>
          <w:b/>
          <w:bCs/>
          <w:iCs/>
          <w:sz w:val="20"/>
          <w:szCs w:val="20"/>
          <w:u w:val="single"/>
          <w:lang w:val="ro-RO"/>
        </w:rPr>
        <w:t>cheltuielile de transport ale elevilor-călătorilor</w:t>
      </w:r>
      <w:r w:rsidRPr="00CF33E6">
        <w:rPr>
          <w:rFonts w:ascii="Calibri" w:eastAsia="Times New Roman" w:hAnsi="Calibri" w:cs="Calibri"/>
          <w:b/>
          <w:bCs/>
          <w:iCs/>
          <w:sz w:val="20"/>
          <w:szCs w:val="20"/>
          <w:lang w:val="ro-RO"/>
        </w:rPr>
        <w:t xml:space="preserve"> prezentate în anexa din Tabela 1 și 1a; 2) numărul elevilor prezentat la punctul 7 din această cerere trebuie să fie în concordanță cu numărul elevilor prezentat în Lista elevilor - Anexa numărul 3.</w:t>
      </w:r>
    </w:p>
    <w:p w:rsidR="00CF33E6" w:rsidRPr="00CF33E6" w:rsidRDefault="00CF33E6" w:rsidP="00CF33E6">
      <w:pPr>
        <w:spacing w:after="0" w:line="240" w:lineRule="auto"/>
        <w:rPr>
          <w:rFonts w:ascii="Times New Roman" w:eastAsia="Times New Roman" w:hAnsi="Times New Roman" w:cs="Times New Roman"/>
          <w:sz w:val="24"/>
          <w:szCs w:val="24"/>
          <w:lang w:val="ro-RO"/>
        </w:rPr>
      </w:pPr>
    </w:p>
    <w:p w:rsidR="00CF33E6" w:rsidRPr="00CF33E6" w:rsidRDefault="00CF33E6" w:rsidP="00CF33E6">
      <w:pPr>
        <w:spacing w:after="0" w:line="240" w:lineRule="auto"/>
        <w:rPr>
          <w:rFonts w:ascii="Times New Roman" w:eastAsia="Times New Roman" w:hAnsi="Times New Roman" w:cs="Times New Roman"/>
          <w:sz w:val="24"/>
          <w:szCs w:val="24"/>
          <w:lang w:val="ro-RO"/>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422"/>
        <w:gridCol w:w="9240"/>
      </w:tblGrid>
      <w:tr w:rsidR="00CF33E6" w:rsidRPr="00CF33E6" w:rsidTr="00D1146D">
        <w:trPr>
          <w:trHeight w:val="384"/>
        </w:trPr>
        <w:tc>
          <w:tcPr>
            <w:tcW w:w="425" w:type="dxa"/>
            <w:shd w:val="clear" w:color="auto" w:fill="D9D9D9"/>
            <w:vAlign w:val="center"/>
          </w:tcPr>
          <w:p w:rsidR="00CF33E6" w:rsidRPr="00CF33E6" w:rsidRDefault="00CF33E6" w:rsidP="00CF33E6">
            <w:pPr>
              <w:spacing w:after="0" w:line="240" w:lineRule="auto"/>
              <w:jc w:val="center"/>
              <w:rPr>
                <w:rFonts w:ascii="Calibri" w:eastAsia="Times New Roman" w:hAnsi="Calibri" w:cs="Times New Roman"/>
                <w:b/>
              </w:rPr>
            </w:pPr>
            <w:r w:rsidRPr="00CF33E6">
              <w:rPr>
                <w:rFonts w:ascii="Calibri" w:eastAsia="Times New Roman" w:hAnsi="Calibri" w:cs="Times New Roman"/>
                <w:b/>
              </w:rPr>
              <w:t>II</w:t>
            </w:r>
          </w:p>
        </w:tc>
        <w:tc>
          <w:tcPr>
            <w:tcW w:w="9463" w:type="dxa"/>
            <w:shd w:val="clear" w:color="auto" w:fill="D9D9D9"/>
            <w:vAlign w:val="center"/>
          </w:tcPr>
          <w:p w:rsidR="00CF33E6" w:rsidRPr="00CF33E6" w:rsidRDefault="00CF33E6" w:rsidP="00CF33E6">
            <w:pPr>
              <w:spacing w:after="0" w:line="240" w:lineRule="auto"/>
              <w:jc w:val="center"/>
              <w:rPr>
                <w:rFonts w:ascii="Calibri" w:eastAsia="Times New Roman" w:hAnsi="Calibri" w:cs="Times New Roman"/>
                <w:b/>
                <w:lang w:val="ro-RO"/>
              </w:rPr>
            </w:pPr>
            <w:r w:rsidRPr="00CF33E6">
              <w:rPr>
                <w:rFonts w:ascii="Calibri" w:eastAsia="Times New Roman" w:hAnsi="Calibri" w:cs="Times New Roman"/>
                <w:b/>
                <w:iCs/>
                <w:lang w:val="ro-RO"/>
              </w:rPr>
              <w:t>DECLARAŢIE</w:t>
            </w:r>
          </w:p>
        </w:tc>
      </w:tr>
    </w:tbl>
    <w:p w:rsidR="00CF33E6" w:rsidRPr="00CF33E6" w:rsidRDefault="00CF33E6" w:rsidP="00CF33E6">
      <w:pPr>
        <w:spacing w:after="0" w:line="240" w:lineRule="auto"/>
        <w:rPr>
          <w:rFonts w:ascii="Calibri" w:eastAsia="Times New Roman" w:hAnsi="Calibri" w:cs="Times New Roman"/>
          <w:sz w:val="18"/>
          <w:szCs w:val="18"/>
        </w:rPr>
      </w:pPr>
    </w:p>
    <w:p w:rsidR="00CF33E6" w:rsidRPr="00CF33E6" w:rsidRDefault="00CF33E6" w:rsidP="00CF33E6">
      <w:pPr>
        <w:spacing w:after="0" w:line="240" w:lineRule="auto"/>
        <w:ind w:left="284"/>
        <w:jc w:val="both"/>
        <w:rPr>
          <w:rFonts w:ascii="Calibri" w:eastAsia="Times New Roman" w:hAnsi="Calibri" w:cs="Times New Roman"/>
          <w:sz w:val="24"/>
          <w:szCs w:val="24"/>
          <w:lang w:val="ro-RO"/>
        </w:rPr>
      </w:pPr>
      <w:r w:rsidRPr="00CF33E6">
        <w:rPr>
          <w:rFonts w:ascii="Calibri" w:eastAsia="Times New Roman" w:hAnsi="Calibri" w:cs="Times New Roman"/>
          <w:sz w:val="24"/>
          <w:szCs w:val="24"/>
          <w:lang w:val="ro-RO"/>
        </w:rPr>
        <w:t xml:space="preserve">Cu deplină răspundere morală, materială şi penală, declar că informaţiile care au fost date în documentaţia pentru concurs sunt corecte. </w:t>
      </w:r>
      <w:r w:rsidRPr="00CF33E6">
        <w:rPr>
          <w:rFonts w:ascii="Calibri" w:eastAsia="Times New Roman" w:hAnsi="Calibri" w:cs="Times New Roman"/>
          <w:sz w:val="24"/>
          <w:szCs w:val="24"/>
          <w:lang w:val="sr-Cyrl-CS"/>
        </w:rPr>
        <w:t xml:space="preserve"> </w:t>
      </w:r>
      <w:r w:rsidRPr="00CF33E6">
        <w:rPr>
          <w:rFonts w:ascii="Calibri" w:eastAsia="Times New Roman" w:hAnsi="Calibri" w:cs="Times New Roman"/>
          <w:sz w:val="24"/>
          <w:szCs w:val="24"/>
          <w:lang w:val="ro-RO"/>
        </w:rPr>
        <w:t xml:space="preserve">În calitate de semnatar al cererii, accept obligaţia ca mijloacele pentru compensarea cheltuielilor de transport ale elevilor de şcoală medie pe care le asigură Secretariatul, să se cheltuie conform destinaţiei şi în baza legii. Cu privire la realizarea destinaţiei, pentru care au fost primite mijloace, se va remite raport Secretariatului în termenele stabilite şi cu documentaţia corespunzătoare autentificată de către persoanele responsabile. La cererea Secretariatului se va facilita accesul la documentaţie şi controlul de folosire al mijloacelor conform destinaţiei şi în baza legii de către beneficiari. </w:t>
      </w:r>
    </w:p>
    <w:p w:rsidR="00CF33E6" w:rsidRPr="00CF33E6" w:rsidRDefault="00CF33E6" w:rsidP="00CF33E6">
      <w:pPr>
        <w:spacing w:after="0" w:line="240" w:lineRule="auto"/>
        <w:rPr>
          <w:rFonts w:ascii="Calibri" w:eastAsia="Times New Roman" w:hAnsi="Calibri" w:cs="Times New Roman"/>
          <w:sz w:val="24"/>
          <w:szCs w:val="24"/>
        </w:rPr>
      </w:pPr>
    </w:p>
    <w:tbl>
      <w:tblPr>
        <w:tblW w:w="9922" w:type="dxa"/>
        <w:tblInd w:w="392" w:type="dxa"/>
        <w:tblLook w:val="04A0" w:firstRow="1" w:lastRow="0" w:firstColumn="1" w:lastColumn="0" w:noHBand="0" w:noVBand="1"/>
      </w:tblPr>
      <w:tblGrid>
        <w:gridCol w:w="3425"/>
        <w:gridCol w:w="2691"/>
        <w:gridCol w:w="3806"/>
      </w:tblGrid>
      <w:tr w:rsidR="00CF33E6" w:rsidRPr="00CF33E6" w:rsidTr="00D1146D">
        <w:trPr>
          <w:trHeight w:val="909"/>
        </w:trPr>
        <w:tc>
          <w:tcPr>
            <w:tcW w:w="3425" w:type="dxa"/>
            <w:shd w:val="clear" w:color="auto" w:fill="auto"/>
            <w:vAlign w:val="bottom"/>
          </w:tcPr>
          <w:p w:rsidR="00CF33E6" w:rsidRPr="00CF33E6" w:rsidRDefault="00CF33E6" w:rsidP="00CF33E6">
            <w:pPr>
              <w:spacing w:after="0" w:line="240" w:lineRule="auto"/>
              <w:jc w:val="center"/>
              <w:rPr>
                <w:rFonts w:ascii="Calibri" w:eastAsia="Times New Roman" w:hAnsi="Calibri" w:cs="Times New Roman"/>
                <w:sz w:val="24"/>
                <w:szCs w:val="24"/>
                <w:lang w:val="sr-Cyrl-RS"/>
              </w:rPr>
            </w:pPr>
            <w:r w:rsidRPr="00CF33E6">
              <w:rPr>
                <w:rFonts w:ascii="Calibri" w:eastAsia="Times New Roman" w:hAnsi="Calibri" w:cs="Times New Roman"/>
                <w:sz w:val="24"/>
                <w:szCs w:val="24"/>
                <w:lang w:val="sr-Cyrl-RS"/>
              </w:rPr>
              <w:t>Data</w:t>
            </w:r>
          </w:p>
        </w:tc>
        <w:tc>
          <w:tcPr>
            <w:tcW w:w="2691" w:type="dxa"/>
            <w:shd w:val="clear" w:color="auto" w:fill="auto"/>
            <w:vAlign w:val="bottom"/>
          </w:tcPr>
          <w:p w:rsidR="00CF33E6" w:rsidRPr="00CF33E6" w:rsidRDefault="00CF33E6" w:rsidP="00CF33E6">
            <w:pPr>
              <w:spacing w:after="0" w:line="240" w:lineRule="auto"/>
              <w:jc w:val="center"/>
              <w:rPr>
                <w:rFonts w:ascii="Calibri" w:eastAsia="Times New Roman" w:hAnsi="Calibri" w:cs="Times New Roman"/>
                <w:sz w:val="24"/>
                <w:szCs w:val="24"/>
                <w:lang w:val="sr-Cyrl-RS"/>
              </w:rPr>
            </w:pPr>
            <w:r w:rsidRPr="00CF33E6">
              <w:rPr>
                <w:rFonts w:ascii="Calibri" w:eastAsia="Times New Roman" w:hAnsi="Calibri" w:cs="Times New Roman"/>
                <w:sz w:val="24"/>
                <w:szCs w:val="24"/>
                <w:lang w:val="sr-Cyrl-RS"/>
              </w:rPr>
              <w:t>L.S.</w:t>
            </w:r>
          </w:p>
        </w:tc>
        <w:tc>
          <w:tcPr>
            <w:tcW w:w="3806" w:type="dxa"/>
            <w:shd w:val="clear" w:color="auto" w:fill="auto"/>
            <w:vAlign w:val="bottom"/>
          </w:tcPr>
          <w:p w:rsidR="00CF33E6" w:rsidRPr="00CF33E6" w:rsidRDefault="00CF33E6" w:rsidP="00CF33E6">
            <w:pPr>
              <w:pBdr>
                <w:bottom w:val="single" w:sz="4" w:space="0" w:color="auto"/>
              </w:pBdr>
              <w:spacing w:after="0" w:line="240" w:lineRule="auto"/>
              <w:jc w:val="center"/>
              <w:rPr>
                <w:rFonts w:ascii="Calibri" w:eastAsia="Times New Roman" w:hAnsi="Calibri" w:cs="Times New Roman"/>
                <w:sz w:val="24"/>
                <w:szCs w:val="24"/>
                <w:lang w:val="sr-Cyrl-RS"/>
              </w:rPr>
            </w:pPr>
          </w:p>
          <w:p w:rsidR="00CF33E6" w:rsidRPr="00CF33E6" w:rsidRDefault="00CF33E6" w:rsidP="00CF33E6">
            <w:pPr>
              <w:spacing w:after="0" w:line="240" w:lineRule="auto"/>
              <w:jc w:val="center"/>
              <w:rPr>
                <w:rFonts w:ascii="Calibri" w:eastAsia="Times New Roman" w:hAnsi="Calibri" w:cs="Times New Roman"/>
                <w:sz w:val="24"/>
                <w:szCs w:val="24"/>
                <w:lang w:val="sr-Cyrl-RS"/>
              </w:rPr>
            </w:pPr>
          </w:p>
        </w:tc>
      </w:tr>
      <w:tr w:rsidR="00CF33E6" w:rsidRPr="00CF33E6" w:rsidTr="00D1146D">
        <w:trPr>
          <w:trHeight w:val="577"/>
        </w:trPr>
        <w:tc>
          <w:tcPr>
            <w:tcW w:w="3425" w:type="dxa"/>
            <w:shd w:val="clear" w:color="auto" w:fill="auto"/>
            <w:vAlign w:val="bottom"/>
          </w:tcPr>
          <w:p w:rsidR="00CF33E6" w:rsidRPr="00CF33E6" w:rsidRDefault="00CF33E6" w:rsidP="00CF33E6">
            <w:pPr>
              <w:pBdr>
                <w:bottom w:val="single" w:sz="4" w:space="0" w:color="auto"/>
              </w:pBdr>
              <w:spacing w:after="0" w:line="240" w:lineRule="auto"/>
              <w:jc w:val="center"/>
              <w:rPr>
                <w:rFonts w:ascii="Calibri" w:eastAsia="Times New Roman" w:hAnsi="Calibri" w:cs="Times New Roman"/>
                <w:sz w:val="24"/>
                <w:szCs w:val="24"/>
                <w:lang w:val="sr-Cyrl-RS"/>
              </w:rPr>
            </w:pPr>
          </w:p>
        </w:tc>
        <w:tc>
          <w:tcPr>
            <w:tcW w:w="2691" w:type="dxa"/>
            <w:shd w:val="clear" w:color="auto" w:fill="auto"/>
          </w:tcPr>
          <w:p w:rsidR="00CF33E6" w:rsidRPr="00CF33E6" w:rsidRDefault="00CF33E6" w:rsidP="00CF33E6">
            <w:pPr>
              <w:spacing w:after="0" w:line="240" w:lineRule="auto"/>
              <w:rPr>
                <w:rFonts w:ascii="Calibri" w:eastAsia="Times New Roman" w:hAnsi="Calibri" w:cs="Times New Roman"/>
                <w:sz w:val="24"/>
                <w:szCs w:val="24"/>
              </w:rPr>
            </w:pPr>
          </w:p>
        </w:tc>
        <w:tc>
          <w:tcPr>
            <w:tcW w:w="3806" w:type="dxa"/>
            <w:shd w:val="clear" w:color="auto" w:fill="auto"/>
          </w:tcPr>
          <w:p w:rsidR="00CF33E6" w:rsidRPr="00CF33E6" w:rsidRDefault="00CF33E6" w:rsidP="00CF33E6">
            <w:pPr>
              <w:spacing w:after="0" w:line="240" w:lineRule="auto"/>
              <w:jc w:val="center"/>
              <w:rPr>
                <w:rFonts w:ascii="Calibri" w:eastAsia="Times New Roman" w:hAnsi="Calibri" w:cs="Times New Roman"/>
                <w:sz w:val="24"/>
                <w:szCs w:val="24"/>
                <w:lang w:val="sr-Cyrl-RS"/>
              </w:rPr>
            </w:pPr>
            <w:r w:rsidRPr="00CF33E6">
              <w:rPr>
                <w:rFonts w:ascii="Calibri" w:eastAsia="Times New Roman" w:hAnsi="Calibri" w:cs="Times New Roman"/>
                <w:iCs/>
                <w:sz w:val="24"/>
                <w:szCs w:val="24"/>
                <w:lang w:val="sr-Cyrl-RS"/>
              </w:rPr>
              <w:t>Semnătura persoanei responsabile</w:t>
            </w:r>
          </w:p>
        </w:tc>
      </w:tr>
    </w:tbl>
    <w:p w:rsidR="00CF33E6" w:rsidRPr="00CF33E6" w:rsidRDefault="00CF33E6" w:rsidP="00CF33E6">
      <w:pPr>
        <w:spacing w:after="0" w:line="240" w:lineRule="auto"/>
        <w:rPr>
          <w:rFonts w:ascii="Calibri" w:eastAsia="Times New Roman" w:hAnsi="Calibri" w:cs="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424"/>
        <w:gridCol w:w="9238"/>
      </w:tblGrid>
      <w:tr w:rsidR="00CF33E6" w:rsidRPr="00CF33E6" w:rsidTr="00D1146D">
        <w:trPr>
          <w:trHeight w:val="431"/>
        </w:trPr>
        <w:tc>
          <w:tcPr>
            <w:tcW w:w="425" w:type="dxa"/>
            <w:shd w:val="clear" w:color="auto" w:fill="BFBFBF"/>
            <w:vAlign w:val="center"/>
          </w:tcPr>
          <w:p w:rsidR="00CF33E6" w:rsidRPr="00CF33E6" w:rsidRDefault="00CF33E6" w:rsidP="00CF33E6">
            <w:pPr>
              <w:spacing w:after="0" w:line="240" w:lineRule="auto"/>
              <w:jc w:val="center"/>
              <w:rPr>
                <w:rFonts w:ascii="Calibri" w:eastAsia="Times New Roman" w:hAnsi="Calibri" w:cs="Times New Roman"/>
                <w:sz w:val="24"/>
                <w:szCs w:val="24"/>
              </w:rPr>
            </w:pPr>
            <w:r w:rsidRPr="00CF33E6">
              <w:rPr>
                <w:rFonts w:ascii="Calibri" w:eastAsia="Times New Roman" w:hAnsi="Calibri" w:cs="Times New Roman"/>
                <w:sz w:val="24"/>
                <w:szCs w:val="24"/>
              </w:rPr>
              <w:t>III</w:t>
            </w:r>
          </w:p>
        </w:tc>
        <w:tc>
          <w:tcPr>
            <w:tcW w:w="9463" w:type="dxa"/>
            <w:shd w:val="clear" w:color="auto" w:fill="BFBFBF"/>
            <w:vAlign w:val="center"/>
          </w:tcPr>
          <w:p w:rsidR="00CF33E6" w:rsidRPr="00CF33E6" w:rsidRDefault="00CF33E6" w:rsidP="00CF33E6">
            <w:pPr>
              <w:spacing w:after="0" w:line="240" w:lineRule="auto"/>
              <w:jc w:val="center"/>
              <w:rPr>
                <w:rFonts w:ascii="Calibri" w:eastAsia="Times New Roman" w:hAnsi="Calibri" w:cs="Times New Roman"/>
                <w:b/>
              </w:rPr>
            </w:pPr>
            <w:r w:rsidRPr="00CF33E6">
              <w:rPr>
                <w:rFonts w:ascii="Calibri" w:eastAsia="Times New Roman" w:hAnsi="Calibri" w:cs="Times New Roman"/>
                <w:b/>
              </w:rPr>
              <w:t>ANEXE</w:t>
            </w:r>
          </w:p>
        </w:tc>
      </w:tr>
    </w:tbl>
    <w:p w:rsidR="00CF33E6" w:rsidRPr="00CF33E6" w:rsidRDefault="00CF33E6" w:rsidP="00CF33E6">
      <w:pPr>
        <w:tabs>
          <w:tab w:val="num" w:pos="927"/>
        </w:tabs>
        <w:spacing w:before="120" w:after="0" w:line="240" w:lineRule="auto"/>
        <w:ind w:left="927" w:right="567" w:hanging="360"/>
        <w:jc w:val="both"/>
        <w:rPr>
          <w:rFonts w:ascii="Calibri" w:eastAsia="Times New Roman" w:hAnsi="Calibri" w:cs="Times New Roman"/>
          <w:sz w:val="24"/>
          <w:szCs w:val="24"/>
          <w:lang w:val="sr-Cyrl-CS"/>
        </w:rPr>
      </w:pPr>
      <w:r w:rsidRPr="00CF33E6">
        <w:rPr>
          <w:rFonts w:ascii="Calibri" w:eastAsia="Times New Roman" w:hAnsi="Calibri" w:cs="Times New Roman"/>
          <w:sz w:val="24"/>
          <w:szCs w:val="24"/>
          <w:lang w:val="ro-RO"/>
        </w:rPr>
        <w:t>Anexa nr</w:t>
      </w:r>
      <w:r w:rsidRPr="00CF33E6">
        <w:rPr>
          <w:rFonts w:ascii="Calibri" w:eastAsia="Times New Roman" w:hAnsi="Calibri" w:cs="Times New Roman"/>
          <w:sz w:val="24"/>
          <w:szCs w:val="24"/>
          <w:lang w:val="sr-Cyrl-CS"/>
        </w:rPr>
        <w:t>. 1</w:t>
      </w:r>
      <w:r w:rsidRPr="00CF33E6">
        <w:rPr>
          <w:rFonts w:ascii="Calibri" w:eastAsia="Times New Roman" w:hAnsi="Calibri" w:cs="Times New Roman"/>
          <w:sz w:val="24"/>
          <w:szCs w:val="24"/>
          <w:lang w:val="ro-RO"/>
        </w:rPr>
        <w:t xml:space="preserve"> şi 1a</w:t>
      </w:r>
      <w:r w:rsidRPr="00CF33E6">
        <w:rPr>
          <w:rFonts w:ascii="Calibri" w:eastAsia="Times New Roman" w:hAnsi="Calibri" w:cs="Times New Roman"/>
          <w:sz w:val="24"/>
          <w:szCs w:val="24"/>
          <w:lang w:val="sr-Cyrl-CS"/>
        </w:rPr>
        <w:t xml:space="preserve"> – </w:t>
      </w:r>
      <w:r w:rsidRPr="00CF33E6">
        <w:rPr>
          <w:rFonts w:ascii="Calibri" w:eastAsia="Times New Roman" w:hAnsi="Calibri" w:cs="Times New Roman"/>
          <w:sz w:val="24"/>
          <w:szCs w:val="24"/>
          <w:lang w:val="ro-RO"/>
        </w:rPr>
        <w:t>Tabela privind calculul cheltuielilor de transport al elevilor-călătorilor de şcoala medie în transportul interurban în anul 2022 (Tabela Anexa 1.xlsx, Anexa 1a. xlsx)</w:t>
      </w:r>
    </w:p>
    <w:p w:rsidR="00CF33E6" w:rsidRPr="00CF33E6" w:rsidRDefault="00CF33E6" w:rsidP="00CF33E6">
      <w:pPr>
        <w:tabs>
          <w:tab w:val="num" w:pos="927"/>
        </w:tabs>
        <w:spacing w:before="120" w:after="0" w:line="240" w:lineRule="auto"/>
        <w:ind w:left="927" w:right="567" w:hanging="360"/>
        <w:jc w:val="both"/>
        <w:rPr>
          <w:rFonts w:ascii="Calibri" w:eastAsia="Times New Roman" w:hAnsi="Calibri" w:cs="Times New Roman"/>
          <w:sz w:val="24"/>
          <w:szCs w:val="24"/>
          <w:lang w:val="sr-Cyrl-CS"/>
        </w:rPr>
      </w:pPr>
      <w:r w:rsidRPr="00CF33E6">
        <w:rPr>
          <w:rFonts w:ascii="Calibri" w:eastAsia="Times New Roman" w:hAnsi="Calibri" w:cs="Times New Roman"/>
          <w:sz w:val="24"/>
          <w:szCs w:val="24"/>
          <w:lang w:val="ro-RO"/>
        </w:rPr>
        <w:t>Anexa nr</w:t>
      </w:r>
      <w:r w:rsidRPr="00CF33E6">
        <w:rPr>
          <w:rFonts w:ascii="Calibri" w:eastAsia="Times New Roman" w:hAnsi="Calibri" w:cs="Times New Roman"/>
          <w:sz w:val="24"/>
          <w:szCs w:val="24"/>
          <w:lang w:val="sr-Cyrl-CS"/>
        </w:rPr>
        <w:t xml:space="preserve">. 2 – </w:t>
      </w:r>
      <w:r w:rsidRPr="00CF33E6">
        <w:rPr>
          <w:rFonts w:ascii="Calibri" w:eastAsia="Times New Roman" w:hAnsi="Calibri" w:cs="Times New Roman"/>
          <w:sz w:val="24"/>
          <w:szCs w:val="24"/>
          <w:lang w:val="ro-RO"/>
        </w:rPr>
        <w:t xml:space="preserve">Tabela cu datele de bază privind compensarea cheltuielilor de transport ale elevilor de şcoală medie (tabela Anexa 2.) </w:t>
      </w:r>
    </w:p>
    <w:p w:rsidR="00CF33E6" w:rsidRPr="00CF33E6" w:rsidRDefault="00CF33E6" w:rsidP="00CF33E6">
      <w:pPr>
        <w:tabs>
          <w:tab w:val="num" w:pos="927"/>
        </w:tabs>
        <w:spacing w:before="120" w:after="0" w:line="240" w:lineRule="auto"/>
        <w:ind w:left="927" w:right="567" w:hanging="360"/>
        <w:jc w:val="both"/>
        <w:rPr>
          <w:rFonts w:ascii="Calibri" w:eastAsia="Times New Roman" w:hAnsi="Calibri" w:cs="Times New Roman"/>
          <w:sz w:val="24"/>
          <w:szCs w:val="24"/>
          <w:lang w:val="sr-Cyrl-CS"/>
        </w:rPr>
      </w:pPr>
      <w:r w:rsidRPr="00CF33E6">
        <w:rPr>
          <w:rFonts w:ascii="Calibri" w:eastAsia="Times New Roman" w:hAnsi="Calibri" w:cs="Times New Roman"/>
          <w:sz w:val="24"/>
          <w:szCs w:val="24"/>
          <w:lang w:val="ro-RO"/>
        </w:rPr>
        <w:t>Anexa nr</w:t>
      </w:r>
      <w:r w:rsidRPr="00CF33E6">
        <w:rPr>
          <w:rFonts w:ascii="Calibri" w:eastAsia="Times New Roman" w:hAnsi="Calibri" w:cs="Times New Roman"/>
          <w:sz w:val="24"/>
          <w:szCs w:val="24"/>
          <w:lang w:val="sr-Cyrl-CS"/>
        </w:rPr>
        <w:t xml:space="preserve">. 3 </w:t>
      </w:r>
      <w:r w:rsidRPr="00CF33E6">
        <w:rPr>
          <w:rFonts w:ascii="Calibri" w:eastAsia="Times New Roman" w:hAnsi="Calibri" w:cs="Times New Roman"/>
          <w:sz w:val="24"/>
          <w:szCs w:val="24"/>
          <w:lang w:val="ro-RO"/>
        </w:rPr>
        <w:t>- Lista elevilor-călătorilor de şcoală medie în transportul interurban pentru anul şcolar 2021/2022 în teritoriul comunei/oraşului (tabela Anexa 3. xlsx)</w:t>
      </w:r>
    </w:p>
    <w:p w:rsidR="00CF33E6" w:rsidRPr="00CF33E6" w:rsidRDefault="00CF33E6" w:rsidP="00CF33E6">
      <w:pPr>
        <w:tabs>
          <w:tab w:val="num" w:pos="927"/>
        </w:tabs>
        <w:spacing w:before="120" w:after="0" w:line="240" w:lineRule="auto"/>
        <w:ind w:left="927" w:right="567" w:hanging="360"/>
        <w:jc w:val="both"/>
        <w:rPr>
          <w:rFonts w:ascii="Calibri" w:eastAsia="Times New Roman" w:hAnsi="Calibri" w:cs="Times New Roman"/>
          <w:sz w:val="24"/>
          <w:szCs w:val="24"/>
          <w:lang w:val="sr-Cyrl-CS"/>
        </w:rPr>
      </w:pPr>
      <w:r w:rsidRPr="00CF33E6">
        <w:rPr>
          <w:rFonts w:ascii="Calibri" w:eastAsia="Times New Roman" w:hAnsi="Calibri" w:cs="Times New Roman"/>
          <w:sz w:val="24"/>
          <w:szCs w:val="24"/>
          <w:lang w:val="ro-RO"/>
        </w:rPr>
        <w:t>Anexa nr</w:t>
      </w:r>
      <w:r w:rsidRPr="00CF33E6">
        <w:rPr>
          <w:rFonts w:ascii="Calibri" w:eastAsia="Times New Roman" w:hAnsi="Calibri" w:cs="Times New Roman"/>
          <w:sz w:val="24"/>
          <w:szCs w:val="24"/>
          <w:lang w:val="sr-Cyrl-CS"/>
        </w:rPr>
        <w:t xml:space="preserve">. </w:t>
      </w:r>
      <w:r w:rsidRPr="00CF33E6">
        <w:rPr>
          <w:rFonts w:ascii="Calibri" w:eastAsia="Times New Roman" w:hAnsi="Calibri" w:cs="Times New Roman"/>
          <w:sz w:val="24"/>
          <w:szCs w:val="24"/>
          <w:lang w:val="ro-RO"/>
        </w:rPr>
        <w:t>4</w:t>
      </w:r>
      <w:r w:rsidRPr="00CF33E6">
        <w:rPr>
          <w:rFonts w:ascii="Calibri" w:eastAsia="Times New Roman" w:hAnsi="Calibri" w:cs="Times New Roman"/>
          <w:sz w:val="24"/>
          <w:szCs w:val="24"/>
          <w:lang w:val="sr-Cyrl-CS"/>
        </w:rPr>
        <w:t xml:space="preserve"> – </w:t>
      </w:r>
      <w:r w:rsidRPr="00CF33E6">
        <w:rPr>
          <w:rFonts w:ascii="Calibri" w:eastAsia="Times New Roman" w:hAnsi="Calibri" w:cs="Times New Roman"/>
          <w:sz w:val="24"/>
          <w:szCs w:val="24"/>
          <w:lang w:val="ro-RO"/>
        </w:rPr>
        <w:t>Planul financiar privind compensarea cheltuielilor de transport ale elevilor de şcoală medie în comuna/oraşul - cu estimarea mijloacelor necesare pentru anul 2022 (nu este reglementată forma)</w:t>
      </w:r>
    </w:p>
    <w:p w:rsidR="00CF33E6" w:rsidRPr="00CF33E6" w:rsidRDefault="00CF33E6" w:rsidP="00CF33E6">
      <w:pPr>
        <w:spacing w:after="0" w:line="240" w:lineRule="auto"/>
        <w:jc w:val="both"/>
        <w:rPr>
          <w:rFonts w:ascii="Calibri" w:eastAsia="Times New Roman" w:hAnsi="Calibri" w:cs="Times New Roman"/>
          <w:b/>
          <w:bCs/>
          <w:sz w:val="24"/>
          <w:szCs w:val="24"/>
          <w:lang w:val="sr-Cyrl-CS"/>
        </w:rPr>
      </w:pPr>
    </w:p>
    <w:p w:rsidR="00DB2136" w:rsidRDefault="00DB2136">
      <w:bookmarkStart w:id="0" w:name="_GoBack"/>
      <w:bookmarkEnd w:id="0"/>
    </w:p>
    <w:sectPr w:rsidR="00DB2136" w:rsidSect="005739DC">
      <w:footerReference w:type="even" r:id="rId5"/>
      <w:footerReference w:type="default" r:id="rId6"/>
      <w:pgSz w:w="11907" w:h="16840" w:code="9"/>
      <w:pgMar w:top="709" w:right="992" w:bottom="993" w:left="851" w:header="624" w:footer="1021" w:gutter="0"/>
      <w:pgBorders w:offsetFrom="page">
        <w:top w:val="single" w:sz="18" w:space="24" w:color="FFFFFF"/>
        <w:left w:val="single" w:sz="18" w:space="24" w:color="FFFFFF"/>
        <w:right w:val="single" w:sz="18" w:space="24" w:color="FFFFF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591" w:rsidRDefault="00CF33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74591" w:rsidRDefault="00CF33E6">
    <w:pPr>
      <w:pStyle w:val="Footer"/>
      <w:ind w:right="360"/>
    </w:pPr>
  </w:p>
  <w:p w:rsidR="00574591" w:rsidRDefault="00CF33E6"/>
  <w:p w:rsidR="00574591" w:rsidRDefault="00CF33E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591" w:rsidRDefault="00CF33E6">
    <w:pPr>
      <w:pStyle w:val="Footer"/>
      <w:framePr w:wrap="around" w:vAnchor="text" w:hAnchor="margin" w:xAlign="right" w:y="1"/>
      <w:rPr>
        <w:rStyle w:val="PageNumber"/>
      </w:rPr>
    </w:pPr>
  </w:p>
  <w:p w:rsidR="00574591" w:rsidRPr="00291E7D" w:rsidRDefault="00CF33E6" w:rsidP="007E22B9">
    <w:pPr>
      <w:pStyle w:val="Footer"/>
      <w:ind w:right="360"/>
      <w:rPr>
        <w:sz w:val="16"/>
        <w:szCs w:val="16"/>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3E6"/>
    <w:rsid w:val="00CF33E6"/>
    <w:rsid w:val="00DB2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63943F-0479-4B0E-BE99-C417A0FD7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CF33E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F33E6"/>
  </w:style>
  <w:style w:type="character" w:styleId="PageNumber">
    <w:name w:val="page number"/>
    <w:basedOn w:val="DefaultParagraphFont"/>
    <w:rsid w:val="00CF3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593</Words>
  <Characters>3384</Characters>
  <Application>Microsoft Office Word</Application>
  <DocSecurity>0</DocSecurity>
  <Lines>28</Lines>
  <Paragraphs>7</Paragraphs>
  <ScaleCrop>false</ScaleCrop>
  <Company/>
  <LinksUpToDate>false</LinksUpToDate>
  <CharactersWithSpaces>3970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Čoban</dc:creator>
  <cp:keywords/>
  <dc:description/>
  <cp:lastModifiedBy>Adrian Čoban</cp:lastModifiedBy>
  <cp:revision>1</cp:revision>
  <dcterms:created xsi:type="dcterms:W3CDTF">2022-01-14T13:27:00Z</dcterms:created>
  <dcterms:modified xsi:type="dcterms:W3CDTF">2022-01-14T13:28:00Z</dcterms:modified>
</cp:coreProperties>
</file>