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072FC7" w14:paraId="6B5B76CA" w14:textId="77777777" w:rsidTr="00874C11">
        <w:trPr>
          <w:trHeight w:val="1975"/>
        </w:trPr>
        <w:tc>
          <w:tcPr>
            <w:tcW w:w="2552" w:type="dxa"/>
            <w:gridSpan w:val="2"/>
          </w:tcPr>
          <w:p w14:paraId="5C68E8B7" w14:textId="77777777" w:rsidR="006B0C94" w:rsidRPr="00072FC7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072FC7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F634DB0" wp14:editId="1FA85DDD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FB4A15A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>
              <w:t>Република Сербия</w:t>
            </w:r>
          </w:p>
          <w:p w14:paraId="0F9ED09E" w14:textId="77777777" w:rsidR="006B0C94" w:rsidRPr="00072FC7" w:rsidRDefault="006B0C94" w:rsidP="00874C11">
            <w:r>
              <w:t>Автономна Покраїна Войводина</w:t>
            </w:r>
          </w:p>
          <w:p w14:paraId="5AB5E57C" w14:textId="77777777" w:rsidR="006B0C94" w:rsidRPr="00072FC7" w:rsidRDefault="006B0C94" w:rsidP="00874C11">
            <w:pPr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14:paraId="0F31A6B5" w14:textId="77777777" w:rsidR="006B0C94" w:rsidRPr="00072FC7" w:rsidRDefault="006B0C94" w:rsidP="00874C11">
            <w:pPr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14:paraId="7ED52D5D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>
              <w:t>Булевар Михайла Пупина 16, 21000 Нови Сад</w:t>
            </w:r>
          </w:p>
          <w:p w14:paraId="533A5127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>
              <w:t>Т: +381 21  487  48 67 ; 487 41-57</w:t>
            </w:r>
          </w:p>
          <w:p w14:paraId="7F48357B" w14:textId="77777777" w:rsidR="006B0C94" w:rsidRPr="00072FC7" w:rsidRDefault="00AA20AC" w:rsidP="00874C11">
            <w:pPr>
              <w:tabs>
                <w:tab w:val="center" w:pos="4703"/>
                <w:tab w:val="right" w:pos="9406"/>
              </w:tabs>
            </w:pPr>
            <w:hyperlink r:id="rId7" w:history="1">
              <w:r w:rsidR="004B6395">
                <w:rPr>
                  <w:rStyle w:val="Hyperlink"/>
                </w:rPr>
                <w:t>ounz@vojvodinа.gov.rs</w:t>
              </w:r>
            </w:hyperlink>
          </w:p>
          <w:p w14:paraId="1038BA9B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072FC7" w14:paraId="6D3021B8" w14:textId="77777777" w:rsidTr="00E97BC6">
        <w:trPr>
          <w:trHeight w:val="305"/>
        </w:trPr>
        <w:tc>
          <w:tcPr>
            <w:tcW w:w="1458" w:type="dxa"/>
          </w:tcPr>
          <w:p w14:paraId="2EE92336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40F8A3F6" w14:textId="3E5C4001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ЧИСЛО: </w:t>
            </w:r>
            <w:r w:rsidR="008632C6">
              <w:rPr>
                <w:sz w:val="22"/>
                <w:szCs w:val="22"/>
              </w:rPr>
              <w:t>128-451</w:t>
            </w:r>
            <w:r>
              <w:rPr>
                <w:sz w:val="22"/>
                <w:szCs w:val="22"/>
              </w:rPr>
              <w:t>-88/2020</w:t>
            </w:r>
          </w:p>
          <w:p w14:paraId="1DB6E9F0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D39604D" w14:textId="1D078D11" w:rsidR="006B0C94" w:rsidRPr="00072FC7" w:rsidRDefault="006B0C94" w:rsidP="00072FC7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ДАТУМ: 2.2.2022.</w:t>
            </w:r>
          </w:p>
        </w:tc>
      </w:tr>
    </w:tbl>
    <w:p w14:paraId="6A8A6F13" w14:textId="77777777" w:rsidR="00A501AC" w:rsidRPr="00072FC7" w:rsidRDefault="00A501AC" w:rsidP="00E97BC6">
      <w:pPr>
        <w:spacing w:before="240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>На основи члена 3. Правилнїка о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(„Службени новини АПВ“, число 10/20), а у вязи зоз Покраїнску скупштинску одлуку о буджету Автономней Покраїни Войводини за 2022. рок („Службени новини АПВ“, число 54/21), Покраїнски секретарият за образованє, предписаня, управу и национални меншини – национални заєднїци розписує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5BD42702" w14:textId="77777777" w:rsidR="00A501AC" w:rsidRPr="00072FC7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74E96246" w14:textId="77777777" w:rsidR="00A501AC" w:rsidRPr="00072FC7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КОНКУРС</w:t>
      </w:r>
    </w:p>
    <w:p w14:paraId="386BFC82" w14:textId="77777777" w:rsidR="00A501AC" w:rsidRPr="00072FC7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ЗА ФИНАНСОВАНЄ И СОФИНАНСОВАНЄ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 ОБРАЗОВАНЯ У НОВИМ САДЗЕ ЗА </w:t>
      </w:r>
      <w:r>
        <w:rPr>
          <w:rFonts w:ascii="Calibri" w:hAnsi="Calibri"/>
          <w:b/>
          <w:sz w:val="22"/>
          <w:szCs w:val="22"/>
        </w:rPr>
        <w:t>2022. РОК</w:t>
      </w:r>
    </w:p>
    <w:p w14:paraId="21C2E26B" w14:textId="77777777" w:rsidR="00142C4C" w:rsidRPr="00072FC7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4C74D885" w14:textId="1FD6565F" w:rsidR="00A501AC" w:rsidRPr="00072FC7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Покраїнски секретарият за </w:t>
      </w:r>
      <w:r>
        <w:rPr>
          <w:rFonts w:ascii="Calibri" w:hAnsi="Calibri"/>
          <w:sz w:val="22"/>
          <w:szCs w:val="22"/>
        </w:rPr>
        <w:t>образованє, предписаня, управу и национални меншини – национални заєднїци, у складзе зоз Финансийним</w:t>
      </w:r>
      <w:r>
        <w:rPr>
          <w:rFonts w:ascii="Calibri" w:hAnsi="Calibri"/>
          <w:color w:val="000000"/>
          <w:sz w:val="22"/>
          <w:szCs w:val="22"/>
        </w:rPr>
        <w:t xml:space="preserve"> планом и финансийнима можлївосцами у </w:t>
      </w:r>
      <w:r w:rsidR="004C0CEC">
        <w:rPr>
          <w:rFonts w:ascii="Calibri" w:hAnsi="Calibri"/>
          <w:sz w:val="22"/>
          <w:szCs w:val="22"/>
        </w:rPr>
        <w:t>буджетним 2022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року будзе финансовац и софинансовац проєкти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АПВ на Саям образованя у Новим Садзе, за 2022. рок у суми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2.000.000,00 динари.</w:t>
      </w:r>
    </w:p>
    <w:p w14:paraId="39A34241" w14:textId="0287F015" w:rsidR="00A501AC" w:rsidRPr="00072FC7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Наведзени средства наменєни за дзвиганє квалитету образовно-воспитного процесу штреднього образованя – за трошки орґанизованого превоженя школярох штреднїх школох зоз шедзиском у АПВ на Саям образованя хтори ше отрима од 9. по 10. марец 2022. року у Новим Садзе.</w:t>
      </w:r>
    </w:p>
    <w:p w14:paraId="47318C95" w14:textId="084F12F5" w:rsidR="00A501AC" w:rsidRPr="00072FC7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По</w:t>
      </w:r>
      <w:r w:rsidR="0086149B">
        <w:rPr>
          <w:rFonts w:ascii="Calibri" w:hAnsi="Calibri"/>
          <w:sz w:val="22"/>
          <w:szCs w:val="22"/>
        </w:rPr>
        <w:t xml:space="preserve">дношитель прияви, ґу прияви на </w:t>
      </w:r>
      <w:r w:rsidR="0086149B">
        <w:rPr>
          <w:rFonts w:ascii="Calibri" w:hAnsi="Calibri"/>
          <w:sz w:val="22"/>
          <w:szCs w:val="22"/>
          <w:lang w:val="ru-RU"/>
        </w:rPr>
        <w:t>К</w:t>
      </w:r>
      <w:r>
        <w:rPr>
          <w:rFonts w:ascii="Calibri" w:hAnsi="Calibri"/>
          <w:sz w:val="22"/>
          <w:szCs w:val="22"/>
        </w:rPr>
        <w:t>онкурс, треба же би приложел:</w:t>
      </w:r>
    </w:p>
    <w:p w14:paraId="52EB0938" w14:textId="77777777" w:rsidR="00A501AC" w:rsidRPr="00072FC7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чишлє, </w:t>
      </w:r>
    </w:p>
    <w:p w14:paraId="1DCD8210" w14:textId="77777777" w:rsidR="00A501AC" w:rsidRPr="00072FC7" w:rsidRDefault="00590D87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нєвязане понукнуце о цени превоженя школярох на Саям образованя у Новим Садзе з назначеним числом учашнїкох хасновательох услуги.</w:t>
      </w:r>
    </w:p>
    <w:p w14:paraId="700355AF" w14:textId="77777777" w:rsidR="00142C4C" w:rsidRPr="00072FC7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14:paraId="4AFB0B6A" w14:textId="3BC7B2BD" w:rsidR="00A501AC" w:rsidRPr="00072FC7" w:rsidRDefault="00A501AC" w:rsidP="00EA7D5A">
      <w:pPr>
        <w:ind w:left="465" w:firstLine="102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EA7D5A">
        <w:rPr>
          <w:rFonts w:ascii="Calibri" w:hAnsi="Calibri"/>
          <w:i/>
          <w:color w:val="000000"/>
          <w:sz w:val="22"/>
          <w:szCs w:val="22"/>
          <w:lang w:val="ru-RU"/>
        </w:rPr>
        <w:t xml:space="preserve">  </w:t>
      </w:r>
      <w:r>
        <w:rPr>
          <w:rFonts w:ascii="Calibri" w:hAnsi="Calibri"/>
          <w:b/>
          <w:color w:val="000000"/>
          <w:sz w:val="22"/>
          <w:szCs w:val="22"/>
        </w:rPr>
        <w:t>ОДЛУЧOВАНЄ О ВИМАГАНЬОХ И СПОСОБ АПЛИКОВАНЯ</w:t>
      </w:r>
    </w:p>
    <w:p w14:paraId="1BF1D0A1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конкурса, хтора розпатра прияви цо сцигли. </w:t>
      </w:r>
    </w:p>
    <w:p w14:paraId="26DD7247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за додзельованє средствох у складзе зоз членом 11. точка 2. алинея 1, 2. и 5.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тоти:</w:t>
      </w:r>
    </w:p>
    <w:p w14:paraId="1875D3B4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велькосц цильней ґрупи,</w:t>
      </w:r>
    </w:p>
    <w:p w14:paraId="7B4765EC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- ступень уключеносци цильней ґрупи хторей проєкт наменєни,</w:t>
      </w:r>
    </w:p>
    <w:p w14:paraId="7D1DFE26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уключеносц партнерских институцийох до реализациї проєкту.</w:t>
      </w:r>
    </w:p>
    <w:p w14:paraId="02ABFBE8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14:paraId="1AEBAFC0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14:paraId="5EC222A1" w14:textId="7A4A8635" w:rsidR="00F51C0D" w:rsidRPr="00072FC7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Кед прияву подписує особа хтора ма овласценє, нєобходне приложиц и документ о овласценю за</w:t>
      </w:r>
      <w:r w:rsidR="00E25E68">
        <w:rPr>
          <w:rFonts w:ascii="Calibri" w:hAnsi="Calibri"/>
          <w:sz w:val="22"/>
          <w:szCs w:val="22"/>
          <w:lang w:val="ru-RU"/>
        </w:rPr>
        <w:t xml:space="preserve"> єй</w:t>
      </w:r>
      <w:r w:rsidR="00E25E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подписованє</w:t>
      </w:r>
      <w:r w:rsidR="00E25E68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58B76F13" w14:textId="77777777" w:rsidR="00A80502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на конкурс ше подноши у писаней форми, на єдинственим формуларе хтори ше обявює на интернет-боку Секретарияту. </w:t>
      </w:r>
    </w:p>
    <w:p w14:paraId="102D1E05" w14:textId="77777777" w:rsidR="00142C4C" w:rsidRPr="008632C6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14:paraId="2DE571CC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Єдна правна особа може поднєсц єдну прияву.</w:t>
      </w:r>
    </w:p>
    <w:p w14:paraId="564B59A1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3BA4A02" w14:textId="347AABA0" w:rsidR="00A501AC" w:rsidRPr="00072FC7" w:rsidRDefault="00E25E68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</w:t>
      </w:r>
      <w:r w:rsidR="00A501AC">
        <w:rPr>
          <w:rFonts w:ascii="Calibri" w:hAnsi="Calibri"/>
          <w:sz w:val="22"/>
          <w:szCs w:val="22"/>
        </w:rPr>
        <w:t xml:space="preserve"> ше обявює на интернет-боку Секретарияту.</w:t>
      </w:r>
    </w:p>
    <w:p w14:paraId="3CB6045F" w14:textId="77777777" w:rsidR="00A501AC" w:rsidRPr="00072FC7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2DD27B97" w14:textId="4440AFC5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</w:t>
      </w:r>
      <w:r w:rsidR="00E25E68">
        <w:rPr>
          <w:rFonts w:ascii="Calibri" w:hAnsi="Calibri"/>
          <w:b/>
          <w:sz w:val="22"/>
          <w:szCs w:val="22"/>
          <w:u w:val="single"/>
        </w:rPr>
        <w:t xml:space="preserve"> Конкурс то 18. фебруар</w:t>
      </w:r>
      <w:r>
        <w:rPr>
          <w:rFonts w:ascii="Calibri" w:hAnsi="Calibri"/>
          <w:b/>
          <w:sz w:val="22"/>
          <w:szCs w:val="22"/>
          <w:u w:val="single"/>
        </w:rPr>
        <w:t xml:space="preserve"> 2022 року.</w:t>
      </w:r>
    </w:p>
    <w:p w14:paraId="7EDC29D7" w14:textId="77777777" w:rsidR="00A501AC" w:rsidRPr="00072FC7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14:paraId="5F3E2313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з потребну документацию ше подноши на адресу:  </w:t>
      </w:r>
    </w:p>
    <w:p w14:paraId="6DD48769" w14:textId="77777777" w:rsidR="00A501AC" w:rsidRPr="00072FC7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секретарият за образованє, предписаня, управу</w:t>
      </w:r>
    </w:p>
    <w:p w14:paraId="0D5BBC7C" w14:textId="77777777" w:rsidR="00A501AC" w:rsidRPr="00072FC7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национални меншини – национални заєднїци</w:t>
      </w:r>
    </w:p>
    <w:p w14:paraId="135AA5E9" w14:textId="77777777" w:rsidR="00A501AC" w:rsidRPr="00072FC7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«Конкурс за трошки орґанизованого превоженя школярох на Саям образованя»</w:t>
      </w:r>
    </w:p>
    <w:p w14:paraId="179B8C5A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Булевар Михайла Пупина 16</w:t>
      </w:r>
    </w:p>
    <w:p w14:paraId="45640EB8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Нови Сад</w:t>
      </w:r>
    </w:p>
    <w:p w14:paraId="2A958143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448CA7B4" w14:textId="77777777" w:rsidR="00A501AC" w:rsidRPr="00072FC7" w:rsidRDefault="00A501AC" w:rsidP="00E316C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Комисия нє будзе розпатрац:</w:t>
      </w:r>
    </w:p>
    <w:p w14:paraId="630A7F5A" w14:textId="77777777" w:rsidR="00A501AC" w:rsidRPr="00072FC7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нєподполни прияви, </w:t>
      </w:r>
    </w:p>
    <w:p w14:paraId="24C48D2B" w14:textId="77777777" w:rsidR="00A501AC" w:rsidRPr="00072FC7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прияви, </w:t>
      </w:r>
    </w:p>
    <w:p w14:paraId="23686C8F" w14:textId="79492346" w:rsidR="00A501AC" w:rsidRPr="00072FC7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нєдошлєбодзени прияви (прияви хтори поднєсли особи хтори нєовласцени и субєкти хтори нє предвидзени з</w:t>
      </w:r>
      <w:r w:rsidR="0034669E">
        <w:rPr>
          <w:rFonts w:ascii="Calibri" w:hAnsi="Calibri"/>
          <w:sz w:val="22"/>
          <w:szCs w:val="22"/>
          <w:lang w:val="ru-RU"/>
        </w:rPr>
        <w:t>оз</w:t>
      </w:r>
      <w:r w:rsidR="0034669E">
        <w:rPr>
          <w:rFonts w:ascii="Calibri" w:hAnsi="Calibri"/>
          <w:sz w:val="22"/>
          <w:szCs w:val="22"/>
        </w:rPr>
        <w:t xml:space="preserve"> К</w:t>
      </w:r>
      <w:r>
        <w:rPr>
          <w:rFonts w:ascii="Calibri" w:hAnsi="Calibri"/>
          <w:sz w:val="22"/>
          <w:szCs w:val="22"/>
        </w:rPr>
        <w:t>онкурсом)</w:t>
      </w:r>
      <w:r w:rsidR="0034669E">
        <w:rPr>
          <w:rFonts w:ascii="Calibri" w:hAnsi="Calibri"/>
          <w:sz w:val="22"/>
          <w:szCs w:val="22"/>
          <w:lang w:val="ru-RU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14:paraId="78197DCA" w14:textId="763C8D6B" w:rsidR="00A501AC" w:rsidRPr="00072FC7" w:rsidRDefault="0034669E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хтори ше нє одноша на з К</w:t>
      </w:r>
      <w:r w:rsidR="00A501AC">
        <w:rPr>
          <w:rFonts w:ascii="Calibri" w:hAnsi="Calibri"/>
          <w:sz w:val="22"/>
          <w:szCs w:val="22"/>
        </w:rPr>
        <w:t>онкурсом предвидзени наменки</w:t>
      </w:r>
      <w:r>
        <w:rPr>
          <w:rFonts w:ascii="Calibri" w:hAnsi="Calibri"/>
          <w:sz w:val="22"/>
          <w:szCs w:val="22"/>
          <w:lang w:val="ru-RU"/>
        </w:rPr>
        <w:t>,</w:t>
      </w:r>
      <w:r w:rsidR="00A501AC">
        <w:rPr>
          <w:rFonts w:ascii="Calibri" w:hAnsi="Calibri"/>
          <w:sz w:val="22"/>
          <w:szCs w:val="22"/>
        </w:rPr>
        <w:t xml:space="preserve"> </w:t>
      </w:r>
    </w:p>
    <w:p w14:paraId="04FBB868" w14:textId="77777777" w:rsidR="00A501AC" w:rsidRPr="00072FC7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хасновательох хтори у предходним периодзе нє оправдали додзелєни средства прейґ финансийних и наративних звитох.</w:t>
      </w:r>
    </w:p>
    <w:p w14:paraId="47DE115F" w14:textId="241E3CB1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мож превжац </w:t>
      </w:r>
      <w:r>
        <w:rPr>
          <w:rFonts w:ascii="Calibri" w:hAnsi="Calibri"/>
          <w:b/>
          <w:sz w:val="22"/>
          <w:szCs w:val="22"/>
        </w:rPr>
        <w:t>од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2. фебруара 2022. року</w:t>
      </w:r>
      <w:r>
        <w:rPr>
          <w:rFonts w:ascii="Calibri" w:hAnsi="Calibri"/>
          <w:sz w:val="22"/>
          <w:szCs w:val="22"/>
        </w:rPr>
        <w:t xml:space="preserve"> на урядовей Web-презентациї Покраїнского секретарияту за образованє, предписаня, управу и национални меншини – национални заєднїци: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2D4D4E11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9B8B2E1" w14:textId="567385E6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Информациї у вязи з</w:t>
      </w:r>
      <w:r w:rsidR="004F0191">
        <w:rPr>
          <w:rFonts w:ascii="Calibri" w:hAnsi="Calibri"/>
          <w:sz w:val="22"/>
          <w:szCs w:val="22"/>
          <w:lang w:val="ru-RU"/>
        </w:rPr>
        <w:t>оз</w:t>
      </w:r>
      <w:r w:rsidR="004F0191">
        <w:rPr>
          <w:rFonts w:ascii="Calibri" w:hAnsi="Calibri"/>
          <w:sz w:val="22"/>
          <w:szCs w:val="22"/>
        </w:rPr>
        <w:t xml:space="preserve"> К</w:t>
      </w:r>
      <w:r>
        <w:rPr>
          <w:rFonts w:ascii="Calibri" w:hAnsi="Calibri"/>
          <w:sz w:val="22"/>
          <w:szCs w:val="22"/>
        </w:rPr>
        <w:t>онкурсом мож достац на телефон: 021/487 48 67, 487 41 57.</w:t>
      </w:r>
    </w:p>
    <w:p w14:paraId="0DB306E8" w14:textId="77777777" w:rsidR="00A501AC" w:rsidRPr="00072FC7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281CA95B" w14:textId="77777777" w:rsidR="00A501AC" w:rsidRPr="008632C6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6E99CEF0" w14:textId="77777777" w:rsidR="00BF7688" w:rsidRPr="008632C6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1DA4C6F3" w14:textId="77777777" w:rsidR="00BF7688" w:rsidRPr="008632C6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55711232" w14:textId="77777777" w:rsidR="00BF7688" w:rsidRPr="008632C6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6C1939A0" w14:textId="33E6D85D" w:rsidR="008E7705" w:rsidRPr="004F0191" w:rsidRDefault="00A501AC" w:rsidP="008E7705">
      <w:pPr>
        <w:tabs>
          <w:tab w:val="center" w:pos="7200"/>
        </w:tabs>
        <w:ind w:left="1416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</w:t>
      </w:r>
      <w:r>
        <w:rPr>
          <w:rFonts w:asciiTheme="minorHAnsi" w:hAnsiTheme="minorHAnsi"/>
          <w:b/>
          <w:sz w:val="22"/>
          <w:szCs w:val="22"/>
        </w:rPr>
        <w:t>ПОКРАЇНСКИ СЕКРЕТАР</w:t>
      </w:r>
      <w:r w:rsidR="004F0191">
        <w:rPr>
          <w:rFonts w:asciiTheme="minorHAnsi" w:hAnsiTheme="minorHAnsi"/>
          <w:b/>
          <w:sz w:val="22"/>
          <w:szCs w:val="22"/>
          <w:lang w:val="ru-RU"/>
        </w:rPr>
        <w:t>,</w:t>
      </w:r>
    </w:p>
    <w:p w14:paraId="1EC49F98" w14:textId="28E4A684" w:rsidR="008E7705" w:rsidRPr="00072FC7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782B566B" w14:textId="6401CB73" w:rsidR="008E7705" w:rsidRPr="008E7705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                                                                                                                  </w:t>
      </w:r>
      <w:r w:rsidR="004F0191">
        <w:rPr>
          <w:rFonts w:asciiTheme="minorHAnsi" w:hAnsiTheme="minorHAnsi"/>
          <w:b/>
          <w:sz w:val="22"/>
          <w:szCs w:val="22"/>
        </w:rPr>
        <w:t xml:space="preserve">                               Жолт Сакалаш</w:t>
      </w:r>
    </w:p>
    <w:p w14:paraId="3A775665" w14:textId="0E87000A" w:rsidR="00A501AC" w:rsidRPr="008E7705" w:rsidRDefault="00A501AC" w:rsidP="008E7705">
      <w:pPr>
        <w:ind w:right="18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p w14:paraId="0F3A4579" w14:textId="77777777"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14:paraId="4987F232" w14:textId="77777777"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51940"/>
    <w:rsid w:val="000557CB"/>
    <w:rsid w:val="00072FC7"/>
    <w:rsid w:val="000F5A9D"/>
    <w:rsid w:val="0010537C"/>
    <w:rsid w:val="00105547"/>
    <w:rsid w:val="00121915"/>
    <w:rsid w:val="00142C4C"/>
    <w:rsid w:val="00154838"/>
    <w:rsid w:val="00162810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9618D"/>
    <w:rsid w:val="002D69E9"/>
    <w:rsid w:val="0031520D"/>
    <w:rsid w:val="00321CAD"/>
    <w:rsid w:val="00325138"/>
    <w:rsid w:val="0034669E"/>
    <w:rsid w:val="00362F84"/>
    <w:rsid w:val="003753A3"/>
    <w:rsid w:val="003D18F7"/>
    <w:rsid w:val="00444E2D"/>
    <w:rsid w:val="00467756"/>
    <w:rsid w:val="00484086"/>
    <w:rsid w:val="004B22E7"/>
    <w:rsid w:val="004B6395"/>
    <w:rsid w:val="004C0CEC"/>
    <w:rsid w:val="004C6EDE"/>
    <w:rsid w:val="004F0191"/>
    <w:rsid w:val="0052081C"/>
    <w:rsid w:val="00531BBD"/>
    <w:rsid w:val="00556182"/>
    <w:rsid w:val="00563E0D"/>
    <w:rsid w:val="00582FAF"/>
    <w:rsid w:val="00590D87"/>
    <w:rsid w:val="005A1518"/>
    <w:rsid w:val="005F76AA"/>
    <w:rsid w:val="00633267"/>
    <w:rsid w:val="006835A2"/>
    <w:rsid w:val="0069609D"/>
    <w:rsid w:val="0069624B"/>
    <w:rsid w:val="006B04C8"/>
    <w:rsid w:val="006B0C94"/>
    <w:rsid w:val="006F4528"/>
    <w:rsid w:val="007426B2"/>
    <w:rsid w:val="00790158"/>
    <w:rsid w:val="0079684B"/>
    <w:rsid w:val="007B60B6"/>
    <w:rsid w:val="007C69F1"/>
    <w:rsid w:val="007E5893"/>
    <w:rsid w:val="00801621"/>
    <w:rsid w:val="00803F94"/>
    <w:rsid w:val="0086149B"/>
    <w:rsid w:val="008632C6"/>
    <w:rsid w:val="008A3B6B"/>
    <w:rsid w:val="008C23EF"/>
    <w:rsid w:val="008C569E"/>
    <w:rsid w:val="008E55CA"/>
    <w:rsid w:val="008E7705"/>
    <w:rsid w:val="008F3244"/>
    <w:rsid w:val="00906D1E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A20AC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382E"/>
    <w:rsid w:val="00CC5FDC"/>
    <w:rsid w:val="00CD2F01"/>
    <w:rsid w:val="00D003CA"/>
    <w:rsid w:val="00D1462A"/>
    <w:rsid w:val="00D227FA"/>
    <w:rsid w:val="00D477CF"/>
    <w:rsid w:val="00D9611D"/>
    <w:rsid w:val="00D96803"/>
    <w:rsid w:val="00DD5418"/>
    <w:rsid w:val="00E25E68"/>
    <w:rsid w:val="00E30DA8"/>
    <w:rsid w:val="00E316C8"/>
    <w:rsid w:val="00E5757A"/>
    <w:rsid w:val="00E61C30"/>
    <w:rsid w:val="00E62EEE"/>
    <w:rsid w:val="00E90805"/>
    <w:rsid w:val="00E9625F"/>
    <w:rsid w:val="00E97BC6"/>
    <w:rsid w:val="00EA02A1"/>
    <w:rsid w:val="00EA1B9C"/>
    <w:rsid w:val="00EA7D5A"/>
    <w:rsid w:val="00EB2DF0"/>
    <w:rsid w:val="00EB5D7C"/>
    <w:rsid w:val="00EE25CA"/>
    <w:rsid w:val="00F03E2B"/>
    <w:rsid w:val="00F27B05"/>
    <w:rsid w:val="00F311C4"/>
    <w:rsid w:val="00F35FD0"/>
    <w:rsid w:val="00F51C0D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8A9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7EE0-837C-40F4-BBA4-D292896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2022-01-26T13:13:00Z</dcterms:created>
  <dcterms:modified xsi:type="dcterms:W3CDTF">2022-01-26T13:13:00Z</dcterms:modified>
</cp:coreProperties>
</file>