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2A81" w14:textId="50EA94FC" w:rsidR="00644E16" w:rsidRPr="004405DA" w:rsidRDefault="000F1EB6" w:rsidP="00644E16">
      <w:pPr>
        <w:pStyle w:val="BodyText"/>
        <w:tabs>
          <w:tab w:val="left" w:pos="2880"/>
        </w:tabs>
        <w:ind w:firstLine="567"/>
        <w:rPr>
          <w:rFonts w:asciiTheme="minorHAnsi" w:hAnsiTheme="minorHAnsi" w:cstheme="minorHAnsi"/>
          <w:sz w:val="22"/>
          <w:szCs w:val="22"/>
        </w:rPr>
      </w:pPr>
      <w:r w:rsidRPr="004405DA">
        <w:rPr>
          <w:rFonts w:asciiTheme="minorHAnsi" w:hAnsiTheme="minorHAnsi" w:cstheme="minorHAnsi"/>
          <w:color w:val="000000"/>
          <w:sz w:val="22"/>
          <w:szCs w:val="22"/>
        </w:rPr>
        <w:t xml:space="preserve">Na temelju članka 10. </w:t>
      </w:r>
      <w:r w:rsidRPr="004405DA">
        <w:rPr>
          <w:rFonts w:asciiTheme="minorHAnsi" w:hAnsiTheme="minorHAnsi" w:cstheme="minorHAnsi"/>
          <w:sz w:val="22"/>
          <w:szCs w:val="22"/>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sidRPr="004405DA">
        <w:rPr>
          <w:rFonts w:asciiTheme="minorHAnsi" w:hAnsiTheme="minorHAnsi" w:cstheme="minorHAnsi"/>
          <w:color w:val="FF0000"/>
          <w:sz w:val="22"/>
          <w:szCs w:val="22"/>
        </w:rPr>
        <w:t xml:space="preserve"> </w:t>
      </w:r>
      <w:r w:rsidRPr="004405DA">
        <w:rPr>
          <w:rFonts w:asciiTheme="minorHAnsi" w:hAnsiTheme="minorHAnsi" w:cstheme="minorHAnsi"/>
          <w:sz w:val="22"/>
          <w:szCs w:val="22"/>
        </w:rPr>
        <w:t>članaka 15., 16. i 24. stavka 2. Pokrajinske skupštinske odluke o pokrajinskoj upravi („Službeni list APV”, broj: 37/14, 54/14 ‒ dr. odluka, 37/2016, 29/2017, 24/2019, 66/20 i 38/21), pokrajinski tajnik za obrazovanje, propise, upravu i nacionalne manjine ‒ nacionalne zajednice,</w:t>
      </w:r>
    </w:p>
    <w:p w14:paraId="6635960E" w14:textId="2E708C47" w:rsidR="00AF51CB" w:rsidRPr="004405DA" w:rsidRDefault="000F1EB6" w:rsidP="00644E16">
      <w:pPr>
        <w:pStyle w:val="BodyText"/>
        <w:tabs>
          <w:tab w:val="left" w:pos="2880"/>
        </w:tabs>
        <w:rPr>
          <w:rFonts w:asciiTheme="minorHAnsi" w:hAnsiTheme="minorHAnsi" w:cstheme="minorHAnsi"/>
          <w:sz w:val="22"/>
          <w:szCs w:val="22"/>
        </w:rPr>
      </w:pPr>
      <w:r w:rsidRPr="004405DA">
        <w:rPr>
          <w:rFonts w:asciiTheme="minorHAnsi" w:hAnsiTheme="minorHAnsi" w:cstheme="minorHAnsi"/>
          <w:sz w:val="22"/>
          <w:szCs w:val="22"/>
        </w:rPr>
        <w:t xml:space="preserve">d o n o s i </w:t>
      </w:r>
    </w:p>
    <w:p w14:paraId="30CA7C9D" w14:textId="77777777" w:rsidR="00AF51CB" w:rsidRPr="004405DA" w:rsidRDefault="00AF51CB" w:rsidP="00644E16">
      <w:pPr>
        <w:pStyle w:val="BodyText"/>
        <w:ind w:firstLine="567"/>
        <w:rPr>
          <w:rFonts w:asciiTheme="minorHAnsi" w:hAnsiTheme="minorHAnsi" w:cstheme="minorHAnsi"/>
          <w:sz w:val="22"/>
          <w:szCs w:val="22"/>
        </w:rPr>
      </w:pPr>
      <w:r w:rsidRPr="004405DA">
        <w:rPr>
          <w:rFonts w:asciiTheme="minorHAnsi" w:hAnsiTheme="minorHAnsi" w:cstheme="minorHAnsi"/>
          <w:sz w:val="22"/>
          <w:szCs w:val="22"/>
        </w:rPr>
        <w:t xml:space="preserve">                                                                                                          </w:t>
      </w:r>
    </w:p>
    <w:p w14:paraId="631B7198" w14:textId="77777777" w:rsidR="00AF51CB" w:rsidRPr="004405DA" w:rsidRDefault="00AF51CB" w:rsidP="00644E16">
      <w:pPr>
        <w:pStyle w:val="BodyText"/>
        <w:ind w:firstLine="567"/>
        <w:rPr>
          <w:rFonts w:asciiTheme="minorHAnsi" w:hAnsiTheme="minorHAnsi" w:cstheme="minorHAnsi"/>
          <w:sz w:val="22"/>
          <w:szCs w:val="22"/>
        </w:rPr>
      </w:pPr>
    </w:p>
    <w:p w14:paraId="243277DD" w14:textId="263CF837" w:rsidR="00AF51CB" w:rsidRPr="004405DA" w:rsidRDefault="000F1EB6" w:rsidP="004405DA">
      <w:pPr>
        <w:jc w:val="center"/>
        <w:rPr>
          <w:rFonts w:asciiTheme="minorHAnsi" w:hAnsiTheme="minorHAnsi" w:cstheme="minorHAnsi"/>
          <w:b/>
          <w:bCs/>
          <w:sz w:val="22"/>
          <w:szCs w:val="22"/>
        </w:rPr>
      </w:pPr>
      <w:r w:rsidRPr="004405DA">
        <w:rPr>
          <w:rFonts w:asciiTheme="minorHAnsi" w:hAnsiTheme="minorHAnsi" w:cstheme="minorHAnsi"/>
          <w:b/>
          <w:bCs/>
          <w:sz w:val="22"/>
          <w:szCs w:val="22"/>
        </w:rPr>
        <w:t>PRAVILNIK</w:t>
      </w:r>
    </w:p>
    <w:p w14:paraId="3F2D18C0" w14:textId="7363A1C1" w:rsidR="00AF51CB" w:rsidRPr="004405DA" w:rsidRDefault="00AF51CB" w:rsidP="00644E16">
      <w:pPr>
        <w:ind w:firstLine="567"/>
        <w:jc w:val="center"/>
        <w:rPr>
          <w:rFonts w:asciiTheme="minorHAnsi" w:hAnsiTheme="minorHAnsi" w:cstheme="minorHAnsi"/>
          <w:b/>
          <w:caps/>
          <w:sz w:val="22"/>
          <w:szCs w:val="22"/>
        </w:rPr>
      </w:pPr>
      <w:r w:rsidRPr="004405DA">
        <w:rPr>
          <w:rFonts w:asciiTheme="minorHAnsi" w:hAnsiTheme="minorHAnsi" w:cstheme="minorHAnsi"/>
          <w:b/>
          <w:caps/>
          <w:sz w:val="22"/>
          <w:szCs w:val="22"/>
        </w:rPr>
        <w:t>O DODJELI PRORAČUNSKIH SREDSTAVA POKRAJINSKOG TAJNIŠTVA ZA OBRAZOVANJE, PROPISE, UPRAVU I NACIONALNE MANJINE – NACIONALNE ZAJEDNICE ZA FINANCIRANJE I SUFINANCIRANJE PROGRAMA I PROJEKATA U PODRUČJU OSNOVNOG I SREDNJEG OBRAZOVANJA I ODGOJA U AUTONOMNOJ POKRAJINI VOJVODINI</w:t>
      </w:r>
    </w:p>
    <w:p w14:paraId="401B51D2" w14:textId="77777777" w:rsidR="00AF51CB" w:rsidRPr="004405DA" w:rsidRDefault="00AF51CB" w:rsidP="00644E16">
      <w:pPr>
        <w:ind w:firstLine="567"/>
        <w:jc w:val="center"/>
        <w:rPr>
          <w:rFonts w:asciiTheme="minorHAnsi" w:hAnsiTheme="minorHAnsi" w:cstheme="minorHAnsi"/>
          <w:b/>
          <w:caps/>
          <w:sz w:val="22"/>
          <w:szCs w:val="22"/>
        </w:rPr>
      </w:pPr>
    </w:p>
    <w:p w14:paraId="731EB77C" w14:textId="77777777" w:rsidR="00AF51CB" w:rsidRPr="004405DA" w:rsidRDefault="00AF51CB" w:rsidP="00644E16">
      <w:pPr>
        <w:ind w:firstLine="567"/>
        <w:rPr>
          <w:rFonts w:asciiTheme="minorHAnsi" w:hAnsiTheme="minorHAnsi" w:cstheme="minorHAnsi"/>
          <w:caps/>
          <w:sz w:val="22"/>
          <w:szCs w:val="22"/>
        </w:rPr>
      </w:pPr>
    </w:p>
    <w:p w14:paraId="7C71F3D9" w14:textId="5BF8EED0"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w:t>
      </w:r>
    </w:p>
    <w:p w14:paraId="6771E97C" w14:textId="77777777" w:rsidR="004405DA" w:rsidRPr="004405DA" w:rsidRDefault="004405DA" w:rsidP="004405DA">
      <w:pPr>
        <w:jc w:val="center"/>
        <w:rPr>
          <w:rFonts w:asciiTheme="minorHAnsi" w:hAnsiTheme="minorHAnsi" w:cstheme="minorHAnsi"/>
          <w:b/>
          <w:sz w:val="22"/>
          <w:szCs w:val="22"/>
        </w:rPr>
      </w:pPr>
    </w:p>
    <w:p w14:paraId="3AA4C9F0" w14:textId="39623D5B"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Ovim Pravilnikom se uređuju način, uvjeti, prioriteti i kriteriji za dodjelu proračunskih sredstava (u daljnjem tekstu: sredstva) za financiranje i sufinanciranje programa i projekata u području osnovnog i srednjeg obrazovanja i odgoja u Autonomnoj Pokrajini Vojvodini (u daljnjem tekstu: AP Vojvodina), u skladu s </w:t>
      </w:r>
      <w:proofErr w:type="spellStart"/>
      <w:r w:rsidRPr="004405DA">
        <w:rPr>
          <w:rFonts w:asciiTheme="minorHAnsi" w:hAnsiTheme="minorHAnsi" w:cstheme="minorHAnsi"/>
          <w:sz w:val="22"/>
          <w:szCs w:val="22"/>
        </w:rPr>
        <w:t>aproprijacijama</w:t>
      </w:r>
      <w:proofErr w:type="spellEnd"/>
      <w:r w:rsidRPr="004405DA">
        <w:rPr>
          <w:rFonts w:asciiTheme="minorHAnsi" w:hAnsiTheme="minorHAnsi" w:cstheme="minorHAnsi"/>
          <w:sz w:val="22"/>
          <w:szCs w:val="22"/>
        </w:rPr>
        <w:t xml:space="preserve"> odobrenim</w:t>
      </w:r>
      <w:r w:rsidR="002B35BE">
        <w:rPr>
          <w:rFonts w:asciiTheme="minorHAnsi" w:hAnsiTheme="minorHAnsi" w:cstheme="minorHAnsi"/>
          <w:sz w:val="22"/>
          <w:szCs w:val="22"/>
        </w:rPr>
        <w:t>a O</w:t>
      </w:r>
      <w:r w:rsidRPr="004405DA">
        <w:rPr>
          <w:rFonts w:asciiTheme="minorHAnsi" w:hAnsiTheme="minorHAnsi" w:cstheme="minorHAnsi"/>
          <w:sz w:val="22"/>
          <w:szCs w:val="22"/>
        </w:rPr>
        <w:t xml:space="preserve">dlukom o proračunu Autonomne Pokrajine Vojvodine u okviru posebnog razdjela Pokrajinskog tajništva za obrazovanje, propise, upravu, nacionalne manjine ‒ nacionalne zajednice (u daljnjem tekstu: Tajništvo). </w:t>
      </w:r>
    </w:p>
    <w:p w14:paraId="5EE3CAA3" w14:textId="77777777" w:rsidR="00AF51CB" w:rsidRPr="004405DA" w:rsidRDefault="00AF51CB"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          </w:t>
      </w:r>
    </w:p>
    <w:p w14:paraId="63E1AFDF" w14:textId="0FA0E616"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2.</w:t>
      </w:r>
    </w:p>
    <w:p w14:paraId="7B66643F" w14:textId="77777777" w:rsidR="004405DA" w:rsidRPr="004405DA" w:rsidRDefault="004405DA" w:rsidP="004405DA">
      <w:pPr>
        <w:jc w:val="center"/>
        <w:rPr>
          <w:rFonts w:asciiTheme="minorHAnsi" w:hAnsiTheme="minorHAnsi" w:cstheme="minorHAnsi"/>
          <w:b/>
          <w:sz w:val="22"/>
          <w:szCs w:val="22"/>
        </w:rPr>
      </w:pPr>
    </w:p>
    <w:p w14:paraId="6424E3FD" w14:textId="6B61451D" w:rsidR="00AF51CB"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Pravo na dodjelu sredstava imaju ustanove osnovnog i srednjeg obrazovanja i odgoja na teritoriju AP Vojvodine čiji je osnivač Republika Srbija, autonomna pokrajina ili jedinica lokalne samouprave, Regionalni centri za profesionalni razvoj zaposlenika u obrazovanju sa sjedištem na teritoriju AP Vojvodine i udruga sa sjedištem na teritoriju AP Vojvodine, koje su kao jedan od ciljeva udruživanja predvidjela i aktivnosti u području obrazovanja (u daljnjem tekstu: korisnici).</w:t>
      </w:r>
    </w:p>
    <w:p w14:paraId="2220BDE6" w14:textId="77777777" w:rsidR="004405DA" w:rsidRPr="004405DA" w:rsidRDefault="004405DA" w:rsidP="00644E16">
      <w:pPr>
        <w:ind w:firstLine="567"/>
        <w:jc w:val="both"/>
        <w:rPr>
          <w:rFonts w:asciiTheme="minorHAnsi" w:hAnsiTheme="minorHAnsi" w:cstheme="minorHAnsi"/>
          <w:sz w:val="22"/>
          <w:szCs w:val="22"/>
        </w:rPr>
      </w:pPr>
    </w:p>
    <w:p w14:paraId="764B42EA" w14:textId="465AD06D"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Na udruge, koje su sudionici ovog natječaja, shodno se primjenjuju odredbe Uredbe o sredstvima za poticanje programa ili nedostajućeg dijela sredstava za financiranje programa od javnog interesa koje realiziraju udruge („Sl. glasnik RS“, broj: 16/2018).</w:t>
      </w:r>
    </w:p>
    <w:p w14:paraId="4052FB53" w14:textId="5BAEC7FE" w:rsidR="00AF51CB" w:rsidRPr="004405DA" w:rsidRDefault="00AF51CB" w:rsidP="00644E16">
      <w:pPr>
        <w:ind w:left="465"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                                                                                                                                         </w:t>
      </w:r>
    </w:p>
    <w:p w14:paraId="4A8083C8" w14:textId="2FA6E9CB"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3.</w:t>
      </w:r>
    </w:p>
    <w:p w14:paraId="5D21E184" w14:textId="77777777" w:rsidR="004405DA" w:rsidRPr="004405DA" w:rsidRDefault="004405DA" w:rsidP="004405DA">
      <w:pPr>
        <w:jc w:val="center"/>
        <w:rPr>
          <w:rFonts w:asciiTheme="minorHAnsi" w:hAnsiTheme="minorHAnsi" w:cstheme="minorHAnsi"/>
          <w:b/>
          <w:sz w:val="22"/>
          <w:szCs w:val="22"/>
        </w:rPr>
      </w:pPr>
    </w:p>
    <w:p w14:paraId="3F4C6753" w14:textId="786FF099" w:rsidR="00293153" w:rsidRDefault="000F1EB6" w:rsidP="002B35BE">
      <w:pPr>
        <w:pStyle w:val="xmsonormal"/>
        <w:spacing w:before="0" w:beforeAutospacing="0" w:after="0" w:afterAutospacing="0"/>
        <w:ind w:firstLine="567"/>
        <w:jc w:val="both"/>
        <w:rPr>
          <w:rFonts w:asciiTheme="minorHAnsi" w:hAnsiTheme="minorHAnsi" w:cstheme="minorHAnsi"/>
          <w:sz w:val="22"/>
          <w:szCs w:val="22"/>
        </w:rPr>
      </w:pPr>
      <w:r w:rsidRPr="004405DA">
        <w:rPr>
          <w:rFonts w:asciiTheme="minorHAnsi" w:hAnsiTheme="minorHAnsi" w:cstheme="minorHAnsi"/>
          <w:sz w:val="22"/>
          <w:szCs w:val="22"/>
        </w:rPr>
        <w:t>Program</w:t>
      </w:r>
      <w:r w:rsidR="002B35BE">
        <w:rPr>
          <w:rFonts w:asciiTheme="minorHAnsi" w:hAnsiTheme="minorHAnsi" w:cstheme="minorHAnsi"/>
          <w:sz w:val="22"/>
          <w:szCs w:val="22"/>
        </w:rPr>
        <w:t>i i projekti iz članka 1. ovog P</w:t>
      </w:r>
      <w:r w:rsidRPr="004405DA">
        <w:rPr>
          <w:rFonts w:asciiTheme="minorHAnsi" w:hAnsiTheme="minorHAnsi" w:cstheme="minorHAnsi"/>
          <w:sz w:val="22"/>
          <w:szCs w:val="22"/>
        </w:rPr>
        <w:t xml:space="preserve">ravilnika financiraju se i sufinanciraju putem natječaja (u daljnjem tekstu: natječaj), koji se raspisuje najmanje jednom godišnje, sukladno financijskom planu Tajništva. </w:t>
      </w:r>
    </w:p>
    <w:p w14:paraId="77D5714C" w14:textId="77777777" w:rsidR="004405DA" w:rsidRPr="004405DA" w:rsidRDefault="004405DA" w:rsidP="00644E16">
      <w:pPr>
        <w:pStyle w:val="xmsonormal"/>
        <w:spacing w:before="0" w:beforeAutospacing="0" w:after="0" w:afterAutospacing="0"/>
        <w:ind w:firstLine="567"/>
        <w:rPr>
          <w:rFonts w:asciiTheme="minorHAnsi" w:hAnsiTheme="minorHAnsi" w:cstheme="minorHAnsi"/>
          <w:sz w:val="22"/>
          <w:szCs w:val="22"/>
        </w:rPr>
      </w:pPr>
    </w:p>
    <w:p w14:paraId="7124A28E" w14:textId="29F9BB34"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Natječaj sadrži podatke o nazivu akta na teme</w:t>
      </w:r>
      <w:r w:rsidR="002B35BE">
        <w:rPr>
          <w:rFonts w:asciiTheme="minorHAnsi" w:hAnsiTheme="minorHAnsi" w:cstheme="minorHAnsi"/>
          <w:sz w:val="22"/>
          <w:szCs w:val="22"/>
        </w:rPr>
        <w:t>lju kojeg se raspisuje n</w:t>
      </w:r>
      <w:r w:rsidRPr="004405DA">
        <w:rPr>
          <w:rFonts w:asciiTheme="minorHAnsi" w:hAnsiTheme="minorHAnsi" w:cstheme="minorHAnsi"/>
          <w:sz w:val="22"/>
          <w:szCs w:val="22"/>
        </w:rPr>
        <w:t>atječaj, visinu ukupnih sreds</w:t>
      </w:r>
      <w:r w:rsidR="002B35BE">
        <w:rPr>
          <w:rFonts w:asciiTheme="minorHAnsi" w:hAnsiTheme="minorHAnsi" w:cstheme="minorHAnsi"/>
          <w:sz w:val="22"/>
          <w:szCs w:val="22"/>
        </w:rPr>
        <w:t>tava predviđenih za dodjelu po n</w:t>
      </w:r>
      <w:r w:rsidRPr="004405DA">
        <w:rPr>
          <w:rFonts w:asciiTheme="minorHAnsi" w:hAnsiTheme="minorHAnsi" w:cstheme="minorHAnsi"/>
          <w:sz w:val="22"/>
          <w:szCs w:val="22"/>
        </w:rPr>
        <w:t>atječaju, o</w:t>
      </w:r>
      <w:r w:rsidR="002B35BE">
        <w:rPr>
          <w:rFonts w:asciiTheme="minorHAnsi" w:hAnsiTheme="minorHAnsi" w:cstheme="minorHAnsi"/>
          <w:sz w:val="22"/>
          <w:szCs w:val="22"/>
        </w:rPr>
        <w:t xml:space="preserve"> tome tko se može prijaviti na n</w:t>
      </w:r>
      <w:r w:rsidRPr="004405DA">
        <w:rPr>
          <w:rFonts w:asciiTheme="minorHAnsi" w:hAnsiTheme="minorHAnsi" w:cstheme="minorHAnsi"/>
          <w:sz w:val="22"/>
          <w:szCs w:val="22"/>
        </w:rPr>
        <w:t>atječaj i za koje namjene, kriterije po koj</w:t>
      </w:r>
      <w:r w:rsidR="002B35BE">
        <w:rPr>
          <w:rFonts w:asciiTheme="minorHAnsi" w:hAnsiTheme="minorHAnsi" w:cstheme="minorHAnsi"/>
          <w:sz w:val="22"/>
          <w:szCs w:val="22"/>
        </w:rPr>
        <w:t>ima će se rangirati prijave na n</w:t>
      </w:r>
      <w:r w:rsidRPr="004405DA">
        <w:rPr>
          <w:rFonts w:asciiTheme="minorHAnsi" w:hAnsiTheme="minorHAnsi" w:cstheme="minorHAnsi"/>
          <w:sz w:val="22"/>
          <w:szCs w:val="22"/>
        </w:rPr>
        <w:t xml:space="preserve">atječaj, način </w:t>
      </w:r>
      <w:r w:rsidR="002B35BE">
        <w:rPr>
          <w:rFonts w:asciiTheme="minorHAnsi" w:hAnsiTheme="minorHAnsi" w:cstheme="minorHAnsi"/>
          <w:sz w:val="22"/>
          <w:szCs w:val="22"/>
        </w:rPr>
        <w:t>i rok za podnošenje prijava na n</w:t>
      </w:r>
      <w:r w:rsidRPr="004405DA">
        <w:rPr>
          <w:rFonts w:asciiTheme="minorHAnsi" w:hAnsiTheme="minorHAnsi" w:cstheme="minorHAnsi"/>
          <w:sz w:val="22"/>
          <w:szCs w:val="22"/>
        </w:rPr>
        <w:t>atječaj, kao i drugu dokumentaciju kojom se dokazuje ispunjenost uvjeta i krit</w:t>
      </w:r>
      <w:r w:rsidR="002B35BE">
        <w:rPr>
          <w:rFonts w:asciiTheme="minorHAnsi" w:hAnsiTheme="minorHAnsi" w:cstheme="minorHAnsi"/>
          <w:sz w:val="22"/>
          <w:szCs w:val="22"/>
        </w:rPr>
        <w:t>erija za podnošenje prijave na n</w:t>
      </w:r>
      <w:r w:rsidRPr="004405DA">
        <w:rPr>
          <w:rFonts w:asciiTheme="minorHAnsi" w:hAnsiTheme="minorHAnsi" w:cstheme="minorHAnsi"/>
          <w:sz w:val="22"/>
          <w:szCs w:val="22"/>
        </w:rPr>
        <w:t xml:space="preserve">atječaj.  </w:t>
      </w:r>
    </w:p>
    <w:p w14:paraId="257D25C3" w14:textId="77777777" w:rsidR="00AF51CB" w:rsidRPr="004405DA" w:rsidRDefault="00AF51CB"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                                                  </w:t>
      </w:r>
    </w:p>
    <w:p w14:paraId="09BD0455" w14:textId="77777777" w:rsidR="004405DA" w:rsidRDefault="004405DA" w:rsidP="004405DA">
      <w:pPr>
        <w:jc w:val="center"/>
        <w:rPr>
          <w:rFonts w:asciiTheme="minorHAnsi" w:hAnsiTheme="minorHAnsi" w:cstheme="minorHAnsi"/>
          <w:b/>
          <w:sz w:val="22"/>
          <w:szCs w:val="22"/>
        </w:rPr>
      </w:pPr>
    </w:p>
    <w:p w14:paraId="335BEF85" w14:textId="77777777" w:rsidR="004405DA" w:rsidRDefault="004405DA" w:rsidP="004405DA">
      <w:pPr>
        <w:jc w:val="center"/>
        <w:rPr>
          <w:rFonts w:asciiTheme="minorHAnsi" w:hAnsiTheme="minorHAnsi" w:cstheme="minorHAnsi"/>
          <w:b/>
          <w:sz w:val="22"/>
          <w:szCs w:val="22"/>
        </w:rPr>
      </w:pPr>
    </w:p>
    <w:p w14:paraId="69009575" w14:textId="77777777" w:rsidR="004405DA" w:rsidRDefault="004405DA" w:rsidP="004405DA">
      <w:pPr>
        <w:jc w:val="center"/>
        <w:rPr>
          <w:rFonts w:asciiTheme="minorHAnsi" w:hAnsiTheme="minorHAnsi" w:cstheme="minorHAnsi"/>
          <w:b/>
          <w:sz w:val="22"/>
          <w:szCs w:val="22"/>
        </w:rPr>
      </w:pPr>
    </w:p>
    <w:p w14:paraId="4D1E6D33" w14:textId="762CA278"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lastRenderedPageBreak/>
        <w:t>Članak 4.</w:t>
      </w:r>
    </w:p>
    <w:p w14:paraId="52686379" w14:textId="77777777" w:rsidR="004405DA" w:rsidRPr="004405DA" w:rsidRDefault="004405DA" w:rsidP="00644E16">
      <w:pPr>
        <w:ind w:firstLine="567"/>
        <w:jc w:val="center"/>
        <w:rPr>
          <w:rFonts w:asciiTheme="minorHAnsi" w:hAnsiTheme="minorHAnsi" w:cstheme="minorHAnsi"/>
          <w:b/>
          <w:sz w:val="22"/>
          <w:szCs w:val="22"/>
        </w:rPr>
      </w:pPr>
    </w:p>
    <w:p w14:paraId="235022AF" w14:textId="6C8F71EF" w:rsidR="00AF51CB"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Natječaj se objavljuje na službenoj mrežnoj stranici Tajništva</w:t>
      </w:r>
      <w:r w:rsidR="002B35BE">
        <w:rPr>
          <w:rFonts w:asciiTheme="minorHAnsi" w:hAnsiTheme="minorHAnsi" w:cstheme="minorHAnsi"/>
          <w:sz w:val="22"/>
          <w:szCs w:val="22"/>
        </w:rPr>
        <w:t>, u</w:t>
      </w:r>
      <w:r w:rsidRPr="004405DA">
        <w:rPr>
          <w:rFonts w:asciiTheme="minorHAnsi" w:hAnsiTheme="minorHAnsi" w:cstheme="minorHAnsi"/>
          <w:sz w:val="22"/>
          <w:szCs w:val="22"/>
        </w:rPr>
        <w:t xml:space="preserve"> „Službenom listu Autonomne Pokrajine Vojvodine“, u jednom od javnih glasila koje pokriva cijeli teritorij AP Vojvodine.</w:t>
      </w:r>
    </w:p>
    <w:p w14:paraId="5672A908" w14:textId="77777777" w:rsidR="004405DA" w:rsidRPr="004405DA" w:rsidRDefault="004405DA" w:rsidP="00644E16">
      <w:pPr>
        <w:ind w:firstLine="567"/>
        <w:jc w:val="both"/>
        <w:rPr>
          <w:rFonts w:asciiTheme="minorHAnsi" w:hAnsiTheme="minorHAnsi" w:cstheme="minorHAnsi"/>
          <w:color w:val="FF0000"/>
          <w:sz w:val="22"/>
          <w:szCs w:val="22"/>
        </w:rPr>
      </w:pPr>
    </w:p>
    <w:p w14:paraId="544F4F4B" w14:textId="1FE77227"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Natječaj se može objaviti i na jezicima nacionalnih manjina ‒ nacionalnih zajednica koji su u službenoj uporabi u radu tijela AP Vojvodine.</w:t>
      </w:r>
    </w:p>
    <w:p w14:paraId="01A1C12C" w14:textId="77777777" w:rsidR="00AF51CB" w:rsidRPr="004405DA" w:rsidRDefault="00AF51CB" w:rsidP="00644E16">
      <w:pPr>
        <w:ind w:firstLine="567"/>
        <w:jc w:val="both"/>
        <w:rPr>
          <w:rFonts w:asciiTheme="minorHAnsi" w:hAnsiTheme="minorHAnsi" w:cstheme="minorHAnsi"/>
          <w:sz w:val="22"/>
          <w:szCs w:val="22"/>
        </w:rPr>
      </w:pPr>
    </w:p>
    <w:p w14:paraId="19769FA2" w14:textId="72E8E694" w:rsidR="0012726C"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5.</w:t>
      </w:r>
    </w:p>
    <w:p w14:paraId="5980224F" w14:textId="77777777" w:rsidR="004405DA" w:rsidRDefault="004405DA" w:rsidP="004405DA">
      <w:pPr>
        <w:jc w:val="center"/>
        <w:rPr>
          <w:rFonts w:asciiTheme="minorHAnsi" w:hAnsiTheme="minorHAnsi" w:cstheme="minorHAnsi"/>
          <w:b/>
          <w:sz w:val="22"/>
          <w:szCs w:val="22"/>
        </w:rPr>
      </w:pPr>
    </w:p>
    <w:p w14:paraId="01BD3D2A" w14:textId="47A9A96D" w:rsidR="00C2111A" w:rsidRPr="004405DA" w:rsidRDefault="000F1EB6" w:rsidP="004405DA">
      <w:pPr>
        <w:ind w:firstLine="567"/>
        <w:jc w:val="both"/>
        <w:rPr>
          <w:rFonts w:asciiTheme="minorHAnsi" w:hAnsiTheme="minorHAnsi" w:cstheme="minorHAnsi"/>
          <w:b/>
          <w:sz w:val="22"/>
          <w:szCs w:val="22"/>
        </w:rPr>
      </w:pPr>
      <w:r w:rsidRPr="004405DA">
        <w:rPr>
          <w:rFonts w:asciiTheme="minorHAnsi" w:hAnsiTheme="minorHAnsi" w:cstheme="minorHAnsi"/>
          <w:sz w:val="22"/>
          <w:szCs w:val="22"/>
        </w:rPr>
        <w:t>Prijava na natječaj podnosi se na jedinstvenom obrascu koji se objavljuje na mrežnoj stranici Tajništva, u roku koji po pravilu ne može biti kraći od 15 dana od dana objave natječaja.</w:t>
      </w:r>
    </w:p>
    <w:p w14:paraId="53E0215D" w14:textId="77777777" w:rsidR="00AF51CB" w:rsidRPr="004405DA" w:rsidRDefault="00AF51CB" w:rsidP="00644E16">
      <w:pPr>
        <w:ind w:firstLine="567"/>
        <w:jc w:val="both"/>
        <w:rPr>
          <w:rFonts w:asciiTheme="minorHAnsi" w:hAnsiTheme="minorHAnsi" w:cstheme="minorHAnsi"/>
          <w:strike/>
          <w:sz w:val="22"/>
          <w:szCs w:val="22"/>
        </w:rPr>
      </w:pPr>
    </w:p>
    <w:p w14:paraId="586CD3F6" w14:textId="60830470"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Jedna pravna osoba može podnijeti najviše dvije prijave.</w:t>
      </w:r>
    </w:p>
    <w:p w14:paraId="4ADADD40" w14:textId="7BF7FE21" w:rsidR="00AA00D2" w:rsidRPr="004405DA" w:rsidRDefault="00AF51CB" w:rsidP="00644E16">
      <w:pPr>
        <w:ind w:firstLine="567"/>
        <w:jc w:val="both"/>
        <w:rPr>
          <w:rFonts w:asciiTheme="minorHAnsi" w:hAnsiTheme="minorHAnsi" w:cstheme="minorHAnsi"/>
          <w:b/>
          <w:sz w:val="22"/>
          <w:szCs w:val="22"/>
        </w:rPr>
      </w:pPr>
      <w:r w:rsidRPr="004405DA">
        <w:rPr>
          <w:rFonts w:asciiTheme="minorHAnsi" w:hAnsiTheme="minorHAnsi" w:cstheme="minorHAnsi"/>
          <w:b/>
          <w:sz w:val="22"/>
          <w:szCs w:val="22"/>
        </w:rPr>
        <w:t xml:space="preserve">   </w:t>
      </w:r>
    </w:p>
    <w:p w14:paraId="4966C541" w14:textId="1848FC55"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6.</w:t>
      </w:r>
    </w:p>
    <w:p w14:paraId="23B7B3F9" w14:textId="77777777" w:rsidR="004405DA" w:rsidRPr="004405DA" w:rsidRDefault="004405DA" w:rsidP="004405DA">
      <w:pPr>
        <w:jc w:val="center"/>
        <w:rPr>
          <w:rFonts w:asciiTheme="minorHAnsi" w:hAnsiTheme="minorHAnsi" w:cstheme="minorHAnsi"/>
          <w:b/>
          <w:sz w:val="22"/>
          <w:szCs w:val="22"/>
        </w:rPr>
      </w:pPr>
    </w:p>
    <w:p w14:paraId="06AA22C3" w14:textId="7852C23A"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Uz prijavu na natječaj, podnosi se  sljedeća dokumentacija:</w:t>
      </w:r>
    </w:p>
    <w:p w14:paraId="480445A4" w14:textId="5B917EDF" w:rsidR="00AF51CB" w:rsidRPr="004405DA" w:rsidRDefault="000F1EB6" w:rsidP="00644E16">
      <w:pPr>
        <w:numPr>
          <w:ilvl w:val="0"/>
          <w:numId w:val="1"/>
        </w:numPr>
        <w:ind w:hanging="258"/>
        <w:rPr>
          <w:rFonts w:asciiTheme="minorHAnsi" w:hAnsiTheme="minorHAnsi" w:cstheme="minorHAnsi"/>
          <w:sz w:val="22"/>
          <w:szCs w:val="22"/>
        </w:rPr>
      </w:pPr>
      <w:r w:rsidRPr="004405DA">
        <w:rPr>
          <w:rFonts w:asciiTheme="minorHAnsi" w:hAnsiTheme="minorHAnsi" w:cstheme="minorHAnsi"/>
          <w:sz w:val="22"/>
          <w:szCs w:val="22"/>
        </w:rPr>
        <w:t>preslika rješenja o upisu u registar kod agencije za gospodarske registre za udruge;</w:t>
      </w:r>
    </w:p>
    <w:p w14:paraId="1E47FDEE" w14:textId="0E566855" w:rsidR="00644E16" w:rsidRPr="004405DA" w:rsidRDefault="000F1EB6" w:rsidP="00644E16">
      <w:pPr>
        <w:numPr>
          <w:ilvl w:val="0"/>
          <w:numId w:val="1"/>
        </w:numPr>
        <w:ind w:hanging="258"/>
        <w:rPr>
          <w:rFonts w:asciiTheme="minorHAnsi" w:hAnsiTheme="minorHAnsi" w:cstheme="minorHAnsi"/>
          <w:sz w:val="22"/>
          <w:szCs w:val="22"/>
        </w:rPr>
      </w:pPr>
      <w:r w:rsidRPr="004405DA">
        <w:rPr>
          <w:rFonts w:asciiTheme="minorHAnsi" w:hAnsiTheme="minorHAnsi" w:cstheme="minorHAnsi"/>
          <w:sz w:val="22"/>
          <w:szCs w:val="22"/>
        </w:rPr>
        <w:t xml:space="preserve">preslika potvrde o poreznom identifikacijskom broju; </w:t>
      </w:r>
    </w:p>
    <w:p w14:paraId="3846115C" w14:textId="6319B737" w:rsidR="00AA00D2" w:rsidRPr="004405DA" w:rsidRDefault="000F1EB6" w:rsidP="00644E16">
      <w:pPr>
        <w:numPr>
          <w:ilvl w:val="0"/>
          <w:numId w:val="1"/>
        </w:numPr>
        <w:ind w:hanging="258"/>
        <w:rPr>
          <w:rFonts w:asciiTheme="minorHAnsi" w:hAnsiTheme="minorHAnsi" w:cstheme="minorHAnsi"/>
          <w:sz w:val="22"/>
          <w:szCs w:val="22"/>
        </w:rPr>
      </w:pPr>
      <w:r w:rsidRPr="004405DA">
        <w:rPr>
          <w:rFonts w:asciiTheme="minorHAnsi" w:hAnsiTheme="minorHAnsi" w:cstheme="minorHAnsi"/>
          <w:sz w:val="22"/>
          <w:szCs w:val="22"/>
        </w:rPr>
        <w:t xml:space="preserve">preslika izvatka iz statuta udruge ili osnivačkog akta (u kome je utvrđeno da se ciljevi udruge  ostvaruju u </w:t>
      </w:r>
      <w:r w:rsidR="002B35BE">
        <w:rPr>
          <w:rFonts w:asciiTheme="minorHAnsi" w:hAnsiTheme="minorHAnsi" w:cstheme="minorHAnsi"/>
          <w:sz w:val="22"/>
          <w:szCs w:val="22"/>
        </w:rPr>
        <w:t>području koje je predviđeno</w:t>
      </w:r>
      <w:r w:rsidRPr="004405DA">
        <w:rPr>
          <w:rFonts w:asciiTheme="minorHAnsi" w:hAnsiTheme="minorHAnsi" w:cstheme="minorHAnsi"/>
          <w:sz w:val="22"/>
          <w:szCs w:val="22"/>
        </w:rPr>
        <w:t xml:space="preserve"> natječajem) ovjerena od strane udruge;</w:t>
      </w:r>
    </w:p>
    <w:p w14:paraId="7314BB81" w14:textId="0C04C41C" w:rsidR="00AF51CB" w:rsidRPr="004405DA" w:rsidRDefault="000F1EB6" w:rsidP="002B35BE">
      <w:pPr>
        <w:pStyle w:val="ListParagraph"/>
        <w:numPr>
          <w:ilvl w:val="0"/>
          <w:numId w:val="10"/>
        </w:numPr>
        <w:tabs>
          <w:tab w:val="left" w:pos="810"/>
        </w:tabs>
        <w:spacing w:after="0" w:line="240" w:lineRule="auto"/>
        <w:ind w:left="822" w:hanging="258"/>
        <w:jc w:val="both"/>
        <w:rPr>
          <w:rFonts w:asciiTheme="minorHAnsi" w:hAnsiTheme="minorHAnsi" w:cstheme="minorHAnsi"/>
        </w:rPr>
      </w:pPr>
      <w:r w:rsidRPr="004405DA">
        <w:rPr>
          <w:rFonts w:asciiTheme="minorHAnsi" w:hAnsiTheme="minorHAnsi" w:cstheme="minorHAnsi"/>
        </w:rPr>
        <w:t>ugovor o najmu objekta ili dijela objekta u javnom vlasništvu Autonomne Pokrajine Vojvodine, koji je bio na snazi u prethodnoj kalendarskoj godini u odnosu na godinu kada je raspisan natječaj i dokaz o uplati sredstava u proračun Autonomne Pokrajine Vojvodine, od prethodne kalendarske godine u odnosu na godinu kada je raspisan natječaj.</w:t>
      </w:r>
    </w:p>
    <w:p w14:paraId="6998DB5C" w14:textId="77777777" w:rsidR="00644E16" w:rsidRPr="004405DA" w:rsidRDefault="00644E16" w:rsidP="00644E16">
      <w:pPr>
        <w:pStyle w:val="ListParagraph"/>
        <w:tabs>
          <w:tab w:val="left" w:pos="810"/>
        </w:tabs>
        <w:spacing w:after="0" w:line="240" w:lineRule="auto"/>
        <w:ind w:left="822"/>
        <w:rPr>
          <w:rFonts w:asciiTheme="minorHAnsi" w:hAnsiTheme="minorHAnsi" w:cstheme="minorHAnsi"/>
        </w:rPr>
      </w:pPr>
    </w:p>
    <w:p w14:paraId="79C7E9BA" w14:textId="0A6DCC68" w:rsidR="00644E16" w:rsidRDefault="000F1EB6" w:rsidP="004405DA">
      <w:pPr>
        <w:ind w:firstLine="567"/>
        <w:jc w:val="both"/>
        <w:rPr>
          <w:rFonts w:asciiTheme="minorHAnsi" w:hAnsiTheme="minorHAnsi" w:cstheme="minorHAnsi"/>
          <w:sz w:val="22"/>
          <w:szCs w:val="22"/>
        </w:rPr>
      </w:pPr>
      <w:r w:rsidRPr="004405DA">
        <w:rPr>
          <w:rFonts w:asciiTheme="minorHAnsi" w:hAnsiTheme="minorHAnsi" w:cstheme="minorHAnsi"/>
          <w:sz w:val="22"/>
          <w:szCs w:val="22"/>
        </w:rPr>
        <w:t>Tajništvo će po službenoj dužnosti pribaviti podatke o činjenicama iz točke 1. i 2.  ovog članka, osim ako stranka izričito izjavi da će podatke pribaviti sama.</w:t>
      </w:r>
    </w:p>
    <w:p w14:paraId="5C91A369" w14:textId="77777777" w:rsidR="004405DA" w:rsidRPr="004405DA" w:rsidRDefault="004405DA" w:rsidP="004405DA">
      <w:pPr>
        <w:ind w:firstLine="567"/>
        <w:jc w:val="both"/>
        <w:rPr>
          <w:rFonts w:asciiTheme="minorHAnsi" w:hAnsiTheme="minorHAnsi" w:cstheme="minorHAnsi"/>
          <w:sz w:val="22"/>
          <w:szCs w:val="22"/>
        </w:rPr>
      </w:pPr>
    </w:p>
    <w:p w14:paraId="6DB9F4D7" w14:textId="57DA815B" w:rsidR="00AF51CB" w:rsidRPr="004405DA" w:rsidRDefault="000F1EB6" w:rsidP="004405DA">
      <w:pPr>
        <w:ind w:firstLine="567"/>
        <w:jc w:val="both"/>
        <w:rPr>
          <w:rFonts w:asciiTheme="minorHAnsi" w:hAnsiTheme="minorHAnsi" w:cstheme="minorHAnsi"/>
          <w:sz w:val="22"/>
          <w:szCs w:val="22"/>
        </w:rPr>
      </w:pPr>
      <w:r w:rsidRPr="004405DA">
        <w:rPr>
          <w:rFonts w:asciiTheme="minorHAnsi" w:hAnsiTheme="minorHAnsi" w:cstheme="minorHAnsi"/>
          <w:sz w:val="22"/>
          <w:szCs w:val="22"/>
        </w:rPr>
        <w:t>Tajništvo zadržava pravo od podnositelja prijave, prema potrebi, zatražiti dodatnu dokumentaciju i informacije.</w:t>
      </w:r>
    </w:p>
    <w:p w14:paraId="11F2BCB1" w14:textId="77777777" w:rsidR="00AF51CB" w:rsidRPr="004405DA" w:rsidRDefault="00AF51CB" w:rsidP="00644E16">
      <w:pPr>
        <w:ind w:firstLine="567"/>
        <w:rPr>
          <w:rFonts w:asciiTheme="minorHAnsi" w:hAnsiTheme="minorHAnsi" w:cstheme="minorHAnsi"/>
          <w:sz w:val="22"/>
          <w:szCs w:val="22"/>
        </w:rPr>
      </w:pPr>
    </w:p>
    <w:p w14:paraId="283D8B06" w14:textId="15448615"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 xml:space="preserve">Članak 7. </w:t>
      </w:r>
    </w:p>
    <w:p w14:paraId="23B11C26" w14:textId="77777777" w:rsidR="004405DA" w:rsidRPr="004405DA" w:rsidRDefault="004405DA" w:rsidP="004405DA">
      <w:pPr>
        <w:jc w:val="center"/>
        <w:rPr>
          <w:rFonts w:asciiTheme="minorHAnsi" w:hAnsiTheme="minorHAnsi" w:cstheme="minorHAnsi"/>
          <w:b/>
          <w:sz w:val="22"/>
          <w:szCs w:val="22"/>
        </w:rPr>
      </w:pPr>
    </w:p>
    <w:p w14:paraId="5C0B2BE9" w14:textId="074C5F37" w:rsidR="00AF51CB" w:rsidRPr="004405DA" w:rsidRDefault="000F1EB6" w:rsidP="008054F8">
      <w:pPr>
        <w:ind w:firstLine="567"/>
        <w:jc w:val="both"/>
        <w:rPr>
          <w:rFonts w:asciiTheme="minorHAnsi" w:hAnsiTheme="minorHAnsi" w:cstheme="minorHAnsi"/>
          <w:sz w:val="22"/>
          <w:szCs w:val="22"/>
        </w:rPr>
      </w:pPr>
      <w:r w:rsidRPr="004405DA">
        <w:rPr>
          <w:rFonts w:asciiTheme="minorHAnsi" w:hAnsiTheme="minorHAnsi" w:cstheme="minorHAnsi"/>
          <w:sz w:val="22"/>
          <w:szCs w:val="22"/>
        </w:rPr>
        <w:t>Povjerenstvo neće razmatrati:</w:t>
      </w:r>
    </w:p>
    <w:p w14:paraId="33A07578" w14:textId="071D3F36"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nepotpune prijave;</w:t>
      </w:r>
    </w:p>
    <w:p w14:paraId="2DC73EAF" w14:textId="413530B5"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nepravodobne prijave;</w:t>
      </w:r>
    </w:p>
    <w:p w14:paraId="4FBC7AFE" w14:textId="4D616D24"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 xml:space="preserve">nedopuštene prijave (prijave podnesene od strane osoba koje su neovlaštene i subjekata koji nisu predviđeni natječajem); </w:t>
      </w:r>
    </w:p>
    <w:p w14:paraId="0CC73DB0" w14:textId="53520EFF"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prijave koje se ne odnose na natječajem predvi</w:t>
      </w:r>
      <w:r w:rsidR="000F19B3">
        <w:rPr>
          <w:rFonts w:asciiTheme="minorHAnsi" w:hAnsiTheme="minorHAnsi" w:cstheme="minorHAnsi"/>
          <w:sz w:val="22"/>
          <w:szCs w:val="22"/>
        </w:rPr>
        <w:t>đene namjene iz članka 9. ovog P</w:t>
      </w:r>
      <w:r w:rsidRPr="004405DA">
        <w:rPr>
          <w:rFonts w:asciiTheme="minorHAnsi" w:hAnsiTheme="minorHAnsi" w:cstheme="minorHAnsi"/>
          <w:sz w:val="22"/>
          <w:szCs w:val="22"/>
        </w:rPr>
        <w:t xml:space="preserve">ravilnika; </w:t>
      </w:r>
    </w:p>
    <w:p w14:paraId="5296537E" w14:textId="0F0E13F0"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 xml:space="preserve">prijave koje se odnose na nabavu opreme ili održavanje opreme koja je u funkciji realizacije projekta; </w:t>
      </w:r>
    </w:p>
    <w:p w14:paraId="6C0DD858" w14:textId="25DFBC5C"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prijave korisnika koji u prethodnoj godini nisu opravdali dodijeljena sredstva putem financijskih i narativnih izvješća;</w:t>
      </w:r>
    </w:p>
    <w:p w14:paraId="6A31A46C" w14:textId="11BB2513"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 xml:space="preserve">prijave korisnika koji narativno/financijsko izvješće o realizaciji programa/projekata iz prethodne godine nisu dostavili u predviđenim rokovima; </w:t>
      </w:r>
    </w:p>
    <w:p w14:paraId="0D7DB833" w14:textId="6F294B26" w:rsidR="00AF51CB" w:rsidRPr="004405DA" w:rsidRDefault="000F1EB6" w:rsidP="004405DA">
      <w:pPr>
        <w:numPr>
          <w:ilvl w:val="0"/>
          <w:numId w:val="12"/>
        </w:numPr>
        <w:jc w:val="both"/>
        <w:rPr>
          <w:rFonts w:asciiTheme="minorHAnsi" w:hAnsiTheme="minorHAnsi" w:cstheme="minorHAnsi"/>
          <w:sz w:val="22"/>
          <w:szCs w:val="22"/>
        </w:rPr>
      </w:pPr>
      <w:r w:rsidRPr="004405DA">
        <w:rPr>
          <w:rFonts w:asciiTheme="minorHAnsi" w:hAnsiTheme="minorHAnsi" w:cstheme="minorHAnsi"/>
          <w:sz w:val="22"/>
          <w:szCs w:val="22"/>
        </w:rPr>
        <w:t>programe odnosno projekte čija se realizacija ne može pretežito izvršiti tijekom tekuće proračunske godine.</w:t>
      </w:r>
    </w:p>
    <w:p w14:paraId="40EA8E5F" w14:textId="073ACA9F" w:rsidR="00AF51CB" w:rsidRDefault="00AF51CB" w:rsidP="00644E16">
      <w:pPr>
        <w:ind w:firstLine="567"/>
        <w:rPr>
          <w:rFonts w:asciiTheme="minorHAnsi" w:hAnsiTheme="minorHAnsi" w:cstheme="minorHAnsi"/>
          <w:b/>
          <w:sz w:val="22"/>
          <w:szCs w:val="22"/>
        </w:rPr>
      </w:pPr>
    </w:p>
    <w:p w14:paraId="5785E997" w14:textId="77777777" w:rsidR="004405DA" w:rsidRDefault="004405DA" w:rsidP="00644E16">
      <w:pPr>
        <w:ind w:firstLine="567"/>
        <w:rPr>
          <w:rFonts w:asciiTheme="minorHAnsi" w:hAnsiTheme="minorHAnsi" w:cstheme="minorHAnsi"/>
          <w:b/>
          <w:sz w:val="22"/>
          <w:szCs w:val="22"/>
        </w:rPr>
      </w:pPr>
    </w:p>
    <w:p w14:paraId="475F29CF" w14:textId="77777777" w:rsidR="004405DA" w:rsidRPr="004405DA" w:rsidRDefault="004405DA" w:rsidP="00644E16">
      <w:pPr>
        <w:ind w:firstLine="567"/>
        <w:rPr>
          <w:rFonts w:asciiTheme="minorHAnsi" w:hAnsiTheme="minorHAnsi" w:cstheme="minorHAnsi"/>
          <w:b/>
          <w:sz w:val="22"/>
          <w:szCs w:val="22"/>
        </w:rPr>
      </w:pPr>
    </w:p>
    <w:p w14:paraId="0164BBCA" w14:textId="37469614"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lastRenderedPageBreak/>
        <w:t>Članak 8.</w:t>
      </w:r>
    </w:p>
    <w:p w14:paraId="369C4D2A" w14:textId="77777777" w:rsidR="004405DA" w:rsidRPr="004405DA" w:rsidRDefault="004405DA" w:rsidP="004405DA">
      <w:pPr>
        <w:jc w:val="center"/>
        <w:rPr>
          <w:rFonts w:asciiTheme="minorHAnsi" w:hAnsiTheme="minorHAnsi" w:cstheme="minorHAnsi"/>
          <w:b/>
          <w:sz w:val="22"/>
          <w:szCs w:val="22"/>
        </w:rPr>
      </w:pPr>
    </w:p>
    <w:p w14:paraId="1084EFBB" w14:textId="5FE7C27E" w:rsidR="00AF51CB" w:rsidRDefault="000F1EB6" w:rsidP="008054F8">
      <w:pPr>
        <w:ind w:firstLine="567"/>
        <w:jc w:val="both"/>
        <w:rPr>
          <w:rFonts w:asciiTheme="minorHAnsi" w:hAnsiTheme="minorHAnsi" w:cstheme="minorHAnsi"/>
          <w:sz w:val="22"/>
          <w:szCs w:val="22"/>
        </w:rPr>
      </w:pPr>
      <w:r w:rsidRPr="004405DA">
        <w:rPr>
          <w:rFonts w:asciiTheme="minorHAnsi" w:hAnsiTheme="minorHAnsi" w:cstheme="minorHAnsi"/>
          <w:sz w:val="22"/>
          <w:szCs w:val="22"/>
        </w:rPr>
        <w:t>Pokrajinski tajnik nadležan za poslove obrazovanja (u daljnjem tekstu: pokrajinski tajnik) formira  Povjerenstvo za provedbu natječaja za dodjelu sredstava za programe i projekte u području  podizanja kvalitete u području osnovnog i srednjeg obrazovanja i odgoja (u daljnjem tekstu: Povjerenstvo).</w:t>
      </w:r>
    </w:p>
    <w:p w14:paraId="28D3CFE1" w14:textId="77777777" w:rsidR="004405DA" w:rsidRPr="004405DA" w:rsidRDefault="004405DA" w:rsidP="008054F8">
      <w:pPr>
        <w:ind w:firstLine="567"/>
        <w:jc w:val="both"/>
        <w:rPr>
          <w:rFonts w:asciiTheme="minorHAnsi" w:hAnsiTheme="minorHAnsi" w:cstheme="minorHAnsi"/>
          <w:sz w:val="22"/>
          <w:szCs w:val="22"/>
        </w:rPr>
      </w:pPr>
    </w:p>
    <w:p w14:paraId="56ED8704" w14:textId="70146B36" w:rsidR="00C2111A" w:rsidRDefault="000F1EB6" w:rsidP="004405DA">
      <w:pPr>
        <w:shd w:val="clear" w:color="auto" w:fill="FFFFFF"/>
        <w:ind w:firstLine="567"/>
        <w:jc w:val="both"/>
        <w:rPr>
          <w:rFonts w:asciiTheme="minorHAnsi" w:hAnsiTheme="minorHAnsi" w:cstheme="minorHAnsi"/>
          <w:sz w:val="22"/>
          <w:szCs w:val="22"/>
        </w:rPr>
      </w:pPr>
      <w:r w:rsidRPr="004405DA">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60DAB0DF" w14:textId="77777777" w:rsidR="004405DA" w:rsidRPr="004405DA" w:rsidRDefault="004405DA" w:rsidP="004405DA">
      <w:pPr>
        <w:shd w:val="clear" w:color="auto" w:fill="FFFFFF"/>
        <w:ind w:firstLine="567"/>
        <w:jc w:val="both"/>
        <w:rPr>
          <w:rFonts w:asciiTheme="minorHAnsi" w:hAnsiTheme="minorHAnsi" w:cstheme="minorHAnsi"/>
          <w:sz w:val="22"/>
          <w:szCs w:val="22"/>
        </w:rPr>
      </w:pPr>
    </w:p>
    <w:p w14:paraId="71617EA0" w14:textId="681CA583" w:rsidR="00C2111A" w:rsidRDefault="000F1EB6" w:rsidP="008054F8">
      <w:pPr>
        <w:shd w:val="clear" w:color="auto" w:fill="FFFFFF"/>
        <w:ind w:firstLine="567"/>
        <w:jc w:val="both"/>
        <w:rPr>
          <w:rFonts w:asciiTheme="minorHAnsi" w:hAnsiTheme="minorHAnsi" w:cstheme="minorHAnsi"/>
          <w:sz w:val="22"/>
          <w:szCs w:val="22"/>
        </w:rPr>
      </w:pPr>
      <w:r w:rsidRPr="004405DA">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40C03573" w14:textId="77777777" w:rsidR="004405DA" w:rsidRPr="004405DA" w:rsidRDefault="004405DA" w:rsidP="008054F8">
      <w:pPr>
        <w:shd w:val="clear" w:color="auto" w:fill="FFFFFF"/>
        <w:ind w:firstLine="567"/>
        <w:jc w:val="both"/>
        <w:rPr>
          <w:rFonts w:asciiTheme="minorHAnsi" w:hAnsiTheme="minorHAnsi" w:cstheme="minorHAnsi"/>
          <w:sz w:val="22"/>
          <w:szCs w:val="22"/>
        </w:rPr>
      </w:pPr>
    </w:p>
    <w:p w14:paraId="4443C44C" w14:textId="467AABFB" w:rsidR="00C2111A" w:rsidRDefault="000F1EB6" w:rsidP="008054F8">
      <w:pPr>
        <w:shd w:val="clear" w:color="auto" w:fill="FFFFFF"/>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Član Povjerenstva potpisuje izjavu prije poduzimanja prve radnje u vezi s natječajem. </w:t>
      </w:r>
    </w:p>
    <w:p w14:paraId="28CF5FD6" w14:textId="77777777" w:rsidR="004405DA" w:rsidRPr="004405DA" w:rsidRDefault="004405DA" w:rsidP="008054F8">
      <w:pPr>
        <w:shd w:val="clear" w:color="auto" w:fill="FFFFFF"/>
        <w:ind w:firstLine="567"/>
        <w:jc w:val="both"/>
        <w:rPr>
          <w:rFonts w:asciiTheme="minorHAnsi" w:hAnsiTheme="minorHAnsi" w:cstheme="minorHAnsi"/>
          <w:sz w:val="22"/>
          <w:szCs w:val="22"/>
        </w:rPr>
      </w:pPr>
    </w:p>
    <w:p w14:paraId="6B447F08" w14:textId="7B048AEF" w:rsidR="00C2111A" w:rsidRPr="004405DA" w:rsidRDefault="000F1EB6" w:rsidP="008054F8">
      <w:pPr>
        <w:shd w:val="clear" w:color="auto" w:fill="FFFFFF"/>
        <w:ind w:firstLine="567"/>
        <w:jc w:val="both"/>
        <w:rPr>
          <w:rFonts w:asciiTheme="minorHAnsi" w:hAnsiTheme="minorHAnsi" w:cstheme="minorHAnsi"/>
          <w:sz w:val="22"/>
          <w:szCs w:val="22"/>
        </w:rPr>
      </w:pPr>
      <w:r w:rsidRPr="004405DA">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22F59EB3" w14:textId="77777777" w:rsidR="00AF51CB" w:rsidRPr="004405DA" w:rsidRDefault="00AF51CB" w:rsidP="00644E16">
      <w:pPr>
        <w:ind w:firstLine="567"/>
        <w:jc w:val="both"/>
        <w:rPr>
          <w:rFonts w:asciiTheme="minorHAnsi" w:hAnsiTheme="minorHAnsi" w:cstheme="minorHAnsi"/>
          <w:b/>
          <w:strike/>
          <w:sz w:val="22"/>
          <w:szCs w:val="22"/>
        </w:rPr>
      </w:pPr>
      <w:r w:rsidRPr="004405DA">
        <w:rPr>
          <w:rFonts w:asciiTheme="minorHAnsi" w:hAnsiTheme="minorHAnsi" w:cstheme="minorHAnsi"/>
          <w:b/>
          <w:strike/>
          <w:sz w:val="22"/>
          <w:szCs w:val="22"/>
        </w:rPr>
        <w:t xml:space="preserve">                                               </w:t>
      </w:r>
    </w:p>
    <w:p w14:paraId="43D60947" w14:textId="3D62B9ED"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9.</w:t>
      </w:r>
    </w:p>
    <w:p w14:paraId="2549157B" w14:textId="77777777" w:rsidR="004405DA" w:rsidRPr="004405DA" w:rsidRDefault="004405DA" w:rsidP="004405DA">
      <w:pPr>
        <w:jc w:val="center"/>
        <w:rPr>
          <w:rFonts w:asciiTheme="minorHAnsi" w:hAnsiTheme="minorHAnsi" w:cstheme="minorHAnsi"/>
          <w:b/>
          <w:sz w:val="22"/>
          <w:szCs w:val="22"/>
        </w:rPr>
      </w:pPr>
    </w:p>
    <w:p w14:paraId="052EB0E1" w14:textId="46478F87"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Prilikom razmatranja prijava na natječaj, Povjerenstvo će uzeti u obzir programe i projekte u području osnovnog i srednjeg obrazovanja i odgoja, koji se odnose na:   </w:t>
      </w:r>
    </w:p>
    <w:p w14:paraId="6B44512C" w14:textId="77777777" w:rsidR="00AF51CB" w:rsidRPr="004405DA" w:rsidRDefault="00AF51CB" w:rsidP="00644E16">
      <w:pPr>
        <w:ind w:firstLine="567"/>
        <w:jc w:val="both"/>
        <w:rPr>
          <w:rFonts w:asciiTheme="minorHAnsi" w:hAnsiTheme="minorHAnsi" w:cstheme="minorHAnsi"/>
          <w:sz w:val="22"/>
          <w:szCs w:val="22"/>
        </w:rPr>
      </w:pPr>
    </w:p>
    <w:p w14:paraId="36EAEFFC" w14:textId="7A41465A" w:rsidR="00AF51CB" w:rsidRPr="004405DA" w:rsidRDefault="000F1EB6" w:rsidP="004405DA">
      <w:pPr>
        <w:numPr>
          <w:ilvl w:val="0"/>
          <w:numId w:val="4"/>
        </w:numPr>
        <w:ind w:left="709" w:right="180" w:hanging="283"/>
        <w:jc w:val="both"/>
        <w:rPr>
          <w:rFonts w:asciiTheme="minorHAnsi" w:hAnsiTheme="minorHAnsi" w:cstheme="minorHAnsi"/>
          <w:b/>
          <w:sz w:val="22"/>
          <w:szCs w:val="22"/>
        </w:rPr>
      </w:pPr>
      <w:r w:rsidRPr="004405DA">
        <w:rPr>
          <w:rFonts w:asciiTheme="minorHAnsi" w:hAnsiTheme="minorHAnsi" w:cstheme="minorHAnsi"/>
          <w:b/>
          <w:sz w:val="22"/>
          <w:szCs w:val="22"/>
        </w:rPr>
        <w:t xml:space="preserve">Modernizaciju obrazovno-odgojnog rada </w:t>
      </w:r>
    </w:p>
    <w:p w14:paraId="6E0558B5" w14:textId="3BF58567" w:rsidR="00AF51CB" w:rsidRPr="004405DA" w:rsidRDefault="00AF51CB" w:rsidP="004405DA">
      <w:pPr>
        <w:ind w:left="360" w:right="180" w:firstLine="66"/>
        <w:jc w:val="both"/>
        <w:rPr>
          <w:rFonts w:asciiTheme="minorHAnsi" w:hAnsiTheme="minorHAnsi" w:cstheme="minorHAnsi"/>
          <w:sz w:val="22"/>
          <w:szCs w:val="22"/>
        </w:rPr>
      </w:pPr>
      <w:r w:rsidRPr="004405DA">
        <w:rPr>
          <w:rFonts w:asciiTheme="minorHAnsi" w:hAnsiTheme="minorHAnsi" w:cstheme="minorHAnsi"/>
          <w:b/>
          <w:sz w:val="22"/>
          <w:szCs w:val="22"/>
        </w:rPr>
        <w:t>1.a)</w:t>
      </w:r>
      <w:r w:rsidRPr="004405DA">
        <w:rPr>
          <w:rFonts w:asciiTheme="minorHAnsi" w:hAnsiTheme="minorHAnsi" w:cstheme="minorHAnsi"/>
          <w:sz w:val="22"/>
          <w:szCs w:val="22"/>
        </w:rPr>
        <w:t xml:space="preserve"> osuvremenjivanje nastavnog procesa putem inovativnosti i kreativnosti svih sudionika; </w:t>
      </w:r>
    </w:p>
    <w:p w14:paraId="5E290081" w14:textId="1E25E931" w:rsidR="00B815E6" w:rsidRPr="004405DA" w:rsidRDefault="00AF51CB" w:rsidP="004405DA">
      <w:pPr>
        <w:ind w:left="360" w:right="180" w:firstLine="66"/>
        <w:jc w:val="both"/>
        <w:rPr>
          <w:rFonts w:asciiTheme="minorHAnsi" w:hAnsiTheme="minorHAnsi" w:cstheme="minorHAnsi"/>
          <w:sz w:val="22"/>
          <w:szCs w:val="22"/>
        </w:rPr>
      </w:pPr>
      <w:r w:rsidRPr="004405DA">
        <w:rPr>
          <w:rFonts w:asciiTheme="minorHAnsi" w:hAnsiTheme="minorHAnsi" w:cstheme="minorHAnsi"/>
          <w:b/>
          <w:sz w:val="22"/>
          <w:szCs w:val="22"/>
        </w:rPr>
        <w:t>1.b)</w:t>
      </w:r>
      <w:r w:rsidRPr="004405DA">
        <w:rPr>
          <w:rFonts w:asciiTheme="minorHAnsi" w:hAnsiTheme="minorHAnsi" w:cstheme="minorHAnsi"/>
          <w:sz w:val="22"/>
          <w:szCs w:val="22"/>
        </w:rPr>
        <w:t xml:space="preserve"> stručno usavršavanje nastavnog kadra; </w:t>
      </w:r>
    </w:p>
    <w:p w14:paraId="66052C4D" w14:textId="49C5492F" w:rsidR="00AF51CB" w:rsidRPr="004405DA" w:rsidRDefault="00AF51CB" w:rsidP="004405DA">
      <w:pPr>
        <w:ind w:left="360" w:right="180" w:firstLine="66"/>
        <w:jc w:val="both"/>
        <w:rPr>
          <w:rFonts w:asciiTheme="minorHAnsi" w:hAnsiTheme="minorHAnsi" w:cstheme="minorHAnsi"/>
          <w:sz w:val="22"/>
          <w:szCs w:val="22"/>
        </w:rPr>
      </w:pPr>
      <w:r w:rsidRPr="004405DA">
        <w:rPr>
          <w:rFonts w:asciiTheme="minorHAnsi" w:hAnsiTheme="minorHAnsi" w:cstheme="minorHAnsi"/>
          <w:b/>
          <w:sz w:val="22"/>
          <w:szCs w:val="22"/>
        </w:rPr>
        <w:t>1.v)</w:t>
      </w:r>
      <w:r w:rsidRPr="004405DA">
        <w:rPr>
          <w:rFonts w:asciiTheme="minorHAnsi" w:hAnsiTheme="minorHAnsi" w:cstheme="minorHAnsi"/>
          <w:sz w:val="22"/>
          <w:szCs w:val="22"/>
        </w:rPr>
        <w:t xml:space="preserve"> medijska popularizacija obrazovanja radi isticanja dobrih primjera iz prakse i suvremenih trendova u obrazovanju;</w:t>
      </w:r>
    </w:p>
    <w:p w14:paraId="6F818533" w14:textId="28C84510" w:rsidR="00F73090" w:rsidRPr="004405DA" w:rsidRDefault="00F73090" w:rsidP="004405DA">
      <w:pPr>
        <w:ind w:left="360" w:right="180" w:firstLine="66"/>
        <w:jc w:val="both"/>
        <w:rPr>
          <w:rFonts w:asciiTheme="minorHAnsi" w:hAnsiTheme="minorHAnsi" w:cstheme="minorHAnsi"/>
          <w:sz w:val="22"/>
          <w:szCs w:val="22"/>
        </w:rPr>
      </w:pPr>
      <w:r w:rsidRPr="004405DA">
        <w:rPr>
          <w:rFonts w:asciiTheme="minorHAnsi" w:hAnsiTheme="minorHAnsi" w:cstheme="minorHAnsi"/>
          <w:b/>
          <w:sz w:val="22"/>
          <w:szCs w:val="22"/>
        </w:rPr>
        <w:t>1</w:t>
      </w:r>
      <w:r w:rsidR="004405DA">
        <w:rPr>
          <w:rFonts w:asciiTheme="minorHAnsi" w:hAnsiTheme="minorHAnsi" w:cstheme="minorHAnsi"/>
          <w:b/>
          <w:sz w:val="22"/>
          <w:szCs w:val="22"/>
        </w:rPr>
        <w:t>.</w:t>
      </w:r>
      <w:r w:rsidRPr="004405DA">
        <w:rPr>
          <w:rFonts w:asciiTheme="minorHAnsi" w:hAnsiTheme="minorHAnsi" w:cstheme="minorHAnsi"/>
          <w:b/>
          <w:sz w:val="22"/>
          <w:szCs w:val="22"/>
        </w:rPr>
        <w:t>g</w:t>
      </w:r>
      <w:r w:rsidRPr="004405DA">
        <w:rPr>
          <w:rFonts w:asciiTheme="minorHAnsi" w:hAnsiTheme="minorHAnsi" w:cstheme="minorHAnsi"/>
          <w:sz w:val="22"/>
          <w:szCs w:val="22"/>
        </w:rPr>
        <w:t>) obuka za korištenje interaktivnih ploča u obrazovno-odgojnom radu, odnosno programi za čiju realizaciju su potrebne interaktivne ploče</w:t>
      </w:r>
    </w:p>
    <w:p w14:paraId="56DFDFB3" w14:textId="77777777" w:rsidR="00F73090" w:rsidRPr="004405DA" w:rsidRDefault="00F73090" w:rsidP="00644E16">
      <w:pPr>
        <w:ind w:left="360" w:right="180" w:firstLine="567"/>
        <w:jc w:val="both"/>
        <w:rPr>
          <w:rFonts w:asciiTheme="minorHAnsi" w:hAnsiTheme="minorHAnsi" w:cstheme="minorHAnsi"/>
          <w:sz w:val="22"/>
          <w:szCs w:val="22"/>
        </w:rPr>
      </w:pPr>
    </w:p>
    <w:p w14:paraId="3CC1CFB7" w14:textId="672DAC7E" w:rsidR="00AF51CB" w:rsidRPr="004405DA" w:rsidRDefault="00644E16" w:rsidP="004405DA">
      <w:pPr>
        <w:numPr>
          <w:ilvl w:val="0"/>
          <w:numId w:val="4"/>
        </w:numPr>
        <w:ind w:left="709" w:right="180" w:hanging="283"/>
        <w:jc w:val="both"/>
        <w:rPr>
          <w:rFonts w:asciiTheme="minorHAnsi" w:hAnsiTheme="minorHAnsi" w:cstheme="minorHAnsi"/>
          <w:b/>
          <w:sz w:val="22"/>
          <w:szCs w:val="22"/>
        </w:rPr>
      </w:pPr>
      <w:r w:rsidRPr="004405DA">
        <w:rPr>
          <w:rFonts w:asciiTheme="minorHAnsi" w:hAnsiTheme="minorHAnsi" w:cstheme="minorHAnsi"/>
          <w:b/>
          <w:sz w:val="22"/>
          <w:szCs w:val="22"/>
        </w:rPr>
        <w:t xml:space="preserve">Usuglašavanje obrazovanja s potrebama tržišta rada </w:t>
      </w:r>
    </w:p>
    <w:p w14:paraId="2471C827" w14:textId="6F601A3C" w:rsidR="00AF51CB" w:rsidRPr="000F19B3" w:rsidRDefault="00AF51CB" w:rsidP="000F19B3">
      <w:pPr>
        <w:pStyle w:val="ListParagraph"/>
        <w:numPr>
          <w:ilvl w:val="0"/>
          <w:numId w:val="13"/>
        </w:numPr>
        <w:ind w:left="709"/>
        <w:jc w:val="both"/>
        <w:rPr>
          <w:rFonts w:asciiTheme="minorHAnsi" w:hAnsiTheme="minorHAnsi" w:cstheme="minorHAnsi"/>
        </w:rPr>
      </w:pPr>
      <w:r w:rsidRPr="004405DA">
        <w:rPr>
          <w:rFonts w:asciiTheme="minorHAnsi" w:hAnsiTheme="minorHAnsi" w:cstheme="minorHAnsi"/>
        </w:rPr>
        <w:t xml:space="preserve">unapređivanje poduzetničkog duha, razvoj praktičnih i životnih </w:t>
      </w:r>
      <w:r w:rsidR="004405DA" w:rsidRPr="004405DA">
        <w:rPr>
          <w:rFonts w:asciiTheme="minorHAnsi" w:hAnsiTheme="minorHAnsi" w:cstheme="minorHAnsi"/>
        </w:rPr>
        <w:t xml:space="preserve">vještina; </w:t>
      </w:r>
      <w:r w:rsidRPr="004405DA">
        <w:rPr>
          <w:rFonts w:asciiTheme="minorHAnsi" w:hAnsiTheme="minorHAnsi" w:cstheme="minorHAnsi"/>
        </w:rPr>
        <w:t>profesionalna orijentacija i karijerno vođenje, podizanje kvalitete stručne prakse.</w:t>
      </w:r>
    </w:p>
    <w:p w14:paraId="3C184CBF" w14:textId="5E3F4E9D" w:rsidR="00AF51CB" w:rsidRPr="004405DA" w:rsidRDefault="00644E16" w:rsidP="004405DA">
      <w:pPr>
        <w:numPr>
          <w:ilvl w:val="0"/>
          <w:numId w:val="4"/>
        </w:numPr>
        <w:ind w:left="709" w:right="180" w:hanging="283"/>
        <w:jc w:val="both"/>
        <w:rPr>
          <w:rFonts w:asciiTheme="minorHAnsi" w:hAnsiTheme="minorHAnsi" w:cstheme="minorHAnsi"/>
          <w:b/>
          <w:sz w:val="22"/>
          <w:szCs w:val="22"/>
        </w:rPr>
      </w:pPr>
      <w:r w:rsidRPr="004405DA">
        <w:rPr>
          <w:rFonts w:asciiTheme="minorHAnsi" w:hAnsiTheme="minorHAnsi" w:cstheme="minorHAnsi"/>
          <w:b/>
          <w:sz w:val="22"/>
          <w:szCs w:val="22"/>
        </w:rPr>
        <w:t>Njegovanje multikulturnosti/</w:t>
      </w:r>
      <w:proofErr w:type="spellStart"/>
      <w:r w:rsidRPr="004405DA">
        <w:rPr>
          <w:rFonts w:asciiTheme="minorHAnsi" w:hAnsiTheme="minorHAnsi" w:cstheme="minorHAnsi"/>
          <w:b/>
          <w:sz w:val="22"/>
          <w:szCs w:val="22"/>
        </w:rPr>
        <w:t>interkulturnosti</w:t>
      </w:r>
      <w:proofErr w:type="spellEnd"/>
      <w:r w:rsidRPr="004405DA">
        <w:rPr>
          <w:rFonts w:asciiTheme="minorHAnsi" w:hAnsiTheme="minorHAnsi" w:cstheme="minorHAnsi"/>
          <w:b/>
          <w:sz w:val="22"/>
          <w:szCs w:val="22"/>
        </w:rPr>
        <w:t xml:space="preserve"> i tradicije, materinskog jezika pripadnika nacionalnih manjina – nacionalnih zajednica </w:t>
      </w:r>
    </w:p>
    <w:p w14:paraId="5877B018" w14:textId="34A4EAE5" w:rsidR="00AF51CB" w:rsidRPr="000F19B3" w:rsidRDefault="00AF51CB" w:rsidP="000F19B3">
      <w:pPr>
        <w:pStyle w:val="ListParagraph"/>
        <w:numPr>
          <w:ilvl w:val="0"/>
          <w:numId w:val="13"/>
        </w:numPr>
        <w:ind w:left="709"/>
        <w:jc w:val="both"/>
        <w:rPr>
          <w:rFonts w:asciiTheme="minorHAnsi" w:hAnsiTheme="minorHAnsi" w:cstheme="minorHAnsi"/>
        </w:rPr>
      </w:pPr>
      <w:r w:rsidRPr="004405DA">
        <w:rPr>
          <w:rFonts w:asciiTheme="minorHAnsi" w:hAnsiTheme="minorHAnsi" w:cstheme="minorHAnsi"/>
        </w:rPr>
        <w:t>stvaranje uvjeta da se učenici pripadnici različitih</w:t>
      </w:r>
      <w:r w:rsidR="004405DA">
        <w:rPr>
          <w:rFonts w:asciiTheme="minorHAnsi" w:hAnsiTheme="minorHAnsi" w:cstheme="minorHAnsi"/>
        </w:rPr>
        <w:t xml:space="preserve"> nacionalnih zajednica bolje </w:t>
      </w:r>
      <w:r w:rsidRPr="004405DA">
        <w:rPr>
          <w:rFonts w:asciiTheme="minorHAnsi" w:hAnsiTheme="minorHAnsi" w:cstheme="minorHAnsi"/>
        </w:rPr>
        <w:t xml:space="preserve">međusobno upoznaju kao i da steknu dodatna znanja </w:t>
      </w:r>
      <w:r w:rsidR="004405DA" w:rsidRPr="004405DA">
        <w:rPr>
          <w:rFonts w:asciiTheme="minorHAnsi" w:hAnsiTheme="minorHAnsi" w:cstheme="minorHAnsi"/>
        </w:rPr>
        <w:t xml:space="preserve">o povijesti, kulturi i drugim </w:t>
      </w:r>
      <w:r w:rsidRPr="004405DA">
        <w:rPr>
          <w:rFonts w:asciiTheme="minorHAnsi" w:hAnsiTheme="minorHAnsi" w:cstheme="minorHAnsi"/>
        </w:rPr>
        <w:t xml:space="preserve">važnim činjenicama o suživotu, jačanje međunacionalnog povjerenja. </w:t>
      </w:r>
    </w:p>
    <w:p w14:paraId="02AB5E4A" w14:textId="099E8107" w:rsidR="00AF51CB" w:rsidRPr="004405DA" w:rsidRDefault="00AF51CB" w:rsidP="004405DA">
      <w:pPr>
        <w:numPr>
          <w:ilvl w:val="0"/>
          <w:numId w:val="4"/>
        </w:numPr>
        <w:ind w:left="709" w:right="180" w:hanging="283"/>
        <w:jc w:val="both"/>
        <w:rPr>
          <w:rFonts w:asciiTheme="minorHAnsi" w:hAnsiTheme="minorHAnsi" w:cstheme="minorHAnsi"/>
          <w:b/>
          <w:sz w:val="22"/>
          <w:szCs w:val="22"/>
        </w:rPr>
      </w:pPr>
      <w:r w:rsidRPr="004405DA">
        <w:rPr>
          <w:rFonts w:asciiTheme="minorHAnsi" w:hAnsiTheme="minorHAnsi" w:cstheme="minorHAnsi"/>
          <w:b/>
          <w:sz w:val="22"/>
          <w:szCs w:val="22"/>
        </w:rPr>
        <w:t xml:space="preserve">Potporu </w:t>
      </w:r>
      <w:proofErr w:type="spellStart"/>
      <w:r w:rsidRPr="004405DA">
        <w:rPr>
          <w:rFonts w:asciiTheme="minorHAnsi" w:hAnsiTheme="minorHAnsi" w:cstheme="minorHAnsi"/>
          <w:b/>
          <w:sz w:val="22"/>
          <w:szCs w:val="22"/>
        </w:rPr>
        <w:t>inkluzivnom</w:t>
      </w:r>
      <w:proofErr w:type="spellEnd"/>
      <w:r w:rsidRPr="004405DA">
        <w:rPr>
          <w:rFonts w:asciiTheme="minorHAnsi" w:hAnsiTheme="minorHAnsi" w:cstheme="minorHAnsi"/>
          <w:b/>
          <w:sz w:val="22"/>
          <w:szCs w:val="22"/>
        </w:rPr>
        <w:t xml:space="preserve"> obrazovanju i prevenciju ranog napuštanja formalnog obrazovanja </w:t>
      </w:r>
    </w:p>
    <w:p w14:paraId="034D00FF" w14:textId="1B1A7622" w:rsidR="00AF51CB" w:rsidRPr="004405DA" w:rsidRDefault="00AF51CB" w:rsidP="00644E16">
      <w:pPr>
        <w:ind w:left="720" w:firstLine="567"/>
        <w:jc w:val="both"/>
        <w:rPr>
          <w:rFonts w:asciiTheme="minorHAnsi" w:hAnsiTheme="minorHAnsi" w:cstheme="minorHAnsi"/>
          <w:sz w:val="22"/>
          <w:szCs w:val="22"/>
        </w:rPr>
      </w:pPr>
      <w:r w:rsidRPr="004405DA">
        <w:rPr>
          <w:rFonts w:asciiTheme="minorHAnsi" w:hAnsiTheme="minorHAnsi" w:cstheme="minorHAnsi"/>
          <w:sz w:val="22"/>
          <w:szCs w:val="22"/>
        </w:rPr>
        <w:t>4.a) društveno uključivanje i napredovanje učenika (s poteškoćama u razvoju, specifičnim poteškoćama u učenju i učenika iz društveno osjetljivih skupina), kao i prevencija ranog napuštanja formalnog obrazovanja;</w:t>
      </w:r>
    </w:p>
    <w:p w14:paraId="3C2BEE63" w14:textId="35D43280" w:rsidR="00AF51CB" w:rsidRPr="004405DA" w:rsidRDefault="00AF51CB" w:rsidP="00644E16">
      <w:pPr>
        <w:ind w:left="720"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4.b) potpora učenicima s iznimnim sposobnostima, razvoj talenata u skladu s njihovim obrazovno-odgojnim potrebama (prilagodbom načina i uvjeta rada, obogaćivanjem i </w:t>
      </w:r>
      <w:r w:rsidRPr="004405DA">
        <w:rPr>
          <w:rFonts w:asciiTheme="minorHAnsi" w:hAnsiTheme="minorHAnsi" w:cstheme="minorHAnsi"/>
          <w:sz w:val="22"/>
          <w:szCs w:val="22"/>
        </w:rPr>
        <w:lastRenderedPageBreak/>
        <w:t>proširivanjem nastavnih sadržaja, natjecanjima učenika koja nisu u organizaciji ministarstva nadležnog za područje obrazovanja (međuregionalna, međunarodna)</w:t>
      </w:r>
      <w:r w:rsidR="000F19B3">
        <w:rPr>
          <w:rFonts w:asciiTheme="minorHAnsi" w:hAnsiTheme="minorHAnsi" w:cstheme="minorHAnsi"/>
          <w:sz w:val="22"/>
          <w:szCs w:val="22"/>
        </w:rPr>
        <w:t>)</w:t>
      </w:r>
      <w:r w:rsidRPr="004405DA">
        <w:rPr>
          <w:rFonts w:asciiTheme="minorHAnsi" w:hAnsiTheme="minorHAnsi" w:cstheme="minorHAnsi"/>
          <w:sz w:val="22"/>
          <w:szCs w:val="22"/>
        </w:rPr>
        <w:t>.</w:t>
      </w:r>
    </w:p>
    <w:p w14:paraId="7C651BD5" w14:textId="77777777" w:rsidR="00AF51CB" w:rsidRPr="004405DA" w:rsidRDefault="00AF51CB" w:rsidP="00644E16">
      <w:pPr>
        <w:ind w:left="360" w:firstLine="567"/>
        <w:jc w:val="both"/>
        <w:rPr>
          <w:rFonts w:asciiTheme="minorHAnsi" w:hAnsiTheme="minorHAnsi" w:cstheme="minorHAnsi"/>
          <w:b/>
          <w:sz w:val="22"/>
          <w:szCs w:val="22"/>
        </w:rPr>
      </w:pPr>
    </w:p>
    <w:p w14:paraId="4DE9A4B4" w14:textId="20C8ADA8" w:rsidR="00AF51CB" w:rsidRPr="004405DA" w:rsidRDefault="00AF51CB" w:rsidP="004405DA">
      <w:pPr>
        <w:numPr>
          <w:ilvl w:val="0"/>
          <w:numId w:val="4"/>
        </w:numPr>
        <w:ind w:left="709" w:right="180" w:hanging="283"/>
        <w:jc w:val="both"/>
        <w:rPr>
          <w:rFonts w:asciiTheme="minorHAnsi" w:hAnsiTheme="minorHAnsi" w:cstheme="minorHAnsi"/>
          <w:b/>
          <w:sz w:val="22"/>
          <w:szCs w:val="22"/>
        </w:rPr>
      </w:pPr>
      <w:r w:rsidRPr="004405DA">
        <w:rPr>
          <w:rFonts w:asciiTheme="minorHAnsi" w:hAnsiTheme="minorHAnsi" w:cstheme="minorHAnsi"/>
          <w:b/>
          <w:sz w:val="22"/>
          <w:szCs w:val="22"/>
        </w:rPr>
        <w:t>Poticanje izvannastavnih aktivnosti</w:t>
      </w:r>
    </w:p>
    <w:p w14:paraId="66F524A8" w14:textId="71B7022C" w:rsidR="00AF51CB" w:rsidRPr="004405DA" w:rsidRDefault="000F1EB6" w:rsidP="004405DA">
      <w:pPr>
        <w:pStyle w:val="ListParagraph"/>
        <w:numPr>
          <w:ilvl w:val="0"/>
          <w:numId w:val="13"/>
        </w:numPr>
        <w:ind w:left="709"/>
        <w:jc w:val="both"/>
        <w:rPr>
          <w:rFonts w:asciiTheme="minorHAnsi" w:hAnsiTheme="minorHAnsi" w:cstheme="minorHAnsi"/>
        </w:rPr>
      </w:pPr>
      <w:r w:rsidRPr="004405DA">
        <w:rPr>
          <w:rFonts w:asciiTheme="minorHAnsi" w:hAnsiTheme="minorHAnsi" w:cstheme="minorHAnsi"/>
        </w:rPr>
        <w:t>organizirano i stručno vođeno slobodno vrijeme učenika u izvannastavnom razdoblju i tijekom školskih raspusta putem edukativnih kampova, susreta učenika, sekcija, sportskih, znanstveno-tehničk</w:t>
      </w:r>
      <w:r w:rsidR="000F19B3">
        <w:rPr>
          <w:rFonts w:asciiTheme="minorHAnsi" w:hAnsiTheme="minorHAnsi" w:cstheme="minorHAnsi"/>
        </w:rPr>
        <w:t>ih, kulturnih i drugih sadržaja</w:t>
      </w:r>
      <w:r w:rsidRPr="004405DA">
        <w:rPr>
          <w:rFonts w:asciiTheme="minorHAnsi" w:hAnsiTheme="minorHAnsi" w:cstheme="minorHAnsi"/>
        </w:rPr>
        <w:t xml:space="preserve">. </w:t>
      </w:r>
    </w:p>
    <w:p w14:paraId="658C3731" w14:textId="6225E96D"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10.</w:t>
      </w:r>
    </w:p>
    <w:p w14:paraId="33293AE5" w14:textId="77777777" w:rsidR="004405DA" w:rsidRPr="004405DA" w:rsidRDefault="004405DA" w:rsidP="004405DA">
      <w:pPr>
        <w:jc w:val="center"/>
        <w:rPr>
          <w:rFonts w:asciiTheme="minorHAnsi" w:hAnsiTheme="minorHAnsi" w:cstheme="minorHAnsi"/>
          <w:b/>
          <w:sz w:val="22"/>
          <w:szCs w:val="22"/>
        </w:rPr>
      </w:pPr>
    </w:p>
    <w:p w14:paraId="4F2E3DCC" w14:textId="6B0E3AC9"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Prilikom određivanja visine sredstava za dodjelu, primjenjuju se sljedeći kriteriji:</w:t>
      </w:r>
    </w:p>
    <w:p w14:paraId="3C05A3A3" w14:textId="30F8FBD6" w:rsidR="00AF51CB" w:rsidRPr="004405DA" w:rsidRDefault="000F1EB6" w:rsidP="00644E16">
      <w:pPr>
        <w:numPr>
          <w:ilvl w:val="0"/>
          <w:numId w:val="6"/>
        </w:numPr>
        <w:ind w:firstLine="414"/>
        <w:jc w:val="both"/>
        <w:rPr>
          <w:rFonts w:asciiTheme="minorHAnsi" w:hAnsiTheme="minorHAnsi" w:cstheme="minorHAnsi"/>
          <w:sz w:val="22"/>
          <w:szCs w:val="22"/>
        </w:rPr>
      </w:pPr>
      <w:r w:rsidRPr="004405DA">
        <w:rPr>
          <w:rFonts w:asciiTheme="minorHAnsi" w:hAnsiTheme="minorHAnsi" w:cstheme="minorHAnsi"/>
          <w:sz w:val="22"/>
          <w:szCs w:val="22"/>
        </w:rPr>
        <w:t>Odgovor na temu programa/projekta:</w:t>
      </w:r>
    </w:p>
    <w:p w14:paraId="3F63669A" w14:textId="10D59C60"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Ciljevi i aktivnosti programa/projekta u skladu su s prioritetima natječaja;</w:t>
      </w:r>
    </w:p>
    <w:p w14:paraId="6363F93C" w14:textId="49D0C017"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Ciljevi programa/projekta su jasni, konkretni i ostvarivi;</w:t>
      </w:r>
    </w:p>
    <w:p w14:paraId="0D5D6418" w14:textId="58E9574A"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Aktivnosti su realne i odgovarajuće za postizanje ciljeva;</w:t>
      </w:r>
    </w:p>
    <w:p w14:paraId="52D59268" w14:textId="234DF833"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Primijenjen je inovativni pristup u planiranju aktivnosti kojima se prenose znanja i iskustva škola i udruga građana na širu društvenu zajednicu;</w:t>
      </w:r>
    </w:p>
    <w:p w14:paraId="665E87A1" w14:textId="362299D4" w:rsidR="00AF51CB" w:rsidRPr="004405DA" w:rsidRDefault="000F1EB6" w:rsidP="00644E16">
      <w:pPr>
        <w:numPr>
          <w:ilvl w:val="0"/>
          <w:numId w:val="6"/>
        </w:numPr>
        <w:ind w:firstLine="414"/>
        <w:jc w:val="both"/>
        <w:rPr>
          <w:rFonts w:asciiTheme="minorHAnsi" w:hAnsiTheme="minorHAnsi" w:cstheme="minorHAnsi"/>
          <w:sz w:val="22"/>
          <w:szCs w:val="22"/>
        </w:rPr>
      </w:pPr>
      <w:r w:rsidRPr="004405DA">
        <w:rPr>
          <w:rFonts w:asciiTheme="minorHAnsi" w:hAnsiTheme="minorHAnsi" w:cstheme="minorHAnsi"/>
          <w:sz w:val="22"/>
          <w:szCs w:val="22"/>
        </w:rPr>
        <w:t xml:space="preserve">Utjecaj predloženog programa/projekta </w:t>
      </w:r>
    </w:p>
    <w:p w14:paraId="53862240" w14:textId="5B52D3AB"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Veličina ciljne skupine;</w:t>
      </w:r>
    </w:p>
    <w:p w14:paraId="5BDCC744" w14:textId="7443D6CC"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Stupanj uključenosti ciljne skupine kojoj je program/projekt namijenjen;</w:t>
      </w:r>
    </w:p>
    <w:p w14:paraId="3FD569A0" w14:textId="0F4EB50F"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Vidljivost programa/projekta;</w:t>
      </w:r>
    </w:p>
    <w:p w14:paraId="7941E481" w14:textId="34757770"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Održivost rezultata programa/projekta;</w:t>
      </w:r>
    </w:p>
    <w:p w14:paraId="6FE830B5" w14:textId="76984450" w:rsidR="00AF51CB" w:rsidRPr="004405DA" w:rsidRDefault="000F1EB6" w:rsidP="004405DA">
      <w:pPr>
        <w:numPr>
          <w:ilvl w:val="0"/>
          <w:numId w:val="15"/>
        </w:numPr>
        <w:ind w:left="1560"/>
        <w:jc w:val="both"/>
        <w:rPr>
          <w:rFonts w:asciiTheme="minorHAnsi" w:hAnsiTheme="minorHAnsi" w:cstheme="minorHAnsi"/>
          <w:sz w:val="22"/>
          <w:szCs w:val="22"/>
        </w:rPr>
      </w:pPr>
      <w:r w:rsidRPr="004405DA">
        <w:rPr>
          <w:rFonts w:asciiTheme="minorHAnsi" w:hAnsiTheme="minorHAnsi" w:cstheme="minorHAnsi"/>
          <w:sz w:val="22"/>
          <w:szCs w:val="22"/>
        </w:rPr>
        <w:t>Uključenost partnerskih institucija u realizaciju programa/projekta.</w:t>
      </w:r>
    </w:p>
    <w:p w14:paraId="39A175BB" w14:textId="47941F3E" w:rsidR="00AF51CB" w:rsidRPr="004405DA" w:rsidRDefault="000F1EB6" w:rsidP="00644E16">
      <w:pPr>
        <w:numPr>
          <w:ilvl w:val="0"/>
          <w:numId w:val="6"/>
        </w:numPr>
        <w:ind w:firstLine="414"/>
        <w:jc w:val="both"/>
        <w:rPr>
          <w:rFonts w:asciiTheme="minorHAnsi" w:hAnsiTheme="minorHAnsi" w:cstheme="minorHAnsi"/>
          <w:sz w:val="22"/>
          <w:szCs w:val="22"/>
          <w:u w:val="single"/>
        </w:rPr>
      </w:pPr>
      <w:r w:rsidRPr="004405DA">
        <w:rPr>
          <w:rFonts w:asciiTheme="minorHAnsi" w:hAnsiTheme="minorHAnsi" w:cstheme="minorHAnsi"/>
          <w:sz w:val="22"/>
          <w:szCs w:val="22"/>
        </w:rPr>
        <w:t>Kompetentnost predlagatelja i dosadašnje iskustvo</w:t>
      </w:r>
    </w:p>
    <w:p w14:paraId="497F8F60" w14:textId="41D34A2E" w:rsidR="00AF51CB" w:rsidRPr="004405DA" w:rsidRDefault="000F1EB6" w:rsidP="004405DA">
      <w:pPr>
        <w:numPr>
          <w:ilvl w:val="0"/>
          <w:numId w:val="16"/>
        </w:numPr>
        <w:ind w:left="1560"/>
        <w:jc w:val="both"/>
        <w:rPr>
          <w:rFonts w:asciiTheme="minorHAnsi" w:hAnsiTheme="minorHAnsi" w:cstheme="minorHAnsi"/>
          <w:sz w:val="22"/>
          <w:szCs w:val="22"/>
        </w:rPr>
      </w:pPr>
      <w:r w:rsidRPr="004405DA">
        <w:rPr>
          <w:rFonts w:asciiTheme="minorHAnsi" w:hAnsiTheme="minorHAnsi" w:cstheme="minorHAnsi"/>
          <w:sz w:val="22"/>
          <w:szCs w:val="22"/>
        </w:rPr>
        <w:t>Dosadašnja iskustva u realizaciji programa/projeka</w:t>
      </w:r>
      <w:r w:rsidR="004405DA">
        <w:rPr>
          <w:rFonts w:asciiTheme="minorHAnsi" w:hAnsiTheme="minorHAnsi" w:cstheme="minorHAnsi"/>
          <w:sz w:val="22"/>
          <w:szCs w:val="22"/>
        </w:rPr>
        <w:t xml:space="preserve">ta koji doprinose unapređivanju </w:t>
      </w:r>
      <w:r w:rsidRPr="004405DA">
        <w:rPr>
          <w:rFonts w:asciiTheme="minorHAnsi" w:hAnsiTheme="minorHAnsi" w:cstheme="minorHAnsi"/>
          <w:sz w:val="22"/>
          <w:szCs w:val="22"/>
        </w:rPr>
        <w:t>obrazovno-odgojnog rada.</w:t>
      </w:r>
    </w:p>
    <w:p w14:paraId="429C530A" w14:textId="615D8439" w:rsidR="00502B92" w:rsidRDefault="000F1EB6" w:rsidP="004405DA">
      <w:pPr>
        <w:numPr>
          <w:ilvl w:val="0"/>
          <w:numId w:val="6"/>
        </w:numPr>
        <w:ind w:firstLine="414"/>
        <w:jc w:val="both"/>
        <w:rPr>
          <w:rFonts w:asciiTheme="minorHAnsi" w:hAnsiTheme="minorHAnsi" w:cstheme="minorHAnsi"/>
          <w:b/>
          <w:sz w:val="22"/>
          <w:szCs w:val="22"/>
        </w:rPr>
      </w:pPr>
      <w:r w:rsidRPr="004405DA">
        <w:rPr>
          <w:rFonts w:asciiTheme="minorHAnsi" w:hAnsiTheme="minorHAnsi" w:cstheme="minorHAnsi"/>
          <w:sz w:val="22"/>
          <w:szCs w:val="22"/>
        </w:rPr>
        <w:t>Iznos sredstava od najma objekta ili dijela objekta koji je uplaćen u proračun Autonomne Pokrajine Vojvodine u prethodnoj kalendarskoj godini u odnosu na godinu kada je raspisan natječaj.</w:t>
      </w:r>
    </w:p>
    <w:p w14:paraId="5BA6661B" w14:textId="77777777" w:rsidR="004405DA" w:rsidRPr="004405DA" w:rsidRDefault="004405DA" w:rsidP="004405DA">
      <w:pPr>
        <w:ind w:left="720"/>
        <w:jc w:val="both"/>
        <w:rPr>
          <w:rFonts w:asciiTheme="minorHAnsi" w:hAnsiTheme="minorHAnsi" w:cstheme="minorHAnsi"/>
          <w:b/>
          <w:sz w:val="22"/>
          <w:szCs w:val="22"/>
        </w:rPr>
      </w:pPr>
    </w:p>
    <w:p w14:paraId="7600503F" w14:textId="2FEC63CF" w:rsidR="00DC2326"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11.</w:t>
      </w:r>
    </w:p>
    <w:p w14:paraId="4FC53995" w14:textId="77777777" w:rsidR="004405DA" w:rsidRPr="004405DA" w:rsidRDefault="004405DA" w:rsidP="004405DA">
      <w:pPr>
        <w:jc w:val="center"/>
        <w:rPr>
          <w:rFonts w:asciiTheme="minorHAnsi" w:hAnsiTheme="minorHAnsi" w:cstheme="minorHAnsi"/>
          <w:b/>
          <w:sz w:val="22"/>
          <w:szCs w:val="22"/>
        </w:rPr>
      </w:pPr>
    </w:p>
    <w:p w14:paraId="2D454678" w14:textId="6DE318A3" w:rsidR="00DC2326"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Povjerenstvo razmatra podnesene prijave na natječaj i utvrđuje ispunjenost propisanih uvjeta na natječaju.</w:t>
      </w:r>
    </w:p>
    <w:p w14:paraId="5C3EF387" w14:textId="77777777" w:rsidR="004405DA" w:rsidRPr="004405DA" w:rsidRDefault="004405DA" w:rsidP="00644E16">
      <w:pPr>
        <w:ind w:firstLine="567"/>
        <w:jc w:val="both"/>
        <w:rPr>
          <w:rFonts w:asciiTheme="minorHAnsi" w:hAnsiTheme="minorHAnsi" w:cstheme="minorHAnsi"/>
          <w:sz w:val="22"/>
          <w:szCs w:val="22"/>
        </w:rPr>
      </w:pPr>
    </w:p>
    <w:p w14:paraId="6FFB8DC8" w14:textId="6FCE1B91" w:rsidR="00DC2326"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Nakon razmatranja podnesenih prijava na natječaj, Povjerenstvo sastavlja prijedlog raspodjele sredstava i dostavlja ga pokrajinskom tajniku.</w:t>
      </w:r>
    </w:p>
    <w:p w14:paraId="207B2D71" w14:textId="022A8E30" w:rsidR="00DC2326" w:rsidRPr="004405DA" w:rsidRDefault="00DC232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                    </w:t>
      </w:r>
    </w:p>
    <w:p w14:paraId="359D7BF7" w14:textId="454C35C1" w:rsidR="00502B92"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12.</w:t>
      </w:r>
    </w:p>
    <w:p w14:paraId="7611592E" w14:textId="77777777" w:rsidR="004405DA" w:rsidRPr="004405DA" w:rsidRDefault="004405DA" w:rsidP="004405DA">
      <w:pPr>
        <w:jc w:val="center"/>
        <w:rPr>
          <w:rFonts w:asciiTheme="minorHAnsi" w:hAnsiTheme="minorHAnsi" w:cstheme="minorHAnsi"/>
          <w:b/>
          <w:sz w:val="22"/>
          <w:szCs w:val="22"/>
        </w:rPr>
      </w:pPr>
    </w:p>
    <w:p w14:paraId="6F410A1E" w14:textId="3336506D" w:rsidR="00502B92"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Pokrajinski tajnik razmatra prijedlog Povjerenstva i sastavlja preliminarni prijedlog raspodjele sredstava, koji se objavljuje na mrežnoj stranici Tajništva.</w:t>
      </w:r>
    </w:p>
    <w:p w14:paraId="1297436F" w14:textId="77777777" w:rsidR="004405DA" w:rsidRPr="004405DA" w:rsidRDefault="004405DA" w:rsidP="00644E16">
      <w:pPr>
        <w:ind w:firstLine="567"/>
        <w:jc w:val="both"/>
        <w:rPr>
          <w:rFonts w:asciiTheme="minorHAnsi" w:hAnsiTheme="minorHAnsi" w:cstheme="minorHAnsi"/>
          <w:sz w:val="22"/>
          <w:szCs w:val="22"/>
        </w:rPr>
      </w:pPr>
    </w:p>
    <w:p w14:paraId="783D4BEE" w14:textId="44084FAB" w:rsidR="00502B92"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Udruge građana, kao sudionice natječaja, suglasno odredbama Uredbe o sredstvima za poticanje programa ili nedostajućeg dijela sredstava za financiranje programa od javnog interesa koje realiziraju udruge („Sl. glasnik RS“, broj: 16/2018), imaju pravo prigovora, u roku od osam dana od dana objave preliminarnog prijedloga raspodjele sredstava.</w:t>
      </w:r>
    </w:p>
    <w:p w14:paraId="5002A768" w14:textId="77777777" w:rsidR="004405DA" w:rsidRPr="004405DA" w:rsidRDefault="004405DA" w:rsidP="00644E16">
      <w:pPr>
        <w:ind w:firstLine="567"/>
        <w:jc w:val="both"/>
        <w:rPr>
          <w:rFonts w:asciiTheme="minorHAnsi" w:hAnsiTheme="minorHAnsi" w:cstheme="minorHAnsi"/>
          <w:sz w:val="22"/>
          <w:szCs w:val="22"/>
        </w:rPr>
      </w:pPr>
    </w:p>
    <w:p w14:paraId="5CFA1F6D" w14:textId="2AB019EA" w:rsidR="00502B92"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O prigovoru odlučuje pokrajinski tajnik, u roku od 15 dana od dana njegovog primitka.</w:t>
      </w:r>
    </w:p>
    <w:p w14:paraId="14DB3B90" w14:textId="77777777" w:rsidR="000F19B3" w:rsidRPr="004405DA" w:rsidRDefault="000F19B3" w:rsidP="00644E16">
      <w:pPr>
        <w:ind w:firstLine="567"/>
        <w:jc w:val="both"/>
        <w:rPr>
          <w:rFonts w:asciiTheme="minorHAnsi" w:hAnsiTheme="minorHAnsi" w:cstheme="minorHAnsi"/>
          <w:sz w:val="22"/>
          <w:szCs w:val="22"/>
        </w:rPr>
      </w:pPr>
    </w:p>
    <w:p w14:paraId="040B38D4" w14:textId="1ED752B8" w:rsidR="00502B92"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lastRenderedPageBreak/>
        <w:t>U roku od 30 dana od dana isteka roka za podnošenje prigovora, pokrajinski tajnik odlučuje o raspodjeli sredstava korisnicima, rješenjem.</w:t>
      </w:r>
    </w:p>
    <w:p w14:paraId="10DD0F76" w14:textId="77777777" w:rsidR="004405DA" w:rsidRPr="004405DA" w:rsidRDefault="004405DA" w:rsidP="00644E16">
      <w:pPr>
        <w:ind w:firstLine="567"/>
        <w:jc w:val="both"/>
        <w:rPr>
          <w:rFonts w:asciiTheme="minorHAnsi" w:hAnsiTheme="minorHAnsi" w:cstheme="minorHAnsi"/>
          <w:sz w:val="22"/>
          <w:szCs w:val="22"/>
        </w:rPr>
      </w:pPr>
    </w:p>
    <w:p w14:paraId="118CA171" w14:textId="5047A4FE" w:rsidR="00502B92"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Rješenje iz stavka 4. je konačno.</w:t>
      </w:r>
    </w:p>
    <w:p w14:paraId="0BA6CAB5" w14:textId="77777777" w:rsidR="004405DA" w:rsidRPr="004405DA" w:rsidRDefault="004405DA" w:rsidP="00644E16">
      <w:pPr>
        <w:ind w:firstLine="567"/>
        <w:jc w:val="both"/>
        <w:rPr>
          <w:rFonts w:asciiTheme="minorHAnsi" w:hAnsiTheme="minorHAnsi" w:cstheme="minorHAnsi"/>
          <w:sz w:val="22"/>
          <w:szCs w:val="22"/>
        </w:rPr>
      </w:pPr>
    </w:p>
    <w:p w14:paraId="62129ADC" w14:textId="6B99C700" w:rsidR="00502B92"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Rezultati natječaja se objavljuju na mrežnoj stranici Tajništva.</w:t>
      </w:r>
    </w:p>
    <w:p w14:paraId="22344B23" w14:textId="77777777" w:rsidR="00DC2326" w:rsidRPr="004405DA" w:rsidRDefault="00DC2326" w:rsidP="00644E16">
      <w:pPr>
        <w:ind w:left="360" w:firstLine="567"/>
        <w:jc w:val="both"/>
        <w:rPr>
          <w:rFonts w:asciiTheme="minorHAnsi" w:hAnsiTheme="minorHAnsi" w:cstheme="minorHAnsi"/>
          <w:b/>
          <w:sz w:val="22"/>
          <w:szCs w:val="22"/>
        </w:rPr>
      </w:pPr>
    </w:p>
    <w:p w14:paraId="12AC5CC7" w14:textId="4B2164E3"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13.</w:t>
      </w:r>
    </w:p>
    <w:p w14:paraId="18BB3502" w14:textId="77777777" w:rsidR="004405DA" w:rsidRPr="004405DA" w:rsidRDefault="004405DA" w:rsidP="004405DA">
      <w:pPr>
        <w:jc w:val="center"/>
        <w:rPr>
          <w:rFonts w:asciiTheme="minorHAnsi" w:hAnsiTheme="minorHAnsi" w:cstheme="minorHAnsi"/>
          <w:b/>
          <w:sz w:val="22"/>
          <w:szCs w:val="22"/>
        </w:rPr>
      </w:pPr>
    </w:p>
    <w:p w14:paraId="796FFD3B" w14:textId="172721E5" w:rsidR="00C2111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Obvezu dodjele sredstava Tajništvo preuzima na temelju ugovora, u smislu zakona kojim se uređuje proračunski sustav.</w:t>
      </w:r>
    </w:p>
    <w:p w14:paraId="60ED4A7E" w14:textId="77777777" w:rsidR="004405DA" w:rsidRPr="004405DA" w:rsidRDefault="004405DA" w:rsidP="00644E16">
      <w:pPr>
        <w:ind w:firstLine="567"/>
        <w:jc w:val="both"/>
        <w:rPr>
          <w:rFonts w:asciiTheme="minorHAnsi" w:hAnsiTheme="minorHAnsi" w:cstheme="minorHAnsi"/>
          <w:sz w:val="22"/>
          <w:szCs w:val="22"/>
        </w:rPr>
      </w:pPr>
    </w:p>
    <w:p w14:paraId="2D276D25" w14:textId="5C92FAC2" w:rsidR="004405DA" w:rsidRPr="004405DA" w:rsidRDefault="000F1EB6" w:rsidP="004405DA">
      <w:pPr>
        <w:shd w:val="clear" w:color="auto" w:fill="FFFFFF"/>
        <w:spacing w:after="150"/>
        <w:ind w:firstLine="567"/>
        <w:jc w:val="both"/>
        <w:rPr>
          <w:rFonts w:asciiTheme="minorHAnsi" w:hAnsiTheme="minorHAnsi" w:cstheme="minorHAnsi"/>
          <w:sz w:val="22"/>
          <w:szCs w:val="22"/>
        </w:rPr>
      </w:pPr>
      <w:r w:rsidRPr="004405DA">
        <w:rPr>
          <w:rFonts w:asciiTheme="minorHAnsi" w:hAnsiTheme="minorHAnsi" w:cstheme="minorHAnsi"/>
          <w:sz w:val="22"/>
          <w:szCs w:val="22"/>
        </w:rPr>
        <w:t>Udruge građana dužne su prije sklapanja ugovora Tajništvu dostaviti izjavu da sredstva za realizaciju odobrenog programa ili projekta nisu na drugi način već osigurana kao i izjavu o nepostojanju sukoba interesa.</w:t>
      </w:r>
    </w:p>
    <w:p w14:paraId="1E257D94" w14:textId="47BE0579"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14.</w:t>
      </w:r>
    </w:p>
    <w:p w14:paraId="0DAAC7E9" w14:textId="77777777" w:rsidR="004405DA" w:rsidRPr="004405DA" w:rsidRDefault="004405DA" w:rsidP="004405DA">
      <w:pPr>
        <w:jc w:val="center"/>
        <w:rPr>
          <w:rFonts w:asciiTheme="minorHAnsi" w:hAnsiTheme="minorHAnsi" w:cstheme="minorHAnsi"/>
          <w:b/>
          <w:sz w:val="22"/>
          <w:szCs w:val="22"/>
        </w:rPr>
      </w:pPr>
    </w:p>
    <w:p w14:paraId="44F6239C" w14:textId="572C4757" w:rsidR="00AF51CB"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Korisnik je dužan dodijeljena sredstva koristiti namjenski i zakonito, a neutrošena sredstva vratiti u proračun AP Vojvodine. </w:t>
      </w:r>
    </w:p>
    <w:p w14:paraId="6BC3EA8B" w14:textId="77777777" w:rsidR="004405DA" w:rsidRPr="004405DA" w:rsidRDefault="004405DA" w:rsidP="00644E16">
      <w:pPr>
        <w:ind w:firstLine="567"/>
        <w:jc w:val="both"/>
        <w:rPr>
          <w:rFonts w:asciiTheme="minorHAnsi" w:hAnsiTheme="minorHAnsi" w:cstheme="minorHAnsi"/>
          <w:sz w:val="22"/>
          <w:szCs w:val="22"/>
        </w:rPr>
      </w:pPr>
    </w:p>
    <w:p w14:paraId="31C0FE06" w14:textId="0A9B984B" w:rsidR="00AF51CB" w:rsidRDefault="000F1EB6" w:rsidP="00644E16">
      <w:pPr>
        <w:tabs>
          <w:tab w:val="left" w:pos="3600"/>
        </w:tabs>
        <w:ind w:firstLine="567"/>
        <w:jc w:val="both"/>
        <w:rPr>
          <w:rFonts w:asciiTheme="minorHAnsi" w:hAnsiTheme="minorHAnsi" w:cstheme="minorHAnsi"/>
          <w:sz w:val="22"/>
          <w:szCs w:val="22"/>
        </w:rPr>
      </w:pPr>
      <w:r w:rsidRPr="004405DA">
        <w:rPr>
          <w:rFonts w:asciiTheme="minorHAnsi" w:hAnsiTheme="minorHAnsi" w:cstheme="minorHAns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14:paraId="5609B97A" w14:textId="77777777" w:rsidR="004405DA" w:rsidRPr="004405DA" w:rsidRDefault="004405DA" w:rsidP="00644E16">
      <w:pPr>
        <w:tabs>
          <w:tab w:val="left" w:pos="3600"/>
        </w:tabs>
        <w:ind w:firstLine="567"/>
        <w:jc w:val="both"/>
        <w:rPr>
          <w:rFonts w:asciiTheme="minorHAnsi" w:hAnsiTheme="minorHAnsi" w:cstheme="minorHAnsi"/>
          <w:sz w:val="22"/>
          <w:szCs w:val="22"/>
        </w:rPr>
      </w:pPr>
    </w:p>
    <w:p w14:paraId="53DE0AAA" w14:textId="62F22778" w:rsidR="00AF51CB"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Korisniku koji ne dostavi izvješće u propisanom roku, šalje se opomena.</w:t>
      </w:r>
    </w:p>
    <w:p w14:paraId="4E1D5536" w14:textId="77777777" w:rsidR="004405DA" w:rsidRPr="004405DA" w:rsidRDefault="004405DA" w:rsidP="00644E16">
      <w:pPr>
        <w:ind w:firstLine="567"/>
        <w:jc w:val="both"/>
        <w:rPr>
          <w:rFonts w:asciiTheme="minorHAnsi" w:hAnsiTheme="minorHAnsi" w:cstheme="minorHAnsi"/>
          <w:sz w:val="22"/>
          <w:szCs w:val="22"/>
        </w:rPr>
      </w:pPr>
    </w:p>
    <w:p w14:paraId="084BF779" w14:textId="47CFF665" w:rsidR="00AF51CB"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Ukoliko ni nakon 8 dana od dana primitka opomene ne dostavi kompletno narativno i financijsko izvješće, korisnik je u obvezi izvršiti povrat sredstava u proračun APV i gubi pravo prijave prilikom raspisivanja sljedećeg natječaja.</w:t>
      </w:r>
    </w:p>
    <w:p w14:paraId="565AD4EE" w14:textId="77777777" w:rsidR="004405DA" w:rsidRPr="004405DA" w:rsidRDefault="004405DA" w:rsidP="00644E16">
      <w:pPr>
        <w:ind w:firstLine="567"/>
        <w:jc w:val="both"/>
        <w:rPr>
          <w:rFonts w:asciiTheme="minorHAnsi" w:hAnsiTheme="minorHAnsi" w:cstheme="minorHAnsi"/>
          <w:sz w:val="22"/>
          <w:szCs w:val="22"/>
        </w:rPr>
      </w:pPr>
    </w:p>
    <w:p w14:paraId="65619D05" w14:textId="43E184FD" w:rsidR="00AF51CB" w:rsidRDefault="000F1EB6" w:rsidP="00644E16">
      <w:pPr>
        <w:tabs>
          <w:tab w:val="left" w:pos="3600"/>
        </w:tabs>
        <w:ind w:firstLine="567"/>
        <w:jc w:val="both"/>
        <w:rPr>
          <w:rFonts w:asciiTheme="minorHAnsi" w:hAnsiTheme="minorHAnsi" w:cstheme="minorHAnsi"/>
          <w:sz w:val="22"/>
          <w:szCs w:val="22"/>
        </w:rPr>
      </w:pPr>
      <w:r w:rsidRPr="004405DA">
        <w:rPr>
          <w:rFonts w:asciiTheme="minorHAnsi" w:hAnsiTheme="minorHAnsi" w:cstheme="minorHAnsi"/>
          <w:sz w:val="22"/>
          <w:szCs w:val="22"/>
        </w:rPr>
        <w:t>Korisnik je u obvezi  dobivena sredstva vratiti u proračun AP Vojvodine, ukoliko se utvrdi da se sredstva ne koriste za realizaciju namjene za koju su dodijeljena.</w:t>
      </w:r>
    </w:p>
    <w:p w14:paraId="75A77FE8" w14:textId="77777777" w:rsidR="004405DA" w:rsidRPr="004405DA" w:rsidRDefault="004405DA" w:rsidP="00644E16">
      <w:pPr>
        <w:tabs>
          <w:tab w:val="left" w:pos="3600"/>
        </w:tabs>
        <w:ind w:firstLine="567"/>
        <w:jc w:val="both"/>
        <w:rPr>
          <w:rFonts w:asciiTheme="minorHAnsi" w:hAnsiTheme="minorHAnsi" w:cstheme="minorHAnsi"/>
          <w:sz w:val="22"/>
          <w:szCs w:val="22"/>
        </w:rPr>
      </w:pPr>
    </w:p>
    <w:p w14:paraId="6CD1AE44" w14:textId="146C24B8" w:rsidR="00F04D43" w:rsidRPr="004405DA" w:rsidRDefault="000F1EB6" w:rsidP="00644E16">
      <w:pPr>
        <w:ind w:firstLine="567"/>
        <w:jc w:val="both"/>
        <w:rPr>
          <w:rFonts w:asciiTheme="minorHAnsi" w:hAnsiTheme="minorHAnsi" w:cstheme="minorHAnsi"/>
          <w:b/>
          <w:sz w:val="22"/>
          <w:szCs w:val="22"/>
        </w:rPr>
      </w:pPr>
      <w:r w:rsidRPr="004405DA">
        <w:rPr>
          <w:rFonts w:asciiTheme="minorHAnsi" w:hAnsiTheme="minorHAnsi" w:cstheme="minorHAnsi"/>
          <w:sz w:val="22"/>
          <w:szCs w:val="22"/>
        </w:rPr>
        <w:t>U slučaju sumnje da dodijeljena sredstva u pojedinim slučajevima nisu namjenski korištena, Tajništvo će pokrenuti postupak pred nadležnom proračunskom inspekcijom, radi kontrole namjenskog i zakonitog korištenja sredstava.</w:t>
      </w:r>
      <w:r w:rsidRPr="004405DA">
        <w:rPr>
          <w:rFonts w:asciiTheme="minorHAnsi" w:hAnsiTheme="minorHAnsi" w:cstheme="minorHAnsi"/>
          <w:b/>
          <w:sz w:val="22"/>
          <w:szCs w:val="22"/>
        </w:rPr>
        <w:t xml:space="preserve">    </w:t>
      </w:r>
    </w:p>
    <w:p w14:paraId="08ABB990" w14:textId="77777777" w:rsidR="00BA1820" w:rsidRPr="004405DA" w:rsidRDefault="00BA1820" w:rsidP="00644E16">
      <w:pPr>
        <w:ind w:firstLine="567"/>
        <w:jc w:val="both"/>
        <w:rPr>
          <w:rFonts w:asciiTheme="minorHAnsi" w:hAnsiTheme="minorHAnsi" w:cstheme="minorHAnsi"/>
          <w:b/>
          <w:sz w:val="22"/>
          <w:szCs w:val="22"/>
        </w:rPr>
      </w:pPr>
    </w:p>
    <w:p w14:paraId="3E76AFC8" w14:textId="07B22DCC" w:rsidR="00BA1820"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15.</w:t>
      </w:r>
    </w:p>
    <w:p w14:paraId="35E2D221" w14:textId="77777777" w:rsidR="004405DA" w:rsidRPr="004405DA" w:rsidRDefault="004405DA" w:rsidP="004405DA">
      <w:pPr>
        <w:jc w:val="center"/>
        <w:rPr>
          <w:rFonts w:asciiTheme="minorHAnsi" w:hAnsiTheme="minorHAnsi" w:cstheme="minorHAnsi"/>
          <w:b/>
          <w:sz w:val="22"/>
          <w:szCs w:val="22"/>
        </w:rPr>
      </w:pPr>
    </w:p>
    <w:p w14:paraId="643646FF" w14:textId="5C4C7D77" w:rsidR="00BA1820" w:rsidRDefault="000F1EB6" w:rsidP="00BA1820">
      <w:pPr>
        <w:tabs>
          <w:tab w:val="left" w:pos="3600"/>
        </w:tabs>
        <w:ind w:firstLine="567"/>
        <w:jc w:val="both"/>
        <w:rPr>
          <w:rFonts w:asciiTheme="minorHAnsi" w:hAnsiTheme="minorHAnsi" w:cstheme="minorHAnsi"/>
          <w:sz w:val="22"/>
          <w:szCs w:val="22"/>
        </w:rPr>
      </w:pPr>
      <w:r w:rsidRPr="004405DA">
        <w:rPr>
          <w:rFonts w:asciiTheme="minorHAnsi" w:hAnsiTheme="minorHAnsi" w:cstheme="minorHAnsi"/>
          <w:sz w:val="22"/>
          <w:szCs w:val="22"/>
        </w:rPr>
        <w:t>U cilju praćenja realizacije programa ili projekta, Tajništvo može realizirati nadzorne posjete.</w:t>
      </w:r>
    </w:p>
    <w:p w14:paraId="3988B43E" w14:textId="77777777" w:rsidR="000F19B3" w:rsidRPr="004405DA" w:rsidRDefault="000F19B3" w:rsidP="00BA1820">
      <w:pPr>
        <w:tabs>
          <w:tab w:val="left" w:pos="3600"/>
        </w:tabs>
        <w:ind w:firstLine="567"/>
        <w:jc w:val="both"/>
        <w:rPr>
          <w:rFonts w:asciiTheme="minorHAnsi" w:hAnsiTheme="minorHAnsi" w:cstheme="minorHAnsi"/>
          <w:sz w:val="22"/>
          <w:szCs w:val="22"/>
        </w:rPr>
      </w:pPr>
    </w:p>
    <w:p w14:paraId="114E8EAA" w14:textId="63750F46" w:rsidR="00BA1820" w:rsidRDefault="000F1EB6" w:rsidP="00BA1820">
      <w:pPr>
        <w:tabs>
          <w:tab w:val="left" w:pos="3600"/>
        </w:tabs>
        <w:ind w:firstLine="567"/>
        <w:jc w:val="both"/>
        <w:rPr>
          <w:rFonts w:asciiTheme="minorHAnsi" w:hAnsiTheme="minorHAnsi" w:cstheme="minorHAnsi"/>
          <w:sz w:val="22"/>
          <w:szCs w:val="22"/>
        </w:rPr>
      </w:pPr>
      <w:r w:rsidRPr="004405DA">
        <w:rPr>
          <w:rFonts w:asciiTheme="minorHAnsi" w:hAnsiTheme="minorHAnsi" w:cstheme="minorHAns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4C777974" w14:textId="77777777" w:rsidR="000F19B3" w:rsidRPr="004405DA" w:rsidRDefault="000F19B3" w:rsidP="00BA1820">
      <w:pPr>
        <w:tabs>
          <w:tab w:val="left" w:pos="3600"/>
        </w:tabs>
        <w:ind w:firstLine="567"/>
        <w:jc w:val="both"/>
        <w:rPr>
          <w:rFonts w:asciiTheme="minorHAnsi" w:hAnsiTheme="minorHAnsi" w:cstheme="minorHAnsi"/>
          <w:sz w:val="22"/>
          <w:szCs w:val="22"/>
        </w:rPr>
      </w:pPr>
    </w:p>
    <w:p w14:paraId="0DC3C410" w14:textId="210F615B" w:rsidR="00BA1820" w:rsidRPr="004405DA" w:rsidRDefault="000F1EB6" w:rsidP="00BA1820">
      <w:pPr>
        <w:tabs>
          <w:tab w:val="left" w:pos="3600"/>
        </w:tabs>
        <w:ind w:firstLine="567"/>
        <w:jc w:val="both"/>
        <w:rPr>
          <w:rFonts w:asciiTheme="minorHAnsi" w:hAnsiTheme="minorHAnsi" w:cstheme="minorHAnsi"/>
          <w:sz w:val="22"/>
          <w:szCs w:val="22"/>
        </w:rPr>
      </w:pPr>
      <w:r w:rsidRPr="004405DA">
        <w:rPr>
          <w:rFonts w:asciiTheme="minorHAnsi" w:hAnsiTheme="minorHAnsi" w:cstheme="minorHAnsi"/>
          <w:sz w:val="22"/>
          <w:szCs w:val="22"/>
        </w:rPr>
        <w:t>Tajništvo sastavlja izvješće o nadzornom posjetu u roku od 10 dana od dana provedenog posjeta.</w:t>
      </w:r>
    </w:p>
    <w:p w14:paraId="7A50F0BA" w14:textId="77777777" w:rsidR="00BA1820" w:rsidRPr="004405DA" w:rsidRDefault="00BA1820" w:rsidP="00644E16">
      <w:pPr>
        <w:ind w:firstLine="567"/>
        <w:jc w:val="center"/>
        <w:rPr>
          <w:rFonts w:asciiTheme="minorHAnsi" w:hAnsiTheme="minorHAnsi" w:cstheme="minorHAnsi"/>
          <w:b/>
          <w:sz w:val="22"/>
          <w:szCs w:val="22"/>
        </w:rPr>
      </w:pPr>
    </w:p>
    <w:p w14:paraId="1E7B2332" w14:textId="77777777" w:rsidR="000F19B3" w:rsidRDefault="000F19B3" w:rsidP="004405DA">
      <w:pPr>
        <w:jc w:val="center"/>
        <w:rPr>
          <w:rFonts w:asciiTheme="minorHAnsi" w:hAnsiTheme="minorHAnsi" w:cstheme="minorHAnsi"/>
          <w:b/>
          <w:sz w:val="22"/>
          <w:szCs w:val="22"/>
        </w:rPr>
      </w:pPr>
    </w:p>
    <w:p w14:paraId="7501F6A6" w14:textId="77777777" w:rsidR="000F19B3" w:rsidRDefault="000F19B3" w:rsidP="004405DA">
      <w:pPr>
        <w:jc w:val="center"/>
        <w:rPr>
          <w:rFonts w:asciiTheme="minorHAnsi" w:hAnsiTheme="minorHAnsi" w:cstheme="minorHAnsi"/>
          <w:b/>
          <w:sz w:val="22"/>
          <w:szCs w:val="22"/>
        </w:rPr>
      </w:pPr>
    </w:p>
    <w:p w14:paraId="67603510" w14:textId="77777777" w:rsidR="000F19B3" w:rsidRDefault="000F19B3" w:rsidP="004405DA">
      <w:pPr>
        <w:jc w:val="center"/>
        <w:rPr>
          <w:rFonts w:asciiTheme="minorHAnsi" w:hAnsiTheme="minorHAnsi" w:cstheme="minorHAnsi"/>
          <w:b/>
          <w:sz w:val="22"/>
          <w:szCs w:val="22"/>
        </w:rPr>
      </w:pPr>
    </w:p>
    <w:p w14:paraId="6DAB9B3D" w14:textId="114BB296"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lastRenderedPageBreak/>
        <w:t>Članak 16.</w:t>
      </w:r>
    </w:p>
    <w:p w14:paraId="59A416BA" w14:textId="77777777" w:rsidR="004405DA" w:rsidRPr="004405DA" w:rsidRDefault="004405DA" w:rsidP="004405DA">
      <w:pPr>
        <w:jc w:val="center"/>
        <w:rPr>
          <w:rFonts w:asciiTheme="minorHAnsi" w:hAnsiTheme="minorHAnsi" w:cstheme="minorHAnsi"/>
          <w:b/>
          <w:sz w:val="22"/>
          <w:szCs w:val="22"/>
        </w:rPr>
      </w:pPr>
    </w:p>
    <w:p w14:paraId="2DCEE6C7" w14:textId="04846E93"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 xml:space="preserve">Danom stupanja na snagu ovog Pravilnika prestaje vrijediti </w:t>
      </w:r>
      <w:r w:rsidRPr="004405DA">
        <w:rPr>
          <w:rFonts w:asciiTheme="minorHAnsi" w:hAnsiTheme="minorHAnsi" w:cstheme="minorHAnsi"/>
          <w:bCs/>
          <w:sz w:val="22"/>
          <w:szCs w:val="22"/>
        </w:rPr>
        <w:t xml:space="preserve">Pravilnik </w:t>
      </w:r>
      <w:r w:rsidRPr="004405DA">
        <w:rPr>
          <w:rFonts w:asciiTheme="minorHAnsi" w:hAnsiTheme="minorHAnsi" w:cstheme="minorHAnsi"/>
          <w:sz w:val="22"/>
          <w:szCs w:val="22"/>
        </w:rPr>
        <w:t>o dodjeli proračunskih sredstava Pokrajinskog tajništva za obrazovanje, propise, upravu i nacionalne ma</w:t>
      </w:r>
      <w:bookmarkStart w:id="0" w:name="_GoBack"/>
      <w:bookmarkEnd w:id="0"/>
      <w:r w:rsidRPr="004405DA">
        <w:rPr>
          <w:rFonts w:asciiTheme="minorHAnsi" w:hAnsiTheme="minorHAnsi" w:cstheme="minorHAnsi"/>
          <w:sz w:val="22"/>
          <w:szCs w:val="22"/>
        </w:rPr>
        <w:t>njine ‒ nacionalne zajednice za sufinanciranje programa i projekata u području osnovnog i srednjeg obrazovanja i odgoja u Autonomnoj Pokrajini Vojvodini („Službeni list APV“, broj: 10/2020).</w:t>
      </w:r>
    </w:p>
    <w:p w14:paraId="75782A8B" w14:textId="77777777" w:rsidR="00AF51CB" w:rsidRPr="004405DA" w:rsidRDefault="00AF51CB" w:rsidP="00644E16">
      <w:pPr>
        <w:ind w:firstLine="567"/>
        <w:jc w:val="both"/>
        <w:rPr>
          <w:rFonts w:asciiTheme="minorHAnsi" w:eastAsia="Calibri" w:hAnsiTheme="minorHAnsi" w:cstheme="minorHAnsi"/>
          <w:color w:val="FF0000"/>
          <w:sz w:val="22"/>
          <w:szCs w:val="22"/>
        </w:rPr>
      </w:pPr>
    </w:p>
    <w:p w14:paraId="1E0516ED" w14:textId="74000142" w:rsidR="00AF51CB" w:rsidRDefault="000F1EB6" w:rsidP="004405DA">
      <w:pPr>
        <w:jc w:val="center"/>
        <w:rPr>
          <w:rFonts w:asciiTheme="minorHAnsi" w:hAnsiTheme="minorHAnsi" w:cstheme="minorHAnsi"/>
          <w:b/>
          <w:sz w:val="22"/>
          <w:szCs w:val="22"/>
        </w:rPr>
      </w:pPr>
      <w:r w:rsidRPr="004405DA">
        <w:rPr>
          <w:rFonts w:asciiTheme="minorHAnsi" w:hAnsiTheme="minorHAnsi" w:cstheme="minorHAnsi"/>
          <w:b/>
          <w:sz w:val="22"/>
          <w:szCs w:val="22"/>
        </w:rPr>
        <w:t>Članak 17.</w:t>
      </w:r>
    </w:p>
    <w:p w14:paraId="0708B624" w14:textId="77777777" w:rsidR="004405DA" w:rsidRPr="004405DA" w:rsidRDefault="004405DA" w:rsidP="004405DA">
      <w:pPr>
        <w:jc w:val="center"/>
        <w:rPr>
          <w:rFonts w:asciiTheme="minorHAnsi" w:hAnsiTheme="minorHAnsi" w:cstheme="minorHAnsi"/>
          <w:b/>
          <w:sz w:val="22"/>
          <w:szCs w:val="22"/>
        </w:rPr>
      </w:pPr>
    </w:p>
    <w:p w14:paraId="444D4276" w14:textId="5F239C1C" w:rsidR="00AF51CB" w:rsidRPr="004405DA" w:rsidRDefault="000F1EB6" w:rsidP="00644E16">
      <w:pPr>
        <w:ind w:firstLine="567"/>
        <w:jc w:val="both"/>
        <w:rPr>
          <w:rFonts w:asciiTheme="minorHAnsi" w:hAnsiTheme="minorHAnsi" w:cstheme="minorHAnsi"/>
          <w:sz w:val="22"/>
          <w:szCs w:val="22"/>
        </w:rPr>
      </w:pPr>
      <w:r w:rsidRPr="004405DA">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62FB83D4" w14:textId="77777777" w:rsidR="00AF51CB" w:rsidRPr="004405DA" w:rsidRDefault="00AF51CB" w:rsidP="00644E16">
      <w:pPr>
        <w:ind w:firstLine="567"/>
        <w:jc w:val="both"/>
        <w:rPr>
          <w:rFonts w:asciiTheme="minorHAnsi" w:hAnsiTheme="minorHAnsi" w:cstheme="minorHAnsi"/>
          <w:sz w:val="22"/>
          <w:szCs w:val="22"/>
        </w:rPr>
      </w:pPr>
    </w:p>
    <w:p w14:paraId="65FD497C" w14:textId="77777777" w:rsidR="00AF51CB" w:rsidRPr="004405DA" w:rsidRDefault="00AF51CB" w:rsidP="00644E16">
      <w:pPr>
        <w:ind w:firstLine="567"/>
        <w:jc w:val="both"/>
        <w:rPr>
          <w:rFonts w:asciiTheme="minorHAnsi" w:hAnsiTheme="minorHAnsi" w:cstheme="minorHAnsi"/>
          <w:sz w:val="22"/>
          <w:szCs w:val="22"/>
        </w:rPr>
      </w:pPr>
    </w:p>
    <w:p w14:paraId="40F90259" w14:textId="2C686530" w:rsidR="00AF51CB" w:rsidRPr="004405DA" w:rsidRDefault="000F1EB6" w:rsidP="00644E16">
      <w:pPr>
        <w:ind w:firstLine="567"/>
        <w:jc w:val="center"/>
        <w:rPr>
          <w:rFonts w:asciiTheme="minorHAnsi" w:hAnsiTheme="minorHAnsi" w:cstheme="minorHAnsi"/>
          <w:b/>
          <w:sz w:val="22"/>
          <w:szCs w:val="22"/>
        </w:rPr>
      </w:pPr>
      <w:r w:rsidRPr="004405DA">
        <w:rPr>
          <w:rFonts w:asciiTheme="minorHAnsi" w:hAnsiTheme="minorHAnsi" w:cstheme="minorHAnsi"/>
          <w:b/>
          <w:sz w:val="22"/>
          <w:szCs w:val="22"/>
        </w:rPr>
        <w:t>POKRAJINSKO TAJNIŠTVO ZA OBRAZOVANJE, PROPISE, UPRAVU I</w:t>
      </w:r>
    </w:p>
    <w:p w14:paraId="2BDBE42E" w14:textId="6347E08C" w:rsidR="00AF51CB" w:rsidRPr="004405DA" w:rsidRDefault="00AF51CB" w:rsidP="00644E16">
      <w:pPr>
        <w:ind w:firstLine="567"/>
        <w:jc w:val="center"/>
        <w:rPr>
          <w:rFonts w:asciiTheme="minorHAnsi" w:hAnsiTheme="minorHAnsi" w:cstheme="minorHAnsi"/>
          <w:b/>
          <w:sz w:val="22"/>
          <w:szCs w:val="22"/>
        </w:rPr>
      </w:pPr>
      <w:r w:rsidRPr="004405DA">
        <w:rPr>
          <w:rFonts w:asciiTheme="minorHAnsi" w:hAnsiTheme="minorHAnsi" w:cstheme="minorHAnsi"/>
          <w:b/>
          <w:sz w:val="22"/>
          <w:szCs w:val="22"/>
        </w:rPr>
        <w:t xml:space="preserve"> NACIONALNE MANJINE – NACIONALNE ZAJEDNICE</w:t>
      </w:r>
    </w:p>
    <w:p w14:paraId="2DCD7601" w14:textId="77777777" w:rsidR="00AF51CB" w:rsidRPr="004405DA" w:rsidRDefault="00AF51CB" w:rsidP="00644E16">
      <w:pPr>
        <w:jc w:val="both"/>
        <w:rPr>
          <w:rFonts w:asciiTheme="minorHAnsi" w:hAnsiTheme="minorHAnsi" w:cstheme="minorHAnsi"/>
          <w:sz w:val="22"/>
          <w:szCs w:val="22"/>
        </w:rPr>
      </w:pPr>
    </w:p>
    <w:p w14:paraId="0AD61E3E" w14:textId="2D83F787" w:rsidR="00AF51CB" w:rsidRPr="004405DA" w:rsidRDefault="000F1EB6" w:rsidP="00644E16">
      <w:pPr>
        <w:jc w:val="both"/>
        <w:rPr>
          <w:rFonts w:asciiTheme="minorHAnsi" w:hAnsiTheme="minorHAnsi" w:cstheme="minorHAnsi"/>
          <w:sz w:val="22"/>
          <w:szCs w:val="22"/>
        </w:rPr>
      </w:pPr>
      <w:r w:rsidRPr="004405DA">
        <w:rPr>
          <w:rFonts w:asciiTheme="minorHAnsi" w:hAnsiTheme="minorHAnsi" w:cstheme="minorHAnsi"/>
          <w:sz w:val="22"/>
          <w:szCs w:val="22"/>
        </w:rPr>
        <w:t>Klasa: 128-451-111/2023-01</w:t>
      </w:r>
    </w:p>
    <w:p w14:paraId="2DDF273A" w14:textId="18577D51" w:rsidR="00AF51CB" w:rsidRPr="004405DA" w:rsidRDefault="000F1EB6" w:rsidP="00644E16">
      <w:pPr>
        <w:jc w:val="both"/>
        <w:rPr>
          <w:rFonts w:asciiTheme="minorHAnsi" w:hAnsiTheme="minorHAnsi" w:cstheme="minorHAnsi"/>
          <w:sz w:val="22"/>
          <w:szCs w:val="22"/>
        </w:rPr>
      </w:pPr>
      <w:r w:rsidRPr="004405DA">
        <w:rPr>
          <w:rFonts w:asciiTheme="minorHAnsi" w:hAnsiTheme="minorHAnsi" w:cstheme="minorHAnsi"/>
          <w:sz w:val="22"/>
          <w:szCs w:val="22"/>
        </w:rPr>
        <w:t xml:space="preserve">Novi Sad, 13. 2. 2023. godine                          </w:t>
      </w:r>
    </w:p>
    <w:p w14:paraId="64F09A2F" w14:textId="77777777" w:rsidR="00293153" w:rsidRPr="004405DA" w:rsidRDefault="00AF51CB" w:rsidP="00644E16">
      <w:pPr>
        <w:ind w:left="3600"/>
        <w:jc w:val="both"/>
        <w:rPr>
          <w:rFonts w:asciiTheme="minorHAnsi" w:hAnsiTheme="minorHAnsi" w:cstheme="minorHAnsi"/>
          <w:sz w:val="22"/>
          <w:szCs w:val="22"/>
        </w:rPr>
      </w:pPr>
      <w:r w:rsidRPr="004405DA">
        <w:rPr>
          <w:rFonts w:asciiTheme="minorHAnsi" w:hAnsiTheme="minorHAnsi" w:cstheme="minorHAnsi"/>
          <w:sz w:val="22"/>
          <w:szCs w:val="22"/>
        </w:rPr>
        <w:t xml:space="preserve">                               </w:t>
      </w:r>
    </w:p>
    <w:p w14:paraId="7D57ED2A" w14:textId="77777777" w:rsidR="00293153" w:rsidRPr="004405DA" w:rsidRDefault="00293153" w:rsidP="00644E16">
      <w:pPr>
        <w:ind w:left="3600"/>
        <w:jc w:val="both"/>
        <w:rPr>
          <w:rFonts w:asciiTheme="minorHAnsi" w:hAnsiTheme="minorHAnsi" w:cstheme="minorHAnsi"/>
          <w:sz w:val="22"/>
          <w:szCs w:val="22"/>
        </w:rPr>
      </w:pPr>
    </w:p>
    <w:p w14:paraId="39DE7EE0" w14:textId="77777777" w:rsidR="004405DA" w:rsidRDefault="00AF51CB" w:rsidP="004405DA">
      <w:pPr>
        <w:ind w:left="5016"/>
        <w:jc w:val="center"/>
        <w:rPr>
          <w:rFonts w:asciiTheme="minorHAnsi" w:hAnsiTheme="minorHAnsi" w:cstheme="minorHAnsi"/>
          <w:sz w:val="22"/>
          <w:szCs w:val="22"/>
        </w:rPr>
      </w:pPr>
      <w:r w:rsidRPr="004405DA">
        <w:rPr>
          <w:rFonts w:asciiTheme="minorHAnsi" w:hAnsiTheme="minorHAnsi" w:cstheme="minorHAnsi"/>
          <w:sz w:val="22"/>
          <w:szCs w:val="22"/>
        </w:rPr>
        <w:t>POKRAJINSKI TAJNIK</w:t>
      </w:r>
    </w:p>
    <w:p w14:paraId="688372CB" w14:textId="27B62454" w:rsidR="00581AD6" w:rsidRPr="004405DA" w:rsidRDefault="00AF51CB" w:rsidP="004405DA">
      <w:pPr>
        <w:ind w:left="5016"/>
        <w:jc w:val="center"/>
        <w:rPr>
          <w:rFonts w:asciiTheme="minorHAnsi" w:hAnsiTheme="minorHAnsi" w:cstheme="minorHAnsi"/>
          <w:sz w:val="22"/>
          <w:szCs w:val="22"/>
        </w:rPr>
      </w:pPr>
      <w:r w:rsidRPr="004405DA">
        <w:rPr>
          <w:rFonts w:asciiTheme="minorHAnsi" w:hAnsiTheme="minorHAnsi" w:cstheme="minorHAnsi"/>
          <w:sz w:val="22"/>
          <w:szCs w:val="22"/>
        </w:rPr>
        <w:t>Zsolt Szakállas</w:t>
      </w:r>
    </w:p>
    <w:sectPr w:rsidR="00581AD6" w:rsidRPr="004405DA" w:rsidSect="00440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84102FB"/>
    <w:multiLevelType w:val="hybridMultilevel"/>
    <w:tmpl w:val="0344B1AC"/>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8" w15:restartNumberingAfterBreak="0">
    <w:nsid w:val="419A6465"/>
    <w:multiLevelType w:val="hybridMultilevel"/>
    <w:tmpl w:val="67D6EA54"/>
    <w:lvl w:ilvl="0" w:tplc="C61CC5BA">
      <w:start w:val="1"/>
      <w:numFmt w:val="bullet"/>
      <w:lvlText w:val="­"/>
      <w:lvlJc w:val="left"/>
      <w:pPr>
        <w:ind w:left="1647" w:hanging="360"/>
      </w:pPr>
      <w:rPr>
        <w:rFonts w:ascii="Calibri" w:hAnsi="Calibri" w:hint="default"/>
      </w:rPr>
    </w:lvl>
    <w:lvl w:ilvl="1" w:tplc="241A0003" w:tentative="1">
      <w:start w:val="1"/>
      <w:numFmt w:val="bullet"/>
      <w:lvlText w:val="o"/>
      <w:lvlJc w:val="left"/>
      <w:pPr>
        <w:ind w:left="2367" w:hanging="360"/>
      </w:pPr>
      <w:rPr>
        <w:rFonts w:ascii="Courier New" w:hAnsi="Courier New" w:cs="Courier New" w:hint="default"/>
      </w:rPr>
    </w:lvl>
    <w:lvl w:ilvl="2" w:tplc="241A0005" w:tentative="1">
      <w:start w:val="1"/>
      <w:numFmt w:val="bullet"/>
      <w:lvlText w:val=""/>
      <w:lvlJc w:val="left"/>
      <w:pPr>
        <w:ind w:left="3087" w:hanging="360"/>
      </w:pPr>
      <w:rPr>
        <w:rFonts w:ascii="Wingdings" w:hAnsi="Wingdings" w:hint="default"/>
      </w:rPr>
    </w:lvl>
    <w:lvl w:ilvl="3" w:tplc="241A0001" w:tentative="1">
      <w:start w:val="1"/>
      <w:numFmt w:val="bullet"/>
      <w:lvlText w:val=""/>
      <w:lvlJc w:val="left"/>
      <w:pPr>
        <w:ind w:left="3807" w:hanging="360"/>
      </w:pPr>
      <w:rPr>
        <w:rFonts w:ascii="Symbol" w:hAnsi="Symbol" w:hint="default"/>
      </w:rPr>
    </w:lvl>
    <w:lvl w:ilvl="4" w:tplc="241A0003" w:tentative="1">
      <w:start w:val="1"/>
      <w:numFmt w:val="bullet"/>
      <w:lvlText w:val="o"/>
      <w:lvlJc w:val="left"/>
      <w:pPr>
        <w:ind w:left="4527" w:hanging="360"/>
      </w:pPr>
      <w:rPr>
        <w:rFonts w:ascii="Courier New" w:hAnsi="Courier New" w:cs="Courier New" w:hint="default"/>
      </w:rPr>
    </w:lvl>
    <w:lvl w:ilvl="5" w:tplc="241A0005" w:tentative="1">
      <w:start w:val="1"/>
      <w:numFmt w:val="bullet"/>
      <w:lvlText w:val=""/>
      <w:lvlJc w:val="left"/>
      <w:pPr>
        <w:ind w:left="5247" w:hanging="360"/>
      </w:pPr>
      <w:rPr>
        <w:rFonts w:ascii="Wingdings" w:hAnsi="Wingdings" w:hint="default"/>
      </w:rPr>
    </w:lvl>
    <w:lvl w:ilvl="6" w:tplc="241A0001" w:tentative="1">
      <w:start w:val="1"/>
      <w:numFmt w:val="bullet"/>
      <w:lvlText w:val=""/>
      <w:lvlJc w:val="left"/>
      <w:pPr>
        <w:ind w:left="5967" w:hanging="360"/>
      </w:pPr>
      <w:rPr>
        <w:rFonts w:ascii="Symbol" w:hAnsi="Symbol" w:hint="default"/>
      </w:rPr>
    </w:lvl>
    <w:lvl w:ilvl="7" w:tplc="241A0003" w:tentative="1">
      <w:start w:val="1"/>
      <w:numFmt w:val="bullet"/>
      <w:lvlText w:val="o"/>
      <w:lvlJc w:val="left"/>
      <w:pPr>
        <w:ind w:left="6687" w:hanging="360"/>
      </w:pPr>
      <w:rPr>
        <w:rFonts w:ascii="Courier New" w:hAnsi="Courier New" w:cs="Courier New" w:hint="default"/>
      </w:rPr>
    </w:lvl>
    <w:lvl w:ilvl="8" w:tplc="241A0005" w:tentative="1">
      <w:start w:val="1"/>
      <w:numFmt w:val="bullet"/>
      <w:lvlText w:val=""/>
      <w:lvlJc w:val="left"/>
      <w:pPr>
        <w:ind w:left="7407" w:hanging="360"/>
      </w:pPr>
      <w:rPr>
        <w:rFonts w:ascii="Wingdings" w:hAnsi="Wingdings" w:hint="default"/>
      </w:rPr>
    </w:lvl>
  </w:abstractNum>
  <w:abstractNum w:abstractNumId="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645F53B7"/>
    <w:multiLevelType w:val="hybridMultilevel"/>
    <w:tmpl w:val="AFBC41E6"/>
    <w:lvl w:ilvl="0" w:tplc="C61CC5BA">
      <w:start w:val="1"/>
      <w:numFmt w:val="bullet"/>
      <w:lvlText w:val="­"/>
      <w:lvlJc w:val="left"/>
      <w:pPr>
        <w:ind w:left="2007" w:hanging="360"/>
      </w:pPr>
      <w:rPr>
        <w:rFonts w:ascii="Calibri" w:hAnsi="Calibri" w:hint="default"/>
      </w:rPr>
    </w:lvl>
    <w:lvl w:ilvl="1" w:tplc="241A0003" w:tentative="1">
      <w:start w:val="1"/>
      <w:numFmt w:val="bullet"/>
      <w:lvlText w:val="o"/>
      <w:lvlJc w:val="left"/>
      <w:pPr>
        <w:ind w:left="2727" w:hanging="360"/>
      </w:pPr>
      <w:rPr>
        <w:rFonts w:ascii="Courier New" w:hAnsi="Courier New" w:cs="Courier New" w:hint="default"/>
      </w:rPr>
    </w:lvl>
    <w:lvl w:ilvl="2" w:tplc="241A0005" w:tentative="1">
      <w:start w:val="1"/>
      <w:numFmt w:val="bullet"/>
      <w:lvlText w:val=""/>
      <w:lvlJc w:val="left"/>
      <w:pPr>
        <w:ind w:left="3447" w:hanging="360"/>
      </w:pPr>
      <w:rPr>
        <w:rFonts w:ascii="Wingdings" w:hAnsi="Wingdings" w:hint="default"/>
      </w:rPr>
    </w:lvl>
    <w:lvl w:ilvl="3" w:tplc="241A0001" w:tentative="1">
      <w:start w:val="1"/>
      <w:numFmt w:val="bullet"/>
      <w:lvlText w:val=""/>
      <w:lvlJc w:val="left"/>
      <w:pPr>
        <w:ind w:left="4167" w:hanging="360"/>
      </w:pPr>
      <w:rPr>
        <w:rFonts w:ascii="Symbol" w:hAnsi="Symbol" w:hint="default"/>
      </w:rPr>
    </w:lvl>
    <w:lvl w:ilvl="4" w:tplc="241A0003" w:tentative="1">
      <w:start w:val="1"/>
      <w:numFmt w:val="bullet"/>
      <w:lvlText w:val="o"/>
      <w:lvlJc w:val="left"/>
      <w:pPr>
        <w:ind w:left="4887" w:hanging="360"/>
      </w:pPr>
      <w:rPr>
        <w:rFonts w:ascii="Courier New" w:hAnsi="Courier New" w:cs="Courier New" w:hint="default"/>
      </w:rPr>
    </w:lvl>
    <w:lvl w:ilvl="5" w:tplc="241A0005" w:tentative="1">
      <w:start w:val="1"/>
      <w:numFmt w:val="bullet"/>
      <w:lvlText w:val=""/>
      <w:lvlJc w:val="left"/>
      <w:pPr>
        <w:ind w:left="5607" w:hanging="360"/>
      </w:pPr>
      <w:rPr>
        <w:rFonts w:ascii="Wingdings" w:hAnsi="Wingdings" w:hint="default"/>
      </w:rPr>
    </w:lvl>
    <w:lvl w:ilvl="6" w:tplc="241A0001" w:tentative="1">
      <w:start w:val="1"/>
      <w:numFmt w:val="bullet"/>
      <w:lvlText w:val=""/>
      <w:lvlJc w:val="left"/>
      <w:pPr>
        <w:ind w:left="6327" w:hanging="360"/>
      </w:pPr>
      <w:rPr>
        <w:rFonts w:ascii="Symbol" w:hAnsi="Symbol" w:hint="default"/>
      </w:rPr>
    </w:lvl>
    <w:lvl w:ilvl="7" w:tplc="241A0003" w:tentative="1">
      <w:start w:val="1"/>
      <w:numFmt w:val="bullet"/>
      <w:lvlText w:val="o"/>
      <w:lvlJc w:val="left"/>
      <w:pPr>
        <w:ind w:left="7047" w:hanging="360"/>
      </w:pPr>
      <w:rPr>
        <w:rFonts w:ascii="Courier New" w:hAnsi="Courier New" w:cs="Courier New" w:hint="default"/>
      </w:rPr>
    </w:lvl>
    <w:lvl w:ilvl="8" w:tplc="241A0005" w:tentative="1">
      <w:start w:val="1"/>
      <w:numFmt w:val="bullet"/>
      <w:lvlText w:val=""/>
      <w:lvlJc w:val="left"/>
      <w:pPr>
        <w:ind w:left="7767" w:hanging="360"/>
      </w:pPr>
      <w:rPr>
        <w:rFonts w:ascii="Wingdings" w:hAnsi="Wingdings" w:hint="default"/>
      </w:rPr>
    </w:lvl>
  </w:abstractNum>
  <w:abstractNum w:abstractNumId="13" w15:restartNumberingAfterBreak="0">
    <w:nsid w:val="77FC62B8"/>
    <w:multiLevelType w:val="hybridMultilevel"/>
    <w:tmpl w:val="E0AA70AE"/>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4" w15:restartNumberingAfterBreak="0">
    <w:nsid w:val="7D433A6F"/>
    <w:multiLevelType w:val="hybridMultilevel"/>
    <w:tmpl w:val="9E1281B8"/>
    <w:lvl w:ilvl="0" w:tplc="ABB4990A">
      <w:numFmt w:val="bullet"/>
      <w:lvlText w:val="–"/>
      <w:lvlJc w:val="left"/>
      <w:pPr>
        <w:ind w:left="1287" w:hanging="360"/>
      </w:pPr>
      <w:rPr>
        <w:rFonts w:ascii="Calibri" w:eastAsia="Times New Roman" w:hAnsi="Calibri" w:cs="Calibri"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2"/>
  </w:num>
  <w:num w:numId="10">
    <w:abstractNumId w:val="7"/>
  </w:num>
  <w:num w:numId="11">
    <w:abstractNumId w:val="1"/>
  </w:num>
  <w:num w:numId="12">
    <w:abstractNumId w:val="5"/>
  </w:num>
  <w:num w:numId="13">
    <w:abstractNumId w:val="8"/>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0F19B3"/>
    <w:rsid w:val="000F1EB6"/>
    <w:rsid w:val="00115383"/>
    <w:rsid w:val="0012726C"/>
    <w:rsid w:val="001A010A"/>
    <w:rsid w:val="00293153"/>
    <w:rsid w:val="002B35BE"/>
    <w:rsid w:val="002D081C"/>
    <w:rsid w:val="0031703C"/>
    <w:rsid w:val="003249CF"/>
    <w:rsid w:val="0033261E"/>
    <w:rsid w:val="00336427"/>
    <w:rsid w:val="00357D40"/>
    <w:rsid w:val="004405DA"/>
    <w:rsid w:val="004B0921"/>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A7E0D"/>
    <w:rsid w:val="007E6776"/>
    <w:rsid w:val="008054F8"/>
    <w:rsid w:val="008236DD"/>
    <w:rsid w:val="009012E7"/>
    <w:rsid w:val="00930D0E"/>
    <w:rsid w:val="009426A5"/>
    <w:rsid w:val="009765BA"/>
    <w:rsid w:val="009C2DE0"/>
    <w:rsid w:val="009F5B6E"/>
    <w:rsid w:val="00A54D89"/>
    <w:rsid w:val="00A718B1"/>
    <w:rsid w:val="00AA00D2"/>
    <w:rsid w:val="00AE1707"/>
    <w:rsid w:val="00AF51CB"/>
    <w:rsid w:val="00B815E6"/>
    <w:rsid w:val="00BA1820"/>
    <w:rsid w:val="00BB7DAC"/>
    <w:rsid w:val="00BC5973"/>
    <w:rsid w:val="00C03DA4"/>
    <w:rsid w:val="00C2111A"/>
    <w:rsid w:val="00C24B47"/>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6</cp:revision>
  <dcterms:created xsi:type="dcterms:W3CDTF">2023-02-17T09:57:00Z</dcterms:created>
  <dcterms:modified xsi:type="dcterms:W3CDTF">2023-02-27T07:36:00Z</dcterms:modified>
</cp:coreProperties>
</file>