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3E78AF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bookmarkStart w:id="0" w:name="_GoBack" w:colFirst="0" w:colLast="0"/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Srbská republika</w:t>
            </w:r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Autonómna pokrajina Vojvodina</w:t>
            </w:r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Pokrajinský sekretariát vzdelávania, predpisov,</w:t>
            </w:r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správy a národnostných menšín – národnostných spoločenstiev</w:t>
            </w:r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Bulvár Mihajla Pupina 16, </w:t>
            </w:r>
            <w:r>
              <w:rPr>
                <w:rFonts w:asciiTheme="minorHAnsi" w:hAnsiTheme="minorHAnsi"/>
              </w:rPr>
              <w:br/>
              <w:t>21 000 Nový Sad</w:t>
            </w:r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 ; 487 42 41,487 45 58</w:t>
            </w:r>
          </w:p>
          <w:p w:rsidR="008A4D89" w:rsidRPr="003E78AF" w:rsidRDefault="00490EB2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6" w:history="1">
              <w:r w:rsidR="00F93760">
                <w:rPr>
                  <w:rFonts w:asciiTheme="minorHAnsi" w:hAnsiTheme="minorHAnsi"/>
                </w:rPr>
                <w:t>ounz@vojvodinа.gov.rs</w:t>
              </w:r>
            </w:hyperlink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2142F1" w:rsidTr="000C6C6F">
        <w:trPr>
          <w:trHeight w:val="305"/>
          <w:jc w:val="center"/>
        </w:trPr>
        <w:tc>
          <w:tcPr>
            <w:tcW w:w="1458" w:type="dxa"/>
          </w:tcPr>
          <w:p w:rsidR="008A4D89" w:rsidRPr="002142F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2142F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142F1">
              <w:rPr>
                <w:rFonts w:asciiTheme="minorHAnsi" w:hAnsiTheme="minorHAnsi"/>
              </w:rPr>
              <w:t>ČÍSLO: 128-451-449/2023</w:t>
            </w:r>
            <w:r w:rsidR="002142F1">
              <w:rPr>
                <w:rFonts w:asciiTheme="minorHAnsi" w:hAnsiTheme="minorHAnsi"/>
              </w:rPr>
              <w:t>-01-1</w:t>
            </w:r>
          </w:p>
          <w:p w:rsidR="008A4D89" w:rsidRPr="002142F1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8A4D89" w:rsidRPr="002142F1" w:rsidRDefault="008A4D89" w:rsidP="002142F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2142F1">
              <w:rPr>
                <w:rFonts w:asciiTheme="minorHAnsi" w:hAnsiTheme="minorHAnsi"/>
              </w:rPr>
              <w:t xml:space="preserve">DÁTUM: </w:t>
            </w:r>
            <w:r w:rsidR="002142F1">
              <w:rPr>
                <w:rFonts w:asciiTheme="minorHAnsi" w:hAnsiTheme="minorHAnsi"/>
              </w:rPr>
              <w:t>0</w:t>
            </w:r>
            <w:r w:rsidRPr="002142F1">
              <w:rPr>
                <w:rFonts w:asciiTheme="minorHAnsi" w:hAnsiTheme="minorHAnsi"/>
              </w:rPr>
              <w:t>1.</w:t>
            </w:r>
            <w:r w:rsidR="002142F1">
              <w:rPr>
                <w:rFonts w:asciiTheme="minorHAnsi" w:hAnsiTheme="minorHAnsi"/>
              </w:rPr>
              <w:t>0</w:t>
            </w:r>
            <w:r w:rsidRPr="002142F1">
              <w:rPr>
                <w:rFonts w:asciiTheme="minorHAnsi" w:hAnsiTheme="minorHAnsi"/>
              </w:rPr>
              <w:t>3.2023</w:t>
            </w:r>
          </w:p>
        </w:tc>
      </w:tr>
      <w:bookmarkEnd w:id="0"/>
    </w:tbl>
    <w:p w:rsidR="008A4D89" w:rsidRPr="002142F1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8A4D89" w:rsidRPr="002142F1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2142F1">
        <w:rPr>
          <w:rFonts w:asciiTheme="minorHAnsi" w:hAnsiTheme="minorHAnsi"/>
          <w:b/>
        </w:rPr>
        <w:t xml:space="preserve">PRIHLÁŠKA NA SÚBEH  </w:t>
      </w:r>
    </w:p>
    <w:p w:rsidR="008A4D89" w:rsidRPr="003E78AF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 w:rsidRPr="002142F1">
        <w:rPr>
          <w:rFonts w:asciiTheme="minorHAnsi" w:hAnsiTheme="minorHAnsi"/>
          <w:b/>
        </w:rPr>
        <w:t>NA FINANCOVANIE A SPOLUFINANCOVANIE PROJEKTOV V OBLASTI ZVYŠOVANIA KVALITY VÝCHOVNO-VZDELÁVACIEHO PROCESU STREDNÉHO VZDELÁVANIA – NÁKLADY ŠKOLENIA NADANÝCH ŽIAKOV  STREDNÝCH ŠKÔL Z ÚZEMIA AP VOJVODINY A ANGAŽOVANIA ODBORNÝCH SPOLUPRACOVNÍKOV NA ANDREVLJI NA ROK 2023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3E78AF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VŠEOBECNÉ ÚDAJE O ŽIADATEĽOVI </w:t>
            </w: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Sídlo: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žiakov v škole: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D324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profesorov a odborných spolupracovníkov v škole: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Telefón: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 elektronickej pošty: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8A4D89" w:rsidRPr="003E78AF" w:rsidTr="000C6C6F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VŠEOBECNÉ ÚDAJE O PROGRAME/PROJEKTE</w:t>
            </w:r>
          </w:p>
        </w:tc>
      </w:tr>
      <w:tr w:rsidR="008A4D89" w:rsidRPr="003E78AF" w:rsidTr="000C6C6F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 za realizáciu programu/projektu</w:t>
            </w:r>
          </w:p>
          <w:p w:rsidR="008A4D89" w:rsidRPr="003E78AF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(meno a priezvisko, adresa, kontaktný telefón, adresa elektronickej pošty)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Priorita</w:t>
            </w:r>
            <w:r>
              <w:rPr>
                <w:rFonts w:asciiTheme="minorHAnsi" w:hAnsiTheme="minorHAnsi"/>
                <w:b/>
                <w:bCs/>
              </w:rPr>
              <w:t xml:space="preserve"> (označiť jednu)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Modernizáciu výchovno-vzdelávacej práce </w:t>
            </w:r>
          </w:p>
          <w:p w:rsidR="008A4D89" w:rsidRPr="003E78AF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modernizácia vyučovacieho procesu prostredníctvom inovácie a kreativity všetkých účastníkov, </w:t>
            </w:r>
          </w:p>
          <w:p w:rsidR="008A4D89" w:rsidRPr="003E78AF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3E78AF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Prispôsobenie vzdelávania potrebám trhu práce </w:t>
            </w:r>
          </w:p>
          <w:p w:rsidR="008A4D89" w:rsidRPr="003E78AF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– zlepšenie podnikateľského ducha, rozvoj praktických a životných zručností, profesijná orientácia a kariérové poradenstvo, zvyšovanie kvality odbornej praxe,</w:t>
            </w:r>
          </w:p>
          <w:p w:rsidR="008A4D89" w:rsidRPr="003E78AF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3E78AF" w:rsidRDefault="008A4D89" w:rsidP="000C6C6F">
            <w:pPr>
              <w:spacing w:before="60" w:after="0" w:line="240" w:lineRule="auto"/>
              <w:ind w:right="181"/>
              <w:jc w:val="both"/>
            </w:pPr>
            <w:r>
              <w:rPr>
                <w:rFonts w:asciiTheme="minorHAnsi" w:hAnsiTheme="minorHAnsi"/>
                <w:b/>
              </w:rPr>
              <w:t>3</w:t>
            </w:r>
            <w:r>
              <w:rPr>
                <w:b/>
              </w:rPr>
              <w:t>. Podporovanie inkluzívneho vzdelávania a predchádzanie predčasnému ukončeniu formálneho vzdelávania</w:t>
            </w:r>
          </w:p>
          <w:p w:rsidR="008A4D89" w:rsidRPr="003E78AF" w:rsidRDefault="008A4D89" w:rsidP="000C6C6F">
            <w:pPr>
              <w:pStyle w:val="ListParagraph"/>
              <w:spacing w:before="60"/>
              <w:ind w:left="331" w:right="181"/>
              <w:jc w:val="both"/>
            </w:pPr>
            <w:r>
              <w:rPr>
                <w:rFonts w:asciiTheme="minorHAnsi" w:hAnsiTheme="minorHAnsi"/>
                <w:b/>
              </w:rPr>
              <w:t>–</w:t>
            </w:r>
            <w:r>
              <w:t xml:space="preserve"> podpora žiakom s mimoriadnymi schopnosťami, rozvoj talentov v súlade so </w:t>
            </w:r>
            <w:r w:rsidR="00A9326D">
              <w:t>ich</w:t>
            </w:r>
            <w:r>
              <w:t xml:space="preserve"> výchovno-vzdelávacími potrebami (prispôsobením spôsobov a podmienok práce, obohacovaním a rozširovaním učebného obsahu, súťaženiami žiakov</w:t>
            </w:r>
            <w:r w:rsidR="00A9326D">
              <w:t>,</w:t>
            </w:r>
            <w:r>
              <w:t xml:space="preserve"> </w:t>
            </w:r>
            <w:r w:rsidR="00A9326D">
              <w:t>ktoré neusporiada</w:t>
            </w:r>
            <w:r>
              <w:t xml:space="preserve"> Ministerstvo školstva, vedy a technologického </w:t>
            </w:r>
            <w:r w:rsidR="00A9326D">
              <w:t>r</w:t>
            </w:r>
            <w:r>
              <w:t>ozvoja</w:t>
            </w:r>
            <w:r w:rsidR="00A9326D">
              <w:t xml:space="preserve"> </w:t>
            </w:r>
            <w:r>
              <w:t>/</w:t>
            </w:r>
            <w:r w:rsidR="00A9326D">
              <w:t xml:space="preserve"> </w:t>
            </w:r>
            <w:r>
              <w:t>medziregionálnymi, medzinárodnými).</w:t>
            </w:r>
          </w:p>
          <w:p w:rsidR="008A4D89" w:rsidRPr="003E78AF" w:rsidRDefault="008A4D89" w:rsidP="000C6C6F">
            <w:pPr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3E78AF" w:rsidTr="000C6C6F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Priami účastníci (uveďte plánovaný počet)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Číslo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Spolu</w:t>
            </w:r>
          </w:p>
        </w:tc>
      </w:tr>
      <w:tr w:rsidR="008A4D89" w:rsidRPr="003E78AF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Žiaci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3E78AF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Odborní spolupracovník (alebo profesor vo výnimočných prípadoch):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Stupeň zapojenia cieľovej skupiny, pre ktorú je program / projekt určený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Predchádzajúce skúsenosti s realizáciou programov / projektov, ktoré prispievajú k zlepšeniu výchovno-vzdelávacej práce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Odborný spolupracovník (alebo profesor vo výnimočných prípadoch), ktorý sa uchádza o účasť v programe/projekte ako realizátor plánovaných aktivít a jeho kompetencie</w:t>
            </w:r>
          </w:p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Číslo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Kompetencie</w:t>
            </w: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3E78AF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2142F1" w:rsidRDefault="008A4D89" w:rsidP="000C6C6F">
            <w:r w:rsidRPr="002142F1">
              <w:t>Zaplatila škola príjem z prenájmu do rozpočtu APV v roku 2022?</w:t>
            </w:r>
          </w:p>
          <w:p w:rsidR="008A4D89" w:rsidRPr="002142F1" w:rsidRDefault="008A4D89" w:rsidP="000C6C6F">
            <w:r w:rsidRPr="002142F1">
              <w:lastRenderedPageBreak/>
              <w:t>a) Áno, vo výške _______________ dinárov</w:t>
            </w:r>
          </w:p>
          <w:p w:rsidR="008A4D89" w:rsidRPr="002142F1" w:rsidRDefault="008A4D89" w:rsidP="000C6C6F">
            <w:r w:rsidRPr="002142F1">
              <w:t>B) Nie</w:t>
            </w:r>
          </w:p>
          <w:p w:rsidR="008A4D89" w:rsidRPr="00C8746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sr-Cyrl-RS"/>
              </w:rPr>
            </w:pPr>
          </w:p>
        </w:tc>
      </w:tr>
    </w:tbl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A4D89" w:rsidRPr="003E78AF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VYHLÁŠKA</w:t>
            </w:r>
          </w:p>
        </w:tc>
      </w:tr>
    </w:tbl>
    <w:p w:rsidR="008A4D89" w:rsidRPr="003E78AF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PRIJATÍ POVINNOSTI USTANOVIZNE, AK JE POKRAJINSKÝ SEKRETARIÁT FINANCIÉR ALEBO SPOLOČNÝ FINANCIÉR PROGRAMU / PROJEKTU</w:t>
      </w:r>
    </w:p>
    <w:p w:rsidR="008A4D89" w:rsidRPr="003E78AF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Zodpovedná osoba v ustanovizni poskytuje vyhlásenie: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účelovo a zákonne vynaloží pridelené  prostriedky;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na programe/projekte uvedie, že realizácia bola financovaná/spolufinancovaná Pokrajinským sekretariátom vzdelávania, predpisov, správy a národnostných menšín – národnostných spoločenstiev;</w:t>
      </w: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3E78AF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3E78AF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3E78AF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Dátum</w:t>
            </w:r>
          </w:p>
        </w:tc>
        <w:tc>
          <w:tcPr>
            <w:tcW w:w="2952" w:type="dxa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 P.</w:t>
            </w:r>
          </w:p>
        </w:tc>
        <w:tc>
          <w:tcPr>
            <w:tcW w:w="2952" w:type="dxa"/>
          </w:tcPr>
          <w:p w:rsidR="008A4D89" w:rsidRPr="005B0FA0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</w:t>
            </w:r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2142F1"/>
    <w:rsid w:val="003B15D2"/>
    <w:rsid w:val="00490EB2"/>
    <w:rsid w:val="008A4D89"/>
    <w:rsid w:val="00A9326D"/>
    <w:rsid w:val="00CB38FF"/>
    <w:rsid w:val="00D32440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2023-02-24T12:17:00Z</dcterms:created>
  <dcterms:modified xsi:type="dcterms:W3CDTF">2023-02-24T12:17:00Z</dcterms:modified>
</cp:coreProperties>
</file>