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DF2ABA" w:rsidRPr="00DF2ABA" w14:paraId="3956DE71" w14:textId="77777777" w:rsidTr="003E1BBC">
        <w:trPr>
          <w:trHeight w:val="1975"/>
          <w:jc w:val="center"/>
        </w:trPr>
        <w:tc>
          <w:tcPr>
            <w:tcW w:w="2552" w:type="dxa"/>
            <w:gridSpan w:val="2"/>
          </w:tcPr>
          <w:p w14:paraId="31910C80" w14:textId="77777777" w:rsidR="006B0C94" w:rsidRPr="00DF2ABA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r w:rsidRPr="00DF2ABA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4994865" w14:textId="77777777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Srbská republika</w:t>
            </w:r>
          </w:p>
          <w:p w14:paraId="277AFF85" w14:textId="77777777" w:rsidR="006B0C94" w:rsidRPr="00DF2ABA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Autonómna pokrajina Vojvodina</w:t>
            </w:r>
          </w:p>
          <w:p w14:paraId="34A946F7" w14:textId="77777777" w:rsidR="006B0C94" w:rsidRPr="00DF2ABA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Pokrajinský sekretariát vzdelávania, predpisov,</w:t>
            </w:r>
          </w:p>
          <w:p w14:paraId="5D144DAB" w14:textId="77777777" w:rsidR="006B0C94" w:rsidRPr="00DF2ABA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správy a národnostných menšín – národnostných spoločenstiev</w:t>
            </w:r>
          </w:p>
          <w:p w14:paraId="6EF46E16" w14:textId="77777777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Bulvár Mihajla Pupina 16, 21 000 Nový Sad</w:t>
            </w:r>
          </w:p>
          <w:p w14:paraId="32304172" w14:textId="4855C043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T: +381 21  487  4502; </w:t>
            </w:r>
          </w:p>
          <w:p w14:paraId="004B8B35" w14:textId="77777777" w:rsidR="006B0C94" w:rsidRPr="00DF2ABA" w:rsidRDefault="003319B6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7" w:history="1">
              <w:r w:rsidR="00DF2ABA">
                <w:rPr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14:paraId="6D282D18" w14:textId="77777777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F2ABA" w:rsidRPr="00DF2ABA" w14:paraId="1E51A708" w14:textId="77777777" w:rsidTr="003E1BBC">
        <w:trPr>
          <w:trHeight w:val="305"/>
          <w:jc w:val="center"/>
        </w:trPr>
        <w:tc>
          <w:tcPr>
            <w:tcW w:w="1458" w:type="dxa"/>
          </w:tcPr>
          <w:p w14:paraId="54A06C7E" w14:textId="77777777" w:rsidR="006B0C94" w:rsidRPr="00DF2ABA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296EF6A4" w14:textId="778C7947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ČÍSLO: 128-451-2153/2023-01</w:t>
            </w:r>
          </w:p>
          <w:p w14:paraId="43458831" w14:textId="77777777" w:rsidR="004B51C1" w:rsidRPr="00DF2ABA" w:rsidRDefault="004B51C1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20F8B564" w14:textId="77777777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0537F92" w14:textId="75361E63" w:rsidR="006B0C94" w:rsidRPr="00DF2ABA" w:rsidRDefault="006B0C94" w:rsidP="00C312AA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DÁTUM: 22. 3. 2023</w:t>
            </w:r>
          </w:p>
        </w:tc>
      </w:tr>
    </w:tbl>
    <w:p w14:paraId="3D81B114" w14:textId="4711B363" w:rsidR="00A501AC" w:rsidRPr="00DF2ABA" w:rsidRDefault="00646922" w:rsidP="00E97BC6">
      <w:pPr>
        <w:spacing w:before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Podľa článku 2 a 5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číslo: 14/21 a 10/17), článku 3 Pravidiel о  pridelení rozpočtových prostriedkov Pokrajinského sekretariátu vzdelávania, predpisov, správy a národnostných menšín – národnostných spoločenstiev na financovanie a spolufinacovanie programov a projektov v oblasti základného a stredoškolského vzdelávania a výchovy v Autonómnej pokrajine Vojvodine (Úradný vestník číslo: 7/23) a v súvislosti s Pokrajinským parlamentným uznesením o rozpočte Autonómnej pokrajiny Vojvodiny  na rok 2023 (Úradný vestník APV č.: 54/22), pokrajinský tajomník vzdelávania, predpisov, správy a národnostných menšín – národnostných spoločenstiev vypisuje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337325F5" w14:textId="77777777" w:rsidR="00A501AC" w:rsidRPr="00DF2ABA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14:paraId="6383EBBD" w14:textId="77777777" w:rsidR="00C431AB" w:rsidRPr="00DF2ABA" w:rsidRDefault="00C431AB" w:rsidP="00DF2ABA">
      <w:pPr>
        <w:ind w:right="-18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SÚBEH</w:t>
      </w:r>
    </w:p>
    <w:p w14:paraId="56F7934A" w14:textId="0A1A849C" w:rsidR="00C431AB" w:rsidRPr="00DF2ABA" w:rsidRDefault="00C431AB" w:rsidP="00DF2ABA">
      <w:pPr>
        <w:ind w:right="-18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O FINANCOVANIE A SPOLUFINANCOVANIE PROGRAMOV A PROJEKTOV NA ZVYŠOVANIE KVALITY ZÁKLADNÉHO A STREDNÉHO VZDELÁVANIA – PODPORU A ZVYŠOVANIE BEZPEČNOSTI ŽIAKOV ZÁKLADNÝCH A STREDNÝCH ŠKÔL NA ÚZEMÍ AP VOJVODINY V ROKU 2023 </w:t>
      </w:r>
    </w:p>
    <w:p w14:paraId="0B7990C4" w14:textId="77777777" w:rsidR="003C63F7" w:rsidRPr="00DF2ABA" w:rsidRDefault="003C63F7" w:rsidP="00B13D0E">
      <w:pPr>
        <w:ind w:right="-360"/>
        <w:jc w:val="center"/>
        <w:outlineLvl w:val="0"/>
        <w:rPr>
          <w:rFonts w:ascii="Calibri" w:hAnsi="Calibri"/>
          <w:b/>
          <w:sz w:val="22"/>
          <w:szCs w:val="22"/>
          <w:lang w:val="sr-Cyrl-CS"/>
        </w:rPr>
      </w:pPr>
    </w:p>
    <w:p w14:paraId="41499901" w14:textId="77777777" w:rsidR="00142C4C" w:rsidRPr="00DF2ABA" w:rsidRDefault="00142C4C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3F7F8A43" w14:textId="6DD91FD7" w:rsidR="00A501AC" w:rsidRPr="00DF2ABA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Pokrajinský sekretariát vzdelávania, predpisov, správy a národnostných menšín – národnostných spoločenstiev (ďalej len: sekretariát) v súlade s Finančným plánom na rok 2023 na zvýšenie kvality základného a stredného vzdelávania – financovanie a spolufinancovanie programov a projektov, ktoré podporujú a zlepšujú bezpečnosť žiakov základných a stredných škôl na území AP Vojvodiny v r. 2023 určuje sumu </w:t>
      </w:r>
      <w:r>
        <w:rPr>
          <w:rFonts w:ascii="Calibri" w:hAnsi="Calibri"/>
          <w:b/>
          <w:sz w:val="22"/>
          <w:szCs w:val="22"/>
        </w:rPr>
        <w:t>5 000 000,00 dinárov, z toho 3 500 000,00 dinárov pre základné školy a 1 500 000,00 dinárov pre stredné školy.</w:t>
      </w:r>
      <w:r>
        <w:rPr>
          <w:rFonts w:ascii="Calibri" w:hAnsi="Calibri"/>
          <w:sz w:val="22"/>
          <w:szCs w:val="22"/>
        </w:rPr>
        <w:t xml:space="preserve"> </w:t>
      </w:r>
    </w:p>
    <w:p w14:paraId="3FEF5618" w14:textId="77777777" w:rsidR="00B13D0E" w:rsidRPr="00DF2ABA" w:rsidRDefault="00A501AC" w:rsidP="006210B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Právo účasti na súbehu majú základné a stredné školy na území AP Vojvodiny, založené Srbskou republikou, autonómnou pokrajinou alebo jednotkou lokálnej samosprávy. </w:t>
      </w:r>
    </w:p>
    <w:p w14:paraId="4FEB333B" w14:textId="77777777" w:rsidR="00B13D0E" w:rsidRPr="00DF2ABA" w:rsidRDefault="00B13D0E" w:rsidP="00B13D0E">
      <w:pPr>
        <w:ind w:right="180" w:firstLine="720"/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701EF4FE" w14:textId="79023AD5" w:rsidR="00B13D0E" w:rsidRPr="003319B6" w:rsidRDefault="00B13D0E" w:rsidP="003319B6">
      <w:pPr>
        <w:ind w:right="180" w:firstLine="7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ÚČELY PROSTRIEDKOV</w:t>
      </w:r>
    </w:p>
    <w:p w14:paraId="7AF9F20E" w14:textId="77777777" w:rsidR="00B13D0E" w:rsidRPr="00DF2ABA" w:rsidRDefault="00B13D0E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14:paraId="1AE81072" w14:textId="784076D3" w:rsidR="00A501AC" w:rsidRPr="00DF2ABA" w:rsidRDefault="00A501AC" w:rsidP="006210B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Uvedené prostriedky sú určené na zvýšenie kvality vzdelávacieho procesu základného a stredného vzdelávania a výchovy – financovanie a spolufinancovanie programov a projektov, ktoré podporujú a zlepšujú bezpečnosť žiakov základných a stredných škôl na území AP Vojvodiny v r. 2023, teda pre:</w:t>
      </w:r>
    </w:p>
    <w:p w14:paraId="24FBBEDE" w14:textId="68D60E75" w:rsidR="00B13D0E" w:rsidRPr="00DF2ABA" w:rsidRDefault="00B13D0E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RS"/>
        </w:rPr>
      </w:pPr>
    </w:p>
    <w:p w14:paraId="4120D4E4" w14:textId="77777777" w:rsidR="00B13D0E" w:rsidRPr="00DF2ABA" w:rsidRDefault="00B13D0E" w:rsidP="00B13D0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projekty/programy, ktoré ovplyvňujú zvyšovanie vedomostí a zručností detí a mládeže v oblasti ochrany pred zneužívaním psychoaktívnych látok, ochrany pred násilím, zneužívaním a zanedbávaním a inými formami rizikového správania, praktické školské dielne a externé ochranné siete (žiaci, učitelia, rodičia a členovia externej záchrannej siete);</w:t>
      </w:r>
    </w:p>
    <w:p w14:paraId="2393F424" w14:textId="77777777" w:rsidR="00B13D0E" w:rsidRPr="00DF2ABA" w:rsidRDefault="00B13D0E" w:rsidP="00B13D0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projekty/programy, ktoré prispievajú k zvyšovaniu vedomostí a zručností učiteľov a rodičov v oblasti ochrany detí pred zneužívaním psychoaktívnych látok, ochrany pred násilím, zneužívaním a zanedbávaním a inými formami rizikového správania, vrátane projektov výmeny </w:t>
      </w:r>
      <w:r>
        <w:rPr>
          <w:rFonts w:ascii="Calibri" w:hAnsi="Calibri"/>
          <w:sz w:val="22"/>
          <w:szCs w:val="22"/>
        </w:rPr>
        <w:lastRenderedPageBreak/>
        <w:t>príkladov osvedčených postupov v oblasti zvyšovania bezpečnosti žiakov (rodičia, učitelia a externá záchranná sieť);</w:t>
      </w:r>
    </w:p>
    <w:p w14:paraId="7E09BD3A" w14:textId="423689BB" w:rsidR="00B13D0E" w:rsidRPr="00DF2ABA" w:rsidRDefault="00B13D0E" w:rsidP="00B13D0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projekty/programy, ktoré prispievajú k rozvoju a rešpektovaniu rasovej, národnej, kultúrnej, jazykovej, náboženskej, rodovej, pohlavnej a vekovej rovnosti, tolerancie a rešpektovania rozmanitosti.</w:t>
      </w:r>
    </w:p>
    <w:p w14:paraId="76F5871A" w14:textId="77777777" w:rsidR="00B13D0E" w:rsidRPr="00DF2ABA" w:rsidRDefault="00B13D0E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RS"/>
        </w:rPr>
      </w:pPr>
    </w:p>
    <w:p w14:paraId="71F3F81E" w14:textId="77777777" w:rsidR="00B13D0E" w:rsidRPr="00DF2ABA" w:rsidRDefault="00B13D0E" w:rsidP="00CB0985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  <w:lang w:val="sr-Cyrl-RS"/>
        </w:rPr>
      </w:pPr>
    </w:p>
    <w:p w14:paraId="66E03525" w14:textId="512E22A5" w:rsidR="00CB0985" w:rsidRPr="00DF2ABA" w:rsidRDefault="00CB0985" w:rsidP="00CB0985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KRITÉRIÁ PRIDELENIA FINANČNÝCH PROSTRIEDKOV</w:t>
      </w:r>
    </w:p>
    <w:p w14:paraId="4263AAED" w14:textId="77777777" w:rsidR="00743022" w:rsidRPr="00DF2ABA" w:rsidRDefault="00743022" w:rsidP="0074302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Latn-RS"/>
        </w:rPr>
      </w:pPr>
    </w:p>
    <w:p w14:paraId="04A121D0" w14:textId="6F4F341A" w:rsidR="00ED3999" w:rsidRPr="00DF2ABA" w:rsidRDefault="00ED3999" w:rsidP="00ED3999">
      <w:pPr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 určovaní výšky finančných prostriedkov na udelenie sa v súlade s pravidlami uplatňujú tieto kritériá:</w:t>
      </w:r>
    </w:p>
    <w:p w14:paraId="4C8ECD18" w14:textId="1D5EF11B" w:rsidR="00B13D0E" w:rsidRPr="00DF2ABA" w:rsidRDefault="00B13D0E" w:rsidP="00ED3999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14:paraId="4582A8D2" w14:textId="24D5E027" w:rsidR="00B13D0E" w:rsidRPr="00DF2ABA" w:rsidRDefault="000C227D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miera zapojenia vonkajšej ochrannej siete do aktivít programu;</w:t>
      </w:r>
    </w:p>
    <w:p w14:paraId="40936B10" w14:textId="77777777" w:rsidR="00B13D0E" w:rsidRPr="00DF2ABA" w:rsidRDefault="00B13D0E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súlad programu s pokynmi Ministerstva školstva a sprievodnými stratégiami v oblasti bezpečnosti žiakov;</w:t>
      </w:r>
    </w:p>
    <w:p w14:paraId="5E6B9CBA" w14:textId="0054ECAC" w:rsidR="00AF6D33" w:rsidRPr="00DF2ABA" w:rsidRDefault="00AF6D33" w:rsidP="00AF6D33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miera zapojenia cieľovej skupiny (žiakov a rodičov), pre ktorú je program/projekt určený;</w:t>
      </w:r>
    </w:p>
    <w:p w14:paraId="40773F1C" w14:textId="77777777" w:rsidR="00AF6D33" w:rsidRPr="00DF2ABA" w:rsidRDefault="00AF6D33" w:rsidP="00AF6D33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doterajšie skúsenosti v realizácii programov/projektov, ktoré prispievajú k zlepšeniu výchovno-vzdelávacej práce;</w:t>
      </w:r>
    </w:p>
    <w:p w14:paraId="76099424" w14:textId="77777777" w:rsidR="00B13D0E" w:rsidRPr="00DF2ABA" w:rsidRDefault="00B13D0E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stupeň rozvoja jednotky lokálnej samosprávy, na území ktorej sa nachádza vzdelávacia ustanovizeň; </w:t>
      </w:r>
    </w:p>
    <w:p w14:paraId="68852BE7" w14:textId="77777777" w:rsidR="00B13D0E" w:rsidRPr="00DF2ABA" w:rsidRDefault="00B13D0E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existencia iných zdrojov financovania programových aktivít alebo projektov;</w:t>
      </w:r>
    </w:p>
    <w:p w14:paraId="57F21C73" w14:textId="77777777" w:rsidR="00B13D0E" w:rsidRPr="00DF2ABA" w:rsidRDefault="00B13D0E" w:rsidP="00B13D0E">
      <w:pPr>
        <w:numPr>
          <w:ilvl w:val="0"/>
          <w:numId w:val="32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úspešná realizácia pridelených finančných prostriedkov z rozpočtu AP Vojvodiny v predchádzajúcich rokoch s predloženou správou a dôkazmi o účeli a legálnom využívaní rozpočtových prostriedkov; </w:t>
      </w:r>
    </w:p>
    <w:p w14:paraId="7E3A5851" w14:textId="77777777" w:rsidR="00B13D0E" w:rsidRPr="00DF2ABA" w:rsidRDefault="00B13D0E" w:rsidP="00B13D0E">
      <w:pPr>
        <w:numPr>
          <w:ilvl w:val="0"/>
          <w:numId w:val="32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možnosť prevažne realizovať programové aktivity a projekty v bežnom rozpočtovom roku.</w:t>
      </w:r>
    </w:p>
    <w:p w14:paraId="1F5B14E3" w14:textId="77777777" w:rsidR="00B13D0E" w:rsidRPr="00DF2ABA" w:rsidRDefault="00B13D0E" w:rsidP="00B13D0E">
      <w:pPr>
        <w:spacing w:before="60"/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14:paraId="6638EA8B" w14:textId="77777777" w:rsidR="002717E3" w:rsidRPr="00DF2ABA" w:rsidRDefault="002717E3" w:rsidP="002717E3">
      <w:pPr>
        <w:pStyle w:val="ListParagraph"/>
        <w:ind w:left="1080"/>
        <w:jc w:val="both"/>
        <w:rPr>
          <w:rFonts w:ascii="Calibri" w:hAnsi="Calibri"/>
          <w:sz w:val="22"/>
          <w:szCs w:val="22"/>
          <w:lang w:val="sr-Cyrl-CS"/>
        </w:rPr>
      </w:pPr>
    </w:p>
    <w:p w14:paraId="308ABF2C" w14:textId="77777777" w:rsidR="00ED3999" w:rsidRPr="00DF2ABA" w:rsidRDefault="0085735E" w:rsidP="0085735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SPÔSOB APLIKOVANIA</w:t>
      </w:r>
    </w:p>
    <w:p w14:paraId="55D4CB4E" w14:textId="77777777" w:rsidR="00446668" w:rsidRPr="00DF2ABA" w:rsidRDefault="00446668" w:rsidP="0052081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14:paraId="3766A1C6" w14:textId="77777777" w:rsidR="00AF6D33" w:rsidRPr="00DF2ABA" w:rsidRDefault="00A501AC" w:rsidP="00AF6D33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Prihláška sa predkladá v písomnej forme na jedinečnom formulári, ktorý je uverejnený na webovej stránke sekretariátu. </w:t>
      </w:r>
      <w:r>
        <w:rPr>
          <w:rFonts w:ascii="Calibri" w:hAnsi="Calibri"/>
          <w:b/>
          <w:sz w:val="22"/>
          <w:szCs w:val="22"/>
        </w:rPr>
        <w:t xml:space="preserve">Jedna právnická osoba môže predložiť až dve prihlášky </w:t>
      </w:r>
      <w:r>
        <w:rPr>
          <w:rFonts w:ascii="Calibri" w:hAnsi="Calibri"/>
          <w:sz w:val="22"/>
          <w:szCs w:val="22"/>
        </w:rPr>
        <w:t>S prihláškou na súbeh sa predkladá nasledovná dokumentácia:</w:t>
      </w:r>
    </w:p>
    <w:p w14:paraId="77590B75" w14:textId="77777777" w:rsidR="00AF6D33" w:rsidRPr="00DF2ABA" w:rsidRDefault="00AF6D33" w:rsidP="00AF6D33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ru-RU"/>
        </w:rPr>
      </w:pPr>
    </w:p>
    <w:p w14:paraId="2E19823D" w14:textId="77777777" w:rsidR="00AF6D33" w:rsidRPr="00DF2ABA" w:rsidRDefault="00AF6D33" w:rsidP="00AF6D33">
      <w:pPr>
        <w:pStyle w:val="ListParagraph"/>
        <w:numPr>
          <w:ilvl w:val="0"/>
          <w:numId w:val="33"/>
        </w:numPr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fotokópia potvrdenia o daňovom identifikačnom čísle, </w:t>
      </w:r>
    </w:p>
    <w:p w14:paraId="23A62605" w14:textId="77777777" w:rsidR="00AF6D33" w:rsidRPr="00DF2ABA" w:rsidRDefault="00AF6D33" w:rsidP="00AF6D33">
      <w:pPr>
        <w:numPr>
          <w:ilvl w:val="0"/>
          <w:numId w:val="33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písomné vyhlásenie, t. j. doklad o úspešnom čerpaní pridelených prostriedkov z rozpočtu AP Vojvodiny v predchádzajúcich rokoch,</w:t>
      </w:r>
    </w:p>
    <w:p w14:paraId="380D48B6" w14:textId="77777777" w:rsidR="00AF6D33" w:rsidRPr="00DF2ABA" w:rsidRDefault="00AF6D33" w:rsidP="00AF6D33">
      <w:pPr>
        <w:numPr>
          <w:ilvl w:val="0"/>
          <w:numId w:val="33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písomné vyhlásenie, t. j. doklad o existencii iných zdrojov financovania aktivít programu, t. j. projektov;</w:t>
      </w:r>
    </w:p>
    <w:p w14:paraId="70AB3F1D" w14:textId="74A122EF" w:rsidR="00AF6D33" w:rsidRPr="00DF2ABA" w:rsidRDefault="00AF6D33" w:rsidP="00AF6D33">
      <w:pPr>
        <w:numPr>
          <w:ilvl w:val="0"/>
          <w:numId w:val="33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písomné vyhlásenie, že aktivity programu sa budú väčšinou realizovať v bežnom rozpočtovom roku.</w:t>
      </w:r>
    </w:p>
    <w:p w14:paraId="64C61E23" w14:textId="66CFC02B" w:rsidR="00AF6D33" w:rsidRPr="00DF2ABA" w:rsidRDefault="00AF6D33" w:rsidP="00AF6D33">
      <w:pPr>
        <w:ind w:left="567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04BD2FF2" w14:textId="77777777" w:rsidR="00336F4A" w:rsidRPr="00DF2ABA" w:rsidRDefault="00336F4A" w:rsidP="00336F4A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Sekretariát si vyhradzuje právo žiadať si, ak treba, od podávateľa prihlášky dodatočnú dokumentáciu alebo informácie. </w:t>
      </w:r>
    </w:p>
    <w:p w14:paraId="68E50E35" w14:textId="77777777" w:rsidR="00336F4A" w:rsidRPr="00DF2ABA" w:rsidRDefault="00336F4A" w:rsidP="00336F4A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 je žiadosť podpísaná osobou podliehajúcou oprávneniu, je potrebné pripojiť náležité oprávnenie pre jej podpisovanie.</w:t>
      </w:r>
    </w:p>
    <w:p w14:paraId="4B0C12CE" w14:textId="77777777" w:rsidR="00336F4A" w:rsidRPr="00DF2ABA" w:rsidRDefault="00336F4A" w:rsidP="00AF6D33">
      <w:pPr>
        <w:ind w:left="567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56CC1C19" w14:textId="76F8A1CF" w:rsidR="008E2929" w:rsidRPr="00DF2ABA" w:rsidRDefault="008E2929" w:rsidP="00AF6D33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pridelení finančných prostriedkov príjemcom rozhoduje pokrajinský tajomník na návrh komisie na uskutočnenie súbehu, ktorá posudzuje prijaté žiadosti. </w:t>
      </w:r>
    </w:p>
    <w:p w14:paraId="09CBF6A2" w14:textId="73F59386" w:rsidR="00B70DDC" w:rsidRPr="00DF2ABA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7E8BEE25" w14:textId="77777777" w:rsidR="006178D9" w:rsidRPr="00DF2ABA" w:rsidRDefault="006178D9" w:rsidP="006178D9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Komisia nebude rozoberať: neúplné prihlášky, neskoré prihlášky, neoprávnené prihlášky (prihlášky podané zo strany osôb, ktoré sú neoprávnené a subjektov, ktoré sa neurčili súbehom), prihlášky, ktoré </w:t>
      </w:r>
      <w:r>
        <w:rPr>
          <w:rFonts w:ascii="Calibri" w:hAnsi="Calibri"/>
          <w:sz w:val="22"/>
          <w:szCs w:val="22"/>
        </w:rPr>
        <w:lastRenderedPageBreak/>
        <w:t>sa nevzťahujú na súbehom identifikované použitie, prihlášky týkajúce sa obstarania alebo údržby zariadení vo funkcii realizácie projektu, prihlášky užívateľov, ktorí v minulosti nezdôvodnili  pridelené finančné prostriedky prostredníctvom finančných a naračných správ, prihlášky užívateľov, ktorí naračnú/ finančnú správu o realizácii programov / projektov z predchádzajúceho súbehového obdobia nedodali v plánovaných lehotách, programy, resp. projekty, ktoré nemôžu byť prevažne realizované v priebehu bežného rozpočtového roka.</w:t>
      </w:r>
    </w:p>
    <w:p w14:paraId="7EF6F8DD" w14:textId="77777777" w:rsidR="00B70DDC" w:rsidRPr="00DF2ABA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63B61F8F" w14:textId="77777777" w:rsidR="00A501AC" w:rsidRPr="00DF2ABA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Výsledky súbehu sa uverejňujú na webovej stránke sekretariátu.</w:t>
      </w:r>
    </w:p>
    <w:p w14:paraId="5CE592BB" w14:textId="77777777" w:rsidR="00A501AC" w:rsidRPr="00DF2ABA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6E3AEB58" w14:textId="43FEAD99" w:rsidR="00A501AC" w:rsidRPr="00DF2ABA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Lehota podávania prihlášok na súbeh je 07. 04. 2023.</w:t>
      </w:r>
    </w:p>
    <w:p w14:paraId="65637FE2" w14:textId="77777777" w:rsidR="00A501AC" w:rsidRPr="00DF2ABA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ru-RU"/>
        </w:rPr>
      </w:pPr>
    </w:p>
    <w:p w14:paraId="352DF71D" w14:textId="77777777" w:rsidR="00A501AC" w:rsidRPr="00DF2ABA" w:rsidRDefault="00E26402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Prihlášky s potrebnou dokumentáciou sa podávajú na adresu:  </w:t>
      </w:r>
    </w:p>
    <w:p w14:paraId="3F6DF099" w14:textId="77777777" w:rsidR="004A1DE5" w:rsidRPr="00DF2ABA" w:rsidRDefault="004A1DE5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14:paraId="77B3E7FC" w14:textId="77777777" w:rsidR="00A501AC" w:rsidRPr="00DF2ABA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Pokrajinský sekretariát vzdelávania, predpisov, správy</w:t>
      </w:r>
    </w:p>
    <w:p w14:paraId="4BD7968C" w14:textId="77777777" w:rsidR="00B3293F" w:rsidRPr="00DF2ABA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národnostných menšín – národnostných spoločenstiev,</w:t>
      </w:r>
    </w:p>
    <w:p w14:paraId="2555E068" w14:textId="50AD6923" w:rsidR="00897551" w:rsidRPr="00DF2ABA" w:rsidRDefault="00A501AC" w:rsidP="00897551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„Súbeh o financovanie a spolufinancovanie programov a projektov na zvyšovanie kvality základného a stredného vzdelávania – podporu a zvyšovanie bezpečnosti žiakov základných a stredných škôl na území AP Vojvodiny v roku 2023"</w:t>
      </w:r>
    </w:p>
    <w:p w14:paraId="1C98E6F1" w14:textId="24211CAD" w:rsidR="00A501AC" w:rsidRPr="00DF2ABA" w:rsidRDefault="00A501AC" w:rsidP="00897551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Bulvár Mihajla Pupina 16</w:t>
      </w:r>
    </w:p>
    <w:p w14:paraId="30E073DC" w14:textId="77777777" w:rsidR="00A501AC" w:rsidRPr="00DF2ABA" w:rsidRDefault="00A501AC" w:rsidP="004A1DE5">
      <w:pPr>
        <w:ind w:left="-180" w:right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21 000 Nový Sad</w:t>
      </w:r>
    </w:p>
    <w:p w14:paraId="2DC97D43" w14:textId="77777777" w:rsidR="00A501AC" w:rsidRPr="00DF2ABA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14:paraId="25D751FA" w14:textId="1C4E0FCF" w:rsidR="00A501AC" w:rsidRPr="00DF2ABA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Tlačivo dotazníka si môžete stiahnuť </w:t>
      </w:r>
      <w:r>
        <w:rPr>
          <w:rFonts w:ascii="Calibri" w:hAnsi="Calibri"/>
          <w:b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22. 03. 2023</w:t>
      </w:r>
      <w:r>
        <w:rPr>
          <w:rFonts w:ascii="Calibri" w:hAnsi="Calibri"/>
          <w:sz w:val="22"/>
          <w:szCs w:val="22"/>
        </w:rPr>
        <w:t xml:space="preserve"> z oficiálnej webovej stránky Pokrajinského sekretariátu vzdelávania, predpisov, správy a národnostných menšín – národnostných spoločenstiev: </w:t>
      </w:r>
      <w:r>
        <w:t>www.puma.vojvodina.gov.rs</w:t>
      </w:r>
    </w:p>
    <w:p w14:paraId="5070A71B" w14:textId="77777777" w:rsidR="00142C4C" w:rsidRPr="00DF2ABA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14:paraId="0CC794FF" w14:textId="04FCB5B5" w:rsidR="00A501AC" w:rsidRPr="00DF2ABA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Informácie v súvislosti so súbehom možno získať na telefónnych číslach: 021/487 4502.</w:t>
      </w:r>
    </w:p>
    <w:p w14:paraId="5FABBA79" w14:textId="77777777" w:rsidR="00A501AC" w:rsidRPr="00DF2ABA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14:paraId="1E55EF43" w14:textId="77777777" w:rsidR="00BF7688" w:rsidRPr="00DF2ABA" w:rsidRDefault="00BF7688" w:rsidP="0010537C">
      <w:pPr>
        <w:ind w:right="180"/>
        <w:jc w:val="both"/>
        <w:rPr>
          <w:rFonts w:ascii="Calibri" w:hAnsi="Calibri"/>
          <w:sz w:val="22"/>
          <w:szCs w:val="22"/>
          <w:lang w:val="sr-Cyrl-RS"/>
        </w:rPr>
      </w:pPr>
    </w:p>
    <w:p w14:paraId="20A1B896" w14:textId="209F9313" w:rsidR="00595779" w:rsidRPr="00DF2ABA" w:rsidRDefault="00A501AC" w:rsidP="00595779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</w:t>
      </w:r>
      <w:r>
        <w:rPr>
          <w:rFonts w:asciiTheme="minorHAnsi" w:hAnsiTheme="minorHAnsi"/>
          <w:sz w:val="22"/>
          <w:szCs w:val="22"/>
        </w:rPr>
        <w:t>POKRAJINSKÝ TAJOMNÍK</w:t>
      </w:r>
    </w:p>
    <w:p w14:paraId="773309C9" w14:textId="77777777" w:rsidR="00595779" w:rsidRPr="00DF2ABA" w:rsidRDefault="00595779" w:rsidP="00595779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>
        <w:rPr>
          <w:rFonts w:asciiTheme="minorHAnsi" w:hAnsiTheme="minorHAnsi"/>
          <w:sz w:val="22"/>
          <w:szCs w:val="22"/>
        </w:rPr>
        <w:tab/>
        <w:t xml:space="preserve">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14:paraId="7C0B662B" w14:textId="58873FD5" w:rsidR="00595779" w:rsidRPr="00DF2ABA" w:rsidRDefault="00595779" w:rsidP="005957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Zsolt Szakállas          </w:t>
      </w:r>
    </w:p>
    <w:p w14:paraId="5C5B6D17" w14:textId="77B0007D" w:rsidR="00595779" w:rsidRPr="00DF2ABA" w:rsidRDefault="00595779" w:rsidP="005957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  </w:t>
      </w:r>
      <w:bookmarkStart w:id="0" w:name="_GoBack"/>
      <w:bookmarkEnd w:id="0"/>
    </w:p>
    <w:p w14:paraId="76FD5B47" w14:textId="0266129E" w:rsidR="00A501AC" w:rsidRPr="00DF2ABA" w:rsidRDefault="00FD7522" w:rsidP="00595779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</w:p>
    <w:sectPr w:rsidR="00A501AC" w:rsidRPr="00DF2ABA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1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50989"/>
    <w:multiLevelType w:val="hybridMultilevel"/>
    <w:tmpl w:val="E0EE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51140C"/>
    <w:multiLevelType w:val="hybridMultilevel"/>
    <w:tmpl w:val="0D467EFA"/>
    <w:lvl w:ilvl="0" w:tplc="9D4029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7"/>
  </w:num>
  <w:num w:numId="15">
    <w:abstractNumId w:val="23"/>
  </w:num>
  <w:num w:numId="16">
    <w:abstractNumId w:val="16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</w:num>
  <w:num w:numId="30">
    <w:abstractNumId w:val="2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1305D"/>
    <w:rsid w:val="000144C8"/>
    <w:rsid w:val="00021A9E"/>
    <w:rsid w:val="00031EE9"/>
    <w:rsid w:val="00036B4D"/>
    <w:rsid w:val="000557CB"/>
    <w:rsid w:val="000611D6"/>
    <w:rsid w:val="0008707F"/>
    <w:rsid w:val="000A2261"/>
    <w:rsid w:val="000A272C"/>
    <w:rsid w:val="000C227D"/>
    <w:rsid w:val="000F2B0A"/>
    <w:rsid w:val="000F3472"/>
    <w:rsid w:val="000F3A69"/>
    <w:rsid w:val="000F3BE7"/>
    <w:rsid w:val="0010537C"/>
    <w:rsid w:val="00105547"/>
    <w:rsid w:val="00121915"/>
    <w:rsid w:val="00141471"/>
    <w:rsid w:val="00141F9B"/>
    <w:rsid w:val="00142C4C"/>
    <w:rsid w:val="00143998"/>
    <w:rsid w:val="00154838"/>
    <w:rsid w:val="0016662E"/>
    <w:rsid w:val="00180449"/>
    <w:rsid w:val="00184863"/>
    <w:rsid w:val="00194DC7"/>
    <w:rsid w:val="001A5964"/>
    <w:rsid w:val="001B037A"/>
    <w:rsid w:val="001B622D"/>
    <w:rsid w:val="001E7DBF"/>
    <w:rsid w:val="001F1608"/>
    <w:rsid w:val="00203C84"/>
    <w:rsid w:val="00220538"/>
    <w:rsid w:val="00225841"/>
    <w:rsid w:val="0022754D"/>
    <w:rsid w:val="00246D9B"/>
    <w:rsid w:val="00251ABC"/>
    <w:rsid w:val="002717E3"/>
    <w:rsid w:val="002727E7"/>
    <w:rsid w:val="00280706"/>
    <w:rsid w:val="002868A4"/>
    <w:rsid w:val="00294CBB"/>
    <w:rsid w:val="002A3D0C"/>
    <w:rsid w:val="002B01E9"/>
    <w:rsid w:val="002B6F11"/>
    <w:rsid w:val="002D69E9"/>
    <w:rsid w:val="003026E5"/>
    <w:rsid w:val="00305169"/>
    <w:rsid w:val="0031520D"/>
    <w:rsid w:val="00315F3A"/>
    <w:rsid w:val="00321CAD"/>
    <w:rsid w:val="00325138"/>
    <w:rsid w:val="00331172"/>
    <w:rsid w:val="003319B6"/>
    <w:rsid w:val="00336F4A"/>
    <w:rsid w:val="003615F3"/>
    <w:rsid w:val="003740E2"/>
    <w:rsid w:val="003753A3"/>
    <w:rsid w:val="003C63F7"/>
    <w:rsid w:val="003E1BBC"/>
    <w:rsid w:val="00400CA3"/>
    <w:rsid w:val="00420D95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01590"/>
    <w:rsid w:val="0052081C"/>
    <w:rsid w:val="00531BBD"/>
    <w:rsid w:val="00531D80"/>
    <w:rsid w:val="005425CE"/>
    <w:rsid w:val="00556182"/>
    <w:rsid w:val="00563E0D"/>
    <w:rsid w:val="00567491"/>
    <w:rsid w:val="00576A44"/>
    <w:rsid w:val="00582FAF"/>
    <w:rsid w:val="00590D87"/>
    <w:rsid w:val="0059529A"/>
    <w:rsid w:val="00595779"/>
    <w:rsid w:val="005A1518"/>
    <w:rsid w:val="005B4718"/>
    <w:rsid w:val="005F76AA"/>
    <w:rsid w:val="0061489C"/>
    <w:rsid w:val="006178D9"/>
    <w:rsid w:val="00620BFE"/>
    <w:rsid w:val="006210B8"/>
    <w:rsid w:val="00646922"/>
    <w:rsid w:val="00673FEB"/>
    <w:rsid w:val="006835A2"/>
    <w:rsid w:val="0069624B"/>
    <w:rsid w:val="006965FB"/>
    <w:rsid w:val="006976D9"/>
    <w:rsid w:val="006B04C8"/>
    <w:rsid w:val="006B0C94"/>
    <w:rsid w:val="006F4528"/>
    <w:rsid w:val="007120B6"/>
    <w:rsid w:val="00712797"/>
    <w:rsid w:val="00716695"/>
    <w:rsid w:val="00720BE6"/>
    <w:rsid w:val="00743022"/>
    <w:rsid w:val="00746173"/>
    <w:rsid w:val="00754168"/>
    <w:rsid w:val="00766BF4"/>
    <w:rsid w:val="00790158"/>
    <w:rsid w:val="007916DA"/>
    <w:rsid w:val="00794693"/>
    <w:rsid w:val="0079684B"/>
    <w:rsid w:val="007A788B"/>
    <w:rsid w:val="007B60B6"/>
    <w:rsid w:val="007C30A9"/>
    <w:rsid w:val="007C69F1"/>
    <w:rsid w:val="007C6FEC"/>
    <w:rsid w:val="007D2ED0"/>
    <w:rsid w:val="007E5893"/>
    <w:rsid w:val="00801621"/>
    <w:rsid w:val="00803F94"/>
    <w:rsid w:val="00824C7B"/>
    <w:rsid w:val="008368AC"/>
    <w:rsid w:val="0085735E"/>
    <w:rsid w:val="00876A1A"/>
    <w:rsid w:val="00897551"/>
    <w:rsid w:val="008A3B6B"/>
    <w:rsid w:val="008C23EF"/>
    <w:rsid w:val="008C28B0"/>
    <w:rsid w:val="008C451F"/>
    <w:rsid w:val="008E2929"/>
    <w:rsid w:val="008F3843"/>
    <w:rsid w:val="00906D1E"/>
    <w:rsid w:val="00916125"/>
    <w:rsid w:val="009202B9"/>
    <w:rsid w:val="009242FE"/>
    <w:rsid w:val="00926ABE"/>
    <w:rsid w:val="00946CA8"/>
    <w:rsid w:val="00960D20"/>
    <w:rsid w:val="0098029C"/>
    <w:rsid w:val="00994B98"/>
    <w:rsid w:val="00995BA4"/>
    <w:rsid w:val="009A0C46"/>
    <w:rsid w:val="009A56EB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45007"/>
    <w:rsid w:val="00A501AC"/>
    <w:rsid w:val="00A51A84"/>
    <w:rsid w:val="00A62710"/>
    <w:rsid w:val="00A715D7"/>
    <w:rsid w:val="00A7246D"/>
    <w:rsid w:val="00A740A1"/>
    <w:rsid w:val="00A80502"/>
    <w:rsid w:val="00AA5E26"/>
    <w:rsid w:val="00AA7FE9"/>
    <w:rsid w:val="00AD20EC"/>
    <w:rsid w:val="00AF2D4B"/>
    <w:rsid w:val="00AF3D07"/>
    <w:rsid w:val="00AF6D33"/>
    <w:rsid w:val="00AF794E"/>
    <w:rsid w:val="00B130D9"/>
    <w:rsid w:val="00B13D0E"/>
    <w:rsid w:val="00B21149"/>
    <w:rsid w:val="00B3293F"/>
    <w:rsid w:val="00B37BC0"/>
    <w:rsid w:val="00B4266F"/>
    <w:rsid w:val="00B54D20"/>
    <w:rsid w:val="00B70DDC"/>
    <w:rsid w:val="00B7254F"/>
    <w:rsid w:val="00B72B1F"/>
    <w:rsid w:val="00BA2363"/>
    <w:rsid w:val="00BC44D1"/>
    <w:rsid w:val="00BC7853"/>
    <w:rsid w:val="00BE00E4"/>
    <w:rsid w:val="00BF121C"/>
    <w:rsid w:val="00BF7688"/>
    <w:rsid w:val="00C0154D"/>
    <w:rsid w:val="00C0600F"/>
    <w:rsid w:val="00C12A33"/>
    <w:rsid w:val="00C312AA"/>
    <w:rsid w:val="00C32A99"/>
    <w:rsid w:val="00C431AB"/>
    <w:rsid w:val="00C44EAC"/>
    <w:rsid w:val="00C45136"/>
    <w:rsid w:val="00C83403"/>
    <w:rsid w:val="00CA267B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64BDF"/>
    <w:rsid w:val="00D9611D"/>
    <w:rsid w:val="00D96803"/>
    <w:rsid w:val="00DB143D"/>
    <w:rsid w:val="00DB4EF8"/>
    <w:rsid w:val="00DD5418"/>
    <w:rsid w:val="00DF2ABA"/>
    <w:rsid w:val="00E2461F"/>
    <w:rsid w:val="00E2479C"/>
    <w:rsid w:val="00E26402"/>
    <w:rsid w:val="00E30DA8"/>
    <w:rsid w:val="00E316C8"/>
    <w:rsid w:val="00E33F4B"/>
    <w:rsid w:val="00E51B7E"/>
    <w:rsid w:val="00E61C30"/>
    <w:rsid w:val="00E67564"/>
    <w:rsid w:val="00E86568"/>
    <w:rsid w:val="00E90805"/>
    <w:rsid w:val="00E97BC6"/>
    <w:rsid w:val="00EA02A1"/>
    <w:rsid w:val="00EA0846"/>
    <w:rsid w:val="00EB2DF0"/>
    <w:rsid w:val="00EC4652"/>
    <w:rsid w:val="00ED3999"/>
    <w:rsid w:val="00EE24B1"/>
    <w:rsid w:val="00EE25CA"/>
    <w:rsid w:val="00EF6EB7"/>
    <w:rsid w:val="00F03E2B"/>
    <w:rsid w:val="00F20644"/>
    <w:rsid w:val="00F27B05"/>
    <w:rsid w:val="00F311C4"/>
    <w:rsid w:val="00F33BCA"/>
    <w:rsid w:val="00F35FD0"/>
    <w:rsid w:val="00F422A7"/>
    <w:rsid w:val="00F51C0D"/>
    <w:rsid w:val="00F66E0B"/>
    <w:rsid w:val="00F725F7"/>
    <w:rsid w:val="00F731CE"/>
    <w:rsid w:val="00F73914"/>
    <w:rsid w:val="00FB4CFA"/>
    <w:rsid w:val="00FC3A0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A4F1-CF2B-48DD-84CA-2B4E540E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Jan Nvota</cp:lastModifiedBy>
  <cp:revision>5</cp:revision>
  <cp:lastPrinted>2023-03-20T07:56:00Z</cp:lastPrinted>
  <dcterms:created xsi:type="dcterms:W3CDTF">2023-03-15T11:27:00Z</dcterms:created>
  <dcterms:modified xsi:type="dcterms:W3CDTF">2023-03-21T12:18:00Z</dcterms:modified>
</cp:coreProperties>
</file>