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581" w:type="dxa"/>
        <w:tblInd w:w="-601" w:type="dxa"/>
        <w:tblLayout w:type="fixed"/>
        <w:tblLook w:val="04A0" w:firstRow="1" w:lastRow="0" w:firstColumn="1" w:lastColumn="0" w:noHBand="0" w:noVBand="1"/>
      </w:tblPr>
      <w:tblGrid>
        <w:gridCol w:w="2550"/>
        <w:gridCol w:w="2587"/>
        <w:gridCol w:w="5444"/>
      </w:tblGrid>
      <w:tr w:rsidR="00CE4E96" w:rsidRPr="00C9179A" w:rsidTr="00296B1B">
        <w:trPr>
          <w:trHeight w:val="1975"/>
        </w:trPr>
        <w:tc>
          <w:tcPr>
            <w:tcW w:w="2550" w:type="dxa"/>
            <w:hideMark/>
          </w:tcPr>
          <w:p w:rsidR="00CE4E96" w:rsidRPr="00C9179A" w:rsidRDefault="00E41F0C">
            <w:pPr>
              <w:tabs>
                <w:tab w:val="center" w:pos="4703"/>
                <w:tab w:val="right" w:pos="9406"/>
              </w:tabs>
              <w:ind w:left="-198" w:firstLine="108"/>
              <w:rPr>
                <w:rFonts w:ascii="Calibri" w:eastAsia="Calibri" w:hAnsi="Calibri" w:cs="Calibri"/>
                <w:sz w:val="16"/>
                <w:szCs w:val="16"/>
              </w:rPr>
            </w:pPr>
            <w:r w:rsidRPr="00C9179A">
              <w:rPr>
                <w:rFonts w:ascii="Calibri" w:hAnsi="Calibri" w:cs="Calibri"/>
                <w:noProof/>
                <w:sz w:val="16"/>
                <w:szCs w:val="16"/>
                <w:lang w:val="en-US"/>
              </w:rPr>
              <w:drawing>
                <wp:inline distT="0" distB="0" distL="0" distR="0">
                  <wp:extent cx="1485900" cy="962025"/>
                  <wp:effectExtent l="0" t="0" r="0" b="0"/>
                  <wp:docPr id="1" name="Picture 5"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РБОВИ ЗА МЕМОРАНДУМ"/>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962025"/>
                          </a:xfrm>
                          <a:prstGeom prst="rect">
                            <a:avLst/>
                          </a:prstGeom>
                          <a:noFill/>
                          <a:ln>
                            <a:noFill/>
                          </a:ln>
                        </pic:spPr>
                      </pic:pic>
                    </a:graphicData>
                  </a:graphic>
                </wp:inline>
              </w:drawing>
            </w:r>
          </w:p>
        </w:tc>
        <w:tc>
          <w:tcPr>
            <w:tcW w:w="8031" w:type="dxa"/>
            <w:gridSpan w:val="2"/>
          </w:tcPr>
          <w:p w:rsidR="00CE4E96" w:rsidRPr="00C9179A" w:rsidRDefault="00CE4E96">
            <w:pPr>
              <w:tabs>
                <w:tab w:val="center" w:pos="4703"/>
                <w:tab w:val="right" w:pos="9406"/>
              </w:tabs>
              <w:rPr>
                <w:rFonts w:ascii="Calibri" w:eastAsia="Calibri" w:hAnsi="Calibri" w:cs="Calibri"/>
                <w:sz w:val="16"/>
                <w:szCs w:val="16"/>
                <w:lang w:val="en-US"/>
              </w:rPr>
            </w:pPr>
          </w:p>
          <w:p w:rsidR="00CE4E96" w:rsidRPr="00C9179A" w:rsidRDefault="00CE4E96">
            <w:pPr>
              <w:tabs>
                <w:tab w:val="center" w:pos="4703"/>
                <w:tab w:val="right" w:pos="9406"/>
              </w:tabs>
              <w:rPr>
                <w:rFonts w:ascii="Calibri" w:hAnsi="Calibri" w:cs="Calibri"/>
                <w:sz w:val="16"/>
                <w:szCs w:val="16"/>
              </w:rPr>
            </w:pPr>
          </w:p>
          <w:p w:rsidR="00CE4E96" w:rsidRPr="00C9179A" w:rsidRDefault="00CE4E96">
            <w:pPr>
              <w:tabs>
                <w:tab w:val="center" w:pos="4703"/>
                <w:tab w:val="right" w:pos="9406"/>
              </w:tabs>
              <w:rPr>
                <w:rFonts w:ascii="Calibri" w:hAnsi="Calibri" w:cs="Calibri"/>
                <w:sz w:val="16"/>
                <w:szCs w:val="16"/>
              </w:rPr>
            </w:pPr>
            <w:r>
              <w:rPr>
                <w:rFonts w:ascii="Calibri" w:hAnsi="Calibri"/>
                <w:sz w:val="16"/>
                <w:szCs w:val="16"/>
              </w:rPr>
              <w:t>Republica Serbia</w:t>
            </w:r>
          </w:p>
          <w:p w:rsidR="00CE4E96" w:rsidRPr="00C9179A" w:rsidRDefault="00CE4E96">
            <w:pPr>
              <w:rPr>
                <w:rFonts w:ascii="Calibri" w:hAnsi="Calibri" w:cs="Calibri"/>
                <w:sz w:val="16"/>
                <w:szCs w:val="16"/>
              </w:rPr>
            </w:pPr>
            <w:r>
              <w:rPr>
                <w:rFonts w:ascii="Calibri" w:hAnsi="Calibri"/>
                <w:sz w:val="16"/>
                <w:szCs w:val="16"/>
              </w:rPr>
              <w:t>Provincia Autonomă Voivodina</w:t>
            </w:r>
          </w:p>
          <w:p w:rsidR="00CE4E96" w:rsidRPr="00C9179A" w:rsidRDefault="00CE4E96">
            <w:pPr>
              <w:rPr>
                <w:rFonts w:ascii="Calibri" w:hAnsi="Calibri" w:cs="Calibri"/>
                <w:b/>
                <w:sz w:val="16"/>
                <w:szCs w:val="16"/>
              </w:rPr>
            </w:pPr>
            <w:r>
              <w:rPr>
                <w:rFonts w:ascii="Calibri" w:hAnsi="Calibri"/>
                <w:b/>
                <w:sz w:val="16"/>
                <w:szCs w:val="16"/>
              </w:rPr>
              <w:t>Secretariatul Provincial pentru Educaţie, Reglementări,</w:t>
            </w:r>
          </w:p>
          <w:p w:rsidR="00CE4E96" w:rsidRPr="00C9179A" w:rsidRDefault="00CE4E96">
            <w:pPr>
              <w:rPr>
                <w:rFonts w:ascii="Calibri" w:hAnsi="Calibri" w:cs="Calibri"/>
                <w:b/>
                <w:sz w:val="16"/>
                <w:szCs w:val="16"/>
              </w:rPr>
            </w:pPr>
            <w:r>
              <w:rPr>
                <w:rFonts w:ascii="Calibri" w:hAnsi="Calibri"/>
                <w:b/>
                <w:sz w:val="16"/>
                <w:szCs w:val="16"/>
              </w:rPr>
              <w:t>Administraţie şi Minorităţile Naţionale - Comunităţile Naţionale</w:t>
            </w:r>
          </w:p>
          <w:p w:rsidR="00CE4E96" w:rsidRPr="00C9179A" w:rsidRDefault="00CE4E96">
            <w:pPr>
              <w:rPr>
                <w:rFonts w:ascii="Calibri" w:hAnsi="Calibri" w:cs="Calibri"/>
                <w:b/>
                <w:sz w:val="16"/>
                <w:szCs w:val="16"/>
              </w:rPr>
            </w:pPr>
          </w:p>
          <w:p w:rsidR="00CE4E96" w:rsidRPr="00C9179A" w:rsidRDefault="00CE4E96">
            <w:pPr>
              <w:tabs>
                <w:tab w:val="center" w:pos="4703"/>
                <w:tab w:val="right" w:pos="9406"/>
              </w:tabs>
              <w:rPr>
                <w:rFonts w:ascii="Calibri" w:hAnsi="Calibri" w:cs="Calibri"/>
                <w:sz w:val="16"/>
                <w:szCs w:val="16"/>
              </w:rPr>
            </w:pPr>
            <w:r>
              <w:rPr>
                <w:rFonts w:ascii="Calibri" w:hAnsi="Calibri"/>
                <w:sz w:val="16"/>
                <w:szCs w:val="16"/>
              </w:rPr>
              <w:t>Bulevar Mihajla Pupina 16, 21000 Novi Sad</w:t>
            </w:r>
          </w:p>
          <w:p w:rsidR="00CE4E96" w:rsidRPr="00C9179A" w:rsidRDefault="00CE4E96">
            <w:pPr>
              <w:tabs>
                <w:tab w:val="center" w:pos="4703"/>
                <w:tab w:val="right" w:pos="9406"/>
              </w:tabs>
              <w:rPr>
                <w:rFonts w:ascii="Calibri" w:hAnsi="Calibri" w:cs="Calibri"/>
                <w:sz w:val="16"/>
                <w:szCs w:val="16"/>
              </w:rPr>
            </w:pPr>
            <w:r>
              <w:rPr>
                <w:rFonts w:ascii="Calibri" w:hAnsi="Calibri"/>
                <w:sz w:val="16"/>
                <w:szCs w:val="16"/>
              </w:rPr>
              <w:t>T: +381 21  487  48 76</w:t>
            </w:r>
          </w:p>
          <w:p w:rsidR="00CE4E96" w:rsidRPr="00C9179A" w:rsidRDefault="00CE4E96">
            <w:pPr>
              <w:tabs>
                <w:tab w:val="center" w:pos="4703"/>
                <w:tab w:val="right" w:pos="9406"/>
              </w:tabs>
              <w:rPr>
                <w:rFonts w:ascii="Calibri" w:eastAsia="Calibri" w:hAnsi="Calibri" w:cs="Calibri"/>
                <w:sz w:val="16"/>
                <w:szCs w:val="16"/>
              </w:rPr>
            </w:pPr>
            <w:r>
              <w:rPr>
                <w:rFonts w:ascii="Calibri" w:hAnsi="Calibri"/>
                <w:sz w:val="16"/>
                <w:szCs w:val="16"/>
              </w:rPr>
              <w:t>ounz@vojvodinа.gov.rs</w:t>
            </w:r>
          </w:p>
        </w:tc>
      </w:tr>
      <w:tr w:rsidR="00CE4E96" w:rsidRPr="00C9179A" w:rsidTr="00296B1B">
        <w:trPr>
          <w:trHeight w:val="305"/>
        </w:trPr>
        <w:tc>
          <w:tcPr>
            <w:tcW w:w="2550" w:type="dxa"/>
          </w:tcPr>
          <w:p w:rsidR="00CE4E96" w:rsidRPr="00C9179A" w:rsidRDefault="00CE4E96">
            <w:pPr>
              <w:tabs>
                <w:tab w:val="center" w:pos="4703"/>
                <w:tab w:val="right" w:pos="9406"/>
              </w:tabs>
              <w:ind w:left="-198" w:firstLine="108"/>
              <w:rPr>
                <w:rFonts w:ascii="Calibri" w:eastAsia="Calibri" w:hAnsi="Calibri" w:cs="Calibri"/>
                <w:noProof/>
                <w:sz w:val="16"/>
                <w:szCs w:val="16"/>
                <w:lang w:val="ru-RU"/>
              </w:rPr>
            </w:pPr>
          </w:p>
        </w:tc>
        <w:tc>
          <w:tcPr>
            <w:tcW w:w="2587" w:type="dxa"/>
          </w:tcPr>
          <w:p w:rsidR="00CE4E96" w:rsidRPr="008473B8" w:rsidRDefault="00CE4E96">
            <w:pPr>
              <w:tabs>
                <w:tab w:val="center" w:pos="4703"/>
                <w:tab w:val="right" w:pos="9406"/>
              </w:tabs>
              <w:rPr>
                <w:rFonts w:ascii="Calibri" w:eastAsia="Calibri" w:hAnsi="Calibri" w:cs="Calibri"/>
                <w:sz w:val="16"/>
                <w:szCs w:val="16"/>
                <w:lang w:val="en-US"/>
              </w:rPr>
            </w:pPr>
          </w:p>
          <w:p w:rsidR="00CE4E96" w:rsidRPr="008473B8" w:rsidRDefault="00CE4E96" w:rsidP="00AA4FC3">
            <w:pPr>
              <w:tabs>
                <w:tab w:val="center" w:pos="4703"/>
                <w:tab w:val="right" w:pos="9406"/>
              </w:tabs>
              <w:rPr>
                <w:rFonts w:ascii="Calibri" w:eastAsia="Calibri" w:hAnsi="Calibri" w:cs="Calibri"/>
                <w:sz w:val="16"/>
                <w:szCs w:val="16"/>
              </w:rPr>
            </w:pPr>
            <w:r>
              <w:rPr>
                <w:rFonts w:ascii="Calibri" w:hAnsi="Calibri"/>
                <w:sz w:val="16"/>
                <w:szCs w:val="16"/>
              </w:rPr>
              <w:t>NUMĂRUL: 128-451-2153/2023-01</w:t>
            </w:r>
          </w:p>
        </w:tc>
        <w:tc>
          <w:tcPr>
            <w:tcW w:w="5444" w:type="dxa"/>
          </w:tcPr>
          <w:p w:rsidR="00CE4E96" w:rsidRPr="008473B8" w:rsidRDefault="00CE4E96">
            <w:pPr>
              <w:tabs>
                <w:tab w:val="center" w:pos="4703"/>
                <w:tab w:val="right" w:pos="9406"/>
              </w:tabs>
              <w:rPr>
                <w:rFonts w:ascii="Calibri" w:eastAsia="Calibri" w:hAnsi="Calibri" w:cs="Calibri"/>
                <w:sz w:val="16"/>
                <w:szCs w:val="16"/>
                <w:lang w:val="en-US"/>
              </w:rPr>
            </w:pPr>
          </w:p>
          <w:p w:rsidR="007E4C1C" w:rsidRPr="008473B8" w:rsidRDefault="00CE4E96" w:rsidP="00296B1B">
            <w:pPr>
              <w:tabs>
                <w:tab w:val="center" w:pos="4703"/>
                <w:tab w:val="right" w:pos="9406"/>
              </w:tabs>
              <w:ind w:left="-10" w:firstLine="10"/>
              <w:rPr>
                <w:rFonts w:ascii="Calibri" w:hAnsi="Calibri" w:cs="Calibri"/>
                <w:sz w:val="16"/>
                <w:szCs w:val="16"/>
              </w:rPr>
            </w:pPr>
            <w:r>
              <w:rPr>
                <w:rFonts w:ascii="Calibri" w:hAnsi="Calibri"/>
                <w:sz w:val="16"/>
                <w:szCs w:val="16"/>
              </w:rPr>
              <w:t>DATA:  23.05.2023</w:t>
            </w:r>
          </w:p>
          <w:p w:rsidR="00CE4E96" w:rsidRPr="008473B8" w:rsidRDefault="00CE4E96">
            <w:pPr>
              <w:tabs>
                <w:tab w:val="center" w:pos="4703"/>
                <w:tab w:val="right" w:pos="9406"/>
              </w:tabs>
              <w:rPr>
                <w:rFonts w:ascii="Calibri" w:eastAsia="Calibri" w:hAnsi="Calibri" w:cs="Calibri"/>
                <w:sz w:val="16"/>
                <w:szCs w:val="16"/>
                <w:lang w:val="en-US"/>
              </w:rPr>
            </w:pPr>
          </w:p>
        </w:tc>
      </w:tr>
    </w:tbl>
    <w:p w:rsidR="00495AA5" w:rsidRPr="00C9179A" w:rsidRDefault="00495AA5" w:rsidP="00387C79">
      <w:pPr>
        <w:jc w:val="both"/>
        <w:rPr>
          <w:rFonts w:ascii="Calibri" w:hAnsi="Calibri" w:cs="Calibri"/>
          <w:sz w:val="16"/>
          <w:szCs w:val="16"/>
          <w:lang w:val="en-US"/>
        </w:rPr>
      </w:pPr>
    </w:p>
    <w:p w:rsidR="002C5DE2" w:rsidRPr="00C9179A" w:rsidRDefault="002C5DE2" w:rsidP="00A75D0C">
      <w:pPr>
        <w:jc w:val="both"/>
        <w:rPr>
          <w:rFonts w:ascii="Calibri" w:hAnsi="Calibri" w:cs="Calibri"/>
          <w:sz w:val="22"/>
          <w:szCs w:val="22"/>
          <w:lang w:val="ru-RU"/>
        </w:rPr>
      </w:pPr>
    </w:p>
    <w:p w:rsidR="00582171" w:rsidRPr="00C9179A" w:rsidRDefault="00332D2C" w:rsidP="00A75D0C">
      <w:pPr>
        <w:jc w:val="both"/>
        <w:rPr>
          <w:rFonts w:ascii="Calibri" w:hAnsi="Calibri" w:cs="Calibri"/>
          <w:b/>
          <w:sz w:val="22"/>
          <w:szCs w:val="22"/>
        </w:rPr>
      </w:pPr>
      <w:r>
        <w:rPr>
          <w:rFonts w:ascii="Calibri" w:hAnsi="Calibri"/>
          <w:sz w:val="22"/>
          <w:szCs w:val="22"/>
        </w:rPr>
        <w:t>În baza articolului 24 alineatele 2 şi 37 din Hotărârea Adunării Provinciei privind administraţia provincială ("Buletinul oficial al P.A.V.", nr. 37/14 şi 54/14 – altă hotărâre, 37/16, 29/17, 24/19,  66/20 şi 38/21) şi articolului 12 din Regulamentul privind repartizarea mijloacelor bugetare ale Secretariatului Provincial pentru Educaţie, Reglementări, Administraţie şi Minorităţile Naţionale - Comunităţile Naţionale pentru finanţarea şi cofinanţarea programelor şi proiectelor din domeniul educaţiei şi instrucţiei elementare şi medii din Provincia Autonomă Voivodina („Buletinul oficial al PAV”, nr. 7/2023) , secretarul provincial pentru educație, reglementări, administrație și minoritățile naționale - comunitățile naționale (în continuare: secretarul provincial) emite:</w:t>
      </w:r>
      <w:r>
        <w:rPr>
          <w:rFonts w:ascii="Calibri" w:hAnsi="Calibri"/>
          <w:b/>
          <w:sz w:val="22"/>
          <w:szCs w:val="22"/>
        </w:rPr>
        <w:t xml:space="preserve"> </w:t>
      </w:r>
    </w:p>
    <w:p w:rsidR="00411F39" w:rsidRPr="00C9179A" w:rsidRDefault="00411F39" w:rsidP="00A75D0C">
      <w:pPr>
        <w:jc w:val="both"/>
        <w:rPr>
          <w:rFonts w:ascii="Calibri" w:hAnsi="Calibri" w:cs="Calibri"/>
          <w:b/>
          <w:sz w:val="22"/>
          <w:szCs w:val="22"/>
          <w:lang w:val="sr-Cyrl-CS"/>
        </w:rPr>
      </w:pPr>
    </w:p>
    <w:p w:rsidR="00411F39" w:rsidRPr="00C9179A" w:rsidRDefault="00411F39" w:rsidP="00A75D0C">
      <w:pPr>
        <w:jc w:val="both"/>
        <w:rPr>
          <w:rFonts w:ascii="Calibri" w:hAnsi="Calibri" w:cs="Calibri"/>
          <w:sz w:val="22"/>
          <w:szCs w:val="22"/>
          <w:lang w:val="en-US"/>
        </w:rPr>
      </w:pPr>
    </w:p>
    <w:p w:rsidR="00F519E3" w:rsidRPr="00C9179A" w:rsidRDefault="00F519E3" w:rsidP="00582171">
      <w:pPr>
        <w:ind w:right="180"/>
        <w:jc w:val="center"/>
        <w:rPr>
          <w:rFonts w:ascii="Calibri" w:hAnsi="Calibri" w:cs="Calibri"/>
          <w:sz w:val="22"/>
          <w:szCs w:val="22"/>
          <w:lang w:val="en-US"/>
        </w:rPr>
      </w:pPr>
    </w:p>
    <w:p w:rsidR="003F26BA" w:rsidRPr="003F26BA" w:rsidRDefault="003F26BA" w:rsidP="003F26BA">
      <w:pPr>
        <w:ind w:right="180" w:firstLine="720"/>
        <w:jc w:val="center"/>
        <w:rPr>
          <w:rFonts w:ascii="Calibri" w:hAnsi="Calibri" w:cs="Calibri"/>
          <w:b/>
          <w:sz w:val="22"/>
          <w:szCs w:val="22"/>
        </w:rPr>
      </w:pPr>
      <w:r>
        <w:rPr>
          <w:rFonts w:ascii="Calibri" w:hAnsi="Calibri"/>
          <w:b/>
          <w:sz w:val="22"/>
          <w:szCs w:val="22"/>
        </w:rPr>
        <w:t xml:space="preserve">PROPUNEREA PRELIMINARĂ A REPARTIZĂRII MIJLOACELOR PENTRU FINANȚAREA ȘI COFINANȚAREA PROGRAMELOR ȘI PROIECTELOR PENTRU RIDICAREA CALITĂŢII EDUCAŢIEI ELEMENTARE ŞI MEDII - </w:t>
      </w:r>
    </w:p>
    <w:p w:rsidR="00216AD4" w:rsidRPr="00C9179A" w:rsidRDefault="003F26BA" w:rsidP="003F26BA">
      <w:pPr>
        <w:ind w:right="180" w:firstLine="720"/>
        <w:jc w:val="center"/>
        <w:rPr>
          <w:rFonts w:ascii="Calibri" w:hAnsi="Calibri" w:cs="Calibri"/>
          <w:sz w:val="22"/>
          <w:szCs w:val="22"/>
        </w:rPr>
      </w:pPr>
      <w:r>
        <w:rPr>
          <w:rFonts w:ascii="Calibri" w:hAnsi="Calibri"/>
          <w:b/>
          <w:sz w:val="22"/>
          <w:szCs w:val="22"/>
        </w:rPr>
        <w:t xml:space="preserve"> PROMOVAREA ŞI ÎMBUNĂTĂŢIREA SIGURANŢEI ELEVILOR ÎN ŞCOLILE ELEMENTARE ŞI MEDII DE PE TERITORIUL P.A. VOIVODINA PENTRU ANUL 2023  </w:t>
      </w:r>
      <w:bookmarkStart w:id="0" w:name="_GoBack"/>
      <w:bookmarkEnd w:id="0"/>
    </w:p>
    <w:p w:rsidR="000D2F1E" w:rsidRPr="00C9179A" w:rsidRDefault="000D2F1E" w:rsidP="000D2F1E">
      <w:pPr>
        <w:ind w:right="180" w:firstLine="720"/>
        <w:jc w:val="center"/>
        <w:rPr>
          <w:rFonts w:ascii="Calibri" w:hAnsi="Calibri" w:cs="Calibri"/>
          <w:sz w:val="22"/>
          <w:szCs w:val="22"/>
          <w:lang w:val="sr-Cyrl-CS"/>
        </w:rPr>
      </w:pPr>
    </w:p>
    <w:p w:rsidR="007C3DB3" w:rsidRPr="00C9179A" w:rsidRDefault="000D2F1E" w:rsidP="000D2F1E">
      <w:pPr>
        <w:ind w:right="180"/>
        <w:jc w:val="center"/>
        <w:rPr>
          <w:rFonts w:ascii="Calibri" w:hAnsi="Calibri" w:cs="Calibri"/>
          <w:sz w:val="22"/>
          <w:szCs w:val="22"/>
        </w:rPr>
      </w:pPr>
      <w:r>
        <w:rPr>
          <w:rFonts w:ascii="Calibri" w:hAnsi="Calibri"/>
          <w:b/>
          <w:sz w:val="22"/>
          <w:szCs w:val="22"/>
        </w:rPr>
        <w:t>I</w:t>
      </w:r>
    </w:p>
    <w:p w:rsidR="000D2F1E" w:rsidRPr="00C9179A" w:rsidRDefault="000D2F1E" w:rsidP="000D2F1E">
      <w:pPr>
        <w:ind w:right="180"/>
        <w:jc w:val="center"/>
        <w:rPr>
          <w:rFonts w:ascii="Calibri" w:hAnsi="Calibri" w:cs="Calibri"/>
          <w:sz w:val="22"/>
          <w:szCs w:val="22"/>
          <w:lang w:val="en-US"/>
        </w:rPr>
      </w:pPr>
    </w:p>
    <w:p w:rsidR="00580730" w:rsidRPr="00C9179A" w:rsidRDefault="000D2F1E" w:rsidP="000D2F1E">
      <w:pPr>
        <w:jc w:val="both"/>
        <w:rPr>
          <w:rFonts w:ascii="Calibri" w:hAnsi="Calibri" w:cs="Calibri"/>
          <w:sz w:val="22"/>
          <w:szCs w:val="22"/>
        </w:rPr>
      </w:pPr>
      <w:r>
        <w:rPr>
          <w:rFonts w:ascii="Calibri" w:hAnsi="Calibri"/>
          <w:sz w:val="22"/>
          <w:szCs w:val="22"/>
        </w:rPr>
        <w:t xml:space="preserve">La Concursul pentru finanțarea și cofinanțarea programelor şi proiectelor pentru ridicarea calităţii educaţiei elementare şi medii - promovarea şi îmbunătăţirea siguranţei elevilor în şcolile elementare şi medii de pe teritoriul P.A. Voivodina pentru anul 2023, care a fost publicat pe data de 22 martie 2023 și a durat până la 7 aprilie 2023, au sosit în total </w:t>
      </w:r>
      <w:r>
        <w:rPr>
          <w:rFonts w:ascii="Calibri" w:hAnsi="Calibri"/>
          <w:b/>
          <w:sz w:val="22"/>
          <w:szCs w:val="22"/>
        </w:rPr>
        <w:t>80</w:t>
      </w:r>
      <w:r>
        <w:rPr>
          <w:rFonts w:ascii="Calibri" w:hAnsi="Calibri"/>
          <w:sz w:val="22"/>
          <w:szCs w:val="22"/>
        </w:rPr>
        <w:t xml:space="preserve"> de cereri, și anume:    </w:t>
      </w:r>
      <w:r>
        <w:rPr>
          <w:rFonts w:ascii="Calibri" w:hAnsi="Calibri"/>
          <w:b/>
          <w:sz w:val="22"/>
          <w:szCs w:val="22"/>
        </w:rPr>
        <w:t>53</w:t>
      </w:r>
      <w:r>
        <w:rPr>
          <w:rFonts w:ascii="Calibri" w:hAnsi="Calibri"/>
          <w:sz w:val="22"/>
          <w:szCs w:val="22"/>
        </w:rPr>
        <w:t xml:space="preserve"> de cereri ale instituțiilor din domeniul educației elementare, </w:t>
      </w:r>
      <w:r>
        <w:rPr>
          <w:rFonts w:ascii="Calibri" w:hAnsi="Calibri"/>
          <w:b/>
          <w:sz w:val="22"/>
          <w:szCs w:val="22"/>
        </w:rPr>
        <w:t>26</w:t>
      </w:r>
      <w:r>
        <w:rPr>
          <w:rFonts w:ascii="Calibri" w:hAnsi="Calibri"/>
          <w:sz w:val="22"/>
          <w:szCs w:val="22"/>
        </w:rPr>
        <w:t xml:space="preserve"> de cereri ale instituțiilor din domeniul educației medii, în timp ce la o cerere nu a fost clar indicat la care nivel de educație se referă programele/proiectele anunțate.</w:t>
      </w:r>
    </w:p>
    <w:p w:rsidR="00F17726" w:rsidRPr="00C9179A" w:rsidRDefault="00F17726" w:rsidP="000D2F1E">
      <w:pPr>
        <w:jc w:val="both"/>
        <w:rPr>
          <w:rFonts w:ascii="Calibri" w:hAnsi="Calibri" w:cs="Calibri"/>
          <w:sz w:val="22"/>
          <w:szCs w:val="22"/>
          <w:lang w:val="ru-RU"/>
        </w:rPr>
      </w:pPr>
    </w:p>
    <w:p w:rsidR="00411F39" w:rsidRPr="00C9179A" w:rsidRDefault="00411F39" w:rsidP="000D2F1E">
      <w:pPr>
        <w:jc w:val="both"/>
        <w:rPr>
          <w:rFonts w:ascii="Calibri" w:hAnsi="Calibri" w:cs="Calibri"/>
          <w:sz w:val="22"/>
          <w:szCs w:val="22"/>
          <w:lang w:val="ru-RU"/>
        </w:rPr>
      </w:pPr>
    </w:p>
    <w:p w:rsidR="00FF179A" w:rsidRPr="00C9179A" w:rsidRDefault="00FF179A" w:rsidP="00FF179A">
      <w:pPr>
        <w:ind w:right="180"/>
        <w:jc w:val="center"/>
        <w:rPr>
          <w:rFonts w:ascii="Calibri" w:hAnsi="Calibri" w:cs="Calibri"/>
          <w:sz w:val="22"/>
          <w:szCs w:val="22"/>
        </w:rPr>
      </w:pPr>
      <w:r>
        <w:rPr>
          <w:rFonts w:ascii="Calibri" w:hAnsi="Calibri"/>
          <w:sz w:val="22"/>
          <w:szCs w:val="22"/>
        </w:rPr>
        <w:t>II</w:t>
      </w:r>
    </w:p>
    <w:p w:rsidR="000D2F1E" w:rsidRPr="00C9179A" w:rsidRDefault="000D2F1E" w:rsidP="000D2F1E">
      <w:pPr>
        <w:jc w:val="both"/>
        <w:rPr>
          <w:rFonts w:ascii="Calibri" w:hAnsi="Calibri" w:cs="Calibri"/>
          <w:sz w:val="22"/>
          <w:szCs w:val="22"/>
          <w:lang w:val="ru-RU"/>
        </w:rPr>
      </w:pPr>
    </w:p>
    <w:p w:rsidR="002C5DE2" w:rsidRPr="00C9179A" w:rsidRDefault="000D2F1E" w:rsidP="00986398">
      <w:pPr>
        <w:jc w:val="both"/>
        <w:rPr>
          <w:rFonts w:ascii="Calibri" w:hAnsi="Calibri" w:cs="Calibri"/>
          <w:sz w:val="22"/>
          <w:szCs w:val="22"/>
        </w:rPr>
      </w:pPr>
      <w:r>
        <w:rPr>
          <w:rFonts w:ascii="Calibri" w:hAnsi="Calibri"/>
          <w:sz w:val="22"/>
          <w:szCs w:val="22"/>
        </w:rPr>
        <w:t xml:space="preserve">În conformitate cu Planul financiar al Secretariatului Provincial pentru Educaţie, Reglementări, Administraţie și Minorităţile Naţionale-Comunităţile Naţionale pentru anul 2023 pentru finanțarea și cofinanțarea programelor şi proiectelor pentru ridicarea calităţii educaţiei elementare şi medii - promovarea şi îmbunătăţirea siguranţei elevilor în şcolile elementare şi medii de pe teritoriul P.A. Voivodina pentru anul 2023, pentru Concurs este asigurat cuantumul de </w:t>
      </w:r>
      <w:r>
        <w:rPr>
          <w:rFonts w:ascii="Calibri" w:hAnsi="Calibri"/>
          <w:b/>
          <w:sz w:val="22"/>
          <w:szCs w:val="22"/>
        </w:rPr>
        <w:t xml:space="preserve">5.000.000,00 </w:t>
      </w:r>
      <w:r>
        <w:rPr>
          <w:rFonts w:ascii="Calibri" w:hAnsi="Calibri"/>
          <w:sz w:val="22"/>
          <w:szCs w:val="22"/>
        </w:rPr>
        <w:t xml:space="preserve">dinari și în cadrul căruia pentru:   instituții și centre regionale pentru dezvoltarea profesională a angajaților în domeniuul educației la nivel de educație  elementară </w:t>
      </w:r>
      <w:r>
        <w:rPr>
          <w:rFonts w:ascii="Calibri" w:hAnsi="Calibri"/>
          <w:b/>
          <w:sz w:val="22"/>
          <w:szCs w:val="22"/>
        </w:rPr>
        <w:t xml:space="preserve">3.500.000,00 </w:t>
      </w:r>
      <w:r>
        <w:rPr>
          <w:rFonts w:ascii="Calibri" w:hAnsi="Calibri"/>
          <w:sz w:val="22"/>
          <w:szCs w:val="22"/>
        </w:rPr>
        <w:t xml:space="preserve">dinari și la nivel de educație medie </w:t>
      </w:r>
      <w:r>
        <w:rPr>
          <w:rFonts w:ascii="Calibri" w:hAnsi="Calibri"/>
          <w:b/>
          <w:sz w:val="22"/>
          <w:szCs w:val="22"/>
        </w:rPr>
        <w:t>1.500.000,00</w:t>
      </w:r>
      <w:r>
        <w:rPr>
          <w:rFonts w:ascii="Calibri" w:hAnsi="Calibri"/>
          <w:sz w:val="22"/>
          <w:szCs w:val="22"/>
        </w:rPr>
        <w:t xml:space="preserve"> de dinari.</w:t>
      </w:r>
    </w:p>
    <w:p w:rsidR="002C5DE2" w:rsidRPr="00C9179A" w:rsidRDefault="002C5DE2" w:rsidP="002C5DE2">
      <w:pPr>
        <w:jc w:val="center"/>
        <w:rPr>
          <w:rFonts w:ascii="Calibri" w:hAnsi="Calibri" w:cs="Calibri"/>
          <w:sz w:val="22"/>
          <w:szCs w:val="22"/>
          <w:lang w:val="en-US"/>
        </w:rPr>
      </w:pPr>
    </w:p>
    <w:p w:rsidR="002C5DE2" w:rsidRPr="00C9179A" w:rsidRDefault="002C5DE2" w:rsidP="002C5DE2">
      <w:pPr>
        <w:jc w:val="center"/>
        <w:rPr>
          <w:rFonts w:ascii="Calibri" w:hAnsi="Calibri" w:cs="Calibri"/>
          <w:sz w:val="22"/>
          <w:szCs w:val="22"/>
          <w:lang w:val="en-US"/>
        </w:rPr>
      </w:pPr>
    </w:p>
    <w:p w:rsidR="002C5DE2" w:rsidRPr="00C9179A" w:rsidRDefault="002C5DE2" w:rsidP="002C5DE2">
      <w:pPr>
        <w:jc w:val="center"/>
        <w:rPr>
          <w:rFonts w:ascii="Calibri" w:hAnsi="Calibri" w:cs="Calibri"/>
          <w:sz w:val="22"/>
          <w:szCs w:val="22"/>
          <w:lang w:val="en-US"/>
        </w:rPr>
      </w:pPr>
    </w:p>
    <w:p w:rsidR="002C5DE2" w:rsidRPr="00C9179A" w:rsidRDefault="002C5DE2" w:rsidP="002C5DE2">
      <w:pPr>
        <w:jc w:val="center"/>
        <w:rPr>
          <w:rFonts w:ascii="Calibri" w:hAnsi="Calibri" w:cs="Calibri"/>
          <w:sz w:val="22"/>
          <w:szCs w:val="22"/>
          <w:lang w:val="en-US"/>
        </w:rPr>
      </w:pPr>
    </w:p>
    <w:p w:rsidR="000D2F1E" w:rsidRPr="00C9179A" w:rsidRDefault="00695189" w:rsidP="002C5DE2">
      <w:pPr>
        <w:jc w:val="center"/>
        <w:rPr>
          <w:rFonts w:ascii="Calibri" w:hAnsi="Calibri" w:cs="Calibri"/>
          <w:sz w:val="22"/>
          <w:szCs w:val="22"/>
        </w:rPr>
      </w:pPr>
      <w:r>
        <w:rPr>
          <w:rFonts w:ascii="Calibri" w:hAnsi="Calibri"/>
          <w:sz w:val="22"/>
          <w:szCs w:val="22"/>
        </w:rPr>
        <w:t>III</w:t>
      </w:r>
    </w:p>
    <w:p w:rsidR="000D2F1E" w:rsidRPr="00C9179A" w:rsidRDefault="000D2F1E" w:rsidP="000D2F1E">
      <w:pPr>
        <w:jc w:val="both"/>
        <w:rPr>
          <w:rFonts w:ascii="Calibri" w:hAnsi="Calibri" w:cs="Calibri"/>
          <w:sz w:val="22"/>
          <w:szCs w:val="22"/>
        </w:rPr>
      </w:pPr>
      <w:r>
        <w:rPr>
          <w:rFonts w:ascii="Calibri" w:hAnsi="Calibri"/>
          <w:sz w:val="22"/>
          <w:szCs w:val="22"/>
        </w:rPr>
        <w:lastRenderedPageBreak/>
        <w:t xml:space="preserve">Comisia a examinat cererile sosite şi în urma consultaţiilor a constatat că din totalul de 80 de cereri, 9 sunt incomplete şi sosite după termenul stabilit, astfel că a făcut evaluarea restului de 71 de cereri prezentate şi a alcătuit: </w:t>
      </w:r>
    </w:p>
    <w:p w:rsidR="00986398" w:rsidRDefault="00986398" w:rsidP="00986398">
      <w:pPr>
        <w:numPr>
          <w:ilvl w:val="0"/>
          <w:numId w:val="26"/>
        </w:numPr>
        <w:jc w:val="both"/>
        <w:rPr>
          <w:rFonts w:ascii="Calibri" w:hAnsi="Calibri" w:cs="Calibri"/>
          <w:sz w:val="22"/>
          <w:szCs w:val="22"/>
        </w:rPr>
      </w:pPr>
      <w:r>
        <w:rPr>
          <w:rFonts w:ascii="Calibri" w:hAnsi="Calibri"/>
          <w:sz w:val="22"/>
          <w:szCs w:val="22"/>
        </w:rPr>
        <w:t>PROPUNEREA PRELIMINARĂ A REPARTIZĂRII MIJLOACELOR PENTRU FINANȚAREA ȘI COFINANȚAREA PROGRAMELOR ȘI PROIECTELOR PENTRU RIDICAREA CALITĂŢII EDUCAŢIEI ELEMENTARE - PROMOVAREA ŞI ÎMBUNĂTĂŢIREA SIGURANŢEI ELEVILOR ÎN ŞCOLILE ELEMENTARE ŞI MEDII DE PE TERITORIUL P.A. VOIVODINA PENTRU ANUL 2023  (Tabelul 1)</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 xml:space="preserve"> </w:t>
      </w:r>
    </w:p>
    <w:p w:rsidR="00986398" w:rsidRDefault="00986398" w:rsidP="00986398">
      <w:pPr>
        <w:numPr>
          <w:ilvl w:val="0"/>
          <w:numId w:val="26"/>
        </w:numPr>
        <w:jc w:val="both"/>
        <w:rPr>
          <w:rFonts w:ascii="Calibri" w:hAnsi="Calibri" w:cs="Calibri"/>
          <w:sz w:val="22"/>
          <w:szCs w:val="22"/>
        </w:rPr>
      </w:pPr>
      <w:r>
        <w:rPr>
          <w:rFonts w:ascii="Calibri" w:hAnsi="Calibri"/>
          <w:sz w:val="22"/>
          <w:szCs w:val="22"/>
        </w:rPr>
        <w:t>PROPUNEREA PRELIMINARĂ A REPARTIZĂRII MIJLOACELOR PENTRU FINANȚAREA ȘI COFINANȚAREA PROGRAMELOR ȘI PROIECTELOR PENTRU RIDICAREA CALITĂŢII EDUCAŢIEI ELEMENTARE - PROMOVAREA ŞI ÎMBUNĂTĂŢIREA SIGURANŢEI ELEVILOR ÎN ŞCOLILE ELEMENTARE ŞI MEDII DE PE TERITORIUL P.A. VOIVODINA PENTRU ANUL 2023  (Tabelul 2)</w:t>
      </w:r>
    </w:p>
    <w:p w:rsidR="00695189" w:rsidRPr="00C9179A" w:rsidRDefault="000D2F1E" w:rsidP="000D2F1E">
      <w:pPr>
        <w:jc w:val="both"/>
        <w:rPr>
          <w:rFonts w:ascii="Calibri" w:hAnsi="Calibri" w:cs="Calibri"/>
          <w:sz w:val="22"/>
          <w:szCs w:val="22"/>
        </w:rPr>
      </w:pPr>
      <w:r>
        <w:rPr>
          <w:rFonts w:ascii="Calibri" w:hAnsi="Calibri"/>
          <w:sz w:val="22"/>
          <w:szCs w:val="22"/>
        </w:rPr>
        <w:t>care se anexează acestei propuneri preliminare cumulative a repartizării mijloacelor şi constituie parte integrantă a acesteia.</w:t>
      </w:r>
    </w:p>
    <w:p w:rsidR="000D2F1E" w:rsidRPr="00C9179A" w:rsidRDefault="00695189" w:rsidP="00813E1A">
      <w:pPr>
        <w:jc w:val="both"/>
        <w:rPr>
          <w:rFonts w:ascii="Calibri" w:hAnsi="Calibri" w:cs="Calibri"/>
          <w:sz w:val="22"/>
          <w:szCs w:val="22"/>
        </w:rPr>
      </w:pPr>
      <w:r>
        <w:rPr>
          <w:rFonts w:ascii="Calibri" w:hAnsi="Calibri"/>
          <w:sz w:val="22"/>
          <w:szCs w:val="22"/>
        </w:rPr>
        <w:t>Propunerea preliminară pentru repartizarea mijloacelor pe instituţii cu sumele şi destinaţiile propuse este dată în tabelele anexate.</w:t>
      </w:r>
    </w:p>
    <w:p w:rsidR="006B6040" w:rsidRPr="00C9179A" w:rsidRDefault="000D2F1E" w:rsidP="000D2F1E">
      <w:pPr>
        <w:jc w:val="both"/>
        <w:rPr>
          <w:rFonts w:ascii="Calibri" w:hAnsi="Calibri" w:cs="Calibri"/>
          <w:sz w:val="22"/>
          <w:szCs w:val="22"/>
        </w:rPr>
      </w:pPr>
      <w:r>
        <w:rPr>
          <w:rFonts w:ascii="Calibri" w:hAnsi="Calibri"/>
          <w:sz w:val="22"/>
          <w:szCs w:val="22"/>
        </w:rPr>
        <w:t xml:space="preserve">                                                                       </w:t>
      </w:r>
    </w:p>
    <w:p w:rsidR="006B6040" w:rsidRPr="00C9179A" w:rsidRDefault="006B6040" w:rsidP="006B6040">
      <w:pPr>
        <w:ind w:right="180"/>
        <w:jc w:val="center"/>
        <w:rPr>
          <w:rFonts w:ascii="Calibri" w:hAnsi="Calibri" w:cs="Calibri"/>
          <w:sz w:val="22"/>
          <w:szCs w:val="22"/>
        </w:rPr>
      </w:pPr>
      <w:r>
        <w:rPr>
          <w:rFonts w:ascii="Calibri" w:hAnsi="Calibri"/>
          <w:sz w:val="22"/>
          <w:szCs w:val="22"/>
        </w:rPr>
        <w:t>IV</w:t>
      </w:r>
    </w:p>
    <w:p w:rsidR="006B6040" w:rsidRPr="00C9179A" w:rsidRDefault="006B6040" w:rsidP="006B6040">
      <w:pPr>
        <w:ind w:right="180" w:firstLine="720"/>
        <w:jc w:val="both"/>
        <w:rPr>
          <w:rFonts w:ascii="Calibri" w:hAnsi="Calibri" w:cs="Calibri"/>
          <w:sz w:val="22"/>
          <w:szCs w:val="22"/>
          <w:lang w:val="en-US"/>
        </w:rPr>
      </w:pPr>
    </w:p>
    <w:p w:rsidR="00E41F0C" w:rsidRDefault="006B6040" w:rsidP="00813E1A">
      <w:pPr>
        <w:ind w:right="180"/>
        <w:jc w:val="both"/>
        <w:rPr>
          <w:rFonts w:ascii="Calibri" w:hAnsi="Calibri" w:cs="Calibri"/>
          <w:sz w:val="22"/>
          <w:szCs w:val="22"/>
        </w:rPr>
      </w:pPr>
      <w:r>
        <w:rPr>
          <w:rFonts w:ascii="Calibri" w:hAnsi="Calibri"/>
          <w:sz w:val="22"/>
          <w:szCs w:val="22"/>
        </w:rPr>
        <w:t>Sarcina Comisiei este ca în urma examinării cererilor depuse la Concurs, în conformitate cu criteriile stabilite pentru evaluarea cererilor, respectiv repartizarea mijloacelor şi mijloacele disponibile să trimită secretarului provincial propunerea preliminară a repartizării mijloacelor pentru instituţii, centre regionale pentru dezvoltarea profesională a angajaților în domeniul învățământului care au prezentat cererile pentru realizarea programelor și proiectelor pentru ridicarea calității educației elementare şi medii - promovarea și îmbunătățirea siguranței elevilor în școlile elementare și medii din teritoriul P.A. Voivodina în anul 2023.</w:t>
      </w:r>
    </w:p>
    <w:p w:rsidR="006B6040" w:rsidRPr="00C9179A" w:rsidRDefault="006B6040" w:rsidP="00813E1A">
      <w:pPr>
        <w:ind w:right="180"/>
        <w:jc w:val="both"/>
        <w:rPr>
          <w:rFonts w:ascii="Calibri" w:hAnsi="Calibri" w:cs="Calibri"/>
          <w:sz w:val="22"/>
          <w:szCs w:val="22"/>
        </w:rPr>
      </w:pPr>
      <w:r>
        <w:rPr>
          <w:rFonts w:ascii="Calibri" w:hAnsi="Calibri"/>
          <w:sz w:val="22"/>
          <w:szCs w:val="22"/>
        </w:rPr>
        <w:t>Propunerea sa preliminară Comisia o trimite secretarului provincial spre examinare.</w:t>
      </w:r>
    </w:p>
    <w:p w:rsidR="000D2F1E" w:rsidRPr="00C9179A" w:rsidRDefault="000D2F1E" w:rsidP="000D2F1E">
      <w:pPr>
        <w:jc w:val="both"/>
        <w:rPr>
          <w:rFonts w:ascii="Calibri" w:hAnsi="Calibri" w:cs="Calibri"/>
          <w:sz w:val="22"/>
          <w:szCs w:val="22"/>
        </w:rPr>
      </w:pPr>
      <w:r>
        <w:rPr>
          <w:rFonts w:ascii="Calibri" w:hAnsi="Calibri"/>
          <w:sz w:val="22"/>
          <w:szCs w:val="22"/>
        </w:rPr>
        <w:t xml:space="preserve">                       </w:t>
      </w:r>
    </w:p>
    <w:p w:rsidR="000D2F1E" w:rsidRPr="00C9179A" w:rsidRDefault="000D2F1E" w:rsidP="000D2F1E">
      <w:pPr>
        <w:jc w:val="both"/>
        <w:rPr>
          <w:rFonts w:ascii="Calibri" w:hAnsi="Calibri" w:cs="Calibri"/>
          <w:sz w:val="22"/>
          <w:szCs w:val="22"/>
        </w:rPr>
      </w:pPr>
      <w:r>
        <w:rPr>
          <w:rFonts w:ascii="Calibri" w:hAnsi="Calibri"/>
          <w:sz w:val="22"/>
          <w:szCs w:val="22"/>
        </w:rPr>
        <w:t>Preşedintele comisiei:</w:t>
      </w:r>
    </w:p>
    <w:p w:rsidR="000D2F1E" w:rsidRPr="00C9179A" w:rsidRDefault="000D2F1E" w:rsidP="000D2F1E">
      <w:pPr>
        <w:jc w:val="both"/>
        <w:rPr>
          <w:rFonts w:ascii="Calibri" w:hAnsi="Calibri" w:cs="Calibri"/>
          <w:sz w:val="22"/>
          <w:szCs w:val="22"/>
          <w:lang w:val="ru-RU"/>
        </w:rPr>
      </w:pPr>
    </w:p>
    <w:tbl>
      <w:tblPr>
        <w:tblW w:w="0" w:type="auto"/>
        <w:tblInd w:w="108" w:type="dxa"/>
        <w:tblLook w:val="04A0" w:firstRow="1" w:lastRow="0" w:firstColumn="1" w:lastColumn="0" w:noHBand="0" w:noVBand="1"/>
      </w:tblPr>
      <w:tblGrid>
        <w:gridCol w:w="704"/>
        <w:gridCol w:w="3402"/>
        <w:gridCol w:w="4722"/>
      </w:tblGrid>
      <w:tr w:rsidR="000D2F1E" w:rsidRPr="00C9179A" w:rsidTr="00A06640">
        <w:tc>
          <w:tcPr>
            <w:tcW w:w="704" w:type="dxa"/>
            <w:shd w:val="clear" w:color="auto" w:fill="auto"/>
          </w:tcPr>
          <w:p w:rsidR="000D2F1E" w:rsidRPr="00C9179A" w:rsidRDefault="000D2F1E" w:rsidP="00A06640">
            <w:pPr>
              <w:jc w:val="both"/>
              <w:rPr>
                <w:rFonts w:ascii="Calibri" w:hAnsi="Calibri" w:cs="Calibri"/>
                <w:sz w:val="22"/>
                <w:szCs w:val="22"/>
              </w:rPr>
            </w:pPr>
            <w:r>
              <w:rPr>
                <w:rFonts w:ascii="Calibri" w:hAnsi="Calibri"/>
                <w:sz w:val="22"/>
                <w:szCs w:val="22"/>
              </w:rPr>
              <w:t>1.</w:t>
            </w:r>
          </w:p>
        </w:tc>
        <w:tc>
          <w:tcPr>
            <w:tcW w:w="3402" w:type="dxa"/>
            <w:shd w:val="clear" w:color="auto" w:fill="auto"/>
          </w:tcPr>
          <w:p w:rsidR="000D2F1E" w:rsidRPr="007730DD" w:rsidRDefault="007730DD" w:rsidP="00A06640">
            <w:pPr>
              <w:jc w:val="both"/>
              <w:rPr>
                <w:rFonts w:ascii="Calibri" w:hAnsi="Calibri" w:cs="Calibri"/>
                <w:sz w:val="22"/>
                <w:szCs w:val="22"/>
              </w:rPr>
            </w:pPr>
            <w:r>
              <w:rPr>
                <w:rFonts w:ascii="Calibri" w:hAnsi="Calibri"/>
                <w:sz w:val="22"/>
                <w:szCs w:val="22"/>
              </w:rPr>
              <w:t>Biljana Vlahović</w:t>
            </w:r>
          </w:p>
        </w:tc>
        <w:tc>
          <w:tcPr>
            <w:tcW w:w="4722" w:type="dxa"/>
            <w:shd w:val="clear" w:color="auto" w:fill="auto"/>
          </w:tcPr>
          <w:p w:rsidR="000D2F1E" w:rsidRPr="00C9179A" w:rsidRDefault="000D2F1E" w:rsidP="00A06640">
            <w:pPr>
              <w:jc w:val="both"/>
              <w:rPr>
                <w:rFonts w:ascii="Calibri" w:hAnsi="Calibri" w:cs="Calibri"/>
                <w:sz w:val="22"/>
                <w:szCs w:val="22"/>
              </w:rPr>
            </w:pPr>
            <w:r>
              <w:rPr>
                <w:rFonts w:ascii="Calibri" w:hAnsi="Calibri"/>
                <w:sz w:val="22"/>
                <w:szCs w:val="22"/>
              </w:rPr>
              <w:t>_______________________________</w:t>
            </w:r>
          </w:p>
        </w:tc>
      </w:tr>
    </w:tbl>
    <w:p w:rsidR="002C5DE2" w:rsidRPr="00C9179A" w:rsidRDefault="002C5DE2" w:rsidP="000D2F1E">
      <w:pPr>
        <w:jc w:val="both"/>
        <w:rPr>
          <w:rFonts w:ascii="Calibri" w:hAnsi="Calibri" w:cs="Calibri"/>
          <w:sz w:val="22"/>
          <w:szCs w:val="22"/>
          <w:lang w:val="ru-RU"/>
        </w:rPr>
      </w:pPr>
    </w:p>
    <w:p w:rsidR="000D2F1E" w:rsidRPr="00C9179A" w:rsidRDefault="000D2F1E" w:rsidP="000D2F1E">
      <w:pPr>
        <w:jc w:val="both"/>
        <w:rPr>
          <w:rFonts w:ascii="Calibri" w:hAnsi="Calibri" w:cs="Calibri"/>
          <w:sz w:val="22"/>
          <w:szCs w:val="22"/>
        </w:rPr>
      </w:pPr>
      <w:r>
        <w:rPr>
          <w:rFonts w:ascii="Calibri" w:hAnsi="Calibri"/>
          <w:sz w:val="22"/>
          <w:szCs w:val="22"/>
        </w:rPr>
        <w:t xml:space="preserve">Membrii comisiei: </w:t>
      </w:r>
    </w:p>
    <w:tbl>
      <w:tblPr>
        <w:tblW w:w="0" w:type="auto"/>
        <w:tblInd w:w="108" w:type="dxa"/>
        <w:tblLook w:val="04A0" w:firstRow="1" w:lastRow="0" w:firstColumn="1" w:lastColumn="0" w:noHBand="0" w:noVBand="1"/>
      </w:tblPr>
      <w:tblGrid>
        <w:gridCol w:w="704"/>
        <w:gridCol w:w="3402"/>
        <w:gridCol w:w="4722"/>
      </w:tblGrid>
      <w:tr w:rsidR="000D2F1E" w:rsidRPr="00C9179A" w:rsidTr="00A06640">
        <w:tc>
          <w:tcPr>
            <w:tcW w:w="704" w:type="dxa"/>
            <w:shd w:val="clear" w:color="auto" w:fill="auto"/>
          </w:tcPr>
          <w:p w:rsidR="000D2F1E" w:rsidRPr="00C9179A" w:rsidRDefault="000D2F1E" w:rsidP="00A06640">
            <w:pPr>
              <w:jc w:val="both"/>
              <w:rPr>
                <w:rFonts w:ascii="Calibri" w:hAnsi="Calibri" w:cs="Calibri"/>
                <w:sz w:val="22"/>
                <w:szCs w:val="22"/>
                <w:lang w:val="ru-RU"/>
              </w:rPr>
            </w:pPr>
          </w:p>
        </w:tc>
        <w:tc>
          <w:tcPr>
            <w:tcW w:w="3402" w:type="dxa"/>
            <w:shd w:val="clear" w:color="auto" w:fill="auto"/>
          </w:tcPr>
          <w:p w:rsidR="000D2F1E" w:rsidRPr="00C9179A" w:rsidRDefault="000D2F1E" w:rsidP="00A06640">
            <w:pPr>
              <w:jc w:val="both"/>
              <w:rPr>
                <w:rFonts w:ascii="Calibri" w:hAnsi="Calibri" w:cs="Calibri"/>
                <w:sz w:val="22"/>
                <w:szCs w:val="22"/>
                <w:lang w:val="ru-RU"/>
              </w:rPr>
            </w:pPr>
          </w:p>
        </w:tc>
        <w:tc>
          <w:tcPr>
            <w:tcW w:w="4722" w:type="dxa"/>
            <w:shd w:val="clear" w:color="auto" w:fill="auto"/>
          </w:tcPr>
          <w:p w:rsidR="000D2F1E" w:rsidRPr="00C9179A" w:rsidRDefault="000D2F1E" w:rsidP="00A06640">
            <w:pPr>
              <w:jc w:val="both"/>
              <w:rPr>
                <w:rFonts w:ascii="Calibri" w:hAnsi="Calibri" w:cs="Calibri"/>
                <w:sz w:val="22"/>
                <w:szCs w:val="22"/>
                <w:lang w:val="ru-RU"/>
              </w:rPr>
            </w:pPr>
          </w:p>
        </w:tc>
      </w:tr>
      <w:tr w:rsidR="000D2F1E" w:rsidRPr="00C9179A" w:rsidTr="00A06640">
        <w:tc>
          <w:tcPr>
            <w:tcW w:w="704" w:type="dxa"/>
            <w:shd w:val="clear" w:color="auto" w:fill="auto"/>
          </w:tcPr>
          <w:p w:rsidR="000D2F1E" w:rsidRPr="00C9179A" w:rsidRDefault="007730DD" w:rsidP="00A06640">
            <w:pPr>
              <w:jc w:val="both"/>
              <w:rPr>
                <w:rFonts w:ascii="Calibri" w:hAnsi="Calibri" w:cs="Calibri"/>
                <w:sz w:val="22"/>
                <w:szCs w:val="22"/>
              </w:rPr>
            </w:pPr>
            <w:r>
              <w:rPr>
                <w:rFonts w:ascii="Calibri" w:hAnsi="Calibri"/>
                <w:sz w:val="22"/>
                <w:szCs w:val="22"/>
              </w:rPr>
              <w:t>2.</w:t>
            </w:r>
          </w:p>
        </w:tc>
        <w:tc>
          <w:tcPr>
            <w:tcW w:w="3402" w:type="dxa"/>
            <w:shd w:val="clear" w:color="auto" w:fill="auto"/>
          </w:tcPr>
          <w:p w:rsidR="000D2F1E" w:rsidRPr="00C9179A" w:rsidRDefault="00E41F0C" w:rsidP="00A06640">
            <w:pPr>
              <w:jc w:val="both"/>
              <w:rPr>
                <w:rFonts w:ascii="Calibri" w:hAnsi="Calibri" w:cs="Calibri"/>
                <w:sz w:val="22"/>
                <w:szCs w:val="22"/>
              </w:rPr>
            </w:pPr>
            <w:r>
              <w:rPr>
                <w:rFonts w:ascii="Calibri" w:hAnsi="Calibri"/>
                <w:sz w:val="22"/>
                <w:szCs w:val="22"/>
              </w:rPr>
              <w:t>Merlida Konstantinović</w:t>
            </w:r>
          </w:p>
        </w:tc>
        <w:tc>
          <w:tcPr>
            <w:tcW w:w="4722" w:type="dxa"/>
            <w:shd w:val="clear" w:color="auto" w:fill="auto"/>
          </w:tcPr>
          <w:p w:rsidR="000D2F1E" w:rsidRPr="00C9179A" w:rsidRDefault="000D2F1E" w:rsidP="00A06640">
            <w:pPr>
              <w:jc w:val="both"/>
              <w:rPr>
                <w:rFonts w:ascii="Calibri" w:hAnsi="Calibri" w:cs="Calibri"/>
                <w:sz w:val="22"/>
                <w:szCs w:val="22"/>
              </w:rPr>
            </w:pPr>
            <w:r>
              <w:rPr>
                <w:rFonts w:ascii="Calibri" w:hAnsi="Calibri"/>
                <w:sz w:val="22"/>
                <w:szCs w:val="22"/>
              </w:rPr>
              <w:t>_______________________________</w:t>
            </w:r>
          </w:p>
        </w:tc>
      </w:tr>
      <w:tr w:rsidR="000D2F1E" w:rsidRPr="00C9179A" w:rsidTr="00A06640">
        <w:tc>
          <w:tcPr>
            <w:tcW w:w="704" w:type="dxa"/>
            <w:shd w:val="clear" w:color="auto" w:fill="auto"/>
          </w:tcPr>
          <w:p w:rsidR="000D2F1E" w:rsidRPr="00C9179A" w:rsidRDefault="007730DD" w:rsidP="00A06640">
            <w:pPr>
              <w:jc w:val="both"/>
              <w:rPr>
                <w:rFonts w:ascii="Calibri" w:hAnsi="Calibri" w:cs="Calibri"/>
                <w:sz w:val="22"/>
                <w:szCs w:val="22"/>
              </w:rPr>
            </w:pPr>
            <w:r>
              <w:rPr>
                <w:rFonts w:ascii="Calibri" w:hAnsi="Calibri"/>
                <w:sz w:val="22"/>
                <w:szCs w:val="22"/>
              </w:rPr>
              <w:t>3.</w:t>
            </w:r>
          </w:p>
        </w:tc>
        <w:tc>
          <w:tcPr>
            <w:tcW w:w="3402" w:type="dxa"/>
            <w:shd w:val="clear" w:color="auto" w:fill="auto"/>
          </w:tcPr>
          <w:p w:rsidR="000D2F1E" w:rsidRPr="00C9179A" w:rsidRDefault="00E41F0C" w:rsidP="00A06640">
            <w:pPr>
              <w:jc w:val="both"/>
              <w:rPr>
                <w:rFonts w:ascii="Calibri" w:hAnsi="Calibri" w:cs="Calibri"/>
                <w:sz w:val="22"/>
                <w:szCs w:val="22"/>
              </w:rPr>
            </w:pPr>
            <w:r>
              <w:rPr>
                <w:rFonts w:ascii="Calibri" w:hAnsi="Calibri"/>
                <w:sz w:val="22"/>
                <w:szCs w:val="22"/>
              </w:rPr>
              <w:t>Marijana Divijački</w:t>
            </w:r>
          </w:p>
        </w:tc>
        <w:tc>
          <w:tcPr>
            <w:tcW w:w="4722" w:type="dxa"/>
            <w:shd w:val="clear" w:color="auto" w:fill="auto"/>
          </w:tcPr>
          <w:p w:rsidR="000D2F1E" w:rsidRPr="00C9179A" w:rsidRDefault="000D2F1E" w:rsidP="00A06640">
            <w:pPr>
              <w:jc w:val="both"/>
              <w:rPr>
                <w:rFonts w:ascii="Calibri" w:hAnsi="Calibri" w:cs="Calibri"/>
                <w:sz w:val="22"/>
                <w:szCs w:val="22"/>
              </w:rPr>
            </w:pPr>
            <w:r>
              <w:rPr>
                <w:rFonts w:ascii="Calibri" w:hAnsi="Calibri"/>
                <w:sz w:val="22"/>
                <w:szCs w:val="22"/>
              </w:rPr>
              <w:t>_______________________________</w:t>
            </w:r>
          </w:p>
        </w:tc>
      </w:tr>
      <w:tr w:rsidR="000D2F1E" w:rsidRPr="00C9179A" w:rsidTr="00A06640">
        <w:tc>
          <w:tcPr>
            <w:tcW w:w="704" w:type="dxa"/>
            <w:shd w:val="clear" w:color="auto" w:fill="auto"/>
          </w:tcPr>
          <w:p w:rsidR="000D2F1E" w:rsidRPr="00C9179A" w:rsidRDefault="007730DD" w:rsidP="00A06640">
            <w:pPr>
              <w:jc w:val="both"/>
              <w:rPr>
                <w:rFonts w:ascii="Calibri" w:hAnsi="Calibri" w:cs="Calibri"/>
                <w:sz w:val="22"/>
                <w:szCs w:val="22"/>
              </w:rPr>
            </w:pPr>
            <w:r>
              <w:rPr>
                <w:rFonts w:ascii="Calibri" w:hAnsi="Calibri"/>
                <w:sz w:val="22"/>
                <w:szCs w:val="22"/>
              </w:rPr>
              <w:t>4.</w:t>
            </w:r>
          </w:p>
        </w:tc>
        <w:tc>
          <w:tcPr>
            <w:tcW w:w="3402" w:type="dxa"/>
            <w:shd w:val="clear" w:color="auto" w:fill="auto"/>
          </w:tcPr>
          <w:p w:rsidR="000D2F1E" w:rsidRPr="00C9179A" w:rsidRDefault="00580730" w:rsidP="00A06640">
            <w:pPr>
              <w:jc w:val="both"/>
              <w:rPr>
                <w:rFonts w:ascii="Calibri" w:hAnsi="Calibri" w:cs="Calibri"/>
                <w:sz w:val="22"/>
                <w:szCs w:val="22"/>
              </w:rPr>
            </w:pPr>
            <w:r>
              <w:rPr>
                <w:rFonts w:ascii="Calibri" w:hAnsi="Calibri"/>
                <w:sz w:val="22"/>
                <w:szCs w:val="22"/>
              </w:rPr>
              <w:t>Branislav Pisarov</w:t>
            </w:r>
          </w:p>
        </w:tc>
        <w:tc>
          <w:tcPr>
            <w:tcW w:w="4722" w:type="dxa"/>
            <w:shd w:val="clear" w:color="auto" w:fill="auto"/>
          </w:tcPr>
          <w:p w:rsidR="000D2F1E" w:rsidRPr="00C9179A" w:rsidRDefault="000D2F1E" w:rsidP="00A06640">
            <w:pPr>
              <w:jc w:val="both"/>
              <w:rPr>
                <w:rFonts w:ascii="Calibri" w:hAnsi="Calibri" w:cs="Calibri"/>
                <w:sz w:val="22"/>
                <w:szCs w:val="22"/>
              </w:rPr>
            </w:pPr>
            <w:r>
              <w:rPr>
                <w:rFonts w:ascii="Calibri" w:hAnsi="Calibri"/>
                <w:sz w:val="22"/>
                <w:szCs w:val="22"/>
              </w:rPr>
              <w:t>_______________________________</w:t>
            </w:r>
          </w:p>
        </w:tc>
      </w:tr>
      <w:tr w:rsidR="000D2F1E" w:rsidRPr="00C9179A" w:rsidTr="00A06640">
        <w:tc>
          <w:tcPr>
            <w:tcW w:w="704" w:type="dxa"/>
            <w:shd w:val="clear" w:color="auto" w:fill="auto"/>
          </w:tcPr>
          <w:p w:rsidR="000D2F1E" w:rsidRPr="00C9179A" w:rsidRDefault="007730DD" w:rsidP="00A06640">
            <w:pPr>
              <w:jc w:val="both"/>
              <w:rPr>
                <w:rFonts w:ascii="Calibri" w:hAnsi="Calibri" w:cs="Calibri"/>
                <w:sz w:val="22"/>
                <w:szCs w:val="22"/>
              </w:rPr>
            </w:pPr>
            <w:r>
              <w:rPr>
                <w:rFonts w:ascii="Calibri" w:hAnsi="Calibri"/>
                <w:sz w:val="22"/>
                <w:szCs w:val="22"/>
              </w:rPr>
              <w:t>5.</w:t>
            </w:r>
          </w:p>
        </w:tc>
        <w:tc>
          <w:tcPr>
            <w:tcW w:w="3402" w:type="dxa"/>
            <w:shd w:val="clear" w:color="auto" w:fill="auto"/>
          </w:tcPr>
          <w:p w:rsidR="000D2F1E" w:rsidRPr="00C9179A" w:rsidRDefault="00580730" w:rsidP="00A06640">
            <w:pPr>
              <w:jc w:val="both"/>
              <w:rPr>
                <w:rFonts w:ascii="Calibri" w:hAnsi="Calibri" w:cs="Calibri"/>
                <w:sz w:val="22"/>
                <w:szCs w:val="22"/>
              </w:rPr>
            </w:pPr>
            <w:r>
              <w:rPr>
                <w:rFonts w:ascii="Calibri" w:hAnsi="Calibri"/>
                <w:sz w:val="22"/>
                <w:szCs w:val="22"/>
              </w:rPr>
              <w:t>Jasna Jovanić</w:t>
            </w:r>
          </w:p>
        </w:tc>
        <w:tc>
          <w:tcPr>
            <w:tcW w:w="4722" w:type="dxa"/>
            <w:shd w:val="clear" w:color="auto" w:fill="auto"/>
          </w:tcPr>
          <w:p w:rsidR="000D2F1E" w:rsidRPr="00C9179A" w:rsidRDefault="000D2F1E" w:rsidP="00A06640">
            <w:pPr>
              <w:jc w:val="both"/>
              <w:rPr>
                <w:rFonts w:ascii="Calibri" w:hAnsi="Calibri" w:cs="Calibri"/>
                <w:sz w:val="22"/>
                <w:szCs w:val="22"/>
              </w:rPr>
            </w:pPr>
            <w:r>
              <w:rPr>
                <w:rFonts w:ascii="Calibri" w:hAnsi="Calibri"/>
                <w:sz w:val="22"/>
                <w:szCs w:val="22"/>
              </w:rPr>
              <w:t>_______________________________</w:t>
            </w:r>
          </w:p>
        </w:tc>
      </w:tr>
      <w:tr w:rsidR="000D2F1E" w:rsidRPr="00C9179A" w:rsidTr="00A06640">
        <w:tc>
          <w:tcPr>
            <w:tcW w:w="704" w:type="dxa"/>
            <w:shd w:val="clear" w:color="auto" w:fill="auto"/>
          </w:tcPr>
          <w:p w:rsidR="000D2F1E" w:rsidRPr="00C9179A" w:rsidRDefault="007730DD" w:rsidP="00A06640">
            <w:pPr>
              <w:jc w:val="both"/>
              <w:rPr>
                <w:rFonts w:ascii="Calibri" w:hAnsi="Calibri" w:cs="Calibri"/>
                <w:sz w:val="22"/>
                <w:szCs w:val="22"/>
              </w:rPr>
            </w:pPr>
            <w:r>
              <w:rPr>
                <w:rFonts w:ascii="Calibri" w:hAnsi="Calibri"/>
                <w:sz w:val="22"/>
                <w:szCs w:val="22"/>
              </w:rPr>
              <w:t>6.</w:t>
            </w:r>
          </w:p>
        </w:tc>
        <w:tc>
          <w:tcPr>
            <w:tcW w:w="3402" w:type="dxa"/>
            <w:shd w:val="clear" w:color="auto" w:fill="auto"/>
          </w:tcPr>
          <w:p w:rsidR="000D2F1E" w:rsidRPr="00C9179A" w:rsidRDefault="00580730" w:rsidP="00A06640">
            <w:pPr>
              <w:jc w:val="both"/>
              <w:rPr>
                <w:rFonts w:ascii="Calibri" w:hAnsi="Calibri" w:cs="Calibri"/>
                <w:sz w:val="22"/>
                <w:szCs w:val="22"/>
              </w:rPr>
            </w:pPr>
            <w:r>
              <w:rPr>
                <w:rFonts w:ascii="Calibri" w:hAnsi="Calibri"/>
                <w:sz w:val="22"/>
                <w:szCs w:val="22"/>
              </w:rPr>
              <w:t>Peter Klimo</w:t>
            </w:r>
          </w:p>
        </w:tc>
        <w:tc>
          <w:tcPr>
            <w:tcW w:w="4722" w:type="dxa"/>
            <w:shd w:val="clear" w:color="auto" w:fill="auto"/>
          </w:tcPr>
          <w:p w:rsidR="000D2F1E" w:rsidRPr="00C9179A" w:rsidRDefault="000D2F1E" w:rsidP="00A06640">
            <w:pPr>
              <w:jc w:val="both"/>
              <w:rPr>
                <w:rFonts w:ascii="Calibri" w:hAnsi="Calibri" w:cs="Calibri"/>
                <w:sz w:val="22"/>
                <w:szCs w:val="22"/>
              </w:rPr>
            </w:pPr>
            <w:r>
              <w:rPr>
                <w:rFonts w:ascii="Calibri" w:hAnsi="Calibri"/>
                <w:sz w:val="22"/>
                <w:szCs w:val="22"/>
              </w:rPr>
              <w:t>_______________________________</w:t>
            </w:r>
          </w:p>
        </w:tc>
      </w:tr>
    </w:tbl>
    <w:p w:rsidR="000D2F1E" w:rsidRPr="00C9179A" w:rsidRDefault="000D2F1E" w:rsidP="000D2F1E">
      <w:pPr>
        <w:jc w:val="both"/>
        <w:rPr>
          <w:rFonts w:ascii="Calibri" w:hAnsi="Calibri" w:cs="Calibri"/>
          <w:sz w:val="22"/>
          <w:szCs w:val="22"/>
          <w:lang w:val="ru-RU"/>
        </w:rPr>
      </w:pPr>
    </w:p>
    <w:p w:rsidR="000D2F1E" w:rsidRPr="00C9179A" w:rsidRDefault="000D2F1E" w:rsidP="000D2F1E">
      <w:pPr>
        <w:jc w:val="both"/>
        <w:rPr>
          <w:rFonts w:ascii="Calibri" w:hAnsi="Calibri" w:cs="Calibri"/>
          <w:sz w:val="22"/>
          <w:szCs w:val="22"/>
        </w:rPr>
      </w:pPr>
      <w:r>
        <w:rPr>
          <w:rFonts w:ascii="Calibri" w:hAnsi="Calibri"/>
          <w:sz w:val="22"/>
          <w:szCs w:val="22"/>
        </w:rPr>
        <w:t>Propunerea a fost aprobată de:</w:t>
      </w:r>
    </w:p>
    <w:p w:rsidR="00E41F0C" w:rsidRDefault="002C5DE2" w:rsidP="00580730">
      <w:pPr>
        <w:tabs>
          <w:tab w:val="center" w:pos="7200"/>
        </w:tabs>
        <w:jc w:val="both"/>
        <w:rPr>
          <w:rFonts w:ascii="Calibri" w:hAnsi="Calibri" w:cs="Calibri"/>
          <w:sz w:val="22"/>
          <w:szCs w:val="22"/>
        </w:rPr>
      </w:pPr>
      <w:r>
        <w:rPr>
          <w:rFonts w:ascii="Calibri" w:hAnsi="Calibri"/>
          <w:sz w:val="22"/>
          <w:szCs w:val="22"/>
        </w:rPr>
        <w:t xml:space="preserve">      </w:t>
      </w:r>
      <w:r>
        <w:rPr>
          <w:rFonts w:ascii="Calibri" w:hAnsi="Calibri"/>
          <w:sz w:val="22"/>
          <w:szCs w:val="22"/>
        </w:rPr>
        <w:tab/>
      </w:r>
    </w:p>
    <w:p w:rsidR="00813E1A" w:rsidRDefault="00813E1A" w:rsidP="00580730">
      <w:pPr>
        <w:tabs>
          <w:tab w:val="center" w:pos="7200"/>
        </w:tabs>
        <w:jc w:val="both"/>
        <w:rPr>
          <w:rFonts w:ascii="Calibri" w:hAnsi="Calibri" w:cs="Calibri"/>
          <w:sz w:val="22"/>
          <w:szCs w:val="22"/>
          <w:lang w:val="sr-Cyrl-CS"/>
        </w:rPr>
      </w:pPr>
    </w:p>
    <w:p w:rsidR="00813E1A" w:rsidRDefault="00813E1A" w:rsidP="00580730">
      <w:pPr>
        <w:tabs>
          <w:tab w:val="center" w:pos="7200"/>
        </w:tabs>
        <w:jc w:val="both"/>
        <w:rPr>
          <w:rFonts w:ascii="Calibri" w:hAnsi="Calibri" w:cs="Calibri"/>
          <w:sz w:val="22"/>
          <w:szCs w:val="22"/>
        </w:rPr>
      </w:pPr>
      <w:r w:rsidRPr="0058229E">
        <w:rPr>
          <w:rFonts w:asciiTheme="minorHAnsi" w:hAnsiTheme="minorHAnsi" w:cstheme="minorHAnsi"/>
          <w:b/>
          <w:bCs/>
          <w:noProof/>
          <w:lang w:val="en-US"/>
        </w:rPr>
        <mc:AlternateContent>
          <mc:Choice Requires="wps">
            <w:drawing>
              <wp:anchor distT="0" distB="0" distL="114300" distR="114300" simplePos="0" relativeHeight="251659264" behindDoc="0" locked="0" layoutInCell="1" allowOverlap="1" wp14:anchorId="752CE605" wp14:editId="5681458D">
                <wp:simplePos x="0" y="0"/>
                <wp:positionH relativeFrom="margin">
                  <wp:posOffset>2800350</wp:posOffset>
                </wp:positionH>
                <wp:positionV relativeFrom="page">
                  <wp:posOffset>8453755</wp:posOffset>
                </wp:positionV>
                <wp:extent cx="2781300" cy="1409700"/>
                <wp:effectExtent l="0" t="0" r="0" b="0"/>
                <wp:wrapNone/>
                <wp:docPr id="6" name="Rectangle 6"/>
                <wp:cNvGraphicFramePr/>
                <a:graphic xmlns:a="http://schemas.openxmlformats.org/drawingml/2006/main">
                  <a:graphicData uri="http://schemas.microsoft.com/office/word/2010/wordprocessingShape">
                    <wps:wsp>
                      <wps:cNvSpPr/>
                      <wps:spPr>
                        <a:xfrm>
                          <a:off x="0" y="0"/>
                          <a:ext cx="2781300" cy="1409700"/>
                        </a:xfrm>
                        <a:prstGeom prst="rect">
                          <a:avLst/>
                        </a:prstGeom>
                        <a:solidFill>
                          <a:sysClr val="window" lastClr="FFFFFF"/>
                        </a:solidFill>
                        <a:ln w="12700" cap="flat" cmpd="sng" algn="ctr">
                          <a:noFill/>
                          <a:prstDash val="solid"/>
                          <a:miter lim="800000"/>
                        </a:ln>
                        <a:effectLst/>
                      </wps:spPr>
                      <wps:txbx>
                        <w:txbxContent>
                          <w:p w:rsidR="00813E1A" w:rsidRPr="00910669" w:rsidRDefault="00813E1A" w:rsidP="00813E1A">
                            <w:pPr>
                              <w:jc w:val="center"/>
                              <w:rPr>
                                <w:rFonts w:asciiTheme="minorHAnsi" w:hAnsiTheme="minorHAnsi" w:cstheme="minorHAnsi"/>
                              </w:rPr>
                            </w:pPr>
                            <w:r>
                              <w:rPr>
                                <w:rFonts w:asciiTheme="minorHAnsi" w:hAnsiTheme="minorHAnsi"/>
                              </w:rPr>
                              <w:t>SECRETAR PROVINCIAL</w:t>
                            </w:r>
                          </w:p>
                          <w:p w:rsidR="00813E1A" w:rsidRPr="00910669" w:rsidRDefault="00813E1A" w:rsidP="00813E1A">
                            <w:pPr>
                              <w:jc w:val="center"/>
                              <w:rPr>
                                <w:rFonts w:asciiTheme="minorHAnsi" w:hAnsiTheme="minorHAnsi" w:cstheme="minorHAnsi"/>
                              </w:rPr>
                            </w:pPr>
                          </w:p>
                          <w:p w:rsidR="00813E1A" w:rsidRPr="00573CBD" w:rsidRDefault="00813E1A" w:rsidP="00813E1A">
                            <w:pPr>
                              <w:jc w:val="center"/>
                              <w:rPr>
                                <w:rFonts w:asciiTheme="minorHAnsi" w:hAnsiTheme="minorHAnsi" w:cstheme="minorHAnsi"/>
                              </w:rPr>
                            </w:pPr>
                            <w:r>
                              <w:rPr>
                                <w:rFonts w:asciiTheme="minorHAnsi" w:hAnsiTheme="minorHAnsi"/>
                              </w:rPr>
                              <w:t xml:space="preserve">  </w:t>
                            </w:r>
                            <w:r>
                              <w:rPr>
                                <w:rFonts w:asciiTheme="minorHAnsi" w:hAnsiTheme="minorHAnsi"/>
                              </w:rPr>
                              <w:tab/>
                              <w:t xml:space="preserve">                                                                                  Szakállas Zsolt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1="http://schemas.microsoft.com/office/drawing/2015/9/8/chartex" xmlns:cx="http://schemas.microsoft.com/office/drawing/2014/chartex">
            <w:pict>
              <v:rect w14:anchorId="752CE605" id="Rectangle 6" o:spid="_x0000_s1026" style="position:absolute;left:0;text-align:left;margin-left:220.5pt;margin-top:665.65pt;width:219pt;height:11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" fillcolor="window" stroked="f" strokeweight="1pt">
                <v:textbox>
                  <w:txbxContent>
                    <w:p w:rsidR="00813E1A" w:rsidRPr="00910669" w:rsidRDefault="00813E1A" w:rsidP="00813E1A">
                      <w:pPr>
                        <w:jc w:val="center"/>
                        <w:rPr>
                          <w:rFonts w:asciiTheme="minorHAnsi" w:hAnsiTheme="minorHAnsi" w:cstheme="minorHAnsi"/>
                        </w:rPr>
                      </w:pPr>
                      <w:r>
                        <w:rPr>
                          <w:rFonts w:asciiTheme="minorHAnsi" w:hAnsiTheme="minorHAnsi"/>
                        </w:rPr>
                        <w:t xml:space="preserve">SECRETAR PROVINCIAL</w:t>
                      </w:r>
                    </w:p>
                    <w:p w:rsidR="00813E1A" w:rsidRPr="00910669" w:rsidRDefault="00813E1A" w:rsidP="00813E1A">
                      <w:pPr>
                        <w:jc w:val="center"/>
                        <w:rPr>
                          <w:rFonts w:asciiTheme="minorHAnsi" w:hAnsiTheme="minorHAnsi" w:cstheme="minorHAnsi"/>
                        </w:rPr>
                      </w:pPr>
                    </w:p>
                    <w:p w:rsidR="00813E1A" w:rsidRPr="00573CBD" w:rsidRDefault="00813E1A" w:rsidP="00813E1A">
                      <w:pPr>
                        <w:jc w:val="center"/>
                        <w:rPr>
                          <w:rFonts w:asciiTheme="minorHAnsi" w:hAnsiTheme="minorHAnsi" w:cstheme="minorHAnsi"/>
                        </w:rPr>
                      </w:pPr>
                      <w:r>
                        <w:rPr>
                          <w:rFonts w:asciiTheme="minorHAnsi" w:hAnsiTheme="minorHAnsi"/>
                        </w:rPr>
                        <w:t xml:space="preserve">  </w:t>
                        <w:tab/>
                        <w:t xml:space="preserve">                                                                                  </w:t>
                      </w:r>
                      <w:r>
                        <w:rPr>
                          <w:rFonts w:asciiTheme="minorHAnsi" w:hAnsiTheme="minorHAnsi"/>
                        </w:rPr>
                        <w:t xml:space="preserve">Szakállas Zsolt</w:t>
                      </w:r>
                    </w:p>
                  </w:txbxContent>
                </v:textbox>
                <w10:wrap anchorx="margin" anchory="page"/>
              </v:rect>
            </w:pict>
          </mc:Fallback>
        </mc:AlternateContent>
      </w:r>
    </w:p>
    <w:p w:rsidR="00B44B63" w:rsidRPr="00C9179A" w:rsidRDefault="00E41F0C" w:rsidP="00813E1A">
      <w:pPr>
        <w:tabs>
          <w:tab w:val="center" w:pos="7200"/>
        </w:tabs>
        <w:jc w:val="center"/>
        <w:rPr>
          <w:rFonts w:ascii="Calibri" w:eastAsia="Calibri" w:hAnsi="Calibri" w:cs="Calibri"/>
          <w:sz w:val="22"/>
          <w:szCs w:val="22"/>
        </w:rPr>
      </w:pPr>
      <w:r>
        <w:rPr>
          <w:rFonts w:ascii="Calibri" w:hAnsi="Calibri"/>
          <w:sz w:val="22"/>
          <w:szCs w:val="22"/>
        </w:rPr>
        <w:tab/>
      </w:r>
    </w:p>
    <w:p w:rsidR="00FA75FC" w:rsidRPr="00C9179A" w:rsidRDefault="003C6C7C" w:rsidP="00580730">
      <w:pPr>
        <w:tabs>
          <w:tab w:val="center" w:pos="7200"/>
        </w:tabs>
        <w:jc w:val="both"/>
        <w:rPr>
          <w:rFonts w:ascii="Calibri" w:eastAsia="Calibri" w:hAnsi="Calibri" w:cs="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p>
    <w:sectPr w:rsidR="00FA75FC" w:rsidRPr="00C9179A" w:rsidSect="002C5DE2">
      <w:footerReference w:type="even" r:id="rId9"/>
      <w:footerReference w:type="default" r:id="rId10"/>
      <w:pgSz w:w="11906" w:h="16838" w:code="9"/>
      <w:pgMar w:top="1170" w:right="1260" w:bottom="540" w:left="1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542" w:rsidRDefault="007F5542">
      <w:r>
        <w:separator/>
      </w:r>
    </w:p>
  </w:endnote>
  <w:endnote w:type="continuationSeparator" w:id="0">
    <w:p w:rsidR="007F5542" w:rsidRDefault="007F5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BE6" w:rsidRDefault="00CF6BE6" w:rsidP="00176B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F6BE6" w:rsidRDefault="00CF6BE6" w:rsidP="00325AF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BE6" w:rsidRDefault="00CF6BE6" w:rsidP="00176B6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45ABB">
      <w:rPr>
        <w:rStyle w:val="PageNumber"/>
        <w:noProof/>
      </w:rPr>
      <w:t>2</w:t>
    </w:r>
    <w:r>
      <w:rPr>
        <w:rStyle w:val="PageNumber"/>
      </w:rPr>
      <w:fldChar w:fldCharType="end"/>
    </w:r>
  </w:p>
  <w:p w:rsidR="00CF6BE6" w:rsidRDefault="00CF6BE6" w:rsidP="00325AF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542" w:rsidRDefault="007F5542">
      <w:r>
        <w:separator/>
      </w:r>
    </w:p>
  </w:footnote>
  <w:footnote w:type="continuationSeparator" w:id="0">
    <w:p w:rsidR="007F5542" w:rsidRDefault="007F55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74517"/>
    <w:multiLevelType w:val="hybridMultilevel"/>
    <w:tmpl w:val="6CB61380"/>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E5E6A2D"/>
    <w:multiLevelType w:val="hybridMultilevel"/>
    <w:tmpl w:val="03A050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36993"/>
    <w:multiLevelType w:val="hybridMultilevel"/>
    <w:tmpl w:val="D5C229D6"/>
    <w:lvl w:ilvl="0" w:tplc="D1E24DC6">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 w15:restartNumberingAfterBreak="0">
    <w:nsid w:val="12E92C86"/>
    <w:multiLevelType w:val="hybridMultilevel"/>
    <w:tmpl w:val="754E8B92"/>
    <w:lvl w:ilvl="0" w:tplc="0409000F">
      <w:start w:val="1"/>
      <w:numFmt w:val="decimal"/>
      <w:lvlText w:val="%1."/>
      <w:lvlJc w:val="left"/>
      <w:pPr>
        <w:tabs>
          <w:tab w:val="num" w:pos="1440"/>
        </w:tabs>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156D2C8B"/>
    <w:multiLevelType w:val="hybridMultilevel"/>
    <w:tmpl w:val="FBBC25E6"/>
    <w:lvl w:ilvl="0" w:tplc="04090001">
      <w:start w:val="1"/>
      <w:numFmt w:val="bullet"/>
      <w:lvlText w:val=""/>
      <w:lvlJc w:val="left"/>
      <w:pPr>
        <w:tabs>
          <w:tab w:val="num" w:pos="1440"/>
        </w:tabs>
        <w:ind w:left="144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1B152D8F"/>
    <w:multiLevelType w:val="hybridMultilevel"/>
    <w:tmpl w:val="EED4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603D89"/>
    <w:multiLevelType w:val="hybridMultilevel"/>
    <w:tmpl w:val="E27A0546"/>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 w15:restartNumberingAfterBreak="0">
    <w:nsid w:val="23DE338A"/>
    <w:multiLevelType w:val="hybridMultilevel"/>
    <w:tmpl w:val="0BBC9EB4"/>
    <w:lvl w:ilvl="0" w:tplc="04090001">
      <w:start w:val="1"/>
      <w:numFmt w:val="bullet"/>
      <w:lvlText w:val=""/>
      <w:lvlJc w:val="left"/>
      <w:pPr>
        <w:tabs>
          <w:tab w:val="num" w:pos="1440"/>
        </w:tabs>
        <w:ind w:left="144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51E23FA"/>
    <w:multiLevelType w:val="hybridMultilevel"/>
    <w:tmpl w:val="C1D8F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D14C81"/>
    <w:multiLevelType w:val="hybridMultilevel"/>
    <w:tmpl w:val="038C8C3A"/>
    <w:lvl w:ilvl="0" w:tplc="FDF2D5F8">
      <w:start w:val="2"/>
      <w:numFmt w:val="bullet"/>
      <w:lvlText w:val="-"/>
      <w:lvlJc w:val="left"/>
      <w:pPr>
        <w:tabs>
          <w:tab w:val="num" w:pos="360"/>
        </w:tabs>
        <w:ind w:left="360" w:hanging="360"/>
      </w:pPr>
      <w:rPr>
        <w:rFonts w:ascii="Arial" w:hAnsi="Arial" w:hint="default"/>
        <w:sz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sz w:val="16"/>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2D0D6E"/>
    <w:multiLevelType w:val="hybridMultilevel"/>
    <w:tmpl w:val="D890BA0A"/>
    <w:lvl w:ilvl="0" w:tplc="C58E6C0E">
      <w:start w:val="1"/>
      <w:numFmt w:val="decimal"/>
      <w:lvlText w:val="%1."/>
      <w:lvlJc w:val="left"/>
      <w:pPr>
        <w:tabs>
          <w:tab w:val="num" w:pos="1440"/>
        </w:tabs>
        <w:ind w:left="1440" w:hanging="360"/>
      </w:pPr>
      <w:rPr>
        <w:color w:val="auto"/>
      </w:rPr>
    </w:lvl>
    <w:lvl w:ilvl="1" w:tplc="04090001">
      <w:start w:val="1"/>
      <w:numFmt w:val="bullet"/>
      <w:lvlText w:val=""/>
      <w:lvlJc w:val="left"/>
      <w:pPr>
        <w:tabs>
          <w:tab w:val="num" w:pos="2160"/>
        </w:tabs>
        <w:ind w:left="216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314266FC"/>
    <w:multiLevelType w:val="hybridMultilevel"/>
    <w:tmpl w:val="4ED0E77A"/>
    <w:lvl w:ilvl="0" w:tplc="0409000F">
      <w:start w:val="1"/>
      <w:numFmt w:val="decimal"/>
      <w:lvlText w:val="%1."/>
      <w:lvlJc w:val="left"/>
      <w:pPr>
        <w:tabs>
          <w:tab w:val="num" w:pos="1440"/>
        </w:tabs>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3148423E"/>
    <w:multiLevelType w:val="hybridMultilevel"/>
    <w:tmpl w:val="1FDA4E40"/>
    <w:lvl w:ilvl="0" w:tplc="F5881C3A">
      <w:start w:val="2"/>
      <w:numFmt w:val="bullet"/>
      <w:lvlText w:val="-"/>
      <w:lvlJc w:val="left"/>
      <w:pPr>
        <w:tabs>
          <w:tab w:val="num" w:pos="2220"/>
        </w:tabs>
        <w:ind w:left="2220" w:hanging="360"/>
      </w:pPr>
      <w:rPr>
        <w:rFonts w:ascii="Times New Roman" w:eastAsia="Times New Roman" w:hAnsi="Times New Roman" w:cs="Times New Roman" w:hint="default"/>
      </w:rPr>
    </w:lvl>
    <w:lvl w:ilvl="1" w:tplc="04090003" w:tentative="1">
      <w:start w:val="1"/>
      <w:numFmt w:val="bullet"/>
      <w:lvlText w:val="o"/>
      <w:lvlJc w:val="left"/>
      <w:pPr>
        <w:tabs>
          <w:tab w:val="num" w:pos="2940"/>
        </w:tabs>
        <w:ind w:left="2940" w:hanging="360"/>
      </w:pPr>
      <w:rPr>
        <w:rFonts w:ascii="Courier New" w:hAnsi="Courier New" w:cs="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cs="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cs="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abstractNum w:abstractNumId="13" w15:restartNumberingAfterBreak="0">
    <w:nsid w:val="34462036"/>
    <w:multiLevelType w:val="hybridMultilevel"/>
    <w:tmpl w:val="B2A8537C"/>
    <w:lvl w:ilvl="0" w:tplc="57CC88AC">
      <w:start w:val="1"/>
      <w:numFmt w:val="decimal"/>
      <w:lvlText w:val="%1)"/>
      <w:lvlJc w:val="left"/>
      <w:pPr>
        <w:tabs>
          <w:tab w:val="num" w:pos="825"/>
        </w:tabs>
        <w:ind w:left="825" w:hanging="360"/>
      </w:pPr>
      <w:rPr>
        <w:rFonts w:hint="default"/>
        <w:color w:val="auto"/>
      </w:rPr>
    </w:lvl>
    <w:lvl w:ilvl="1" w:tplc="04090019" w:tentative="1">
      <w:start w:val="1"/>
      <w:numFmt w:val="lowerLetter"/>
      <w:lvlText w:val="%2."/>
      <w:lvlJc w:val="left"/>
      <w:pPr>
        <w:tabs>
          <w:tab w:val="num" w:pos="1545"/>
        </w:tabs>
        <w:ind w:left="1545" w:hanging="360"/>
      </w:p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14" w15:restartNumberingAfterBreak="0">
    <w:nsid w:val="3BBA0CC5"/>
    <w:multiLevelType w:val="hybridMultilevel"/>
    <w:tmpl w:val="61EE7ABA"/>
    <w:lvl w:ilvl="0" w:tplc="AAA4EA96">
      <w:start w:val="1"/>
      <w:numFmt w:val="decimal"/>
      <w:lvlText w:val="%1."/>
      <w:lvlJc w:val="left"/>
      <w:pPr>
        <w:tabs>
          <w:tab w:val="num" w:pos="1440"/>
        </w:tabs>
        <w:ind w:left="1440" w:hanging="360"/>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3D16415E"/>
    <w:multiLevelType w:val="hybridMultilevel"/>
    <w:tmpl w:val="CB3C5F8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FC35300"/>
    <w:multiLevelType w:val="hybridMultilevel"/>
    <w:tmpl w:val="E7F8BCA6"/>
    <w:lvl w:ilvl="0" w:tplc="FDF2D5F8">
      <w:start w:val="2"/>
      <w:numFmt w:val="bullet"/>
      <w:lvlText w:val="-"/>
      <w:lvlJc w:val="left"/>
      <w:pPr>
        <w:tabs>
          <w:tab w:val="num" w:pos="360"/>
        </w:tabs>
        <w:ind w:left="360" w:hanging="360"/>
      </w:pPr>
      <w:rPr>
        <w:rFonts w:ascii="Arial" w:hAnsi="Aria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B939ED"/>
    <w:multiLevelType w:val="hybridMultilevel"/>
    <w:tmpl w:val="E92AA598"/>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4B3737B5"/>
    <w:multiLevelType w:val="hybridMultilevel"/>
    <w:tmpl w:val="AF583214"/>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9" w15:restartNumberingAfterBreak="0">
    <w:nsid w:val="53674C58"/>
    <w:multiLevelType w:val="hybridMultilevel"/>
    <w:tmpl w:val="0EE6DB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CB6F91"/>
    <w:multiLevelType w:val="hybridMultilevel"/>
    <w:tmpl w:val="9A1813F8"/>
    <w:lvl w:ilvl="0" w:tplc="FDF2D5F8">
      <w:start w:val="2"/>
      <w:numFmt w:val="bullet"/>
      <w:lvlText w:val="-"/>
      <w:lvlJc w:val="left"/>
      <w:pPr>
        <w:tabs>
          <w:tab w:val="num" w:pos="360"/>
        </w:tabs>
        <w:ind w:left="360" w:hanging="360"/>
      </w:pPr>
      <w:rPr>
        <w:rFonts w:ascii="Arial" w:hAnsi="Arial"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FE7ECC"/>
    <w:multiLevelType w:val="hybridMultilevel"/>
    <w:tmpl w:val="FFE6E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FB0CAE"/>
    <w:multiLevelType w:val="hybridMultilevel"/>
    <w:tmpl w:val="88DCD7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85066CC"/>
    <w:multiLevelType w:val="hybridMultilevel"/>
    <w:tmpl w:val="DF6AA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4"/>
  </w:num>
  <w:num w:numId="10">
    <w:abstractNumId w:val="3"/>
  </w:num>
  <w:num w:numId="11">
    <w:abstractNumId w:val="0"/>
  </w:num>
  <w:num w:numId="12">
    <w:abstractNumId w:val="15"/>
  </w:num>
  <w:num w:numId="13">
    <w:abstractNumId w:val="20"/>
  </w:num>
  <w:num w:numId="14">
    <w:abstractNumId w:val="9"/>
  </w:num>
  <w:num w:numId="15">
    <w:abstractNumId w:val="19"/>
  </w:num>
  <w:num w:numId="16">
    <w:abstractNumId w:val="5"/>
  </w:num>
  <w:num w:numId="17">
    <w:abstractNumId w:val="18"/>
  </w:num>
  <w:num w:numId="18">
    <w:abstractNumId w:val="1"/>
  </w:num>
  <w:num w:numId="19">
    <w:abstractNumId w:val="13"/>
  </w:num>
  <w:num w:numId="20">
    <w:abstractNumId w:val="12"/>
  </w:num>
  <w:num w:numId="21">
    <w:abstractNumId w:val="22"/>
  </w:num>
  <w:num w:numId="22">
    <w:abstractNumId w:val="21"/>
  </w:num>
  <w:num w:numId="23">
    <w:abstractNumId w:val="23"/>
  </w:num>
  <w:num w:numId="24">
    <w:abstractNumId w:val="6"/>
  </w:num>
  <w:num w:numId="25">
    <w:abstractNumId w:val="8"/>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171"/>
    <w:rsid w:val="00001E2B"/>
    <w:rsid w:val="000126DA"/>
    <w:rsid w:val="00013744"/>
    <w:rsid w:val="00023F18"/>
    <w:rsid w:val="000255A1"/>
    <w:rsid w:val="000408F9"/>
    <w:rsid w:val="00043B78"/>
    <w:rsid w:val="00044EB5"/>
    <w:rsid w:val="00056130"/>
    <w:rsid w:val="00062460"/>
    <w:rsid w:val="00062BD2"/>
    <w:rsid w:val="00063F81"/>
    <w:rsid w:val="000919DC"/>
    <w:rsid w:val="00095F1D"/>
    <w:rsid w:val="000A1C5E"/>
    <w:rsid w:val="000A3A37"/>
    <w:rsid w:val="000A607A"/>
    <w:rsid w:val="000A70B7"/>
    <w:rsid w:val="000C7355"/>
    <w:rsid w:val="000D2F1E"/>
    <w:rsid w:val="000D789F"/>
    <w:rsid w:val="000E2052"/>
    <w:rsid w:val="000E4F60"/>
    <w:rsid w:val="000F6C24"/>
    <w:rsid w:val="00113E76"/>
    <w:rsid w:val="001304F4"/>
    <w:rsid w:val="00133162"/>
    <w:rsid w:val="0013460D"/>
    <w:rsid w:val="00144D7D"/>
    <w:rsid w:val="001472A0"/>
    <w:rsid w:val="00160E6D"/>
    <w:rsid w:val="00162457"/>
    <w:rsid w:val="001631A1"/>
    <w:rsid w:val="001656D0"/>
    <w:rsid w:val="00172458"/>
    <w:rsid w:val="00173DC7"/>
    <w:rsid w:val="00176B62"/>
    <w:rsid w:val="00183BF0"/>
    <w:rsid w:val="00197F05"/>
    <w:rsid w:val="001A5F26"/>
    <w:rsid w:val="001A6493"/>
    <w:rsid w:val="001B11C4"/>
    <w:rsid w:val="001C297B"/>
    <w:rsid w:val="001D1613"/>
    <w:rsid w:val="001D37B7"/>
    <w:rsid w:val="001F3AD3"/>
    <w:rsid w:val="00203D4E"/>
    <w:rsid w:val="00216AD4"/>
    <w:rsid w:val="002302FB"/>
    <w:rsid w:val="00237B4F"/>
    <w:rsid w:val="00247CA9"/>
    <w:rsid w:val="002620E6"/>
    <w:rsid w:val="00272753"/>
    <w:rsid w:val="002758CB"/>
    <w:rsid w:val="002778BC"/>
    <w:rsid w:val="00285952"/>
    <w:rsid w:val="002928D4"/>
    <w:rsid w:val="00296B1B"/>
    <w:rsid w:val="002A74C9"/>
    <w:rsid w:val="002B4F9F"/>
    <w:rsid w:val="002C587D"/>
    <w:rsid w:val="002C5DE2"/>
    <w:rsid w:val="002D01FA"/>
    <w:rsid w:val="002D0AF7"/>
    <w:rsid w:val="002E457A"/>
    <w:rsid w:val="002F2644"/>
    <w:rsid w:val="002F66AB"/>
    <w:rsid w:val="00307FFD"/>
    <w:rsid w:val="0031424A"/>
    <w:rsid w:val="003147FD"/>
    <w:rsid w:val="00322CE0"/>
    <w:rsid w:val="00325AF2"/>
    <w:rsid w:val="00332D2C"/>
    <w:rsid w:val="00342147"/>
    <w:rsid w:val="0034455E"/>
    <w:rsid w:val="0035698A"/>
    <w:rsid w:val="00360450"/>
    <w:rsid w:val="003703BD"/>
    <w:rsid w:val="0037453F"/>
    <w:rsid w:val="00376FB7"/>
    <w:rsid w:val="00387C79"/>
    <w:rsid w:val="00391E38"/>
    <w:rsid w:val="00393186"/>
    <w:rsid w:val="003973BB"/>
    <w:rsid w:val="003A7BF7"/>
    <w:rsid w:val="003B5F51"/>
    <w:rsid w:val="003C6C7C"/>
    <w:rsid w:val="003D1B2E"/>
    <w:rsid w:val="003E1F61"/>
    <w:rsid w:val="003F26BA"/>
    <w:rsid w:val="003F4A1E"/>
    <w:rsid w:val="00400C23"/>
    <w:rsid w:val="004040A3"/>
    <w:rsid w:val="00411F39"/>
    <w:rsid w:val="004139B0"/>
    <w:rsid w:val="00422B02"/>
    <w:rsid w:val="0044590D"/>
    <w:rsid w:val="004478FC"/>
    <w:rsid w:val="004523E6"/>
    <w:rsid w:val="00462CBA"/>
    <w:rsid w:val="00463833"/>
    <w:rsid w:val="00467A35"/>
    <w:rsid w:val="0047701B"/>
    <w:rsid w:val="00495AA5"/>
    <w:rsid w:val="004C458F"/>
    <w:rsid w:val="004C5C19"/>
    <w:rsid w:val="004F364F"/>
    <w:rsid w:val="00507186"/>
    <w:rsid w:val="0051065E"/>
    <w:rsid w:val="005226E8"/>
    <w:rsid w:val="00530464"/>
    <w:rsid w:val="00545384"/>
    <w:rsid w:val="005456BB"/>
    <w:rsid w:val="005633B8"/>
    <w:rsid w:val="00571E0D"/>
    <w:rsid w:val="00573BC0"/>
    <w:rsid w:val="0057502B"/>
    <w:rsid w:val="00580730"/>
    <w:rsid w:val="00581A04"/>
    <w:rsid w:val="00582171"/>
    <w:rsid w:val="005C76A4"/>
    <w:rsid w:val="005F6A56"/>
    <w:rsid w:val="006104F4"/>
    <w:rsid w:val="0061261E"/>
    <w:rsid w:val="006406EF"/>
    <w:rsid w:val="00643C5B"/>
    <w:rsid w:val="006667AC"/>
    <w:rsid w:val="006825CE"/>
    <w:rsid w:val="00695189"/>
    <w:rsid w:val="006A6557"/>
    <w:rsid w:val="006B3F85"/>
    <w:rsid w:val="006B6040"/>
    <w:rsid w:val="006D4074"/>
    <w:rsid w:val="007011FF"/>
    <w:rsid w:val="00707A6B"/>
    <w:rsid w:val="00724DC8"/>
    <w:rsid w:val="00743FEE"/>
    <w:rsid w:val="0075232E"/>
    <w:rsid w:val="00755501"/>
    <w:rsid w:val="007730DD"/>
    <w:rsid w:val="00781AB6"/>
    <w:rsid w:val="0078328C"/>
    <w:rsid w:val="00790A39"/>
    <w:rsid w:val="007A2083"/>
    <w:rsid w:val="007A7BDA"/>
    <w:rsid w:val="007B1CAD"/>
    <w:rsid w:val="007C0BEE"/>
    <w:rsid w:val="007C3DB3"/>
    <w:rsid w:val="007C4877"/>
    <w:rsid w:val="007E2B8A"/>
    <w:rsid w:val="007E2E46"/>
    <w:rsid w:val="007E4C1C"/>
    <w:rsid w:val="007F4F7F"/>
    <w:rsid w:val="007F5542"/>
    <w:rsid w:val="00813E1A"/>
    <w:rsid w:val="00830B54"/>
    <w:rsid w:val="008473B8"/>
    <w:rsid w:val="00876B60"/>
    <w:rsid w:val="008821B2"/>
    <w:rsid w:val="00883D5E"/>
    <w:rsid w:val="0089115E"/>
    <w:rsid w:val="008A5B08"/>
    <w:rsid w:val="008C16BD"/>
    <w:rsid w:val="008D0EA7"/>
    <w:rsid w:val="008D5E97"/>
    <w:rsid w:val="008E192D"/>
    <w:rsid w:val="008F4E1E"/>
    <w:rsid w:val="0090397D"/>
    <w:rsid w:val="00903C24"/>
    <w:rsid w:val="00905A23"/>
    <w:rsid w:val="00914702"/>
    <w:rsid w:val="00921686"/>
    <w:rsid w:val="00922631"/>
    <w:rsid w:val="0092349F"/>
    <w:rsid w:val="00945071"/>
    <w:rsid w:val="009558FD"/>
    <w:rsid w:val="00971E5F"/>
    <w:rsid w:val="00977022"/>
    <w:rsid w:val="00986398"/>
    <w:rsid w:val="00994489"/>
    <w:rsid w:val="00996A29"/>
    <w:rsid w:val="009A6C9B"/>
    <w:rsid w:val="009A768F"/>
    <w:rsid w:val="009C774E"/>
    <w:rsid w:val="009D7799"/>
    <w:rsid w:val="009E0295"/>
    <w:rsid w:val="009E6084"/>
    <w:rsid w:val="009F0A76"/>
    <w:rsid w:val="009F26DE"/>
    <w:rsid w:val="00A0197A"/>
    <w:rsid w:val="00A059A5"/>
    <w:rsid w:val="00A06640"/>
    <w:rsid w:val="00A3324C"/>
    <w:rsid w:val="00A45ABB"/>
    <w:rsid w:val="00A53E1F"/>
    <w:rsid w:val="00A5401B"/>
    <w:rsid w:val="00A5661B"/>
    <w:rsid w:val="00A570E3"/>
    <w:rsid w:val="00A57FA6"/>
    <w:rsid w:val="00A603F6"/>
    <w:rsid w:val="00A75D0C"/>
    <w:rsid w:val="00A86D81"/>
    <w:rsid w:val="00AA2406"/>
    <w:rsid w:val="00AA46A2"/>
    <w:rsid w:val="00AA4FC3"/>
    <w:rsid w:val="00AB7911"/>
    <w:rsid w:val="00AB7E34"/>
    <w:rsid w:val="00AF118E"/>
    <w:rsid w:val="00AF6548"/>
    <w:rsid w:val="00B0514A"/>
    <w:rsid w:val="00B2653D"/>
    <w:rsid w:val="00B44B63"/>
    <w:rsid w:val="00B465D8"/>
    <w:rsid w:val="00B549DB"/>
    <w:rsid w:val="00B645DA"/>
    <w:rsid w:val="00B73443"/>
    <w:rsid w:val="00B76716"/>
    <w:rsid w:val="00B909A6"/>
    <w:rsid w:val="00BA3D85"/>
    <w:rsid w:val="00BD1058"/>
    <w:rsid w:val="00BD27CB"/>
    <w:rsid w:val="00BE4D1D"/>
    <w:rsid w:val="00BF3F14"/>
    <w:rsid w:val="00BF6743"/>
    <w:rsid w:val="00C1068B"/>
    <w:rsid w:val="00C11CBD"/>
    <w:rsid w:val="00C24CED"/>
    <w:rsid w:val="00C26205"/>
    <w:rsid w:val="00C35B6C"/>
    <w:rsid w:val="00C4609F"/>
    <w:rsid w:val="00C54F66"/>
    <w:rsid w:val="00C75678"/>
    <w:rsid w:val="00C9179A"/>
    <w:rsid w:val="00CA0002"/>
    <w:rsid w:val="00CD0283"/>
    <w:rsid w:val="00CD2790"/>
    <w:rsid w:val="00CD2F67"/>
    <w:rsid w:val="00CE4E96"/>
    <w:rsid w:val="00CE7060"/>
    <w:rsid w:val="00CF191D"/>
    <w:rsid w:val="00CF515F"/>
    <w:rsid w:val="00CF5E3E"/>
    <w:rsid w:val="00CF6BE6"/>
    <w:rsid w:val="00CF753E"/>
    <w:rsid w:val="00D02FD6"/>
    <w:rsid w:val="00D05031"/>
    <w:rsid w:val="00D062FE"/>
    <w:rsid w:val="00D12C20"/>
    <w:rsid w:val="00D2512A"/>
    <w:rsid w:val="00D268AE"/>
    <w:rsid w:val="00D36BDE"/>
    <w:rsid w:val="00D453FA"/>
    <w:rsid w:val="00D659D3"/>
    <w:rsid w:val="00D87E1D"/>
    <w:rsid w:val="00D9050C"/>
    <w:rsid w:val="00D9052E"/>
    <w:rsid w:val="00DB10A4"/>
    <w:rsid w:val="00DB2D4B"/>
    <w:rsid w:val="00DC302E"/>
    <w:rsid w:val="00DC5DA5"/>
    <w:rsid w:val="00DD36F3"/>
    <w:rsid w:val="00DD668F"/>
    <w:rsid w:val="00E018CF"/>
    <w:rsid w:val="00E06BF4"/>
    <w:rsid w:val="00E218B1"/>
    <w:rsid w:val="00E25201"/>
    <w:rsid w:val="00E36198"/>
    <w:rsid w:val="00E41F0C"/>
    <w:rsid w:val="00E523F9"/>
    <w:rsid w:val="00E6126F"/>
    <w:rsid w:val="00E73B3B"/>
    <w:rsid w:val="00E8454F"/>
    <w:rsid w:val="00EA39F5"/>
    <w:rsid w:val="00ED7B2B"/>
    <w:rsid w:val="00EE1A2D"/>
    <w:rsid w:val="00EF02BD"/>
    <w:rsid w:val="00EF3457"/>
    <w:rsid w:val="00F17726"/>
    <w:rsid w:val="00F27397"/>
    <w:rsid w:val="00F410C0"/>
    <w:rsid w:val="00F42158"/>
    <w:rsid w:val="00F42609"/>
    <w:rsid w:val="00F47F92"/>
    <w:rsid w:val="00F519E3"/>
    <w:rsid w:val="00F65AAB"/>
    <w:rsid w:val="00F81029"/>
    <w:rsid w:val="00F8365F"/>
    <w:rsid w:val="00FA75FC"/>
    <w:rsid w:val="00FA7AF6"/>
    <w:rsid w:val="00FB6340"/>
    <w:rsid w:val="00FD1975"/>
    <w:rsid w:val="00FF022A"/>
    <w:rsid w:val="00FF179A"/>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6E86C0-65A9-4024-9888-C6F8BD626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sr-Cyrl-R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lock Text"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171"/>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582171"/>
    <w:rPr>
      <w:color w:val="0000FF"/>
      <w:u w:val="single"/>
    </w:rPr>
  </w:style>
  <w:style w:type="table" w:styleId="TableGrid">
    <w:name w:val="Table Grid"/>
    <w:basedOn w:val="TableNormal"/>
    <w:rsid w:val="0058217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C24CED"/>
    <w:pPr>
      <w:shd w:val="clear" w:color="auto" w:fill="000080"/>
    </w:pPr>
    <w:rPr>
      <w:rFonts w:ascii="Tahoma" w:hAnsi="Tahoma" w:cs="Tahoma"/>
      <w:sz w:val="20"/>
      <w:szCs w:val="20"/>
    </w:rPr>
  </w:style>
  <w:style w:type="paragraph" w:styleId="Footer">
    <w:name w:val="footer"/>
    <w:basedOn w:val="Normal"/>
    <w:rsid w:val="00325AF2"/>
    <w:pPr>
      <w:tabs>
        <w:tab w:val="center" w:pos="4320"/>
        <w:tab w:val="right" w:pos="8640"/>
      </w:tabs>
    </w:pPr>
  </w:style>
  <w:style w:type="character" w:styleId="PageNumber">
    <w:name w:val="page number"/>
    <w:basedOn w:val="DefaultParagraphFont"/>
    <w:rsid w:val="00325AF2"/>
  </w:style>
  <w:style w:type="paragraph" w:styleId="BodyText">
    <w:name w:val="Body Text"/>
    <w:basedOn w:val="Normal"/>
    <w:link w:val="BodyTextChar"/>
    <w:rsid w:val="00A3324C"/>
    <w:pPr>
      <w:jc w:val="both"/>
    </w:pPr>
  </w:style>
  <w:style w:type="character" w:customStyle="1" w:styleId="BodyTextChar">
    <w:name w:val="Body Text Char"/>
    <w:link w:val="BodyText"/>
    <w:rsid w:val="00A3324C"/>
    <w:rPr>
      <w:sz w:val="24"/>
      <w:szCs w:val="24"/>
      <w:lang w:val="ro-RO" w:eastAsia="en-US"/>
    </w:rPr>
  </w:style>
  <w:style w:type="paragraph" w:styleId="BalloonText">
    <w:name w:val="Balloon Text"/>
    <w:basedOn w:val="Normal"/>
    <w:link w:val="BalloonTextChar"/>
    <w:rsid w:val="00790A39"/>
    <w:rPr>
      <w:rFonts w:ascii="Segoe UI" w:hAnsi="Segoe UI" w:cs="Segoe UI"/>
      <w:sz w:val="18"/>
      <w:szCs w:val="18"/>
    </w:rPr>
  </w:style>
  <w:style w:type="character" w:customStyle="1" w:styleId="BalloonTextChar">
    <w:name w:val="Balloon Text Char"/>
    <w:link w:val="BalloonText"/>
    <w:rsid w:val="00790A39"/>
    <w:rPr>
      <w:rFonts w:ascii="Segoe UI" w:hAnsi="Segoe UI" w:cs="Segoe UI"/>
      <w:sz w:val="18"/>
      <w:szCs w:val="18"/>
      <w:lang w:val="ro-RO" w:eastAsia="en-US"/>
    </w:rPr>
  </w:style>
  <w:style w:type="paragraph" w:styleId="ListParagraph">
    <w:name w:val="List Paragraph"/>
    <w:basedOn w:val="Normal"/>
    <w:uiPriority w:val="99"/>
    <w:qFormat/>
    <w:rsid w:val="00FA75FC"/>
    <w:pPr>
      <w:ind w:left="720"/>
    </w:pPr>
  </w:style>
  <w:style w:type="paragraph" w:styleId="BlockText">
    <w:name w:val="Block Text"/>
    <w:basedOn w:val="Normal"/>
    <w:uiPriority w:val="99"/>
    <w:rsid w:val="000D2F1E"/>
    <w:pPr>
      <w:tabs>
        <w:tab w:val="left" w:pos="5423"/>
        <w:tab w:val="left" w:pos="5797"/>
      </w:tabs>
      <w:ind w:left="-374" w:right="-833" w:firstLine="374"/>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94941">
      <w:bodyDiv w:val="1"/>
      <w:marLeft w:val="0"/>
      <w:marRight w:val="0"/>
      <w:marTop w:val="0"/>
      <w:marBottom w:val="0"/>
      <w:divBdr>
        <w:top w:val="none" w:sz="0" w:space="0" w:color="auto"/>
        <w:left w:val="none" w:sz="0" w:space="0" w:color="auto"/>
        <w:bottom w:val="none" w:sz="0" w:space="0" w:color="auto"/>
        <w:right w:val="none" w:sz="0" w:space="0" w:color="auto"/>
      </w:divBdr>
    </w:div>
    <w:div w:id="90637043">
      <w:bodyDiv w:val="1"/>
      <w:marLeft w:val="0"/>
      <w:marRight w:val="0"/>
      <w:marTop w:val="0"/>
      <w:marBottom w:val="0"/>
      <w:divBdr>
        <w:top w:val="none" w:sz="0" w:space="0" w:color="auto"/>
        <w:left w:val="none" w:sz="0" w:space="0" w:color="auto"/>
        <w:bottom w:val="none" w:sz="0" w:space="0" w:color="auto"/>
        <w:right w:val="none" w:sz="0" w:space="0" w:color="auto"/>
      </w:divBdr>
    </w:div>
    <w:div w:id="253982501">
      <w:bodyDiv w:val="1"/>
      <w:marLeft w:val="0"/>
      <w:marRight w:val="0"/>
      <w:marTop w:val="0"/>
      <w:marBottom w:val="0"/>
      <w:divBdr>
        <w:top w:val="none" w:sz="0" w:space="0" w:color="auto"/>
        <w:left w:val="none" w:sz="0" w:space="0" w:color="auto"/>
        <w:bottom w:val="none" w:sz="0" w:space="0" w:color="auto"/>
        <w:right w:val="none" w:sz="0" w:space="0" w:color="auto"/>
      </w:divBdr>
    </w:div>
    <w:div w:id="269629342">
      <w:bodyDiv w:val="1"/>
      <w:marLeft w:val="0"/>
      <w:marRight w:val="0"/>
      <w:marTop w:val="0"/>
      <w:marBottom w:val="0"/>
      <w:divBdr>
        <w:top w:val="none" w:sz="0" w:space="0" w:color="auto"/>
        <w:left w:val="none" w:sz="0" w:space="0" w:color="auto"/>
        <w:bottom w:val="none" w:sz="0" w:space="0" w:color="auto"/>
        <w:right w:val="none" w:sz="0" w:space="0" w:color="auto"/>
      </w:divBdr>
    </w:div>
    <w:div w:id="391857198">
      <w:bodyDiv w:val="1"/>
      <w:marLeft w:val="0"/>
      <w:marRight w:val="0"/>
      <w:marTop w:val="0"/>
      <w:marBottom w:val="0"/>
      <w:divBdr>
        <w:top w:val="none" w:sz="0" w:space="0" w:color="auto"/>
        <w:left w:val="none" w:sz="0" w:space="0" w:color="auto"/>
        <w:bottom w:val="none" w:sz="0" w:space="0" w:color="auto"/>
        <w:right w:val="none" w:sz="0" w:space="0" w:color="auto"/>
      </w:divBdr>
    </w:div>
    <w:div w:id="703557195">
      <w:bodyDiv w:val="1"/>
      <w:marLeft w:val="0"/>
      <w:marRight w:val="0"/>
      <w:marTop w:val="0"/>
      <w:marBottom w:val="0"/>
      <w:divBdr>
        <w:top w:val="none" w:sz="0" w:space="0" w:color="auto"/>
        <w:left w:val="none" w:sz="0" w:space="0" w:color="auto"/>
        <w:bottom w:val="none" w:sz="0" w:space="0" w:color="auto"/>
        <w:right w:val="none" w:sz="0" w:space="0" w:color="auto"/>
      </w:divBdr>
    </w:div>
    <w:div w:id="866874145">
      <w:bodyDiv w:val="1"/>
      <w:marLeft w:val="0"/>
      <w:marRight w:val="0"/>
      <w:marTop w:val="0"/>
      <w:marBottom w:val="0"/>
      <w:divBdr>
        <w:top w:val="none" w:sz="0" w:space="0" w:color="auto"/>
        <w:left w:val="none" w:sz="0" w:space="0" w:color="auto"/>
        <w:bottom w:val="none" w:sz="0" w:space="0" w:color="auto"/>
        <w:right w:val="none" w:sz="0" w:space="0" w:color="auto"/>
      </w:divBdr>
    </w:div>
    <w:div w:id="1831287852">
      <w:bodyDiv w:val="1"/>
      <w:marLeft w:val="0"/>
      <w:marRight w:val="0"/>
      <w:marTop w:val="0"/>
      <w:marBottom w:val="0"/>
      <w:divBdr>
        <w:top w:val="none" w:sz="0" w:space="0" w:color="auto"/>
        <w:left w:val="none" w:sz="0" w:space="0" w:color="auto"/>
        <w:bottom w:val="none" w:sz="0" w:space="0" w:color="auto"/>
        <w:right w:val="none" w:sz="0" w:space="0" w:color="auto"/>
      </w:divBdr>
    </w:div>
    <w:div w:id="205352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F02C74-AD41-4057-9759-11695FBF2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765</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lpstr>
    </vt:vector>
  </TitlesOfParts>
  <Company>Pokrajinski sekretarijat za obrazovanje i kulturu</Company>
  <LinksUpToDate>false</LinksUpToDate>
  <CharactersWithSpaces>5122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istvan.marton</dc:creator>
  <cp:keywords/>
  <cp:lastModifiedBy>Adrian Čoban</cp:lastModifiedBy>
  <cp:revision>10</cp:revision>
  <cp:lastPrinted>2023-05-11T09:19:00Z</cp:lastPrinted>
  <dcterms:created xsi:type="dcterms:W3CDTF">2023-05-18T09:23:00Z</dcterms:created>
  <dcterms:modified xsi:type="dcterms:W3CDTF">2023-05-25T12:09:00Z</dcterms:modified>
</cp:coreProperties>
</file>