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64B6" w14:textId="77777777" w:rsidR="001C2325" w:rsidRPr="005E4317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Podľa článku 10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14/16 a 10/17) a článku 16 odsek 2 Pokrajinského parlamentného uznesenia o pokrajinskej správe (Úradný vestník APV č. 37/14, 54/14 - i. </w:t>
      </w:r>
      <w:r w:rsidRPr="005E4317">
        <w:rPr>
          <w:rFonts w:asciiTheme="minorHAnsi" w:hAnsiTheme="minorHAnsi"/>
          <w:b w:val="0"/>
          <w:sz w:val="20"/>
          <w:szCs w:val="20"/>
        </w:rPr>
        <w:t xml:space="preserve">Uznesenie, 37/16, 29/17, 24/19, 66/2020 a 38/21) pokrajinský tajomník vzdelávania, predpisov, správy a národnostných menšín – národnostných spoločenstiev  v y n á š a </w:t>
      </w:r>
    </w:p>
    <w:p w14:paraId="342993A7" w14:textId="77777777" w:rsidR="001C2325" w:rsidRPr="00EC1AE9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noProof/>
          <w:sz w:val="20"/>
          <w:szCs w:val="20"/>
        </w:rPr>
      </w:pPr>
    </w:p>
    <w:p w14:paraId="3A1238F9" w14:textId="77777777" w:rsidR="005C527D" w:rsidRPr="00EC1AE9" w:rsidRDefault="00021C46" w:rsidP="001C2325">
      <w:pPr>
        <w:pStyle w:val="clan"/>
        <w:spacing w:before="0" w:after="0"/>
        <w:rPr>
          <w:rFonts w:asciiTheme="minorHAnsi" w:hAnsiTheme="minorHAnsi" w:cs="Times New Roman"/>
          <w:noProof/>
        </w:rPr>
      </w:pPr>
      <w:r>
        <w:rPr>
          <w:rFonts w:asciiTheme="minorHAnsi" w:hAnsiTheme="minorHAnsi"/>
        </w:rPr>
        <w:t>PRAVIDLÁ О PRIDELENÍ ROZPOČTOVÝCH PROSTRIEDKOV POKRAJINSKÉHO SEKRETARIÁTU VZDELÁVANIA, PREDPISOV, SPRÁVY A NÁRODNOSTNÝCH MENŠÍN – NÁRODNOSTNÝCH SPOLOČENSTIEV NA FINANCOVANIE A SPOLUFINACOVANIE MODERNIZÁCIE INFRAŠTRUKTÚRY USTANOVIZNÍ ZÁKLADNÉHO A STREDNÉHO VZDELÁVANIA A VÝCHOVY A ŽIACKEHO ŠTANDARDU NA ÚZEMÍ AUTONÓMNEJ POKRAJINY VOJVODINY</w:t>
      </w:r>
    </w:p>
    <w:p w14:paraId="5597A83F" w14:textId="77777777" w:rsidR="00825B19" w:rsidRPr="00EC1AE9" w:rsidRDefault="00825B19" w:rsidP="00825B19">
      <w:pPr>
        <w:pStyle w:val="clan"/>
        <w:spacing w:before="0" w:after="0"/>
        <w:jc w:val="left"/>
        <w:rPr>
          <w:rFonts w:asciiTheme="minorHAnsi" w:hAnsiTheme="minorHAnsi" w:cs="Times New Roman"/>
          <w:noProof/>
          <w:sz w:val="20"/>
          <w:szCs w:val="20"/>
        </w:rPr>
      </w:pPr>
    </w:p>
    <w:p w14:paraId="3F9B6D28" w14:textId="24EDE5DA" w:rsidR="005C527D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1</w:t>
      </w:r>
    </w:p>
    <w:p w14:paraId="48B769CD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F62C83F" w14:textId="77777777" w:rsidR="005C527D" w:rsidRPr="00EC1AE9" w:rsidRDefault="005C527D" w:rsidP="00EC1AE9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Tieto pravidlá upravujú spôsob, podmienky a kritériá prideľovania rozpočtových prostriedkov inštitúciám základného a stredného vzdelávania a výchovy a žiackeho štandardu na území AP Vojvodiny na financovanie a spolufinancovanie modernizácie infraštruktúry základných a stredných škôl a žiackeho štandardu na území AP Vojvodiny v súlade s dotáciami schváleným rozhodnutím o rozpočte Autonómnej pokrajiny Vojvodiny v rámci osobitného oddelenia Pokrajinského sekretariátu vzdelávania, predpisov, správy a národnostných menšín – národnostných spoločenstiev (ďalej: sekretariát). </w:t>
      </w:r>
    </w:p>
    <w:p w14:paraId="4BA8EC82" w14:textId="77777777" w:rsidR="00595AE5" w:rsidRPr="00EC1AE9" w:rsidRDefault="00595AE5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Modernizáciou infraštruktúry zariadení základného a stredného vzdelávania a výchovy a žiackeho štandardu na území AP Vojvodiny sa v zmysle týchto pravidiel rozumie výstavba a prístavba, rekonštrukcia, adaptácia, obnova, investičná údržba budov, súčasná údržba budov a zariadení, získavanie technickej dokumentácie a obstarávanie vybavenia.</w:t>
      </w:r>
    </w:p>
    <w:p w14:paraId="2A8605FA" w14:textId="77777777" w:rsidR="001C2325" w:rsidRPr="00EC1AE9" w:rsidRDefault="001C2325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72A01DFC" w14:textId="77777777" w:rsidR="005C527D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0" w:name="clan_2"/>
      <w:bookmarkEnd w:id="0"/>
      <w:r>
        <w:rPr>
          <w:rFonts w:asciiTheme="minorHAnsi" w:hAnsiTheme="minorHAnsi"/>
          <w:sz w:val="20"/>
          <w:szCs w:val="20"/>
        </w:rPr>
        <w:t>Článok 2</w:t>
      </w:r>
    </w:p>
    <w:p w14:paraId="03AB4868" w14:textId="77777777" w:rsidR="001C2325" w:rsidRPr="00EC1AE9" w:rsidRDefault="001C2325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D057AFF" w14:textId="77777777" w:rsidR="005C527D" w:rsidRPr="00EC1AE9" w:rsidRDefault="005C527D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Právo na pridelenie prostriedkov majú inštitúcie základného a stredného vzdelávania a výchovy a žiackeho štandardu na území AP Vojvodiny, ktorých zriaďovateľom je Srbská republika, autonómna pokrajina alebo jednotka lokálnej samosprávy (ďalej len: používatelia). </w:t>
      </w:r>
    </w:p>
    <w:p w14:paraId="364C71D6" w14:textId="77777777" w:rsidR="001C2325" w:rsidRPr="00EC1AE9" w:rsidRDefault="001C2325" w:rsidP="00752840">
      <w:pPr>
        <w:pStyle w:val="clan"/>
        <w:spacing w:before="0" w:after="0"/>
        <w:ind w:firstLine="708"/>
        <w:rPr>
          <w:rFonts w:asciiTheme="minorHAnsi" w:hAnsiTheme="minorHAnsi" w:cs="Times New Roman"/>
          <w:sz w:val="20"/>
          <w:szCs w:val="20"/>
        </w:rPr>
      </w:pPr>
      <w:bookmarkStart w:id="1" w:name="clan_3"/>
      <w:bookmarkEnd w:id="1"/>
    </w:p>
    <w:p w14:paraId="2DB7F97B" w14:textId="5D1E7FC5" w:rsidR="008F1120" w:rsidRPr="00EC1AE9" w:rsidRDefault="008F1120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3</w:t>
      </w:r>
    </w:p>
    <w:p w14:paraId="05EABC41" w14:textId="77777777" w:rsidR="001C2325" w:rsidRPr="00EC1AE9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</w:p>
    <w:p w14:paraId="6A3A884C" w14:textId="393915DC" w:rsidR="0063443D" w:rsidRPr="001E7B44" w:rsidRDefault="00595AE5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Prideľovanie finančných prostriedkov na financovanie a spolufinancovanie na účely uvedené v článku 1 sa uskutočňuje</w:t>
      </w:r>
      <w:r w:rsidR="005E4317">
        <w:rPr>
          <w:rFonts w:asciiTheme="minorHAnsi" w:hAnsiTheme="minorHAnsi"/>
          <w:sz w:val="20"/>
          <w:szCs w:val="20"/>
        </w:rPr>
        <w:t xml:space="preserve"> prostredníctvom súbehu, ktorý S</w:t>
      </w:r>
      <w:r>
        <w:rPr>
          <w:rFonts w:asciiTheme="minorHAnsi" w:hAnsiTheme="minorHAnsi"/>
          <w:sz w:val="20"/>
          <w:szCs w:val="20"/>
        </w:rPr>
        <w:t>ekretariát vyhlasuje najmenej raz roč</w:t>
      </w:r>
      <w:r w:rsidR="005E4317">
        <w:rPr>
          <w:rFonts w:asciiTheme="minorHAnsi" w:hAnsiTheme="minorHAnsi"/>
          <w:sz w:val="20"/>
          <w:szCs w:val="20"/>
        </w:rPr>
        <w:t>ne v súlade s finančným plánom S</w:t>
      </w:r>
      <w:r>
        <w:rPr>
          <w:rFonts w:asciiTheme="minorHAnsi" w:hAnsiTheme="minorHAnsi"/>
          <w:sz w:val="20"/>
          <w:szCs w:val="20"/>
        </w:rPr>
        <w:t>ekretariátu.</w:t>
      </w:r>
    </w:p>
    <w:p w14:paraId="6F9D05E9" w14:textId="77777777" w:rsidR="0063443D" w:rsidRPr="001E7B44" w:rsidRDefault="0063443D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môže byť vyhlásený na konkrétny účel, viaceré účely alebo všetky účely z článku 1 ods. 2, ktorý súbeh určuje.</w:t>
      </w:r>
    </w:p>
    <w:p w14:paraId="7A4BA5E5" w14:textId="37D0EF00" w:rsidR="001C2325" w:rsidRPr="001E7B44" w:rsidRDefault="0063443D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obsahuje údaje o názve aktu, na základe ktorého sa vypisuje súbeh, výšku celkových prostriedkov určených na pridelenie podľa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 </w:t>
      </w:r>
    </w:p>
    <w:p w14:paraId="656DA1E6" w14:textId="77777777" w:rsidR="007F1CE5" w:rsidRPr="00EC1AE9" w:rsidRDefault="007F1CE5" w:rsidP="003F6EC3">
      <w:pPr>
        <w:spacing w:after="0" w:line="240" w:lineRule="auto"/>
        <w:ind w:firstLine="708"/>
        <w:jc w:val="both"/>
        <w:rPr>
          <w:rFonts w:eastAsia="Times New Roman" w:cs="Times New Roman"/>
          <w:noProof/>
          <w:sz w:val="20"/>
          <w:szCs w:val="20"/>
          <w:lang w:val="sr-Cyrl-CS" w:eastAsia="sr-Cyrl-RS"/>
        </w:rPr>
      </w:pPr>
    </w:p>
    <w:p w14:paraId="43284085" w14:textId="77777777" w:rsidR="005C527D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2" w:name="clan_4"/>
      <w:bookmarkEnd w:id="2"/>
      <w:r>
        <w:rPr>
          <w:rFonts w:asciiTheme="minorHAnsi" w:hAnsiTheme="minorHAnsi"/>
          <w:sz w:val="20"/>
          <w:szCs w:val="20"/>
        </w:rPr>
        <w:t>Článok 4</w:t>
      </w:r>
    </w:p>
    <w:p w14:paraId="7A4011BE" w14:textId="77777777" w:rsidR="001C2325" w:rsidRPr="00EC1AE9" w:rsidRDefault="001C2325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06F5A7A7" w14:textId="696D3642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je uverejnený</w:t>
      </w:r>
      <w:r w:rsidR="005E4317">
        <w:rPr>
          <w:rFonts w:asciiTheme="minorHAnsi" w:hAnsiTheme="minorHAnsi"/>
          <w:sz w:val="20"/>
          <w:szCs w:val="20"/>
        </w:rPr>
        <w:t xml:space="preserve"> na oficiálnej webovej stránke S</w:t>
      </w:r>
      <w:r>
        <w:rPr>
          <w:rFonts w:asciiTheme="minorHAnsi" w:hAnsiTheme="minorHAnsi"/>
          <w:sz w:val="20"/>
          <w:szCs w:val="20"/>
        </w:rPr>
        <w:t xml:space="preserve">ekretariátu, v Úradnom vestníku Autonómnej pokrajiny Vojvodiny a v jednom z verejných médií pokrývajúcich celé územie AP Vojvodiny. </w:t>
      </w:r>
    </w:p>
    <w:p w14:paraId="192D6E70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sa môže uverejniť aj v jazykoch národnostných menšín – národnostných spoločenstiev, ktoré sa úradne používajú v práci orgánov AP Vojvodiny. </w:t>
      </w:r>
    </w:p>
    <w:p w14:paraId="269E968D" w14:textId="77777777" w:rsidR="001C2325" w:rsidRPr="00EC1AE9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2D025C37" w14:textId="77777777" w:rsidR="005C527D" w:rsidRPr="00EC1AE9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3" w:name="clan_5"/>
      <w:bookmarkEnd w:id="3"/>
      <w:r>
        <w:rPr>
          <w:rFonts w:asciiTheme="minorHAnsi" w:hAnsiTheme="minorHAnsi"/>
          <w:sz w:val="20"/>
          <w:szCs w:val="20"/>
        </w:rPr>
        <w:t>Článok 5</w:t>
      </w:r>
    </w:p>
    <w:p w14:paraId="4E987E46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4B312A88" w14:textId="27039057" w:rsidR="005C527D" w:rsidRPr="00EC1AE9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trike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Prihláška na súbeh sa podáva na jednotnom formulári, ktorý je</w:t>
      </w:r>
      <w:r w:rsidR="005E4317">
        <w:rPr>
          <w:rFonts w:asciiTheme="minorHAnsi" w:hAnsiTheme="minorHAnsi"/>
          <w:sz w:val="20"/>
          <w:szCs w:val="20"/>
        </w:rPr>
        <w:t xml:space="preserve"> zverejnený na webovej stránke S</w:t>
      </w:r>
      <w:r>
        <w:rPr>
          <w:rFonts w:asciiTheme="minorHAnsi" w:hAnsiTheme="minorHAnsi"/>
          <w:sz w:val="20"/>
          <w:szCs w:val="20"/>
        </w:rPr>
        <w:t>ekretariátu v lehote, ktorá nemôže byť kratšia ako 15 dní odo dňa zverejnenia súbehu.</w:t>
      </w:r>
    </w:p>
    <w:p w14:paraId="38397AD9" w14:textId="77777777" w:rsidR="001C2325" w:rsidRPr="00EC1AE9" w:rsidRDefault="00021C46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Sekretariát si vyhradzuje právo od podávateľa prihlášky podľa potreby žiadať dodatočnú dokumentáciu a informácie.</w:t>
      </w:r>
    </w:p>
    <w:p w14:paraId="102AAFB3" w14:textId="77777777" w:rsidR="001C2325" w:rsidRPr="00EC1AE9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0A329D6" w14:textId="15C657E5" w:rsidR="005C527D" w:rsidRPr="00EC1AE9" w:rsidRDefault="005C527D" w:rsidP="00EC1AE9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4" w:name="clan_6"/>
      <w:bookmarkEnd w:id="4"/>
      <w:r>
        <w:rPr>
          <w:rFonts w:asciiTheme="minorHAnsi" w:hAnsiTheme="minorHAnsi"/>
          <w:sz w:val="20"/>
          <w:szCs w:val="20"/>
        </w:rPr>
        <w:t>Článok 6</w:t>
      </w:r>
    </w:p>
    <w:p w14:paraId="4FC1E526" w14:textId="550AD4B6" w:rsidR="0020534C" w:rsidRPr="00EC1AE9" w:rsidRDefault="0020534C" w:rsidP="00752840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="Times New Roman"/>
          <w:b/>
          <w:noProof/>
          <w:sz w:val="20"/>
          <w:szCs w:val="20"/>
          <w:lang w:val="sr-Cyrl-CS"/>
        </w:rPr>
      </w:pPr>
    </w:p>
    <w:p w14:paraId="5C80D5D1" w14:textId="1F9FC0D1" w:rsidR="0020534C" w:rsidRPr="00EC1AE9" w:rsidRDefault="0020534C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tajomník príslušný pre úkony vzdelávania (ďalej len: pokrajinský tajomník) zriaďuje Komisiu na uskutočnenie verejného súbehu (ďalej len: komisia).</w:t>
      </w:r>
    </w:p>
    <w:p w14:paraId="773C428E" w14:textId="70BBE856" w:rsidR="008F7770" w:rsidRPr="001E7B44" w:rsidRDefault="008F777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komisie sú povinní podpísať vyhlásenie, že nemajú súkromný záujem v súvi</w:t>
      </w:r>
      <w:r w:rsidR="00165440">
        <w:rPr>
          <w:rFonts w:asciiTheme="minorHAnsi" w:hAnsiTheme="minorHAnsi"/>
          <w:sz w:val="20"/>
          <w:szCs w:val="20"/>
        </w:rPr>
        <w:t>slosti s prácou a rozhodovaním K</w:t>
      </w:r>
      <w:r>
        <w:rPr>
          <w:rFonts w:asciiTheme="minorHAnsi" w:hAnsiTheme="minorHAnsi"/>
          <w:sz w:val="20"/>
          <w:szCs w:val="20"/>
        </w:rPr>
        <w:t>omisie, resp. uskutočňovaním súbehu (vyhlásenie o nejestvovaní konfliktu záujmov).</w:t>
      </w:r>
    </w:p>
    <w:p w14:paraId="5DD2338D" w14:textId="1E643D5D" w:rsidR="008F7770" w:rsidRPr="001E7B44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64108CB3" w14:textId="02F81390" w:rsidR="008F7770" w:rsidRPr="001E7B44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14:paraId="4EB4E46C" w14:textId="600EEDAE" w:rsidR="008F7770" w:rsidRPr="001E7B44" w:rsidRDefault="00EC1AE9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5597AC29" w14:textId="34E2A08C" w:rsidR="0020534C" w:rsidRPr="00EC1AE9" w:rsidRDefault="004C6414" w:rsidP="004C6414">
      <w:pPr>
        <w:pStyle w:val="Normal10"/>
        <w:spacing w:before="0" w:beforeAutospacing="0" w:after="0" w:afterAutospacing="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Komisia posudzuje predložené prihlášky na súbeh. </w:t>
      </w:r>
    </w:p>
    <w:p w14:paraId="6D32B584" w14:textId="3963B57C" w:rsidR="00752840" w:rsidRPr="001E7B44" w:rsidRDefault="004756DE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Komisia určuje splnenie predpísaných podmienok v súbehu.</w:t>
      </w:r>
    </w:p>
    <w:p w14:paraId="4D6A79CB" w14:textId="7535F4FF" w:rsidR="00752840" w:rsidRPr="001E7B44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Po preskúmaní predložených prihlášok Komisia predloží odôvodnený návrh na pridelenie finančných prostriedkov a predloží ho pokrajinskému tajomníkovi.</w:t>
      </w:r>
    </w:p>
    <w:p w14:paraId="4499D8C9" w14:textId="77777777" w:rsidR="00825B19" w:rsidRPr="001E7B44" w:rsidRDefault="00825B19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</w:rPr>
      </w:pPr>
      <w:bookmarkStart w:id="5" w:name="clan_7"/>
      <w:bookmarkEnd w:id="5"/>
    </w:p>
    <w:p w14:paraId="77E4E4B8" w14:textId="532EC71F" w:rsidR="0020534C" w:rsidRPr="00EC1AE9" w:rsidRDefault="0020534C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7</w:t>
      </w:r>
    </w:p>
    <w:p w14:paraId="35E054C4" w14:textId="7A20ABE1" w:rsidR="0020534C" w:rsidRPr="00EC1AE9" w:rsidRDefault="0020534C" w:rsidP="00752840">
      <w:pPr>
        <w:pStyle w:val="Normal1"/>
        <w:spacing w:before="0" w:beforeAutospacing="0" w:after="0" w:afterAutospacing="0"/>
        <w:ind w:left="142"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5EBD2CA" w14:textId="77777777" w:rsidR="00EA59B8" w:rsidRPr="00EC1AE9" w:rsidRDefault="00EA59B8" w:rsidP="00752840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Komisia nebude rozoberať: </w:t>
      </w:r>
    </w:p>
    <w:p w14:paraId="00CB99D3" w14:textId="37CEBEFB" w:rsidR="0020534C" w:rsidRPr="00EC1AE9" w:rsidRDefault="0020534C" w:rsidP="00752840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neúplné žiadosti; </w:t>
      </w:r>
    </w:p>
    <w:p w14:paraId="1DD8DA9E" w14:textId="73CD2632" w:rsidR="0020534C" w:rsidRPr="00EC1AE9" w:rsidRDefault="0020534C" w:rsidP="00752840">
      <w:pPr>
        <w:pStyle w:val="Normal1"/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="00165440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oneskorené prihlášky (zaslané po termíne označenom ako posledný deň súbehu),</w:t>
      </w:r>
    </w:p>
    <w:p w14:paraId="44CC7D27" w14:textId="30277B08" w:rsidR="003506E9" w:rsidRPr="00EC1AE9" w:rsidRDefault="0020534C" w:rsidP="00752840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neprípustné prihlášky (predložené neoprávnenými osobami a subjektmi, ktoré nie sú uvedené v súbehu),</w:t>
      </w:r>
    </w:p>
    <w:p w14:paraId="0E755A8C" w14:textId="3FBD75D8" w:rsidR="0020534C" w:rsidRPr="00EC1AE9" w:rsidRDefault="0020534C" w:rsidP="00752840">
      <w:pPr>
        <w:pStyle w:val="Normal1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prihlášky, ktoré nesúvisia s účelmi stanovenými súbehom, </w:t>
      </w:r>
    </w:p>
    <w:p w14:paraId="0D7B5746" w14:textId="641DBE38" w:rsidR="001E7B44" w:rsidRDefault="0020534C" w:rsidP="001E7B44">
      <w:pPr>
        <w:pStyle w:val="Normal10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1080" w:hanging="372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užívateľov, ktorí v predchádzajúcom období  neopodstatnili pridelené prostriedky z pokrajinského rozpočtu vo finančných a opisných správach.</w:t>
      </w:r>
    </w:p>
    <w:p w14:paraId="2FACE3FF" w14:textId="77777777" w:rsidR="001E7B44" w:rsidRPr="001E7B44" w:rsidRDefault="001E7B44" w:rsidP="001E7B44">
      <w:pPr>
        <w:pStyle w:val="Normal10"/>
        <w:tabs>
          <w:tab w:val="left" w:pos="1080"/>
        </w:tabs>
        <w:spacing w:before="0" w:beforeAutospacing="0" w:after="0" w:afterAutospacing="0"/>
        <w:ind w:left="1080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6063400B" w14:textId="4672030F" w:rsidR="00021C46" w:rsidRPr="00EC1AE9" w:rsidRDefault="00021C46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8</w:t>
      </w:r>
    </w:p>
    <w:p w14:paraId="5A9CD304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4D58254E" w14:textId="77777777" w:rsidR="00364DA8" w:rsidRPr="00EC1AE9" w:rsidRDefault="00D41C10" w:rsidP="00250A05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Kritériá posudzovania prihlášok sú: </w:t>
      </w:r>
    </w:p>
    <w:p w14:paraId="499C0DE8" w14:textId="77777777" w:rsidR="008A32C0" w:rsidRPr="00EC1AE9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Význam realizácie projektu, pokiaľ ide o bezpečnosť žiakov, učiteľov a zamestnancov, ktorí využívajú objekty</w:t>
      </w:r>
    </w:p>
    <w:p w14:paraId="02CE5EB1" w14:textId="77777777" w:rsidR="008A32C0" w:rsidRPr="00EC1AE9" w:rsidRDefault="008A32C0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Dôležitosť realizácie projektu na poskytovanie kvalitných podmienok na vykonávanie výchovno – vzdelávacej práce</w:t>
      </w:r>
    </w:p>
    <w:p w14:paraId="421364DF" w14:textId="77777777" w:rsidR="008A32C0" w:rsidRPr="00EC1AE9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Finančná opodstatnenosť projektu </w:t>
      </w:r>
    </w:p>
    <w:p w14:paraId="7D119E2B" w14:textId="77777777" w:rsidR="00BA45C4" w:rsidRPr="00EC1AE9" w:rsidRDefault="003C58FD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Udržateľnosť projektu</w:t>
      </w:r>
    </w:p>
    <w:p w14:paraId="27EDE2B1" w14:textId="77777777" w:rsidR="00364DA8" w:rsidRPr="00EC1AE9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Miestny alebo regionálny význam projektu </w:t>
      </w:r>
    </w:p>
    <w:p w14:paraId="6C1E5892" w14:textId="77777777" w:rsidR="00C82C9D" w:rsidRPr="00EC1AE9" w:rsidRDefault="003074BE" w:rsidP="001C232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Aktivity, ktoré sú vykonávané na účely realizácie projektu </w:t>
      </w:r>
    </w:p>
    <w:p w14:paraId="6338C2B0" w14:textId="26BBA128" w:rsidR="00346E17" w:rsidRPr="00EC1AE9" w:rsidRDefault="003A4B17" w:rsidP="003F6EC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Zabezpečené zdroje prostriedkov na realizáciu projektu </w:t>
      </w:r>
    </w:p>
    <w:p w14:paraId="58767EED" w14:textId="7D3328FD" w:rsidR="00372BAA" w:rsidRPr="005E4317" w:rsidRDefault="00492615" w:rsidP="003F6EC3">
      <w:pPr>
        <w:pStyle w:val="ListParagraph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Výška finančných prostriedkov z prenájmu zariadenia alebo časti zariadenia, ktoré boli uhradené do rozpočtu Autonómnej pokrajiny Vojvodiny v predchádzajúcom kalendárnom roku v pomere k roku, v ktorom bol súbeh vyhlásený.</w:t>
      </w:r>
      <w:bookmarkStart w:id="6" w:name="clan_8"/>
      <w:bookmarkStart w:id="7" w:name="clan_9"/>
      <w:bookmarkEnd w:id="6"/>
      <w:bookmarkEnd w:id="7"/>
    </w:p>
    <w:p w14:paraId="3BEEDADF" w14:textId="77777777" w:rsidR="005E4317" w:rsidRPr="00EC1AE9" w:rsidRDefault="005E4317" w:rsidP="005E4317">
      <w:pPr>
        <w:pStyle w:val="ListParagraph"/>
        <w:spacing w:after="0"/>
        <w:ind w:left="1350"/>
        <w:jc w:val="both"/>
        <w:rPr>
          <w:b/>
          <w:sz w:val="20"/>
          <w:szCs w:val="20"/>
        </w:rPr>
      </w:pPr>
    </w:p>
    <w:p w14:paraId="7B519871" w14:textId="75A93E4C" w:rsidR="005C527D" w:rsidRPr="00EC1AE9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9</w:t>
      </w:r>
    </w:p>
    <w:p w14:paraId="0452315F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603CC8F9" w14:textId="3202B178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</w:t>
      </w:r>
      <w:r w:rsidR="00165440">
        <w:rPr>
          <w:rFonts w:asciiTheme="minorHAnsi" w:hAnsiTheme="minorHAnsi"/>
          <w:sz w:val="20"/>
          <w:szCs w:val="20"/>
        </w:rPr>
        <w:t>rajinský tajomník posúdi návrh K</w:t>
      </w:r>
      <w:r>
        <w:rPr>
          <w:rFonts w:asciiTheme="minorHAnsi" w:hAnsiTheme="minorHAnsi"/>
          <w:sz w:val="20"/>
          <w:szCs w:val="20"/>
        </w:rPr>
        <w:t xml:space="preserve">omisie a rozhodne o pridelení finančných prostriedkov príjemcom. </w:t>
      </w:r>
    </w:p>
    <w:p w14:paraId="4ED61AE8" w14:textId="0D0F5035" w:rsidR="00EA59B8" w:rsidRPr="00EC1AE9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rozhodnutí z odseku 1 tohto článku sú uvedení žiadatelia, ktorým boli prostriedky schválené (ďalej len: príjemca) a účel schválených finančných prostriedkov.  </w:t>
      </w:r>
    </w:p>
    <w:p w14:paraId="16F6F2E5" w14:textId="1A68DC41" w:rsidR="005C527D" w:rsidRPr="00EC1AE9" w:rsidRDefault="00F977B7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Rozhodnutie uvedené v odseku 1 tohto článku je konečné. </w:t>
      </w:r>
    </w:p>
    <w:p w14:paraId="57BB611C" w14:textId="6A1D994E" w:rsidR="00825B19" w:rsidRPr="00EC1AE9" w:rsidRDefault="005C527D" w:rsidP="00825B19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Výsledky súbehu sa</w:t>
      </w:r>
      <w:r w:rsidR="00165440">
        <w:rPr>
          <w:rFonts w:asciiTheme="minorHAnsi" w:hAnsiTheme="minorHAnsi"/>
          <w:sz w:val="20"/>
          <w:szCs w:val="20"/>
        </w:rPr>
        <w:t xml:space="preserve"> uverejňujú na webovej stránke S</w:t>
      </w:r>
      <w:r>
        <w:rPr>
          <w:rFonts w:asciiTheme="minorHAnsi" w:hAnsiTheme="minorHAnsi"/>
          <w:sz w:val="20"/>
          <w:szCs w:val="20"/>
        </w:rPr>
        <w:t xml:space="preserve">ekretariátu. </w:t>
      </w:r>
    </w:p>
    <w:p w14:paraId="5B3BB4FC" w14:textId="5E970787" w:rsidR="002A3901" w:rsidRPr="00EC1AE9" w:rsidRDefault="002A3901" w:rsidP="00F3054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9D8C84E" w14:textId="77777777" w:rsidR="000D4E33" w:rsidRPr="00EC1AE9" w:rsidRDefault="000D4E33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</w:rPr>
      </w:pPr>
      <w:bookmarkStart w:id="8" w:name="clan_10"/>
      <w:bookmarkEnd w:id="8"/>
    </w:p>
    <w:p w14:paraId="1C9AFF4A" w14:textId="433EC357" w:rsidR="005C527D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10</w:t>
      </w:r>
    </w:p>
    <w:p w14:paraId="01408843" w14:textId="77777777" w:rsidR="003B2122" w:rsidRPr="00EC1AE9" w:rsidRDefault="003B2122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5A7CDFB" w14:textId="7D841A55" w:rsidR="00F30545" w:rsidRPr="00EC1AE9" w:rsidRDefault="005C527D" w:rsidP="00F30545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</w:rPr>
      </w:pPr>
      <w:bookmarkStart w:id="9" w:name="clan_11"/>
      <w:bookmarkStart w:id="10" w:name="clan_12"/>
      <w:bookmarkEnd w:id="9"/>
      <w:bookmarkEnd w:id="10"/>
      <w:r>
        <w:rPr>
          <w:rFonts w:asciiTheme="minorHAnsi" w:hAnsiTheme="minorHAnsi"/>
          <w:sz w:val="20"/>
          <w:szCs w:val="20"/>
        </w:rPr>
        <w:t>Pokrajinský sekretariát preberá povinnosť prideľovať finančné pr</w:t>
      </w:r>
      <w:r w:rsidR="00165440">
        <w:rPr>
          <w:rFonts w:asciiTheme="minorHAnsi" w:hAnsiTheme="minorHAnsi"/>
          <w:sz w:val="20"/>
          <w:szCs w:val="20"/>
        </w:rPr>
        <w:t xml:space="preserve">ostriedky na základe zmluvy a v </w:t>
      </w:r>
      <w:r>
        <w:rPr>
          <w:rFonts w:asciiTheme="minorHAnsi" w:hAnsiTheme="minorHAnsi"/>
          <w:sz w:val="20"/>
          <w:szCs w:val="20"/>
        </w:rPr>
        <w:t xml:space="preserve">zmysle zákona, ktorým sa upravuje rozpočtový systém. </w:t>
      </w:r>
    </w:p>
    <w:p w14:paraId="695E26A6" w14:textId="77777777" w:rsidR="007052B4" w:rsidRPr="00EC1AE9" w:rsidRDefault="007052B4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bookmarkStart w:id="11" w:name="clan_13"/>
      <w:bookmarkEnd w:id="11"/>
    </w:p>
    <w:p w14:paraId="44B7C2B1" w14:textId="1FC87C88" w:rsidR="00633CCC" w:rsidRPr="00EC1AE9" w:rsidRDefault="00633CCC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11</w:t>
      </w:r>
    </w:p>
    <w:p w14:paraId="58B4DC76" w14:textId="77777777" w:rsidR="003B2122" w:rsidRPr="00EC1AE9" w:rsidRDefault="003B2122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2D7A84BE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je povinný použiť pridelené finančné prostriedky zákonným a účelovým spôsobom a nevyčerpané finančné prostriedky vrátiť do rozpočtu AP Vojvodiny. </w:t>
      </w:r>
    </w:p>
    <w:p w14:paraId="504339C0" w14:textId="20AF8D35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 prostriedkov je povinný podať správu o používaní prostriedkov najneskôr za 15 (pätnásť) dní po lehote určene</w:t>
      </w:r>
      <w:r w:rsidR="00165440">
        <w:rPr>
          <w:rFonts w:asciiTheme="minorHAnsi" w:hAnsiTheme="minorHAnsi"/>
          <w:sz w:val="20"/>
          <w:szCs w:val="20"/>
        </w:rPr>
        <w:t>j na realizáciu účelu, na aký sú</w:t>
      </w:r>
      <w:r>
        <w:rPr>
          <w:rFonts w:asciiTheme="minorHAnsi" w:hAnsiTheme="minorHAnsi"/>
          <w:sz w:val="20"/>
          <w:szCs w:val="20"/>
        </w:rPr>
        <w:t xml:space="preserve"> prostriedky pridelené, spolu so zodpovedajúcou dokumentáciou, ktorú overili zodpovedné osoby. </w:t>
      </w:r>
    </w:p>
    <w:p w14:paraId="3E0B5497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je povinný vrátiť prijaté prostriedky do rozpočtu AP Vojvodiny, ak sa zistí, že prostriedky nie sú použité na realizáciu účelu, na ktorý boli pridelené. </w:t>
      </w:r>
    </w:p>
    <w:p w14:paraId="79D6726E" w14:textId="23468BA9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prípade pochybností o tom, že pridelené finančné prostriedky neboli účelovo použité, pokrajinský sekretariát začne konanie pred pokrajinským orgánom správy zodpovedným za kontrolu rozpočtu, aby kontroloval účel a zákonné využitie finančných prostriedkov. </w:t>
      </w:r>
    </w:p>
    <w:p w14:paraId="73D37FA7" w14:textId="747E5217" w:rsidR="00EC674A" w:rsidRPr="00EC1AE9" w:rsidRDefault="00EC674A" w:rsidP="003F6EC3">
      <w:pPr>
        <w:pStyle w:val="clan"/>
        <w:spacing w:before="0" w:after="0"/>
        <w:jc w:val="left"/>
        <w:rPr>
          <w:rFonts w:asciiTheme="minorHAnsi" w:hAnsiTheme="minorHAnsi" w:cs="Times New Roman"/>
          <w:b w:val="0"/>
          <w:bCs w:val="0"/>
          <w:noProof/>
          <w:sz w:val="20"/>
          <w:szCs w:val="20"/>
          <w:lang w:val="sr-Cyrl-CS"/>
        </w:rPr>
      </w:pPr>
    </w:p>
    <w:p w14:paraId="5CFD1EF9" w14:textId="1DA92995" w:rsidR="00A97399" w:rsidRPr="00EC1AE9" w:rsidRDefault="00A61BA0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12</w:t>
      </w:r>
    </w:p>
    <w:p w14:paraId="1361AD59" w14:textId="77777777" w:rsidR="00825B19" w:rsidRPr="00EC1AE9" w:rsidRDefault="00825B19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152B3AA3" w14:textId="09C8FFE7" w:rsidR="00825B19" w:rsidRPr="00EC1AE9" w:rsidRDefault="00A97399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Dňom nadobudnutia účinnosti týchto pravidiel sa zrušujú Pravidlá o prideľovaní rozpočtových prostriedkov Pokrajinského sekretariátu vzdelávania, predpisov, správy a národnostných menšín – národnostných spoločenstiev na financovanie a spolufinancovanie modernizácie infraštruktúry zariadení základného a stredného vzdelávania a výchovy a žiackeho štandardu na území Autonómnej pokrajiny Vojvodiny (Úradný vestník číslo 4/17)</w:t>
      </w:r>
      <w:r w:rsidR="00165440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bookmarkStart w:id="12" w:name="clan_14"/>
      <w:bookmarkEnd w:id="12"/>
    </w:p>
    <w:p w14:paraId="1F43E395" w14:textId="77777777" w:rsidR="003F6EC3" w:rsidRPr="00EC1AE9" w:rsidRDefault="003F6EC3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Latn-RS"/>
        </w:rPr>
      </w:pPr>
    </w:p>
    <w:p w14:paraId="6A78B6DD" w14:textId="31918195" w:rsidR="003B2122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13</w:t>
      </w:r>
    </w:p>
    <w:p w14:paraId="340C3F43" w14:textId="77777777" w:rsidR="00250A05" w:rsidRPr="00EC1AE9" w:rsidRDefault="00250A05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4E3B44C" w14:textId="532F51D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</w:rPr>
      </w:pPr>
      <w:bookmarkStart w:id="13" w:name="clan_15"/>
      <w:bookmarkEnd w:id="13"/>
      <w:r>
        <w:rPr>
          <w:rFonts w:asciiTheme="minorHAnsi" w:hAnsiTheme="minorHAnsi"/>
          <w:sz w:val="20"/>
          <w:szCs w:val="20"/>
        </w:rPr>
        <w:t>Tieto pra</w:t>
      </w:r>
      <w:r w:rsidR="00165440">
        <w:rPr>
          <w:rFonts w:asciiTheme="minorHAnsi" w:hAnsiTheme="minorHAnsi"/>
          <w:sz w:val="20"/>
          <w:szCs w:val="20"/>
        </w:rPr>
        <w:t xml:space="preserve">vidlá nadobúdajú účinnosť dňom </w:t>
      </w:r>
      <w:r>
        <w:rPr>
          <w:rFonts w:asciiTheme="minorHAnsi" w:hAnsiTheme="minorHAnsi"/>
          <w:sz w:val="20"/>
          <w:szCs w:val="20"/>
        </w:rPr>
        <w:t xml:space="preserve">uverejnenia v Úradnom vestníku Autonómnej pokrajiny Vojvodiny a uverejňujú sa aj na oficiálnej webovej stránke Pokrajinského sekretariátu vzdelávania, predpisov, správy a národnostných menšín – národnostných spoločenstiev. </w:t>
      </w:r>
    </w:p>
    <w:p w14:paraId="3E88A1F9" w14:textId="77777777" w:rsidR="00DF6BEB" w:rsidRPr="00EC1AE9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1ABAA98C" w14:textId="77777777" w:rsidR="00DF6BEB" w:rsidRPr="00EC1AE9" w:rsidRDefault="00DF6BEB" w:rsidP="00A9739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14:paraId="06071C68" w14:textId="77777777" w:rsidR="00DF6BEB" w:rsidRPr="00EC1AE9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Číslo: 128-454-6/2023-04</w:t>
      </w:r>
    </w:p>
    <w:p w14:paraId="59D96C44" w14:textId="66045713" w:rsidR="00A97399" w:rsidRPr="00EC1AE9" w:rsidRDefault="002635C4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Nový Sad 13. februára 2023</w:t>
      </w:r>
    </w:p>
    <w:p w14:paraId="051B462C" w14:textId="77777777" w:rsidR="00DF6BEB" w:rsidRPr="00EC1AE9" w:rsidRDefault="00DF6BEB" w:rsidP="001C2325">
      <w:pPr>
        <w:spacing w:after="0" w:line="240" w:lineRule="auto"/>
        <w:jc w:val="both"/>
        <w:rPr>
          <w:rFonts w:cs="Times New Roman"/>
          <w:sz w:val="20"/>
          <w:szCs w:val="20"/>
          <w:lang w:val="hu-HU"/>
        </w:rPr>
      </w:pPr>
    </w:p>
    <w:p w14:paraId="025FB4D2" w14:textId="77777777" w:rsidR="00A97399" w:rsidRPr="00EC1AE9" w:rsidRDefault="00A97399" w:rsidP="00A97399">
      <w:pPr>
        <w:spacing w:after="0" w:line="240" w:lineRule="auto"/>
        <w:ind w:left="4956" w:firstLine="708"/>
        <w:jc w:val="both"/>
        <w:rPr>
          <w:rFonts w:cs="Times New Roman"/>
          <w:noProof/>
          <w:sz w:val="20"/>
          <w:szCs w:val="20"/>
        </w:rPr>
      </w:pPr>
      <w:r>
        <w:rPr>
          <w:sz w:val="20"/>
          <w:szCs w:val="20"/>
        </w:rPr>
        <w:t xml:space="preserve"> POKRAJINSKÝ TAJOMNÍK</w:t>
      </w:r>
    </w:p>
    <w:p w14:paraId="2CA87D8F" w14:textId="77777777" w:rsidR="00A97399" w:rsidRPr="00EC1AE9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  <w:lang w:val="sr-Cyrl-CS"/>
        </w:rPr>
      </w:pPr>
    </w:p>
    <w:p w14:paraId="42B6B556" w14:textId="33F62044" w:rsidR="00A97399" w:rsidRPr="00EC1AE9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640881">
        <w:rPr>
          <w:sz w:val="20"/>
          <w:szCs w:val="20"/>
        </w:rPr>
        <w:t xml:space="preserve">                    </w:t>
      </w:r>
    </w:p>
    <w:p w14:paraId="76578173" w14:textId="77777777" w:rsidR="00D15BE6" w:rsidRPr="00EC1AE9" w:rsidRDefault="00A97399" w:rsidP="008964FB">
      <w:pPr>
        <w:tabs>
          <w:tab w:val="center" w:pos="7200"/>
        </w:tabs>
        <w:spacing w:after="0" w:line="240" w:lineRule="auto"/>
        <w:rPr>
          <w:rFonts w:cs="Times New Roman"/>
          <w:noProof/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bookmarkStart w:id="14" w:name="_GoBack"/>
      <w:bookmarkEnd w:id="14"/>
      <w:r>
        <w:rPr>
          <w:sz w:val="20"/>
          <w:szCs w:val="20"/>
        </w:rPr>
        <w:t xml:space="preserve">                                                                                                          Zsolt Szakállas</w:t>
      </w:r>
    </w:p>
    <w:sectPr w:rsidR="00D15BE6" w:rsidRPr="00EC1A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75294"/>
    <w:rsid w:val="000D4E33"/>
    <w:rsid w:val="001132BC"/>
    <w:rsid w:val="00123160"/>
    <w:rsid w:val="00160358"/>
    <w:rsid w:val="00165440"/>
    <w:rsid w:val="001C2325"/>
    <w:rsid w:val="001E7B44"/>
    <w:rsid w:val="0020534C"/>
    <w:rsid w:val="00224340"/>
    <w:rsid w:val="00250A05"/>
    <w:rsid w:val="002635C4"/>
    <w:rsid w:val="002A3901"/>
    <w:rsid w:val="002F1D51"/>
    <w:rsid w:val="003072F7"/>
    <w:rsid w:val="003074BE"/>
    <w:rsid w:val="0034509F"/>
    <w:rsid w:val="00346E17"/>
    <w:rsid w:val="003506E9"/>
    <w:rsid w:val="003633A9"/>
    <w:rsid w:val="00364DA8"/>
    <w:rsid w:val="00367AE9"/>
    <w:rsid w:val="00372BAA"/>
    <w:rsid w:val="00384D03"/>
    <w:rsid w:val="003A0604"/>
    <w:rsid w:val="003A4B17"/>
    <w:rsid w:val="003B2122"/>
    <w:rsid w:val="003C58FD"/>
    <w:rsid w:val="003F6EC3"/>
    <w:rsid w:val="00467FFD"/>
    <w:rsid w:val="004726A0"/>
    <w:rsid w:val="00474800"/>
    <w:rsid w:val="004756DE"/>
    <w:rsid w:val="00492615"/>
    <w:rsid w:val="004C6414"/>
    <w:rsid w:val="004E413D"/>
    <w:rsid w:val="00505EF9"/>
    <w:rsid w:val="00562437"/>
    <w:rsid w:val="00595AE5"/>
    <w:rsid w:val="005B5E0B"/>
    <w:rsid w:val="005B763E"/>
    <w:rsid w:val="005C527D"/>
    <w:rsid w:val="005D30A1"/>
    <w:rsid w:val="005E4317"/>
    <w:rsid w:val="005F156A"/>
    <w:rsid w:val="00633CCC"/>
    <w:rsid w:val="0063443D"/>
    <w:rsid w:val="00640881"/>
    <w:rsid w:val="0066799D"/>
    <w:rsid w:val="00681D0E"/>
    <w:rsid w:val="006B32C4"/>
    <w:rsid w:val="007052B4"/>
    <w:rsid w:val="00752840"/>
    <w:rsid w:val="00752A1D"/>
    <w:rsid w:val="007B509B"/>
    <w:rsid w:val="007F1CE5"/>
    <w:rsid w:val="008228B0"/>
    <w:rsid w:val="00825B19"/>
    <w:rsid w:val="008964FB"/>
    <w:rsid w:val="008A32C0"/>
    <w:rsid w:val="008E65F9"/>
    <w:rsid w:val="008F1120"/>
    <w:rsid w:val="008F7770"/>
    <w:rsid w:val="00943EFC"/>
    <w:rsid w:val="009B0107"/>
    <w:rsid w:val="009C38FA"/>
    <w:rsid w:val="009D122E"/>
    <w:rsid w:val="009E2761"/>
    <w:rsid w:val="00A126F1"/>
    <w:rsid w:val="00A55D7A"/>
    <w:rsid w:val="00A61BA0"/>
    <w:rsid w:val="00A97399"/>
    <w:rsid w:val="00AA607E"/>
    <w:rsid w:val="00B82E45"/>
    <w:rsid w:val="00BA45C4"/>
    <w:rsid w:val="00BB0499"/>
    <w:rsid w:val="00BC12CC"/>
    <w:rsid w:val="00BC5CAD"/>
    <w:rsid w:val="00BD1C05"/>
    <w:rsid w:val="00BF77D2"/>
    <w:rsid w:val="00C02023"/>
    <w:rsid w:val="00C82C9D"/>
    <w:rsid w:val="00C955FB"/>
    <w:rsid w:val="00CB2FEA"/>
    <w:rsid w:val="00CE100F"/>
    <w:rsid w:val="00D15BE6"/>
    <w:rsid w:val="00D254FF"/>
    <w:rsid w:val="00D36120"/>
    <w:rsid w:val="00D41C10"/>
    <w:rsid w:val="00DD4E9F"/>
    <w:rsid w:val="00DD5F50"/>
    <w:rsid w:val="00DF6BEB"/>
    <w:rsid w:val="00E10048"/>
    <w:rsid w:val="00E57D3C"/>
    <w:rsid w:val="00EA59B8"/>
    <w:rsid w:val="00EB06A0"/>
    <w:rsid w:val="00EC1AE9"/>
    <w:rsid w:val="00EC674A"/>
    <w:rsid w:val="00EE566C"/>
    <w:rsid w:val="00F30545"/>
    <w:rsid w:val="00F60FB1"/>
    <w:rsid w:val="00F977B7"/>
    <w:rsid w:val="00FB6F1C"/>
    <w:rsid w:val="00FC43D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2D83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D035-A1D3-4BD7-8E64-44294428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Nota</cp:lastModifiedBy>
  <cp:revision>23</cp:revision>
  <cp:lastPrinted>2023-02-14T09:31:00Z</cp:lastPrinted>
  <dcterms:created xsi:type="dcterms:W3CDTF">2023-02-09T09:19:00Z</dcterms:created>
  <dcterms:modified xsi:type="dcterms:W3CDTF">2023-02-27T20:07:00Z</dcterms:modified>
</cp:coreProperties>
</file>