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lang w:val="sr-Latn-RS" w:eastAsia="sr-Latn-R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Szerb Köztársaság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Vajdaság Autonóm Tartomány</w:t>
            </w:r>
          </w:p>
          <w:p w:rsidR="00DC172C" w:rsidRDefault="000878A8" w:rsidP="000878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Tartományi Oktatási, Jogalkotási, Közigazgatási és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Nemzeti Kisebbségi - Nemzeti Közösségi Titkárság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Mihajlo Pupin sugárút 16., 21000 Újvidék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Telefon: +381 21 487 4608; Fax: +381 21 456 217</w:t>
            </w:r>
          </w:p>
          <w:p w:rsidR="000878A8" w:rsidRPr="00C219D4" w:rsidRDefault="007562E6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4E0EC9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4E0EC9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CF4474" w:rsidTr="000878A8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SZÁM: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128-90-1017/2023-05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CF4474" w:rsidRDefault="000878A8" w:rsidP="004E0EC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DÁTUM: 2023. május 26.</w:t>
            </w:r>
          </w:p>
        </w:tc>
      </w:tr>
    </w:tbl>
    <w:p w:rsidR="00540F16" w:rsidRPr="00CF4474" w:rsidRDefault="00540F16" w:rsidP="000878A8">
      <w:pPr>
        <w:rPr>
          <w:rFonts w:asciiTheme="minorHAnsi" w:hAnsiTheme="minorHAnsi" w:cstheme="minorHAnsi"/>
          <w:noProof/>
          <w:lang w:val="sr-Cyrl-CS"/>
        </w:rPr>
      </w:pPr>
    </w:p>
    <w:p w:rsidR="000878A8" w:rsidRPr="002560C9" w:rsidRDefault="00FD4B12" w:rsidP="00D03D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10. szakasza, valamint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 (VAT Hivatalos Lapja, 7/2023. szám) 13. szakaszának 1. bekezdése alapján, a Pályázati Bizottság, aki a középiskolás tanulók oktatási-szabadidős táborának megszervezésére meghirdetett pályázat által odaítélendő eszközök eljárását folytatja le, a 2023. május 26-án megtartott ülésén megállapította</w:t>
      </w:r>
    </w:p>
    <w:p w:rsidR="00E07AE0" w:rsidRDefault="00E07AE0">
      <w:pPr>
        <w:rPr>
          <w:rFonts w:asciiTheme="minorHAnsi" w:hAnsiTheme="minorHAnsi" w:cstheme="minorHAnsi"/>
          <w:sz w:val="22"/>
          <w:szCs w:val="22"/>
        </w:rPr>
      </w:pPr>
    </w:p>
    <w:p w:rsidR="00540F16" w:rsidRPr="00AA183F" w:rsidRDefault="00540F16">
      <w:pPr>
        <w:rPr>
          <w:rFonts w:asciiTheme="minorHAnsi" w:hAnsiTheme="minorHAnsi" w:cstheme="minorHAnsi"/>
          <w:sz w:val="22"/>
          <w:szCs w:val="22"/>
        </w:rPr>
      </w:pPr>
    </w:p>
    <w:p w:rsidR="00580BB6" w:rsidRPr="00580BB6" w:rsidRDefault="000878A8" w:rsidP="00580BB6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b/>
          <w:sz w:val="22"/>
          <w:szCs w:val="22"/>
        </w:rPr>
        <w:t>A KÖZÉPISKOLÁS TANULÓK OKTATÁSI-SZABADIDŐS TÁBORÁNAK MEGSZERVEZÉSÉRE MEGHIRDETETT PÁLYÁZATRA BENYÚJTOTT PROGRAMOK ÉS PROJEKTEK ÉRTÉKELÉSI ÉS RANGSOROLÁSI LISTÁJÁT</w:t>
      </w:r>
    </w:p>
    <w:p w:rsidR="000878A8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540F16" w:rsidRPr="00AA183F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Értékelt, pontozott és rangsorolt pályázati kérelmek</w:t>
      </w:r>
    </w:p>
    <w:p w:rsidR="00540F16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2A41BE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pályázati kérelmek melyek részére a Bizottság javasolja a támogatási eszközök megítélését</w:t>
      </w: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E74312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Pályázó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Település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Az odaítélendő összeg javaslata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 tárgy száma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Pontszám</w:t>
            </w:r>
          </w:p>
          <w:p w:rsidR="00E74312" w:rsidRPr="00782027" w:rsidRDefault="00E74312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74312" w:rsidTr="00945377">
        <w:trPr>
          <w:trHeight w:val="834"/>
        </w:trPr>
        <w:tc>
          <w:tcPr>
            <w:tcW w:w="2981" w:type="dxa"/>
            <w:vAlign w:val="center"/>
          </w:tcPr>
          <w:p w:rsidR="00E74312" w:rsidRPr="00580BB6" w:rsidRDefault="00580BB6" w:rsidP="00580BB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Ana &amp; Bastian Ifjúsági Központ Egyesület</w:t>
            </w:r>
          </w:p>
        </w:tc>
        <w:tc>
          <w:tcPr>
            <w:tcW w:w="1885" w:type="dxa"/>
            <w:vAlign w:val="center"/>
          </w:tcPr>
          <w:p w:rsidR="00E74312" w:rsidRPr="00782027" w:rsidRDefault="00580BB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Magyarkanizsa</w:t>
            </w:r>
          </w:p>
        </w:tc>
        <w:tc>
          <w:tcPr>
            <w:tcW w:w="1459" w:type="dxa"/>
            <w:vAlign w:val="center"/>
          </w:tcPr>
          <w:p w:rsidR="00E74312" w:rsidRPr="00782027" w:rsidRDefault="002A41BE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4 500 000,00</w:t>
            </w:r>
          </w:p>
        </w:tc>
        <w:tc>
          <w:tcPr>
            <w:tcW w:w="2556" w:type="dxa"/>
            <w:vAlign w:val="center"/>
          </w:tcPr>
          <w:p w:rsidR="00E74312" w:rsidRPr="002560C9" w:rsidRDefault="00580BB6" w:rsidP="008C55A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128-90-1017/2023-05-01</w:t>
            </w:r>
          </w:p>
        </w:tc>
        <w:tc>
          <w:tcPr>
            <w:tcW w:w="1066" w:type="dxa"/>
            <w:vAlign w:val="center"/>
          </w:tcPr>
          <w:p w:rsidR="00E74312" w:rsidRPr="00782027" w:rsidRDefault="00580BB6" w:rsidP="008A42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</w:tbl>
    <w:p w:rsidR="0035571A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A41BE" w:rsidRPr="00AA183F" w:rsidRDefault="002A41BE" w:rsidP="002A41BE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többi rangsorolt pályázati kérelem</w:t>
      </w:r>
    </w:p>
    <w:p w:rsidR="002A41BE" w:rsidRPr="00AA183F" w:rsidRDefault="002A41BE" w:rsidP="002A41BE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8D74D2" w:rsidRDefault="002A41BE" w:rsidP="002A41BE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A többi pályázó programjait és projektjeit, amelyek nincsenek feltüntetve az 1.1. pontszám alatt, kevesebb ponttal értékelték és nem javasolták őket az eszközök odaítélésére.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2A41BE" w:rsidRPr="00AA183F" w:rsidRDefault="002A41BE" w:rsidP="002A41BE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AA183F" w:rsidRDefault="002A41BE" w:rsidP="002A41B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 pályázati kérelmek, amelyek nem tesznek eleget az értékelés, a pontozás és a rangsorolás feltételeinek</w:t>
      </w:r>
    </w:p>
    <w:p w:rsidR="002A41BE" w:rsidRPr="00AA183F" w:rsidRDefault="002A41BE" w:rsidP="002A41BE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2F472A" w:rsidRDefault="002A41BE" w:rsidP="002A41BE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rendeletet (VAT Hivatalos Lapja, 8/2019. szám) 3. szakasza, a Tartományi Oktatási, Jogalkotási, Közigazgatási és Nemzeti Kisebbségi - Nemzeti Közösségi Titkárság nemzeti kisebbségek – nemzeti közösségek helyzetének előmozdítására és a </w:t>
      </w:r>
      <w:r>
        <w:rPr>
          <w:rFonts w:asciiTheme="minorHAnsi" w:hAnsiTheme="minorHAnsi"/>
          <w:bCs/>
          <w:sz w:val="20"/>
          <w:szCs w:val="20"/>
        </w:rPr>
        <w:lastRenderedPageBreak/>
        <w:t xml:space="preserve">multikulturalizmus és tolerancia fejlesztésére irányuló költségvetési eszközeinek odaítéléséről szóló szabályzat (VAT Hivatalos Lapja, 7/2023. szám) szakaszának 8. bekezdése alapján a Pályázati Bizottság határozattal elutasította a hiányos vagy szabálytalanul kitöltött kérelmeket, illetve azokat a kérelmeket, amelyben nem töltötték ki a kötelező mezőket, valamint a nem aláírt és lepecsételt, a késve érkező és a nem engedélyezett kérelmeket (a nem felhatalmazott személyek és a pályázatban nem előirányozott alanyok által megküldött kérelmeket). Az elutasításról szóló határozatot meg kell küldeni azon pályázók részére, akik pályázatát elutasították. </w:t>
      </w:r>
    </w:p>
    <w:p w:rsidR="002A41BE" w:rsidRPr="002F472A" w:rsidRDefault="002A41BE" w:rsidP="002A41BE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Bizottság nem vitatta meg a Szabályzat 10. szakaszában foglalt pályázattal előirányozott rendeltetésekre nem vonatkozó kérelmeket, azon pályázók kérelmeit, akik az előző évben odaítélt eszközök felhasználásáról szóló jelentést nem nyújtották be, illetve akik esetében a jelentés alapján megállapították, hogy az eszközöket nem rendeltetésszerűen használták fel, továbbá azon pályázók kérelmeit sem, akik a Titkárság előző pályázatai szerinti kötelezettségüket nem teljesítették, a megvalósított eseményekről készült fényképeket videó anyagokat nem küldték meg, azon pályázók kérelmeit, akik az előző évi programok/projektek megvalósításáról szóló leíró/pénzügyi jelentést az előirányozott határidőben nem küldték meg, valamint azokat a pályázatokat, amelyek olyan programokra és projektekre vonatkoznak, amelyek megvalósítása a folyó költségvetési évben nem lehetséges.</w:t>
      </w:r>
      <w:r>
        <w:rPr>
          <w:rFonts w:asciiTheme="minorHAnsi" w:hAnsiTheme="minorHAnsi"/>
          <w:bCs/>
          <w:sz w:val="20"/>
          <w:szCs w:val="20"/>
        </w:rPr>
        <w:t xml:space="preserve"> A bizottság a kérelmezőket tájékoztatja a nem megvitatott kérelmekről, megjelölve a kérelem elutasításának indokait.</w:t>
      </w:r>
    </w:p>
    <w:p w:rsidR="002A41BE" w:rsidRPr="002F472A" w:rsidRDefault="002A41BE" w:rsidP="002A41B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A pályázóknak jogában áll a jelen lista megjelentetésétől számított három napon belül betekinteni a beérkezett pályázati kérelmekbe, és az azokhoz mellékelt pályázati dokumentációba, továbbá kifogással élhet a megállapított listára, a lista megjelentetésétől számított nyolc napon belül.</w:t>
      </w:r>
    </w:p>
    <w:p w:rsidR="002A41BE" w:rsidRPr="002F472A" w:rsidRDefault="002A41BE" w:rsidP="002A41BE">
      <w:pPr>
        <w:ind w:firstLine="360"/>
        <w:jc w:val="both"/>
        <w:rPr>
          <w:rFonts w:asciiTheme="minorHAnsi" w:hAnsiTheme="minorHAnsi" w:cstheme="minorHAnsi"/>
          <w:bCs/>
          <w:i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 kifogást benyújthatják közvetlenül a tartományi közigazgatási szervek iktatójában vagy postán ajánlva az alábbi címre: a Tartományi Oktatási, Jogalkotási, Közigazgatási és Nemzeti Kisebbségi – Nemzeti Közösségi Titkárságnak címezve, Mihajlo Pupin sugárút 16. szám, 21000 Újvidék, a következő megjelöléssel: </w:t>
      </w:r>
      <w:r>
        <w:rPr>
          <w:rFonts w:asciiTheme="minorHAnsi" w:hAnsiTheme="minorHAnsi"/>
          <w:sz w:val="20"/>
          <w:szCs w:val="20"/>
        </w:rPr>
        <w:t>„Kifogás a középiskolás tanulók oktatási-szabadidős táborának megszervezésére vonatkozó pályázatra.”.</w:t>
      </w:r>
    </w:p>
    <w:p w:rsidR="002A41BE" w:rsidRDefault="002A41BE" w:rsidP="002A41B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2A41BE" w:rsidRPr="008D74D2" w:rsidRDefault="002A41BE" w:rsidP="002A41BE">
      <w:pPr>
        <w:pStyle w:val="ListParagrap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2A41BE" w:rsidRPr="008D74D2" w:rsidTr="004157E7">
        <w:trPr>
          <w:trHeight w:val="2321"/>
        </w:trPr>
        <w:tc>
          <w:tcPr>
            <w:tcW w:w="3666" w:type="dxa"/>
          </w:tcPr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BIZOTTSÁG ELNÖKE</w:t>
            </w: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Milinka Hrćan</w:t>
            </w:r>
          </w:p>
          <w:p w:rsidR="002A41BE" w:rsidRPr="00BF3A52" w:rsidRDefault="002A41BE" w:rsidP="004157E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tartományi oktatási, jogalkotási, közigazgatási és nemzeti kisebbségi – nemzeti közösségi megbízott segédtitkár</w:t>
            </w:r>
          </w:p>
        </w:tc>
        <w:tc>
          <w:tcPr>
            <w:tcW w:w="3667" w:type="dxa"/>
          </w:tcPr>
          <w:p w:rsidR="002A41BE" w:rsidRPr="00BF3A52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BIZOTTSÁG TAGJA</w:t>
            </w: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2F472A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Pálfi Szilvia</w:t>
            </w:r>
          </w:p>
          <w:p w:rsidR="002A41BE" w:rsidRPr="00BF3A52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nemzeti kisebbségek – nemzeti közösségek jogérvényesítési önálló tanácsosa – osztályvezető</w:t>
            </w:r>
          </w:p>
        </w:tc>
        <w:tc>
          <w:tcPr>
            <w:tcW w:w="3667" w:type="dxa"/>
          </w:tcPr>
          <w:p w:rsidR="002A41BE" w:rsidRPr="00BF3A52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BIZOTTSÁG TAGJA</w:t>
            </w: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A41BE" w:rsidRPr="002F472A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Madarász Áron</w:t>
            </w: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oktatási, nevelési és diákjóléti tanácsos</w:t>
            </w:r>
          </w:p>
        </w:tc>
      </w:tr>
    </w:tbl>
    <w:p w:rsidR="00D03DE0" w:rsidRPr="008D74D2" w:rsidRDefault="00D03DE0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C302E" w:rsidRPr="008D74D2" w:rsidRDefault="00FC302E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sectPr w:rsidR="00FC302E" w:rsidRPr="008D74D2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028E8"/>
    <w:rsid w:val="000231F4"/>
    <w:rsid w:val="000878A8"/>
    <w:rsid w:val="0009765B"/>
    <w:rsid w:val="000E15D5"/>
    <w:rsid w:val="000F25FE"/>
    <w:rsid w:val="00103CCF"/>
    <w:rsid w:val="00110648"/>
    <w:rsid w:val="001209F4"/>
    <w:rsid w:val="00152474"/>
    <w:rsid w:val="0016421F"/>
    <w:rsid w:val="0018199B"/>
    <w:rsid w:val="0022597C"/>
    <w:rsid w:val="002560C9"/>
    <w:rsid w:val="0026276A"/>
    <w:rsid w:val="002A1978"/>
    <w:rsid w:val="002A41BE"/>
    <w:rsid w:val="002E3721"/>
    <w:rsid w:val="00303792"/>
    <w:rsid w:val="00336399"/>
    <w:rsid w:val="0035571A"/>
    <w:rsid w:val="003B3A13"/>
    <w:rsid w:val="003B564A"/>
    <w:rsid w:val="003D548C"/>
    <w:rsid w:val="0043140C"/>
    <w:rsid w:val="004B1E3D"/>
    <w:rsid w:val="004E0EC9"/>
    <w:rsid w:val="004F21DA"/>
    <w:rsid w:val="00540F16"/>
    <w:rsid w:val="00543A49"/>
    <w:rsid w:val="005750C7"/>
    <w:rsid w:val="00580BB6"/>
    <w:rsid w:val="005F1CBF"/>
    <w:rsid w:val="00600F34"/>
    <w:rsid w:val="00630B0A"/>
    <w:rsid w:val="00660856"/>
    <w:rsid w:val="006623CC"/>
    <w:rsid w:val="00693820"/>
    <w:rsid w:val="00697AC2"/>
    <w:rsid w:val="007562E6"/>
    <w:rsid w:val="00782027"/>
    <w:rsid w:val="007967E7"/>
    <w:rsid w:val="007A4765"/>
    <w:rsid w:val="008456C2"/>
    <w:rsid w:val="008A422D"/>
    <w:rsid w:val="008C55AD"/>
    <w:rsid w:val="008C79CA"/>
    <w:rsid w:val="008D74D2"/>
    <w:rsid w:val="00945377"/>
    <w:rsid w:val="00A050B3"/>
    <w:rsid w:val="00A70680"/>
    <w:rsid w:val="00A80C4E"/>
    <w:rsid w:val="00AA183F"/>
    <w:rsid w:val="00AA7741"/>
    <w:rsid w:val="00B14B37"/>
    <w:rsid w:val="00B73311"/>
    <w:rsid w:val="00B94C72"/>
    <w:rsid w:val="00BB40DF"/>
    <w:rsid w:val="00BF3A52"/>
    <w:rsid w:val="00C219D4"/>
    <w:rsid w:val="00C54B5D"/>
    <w:rsid w:val="00C73230"/>
    <w:rsid w:val="00C73825"/>
    <w:rsid w:val="00CB06B5"/>
    <w:rsid w:val="00CF4474"/>
    <w:rsid w:val="00D03DE0"/>
    <w:rsid w:val="00D05120"/>
    <w:rsid w:val="00D06D04"/>
    <w:rsid w:val="00D36EE2"/>
    <w:rsid w:val="00DC172C"/>
    <w:rsid w:val="00DF04E2"/>
    <w:rsid w:val="00E07AE0"/>
    <w:rsid w:val="00E14AF1"/>
    <w:rsid w:val="00E45D32"/>
    <w:rsid w:val="00E74312"/>
    <w:rsid w:val="00F34E1D"/>
    <w:rsid w:val="00FC302E"/>
    <w:rsid w:val="00FD4B12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CA15D-5796-4E49-B84B-6DDF5477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Bojan Greguric</cp:lastModifiedBy>
  <cp:revision>2</cp:revision>
  <cp:lastPrinted>2023-05-24T13:01:00Z</cp:lastPrinted>
  <dcterms:created xsi:type="dcterms:W3CDTF">2023-05-25T12:10:00Z</dcterms:created>
  <dcterms:modified xsi:type="dcterms:W3CDTF">2023-05-25T12:10:00Z</dcterms:modified>
</cp:coreProperties>
</file>