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sidRPr="006D4672">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sz w:val="20"/>
                <w:szCs w:val="16"/>
              </w:rPr>
              <w:t xml:space="preserve">Secretariatul Provincial pentru </w:t>
            </w:r>
            <w:proofErr w:type="spellStart"/>
            <w:r>
              <w:rPr>
                <w:rFonts w:asciiTheme="minorHAnsi" w:hAnsiTheme="minorHAnsi"/>
                <w:b/>
                <w:sz w:val="20"/>
                <w:szCs w:val="16"/>
              </w:rPr>
              <w:t>Educaţie</w:t>
            </w:r>
            <w:proofErr w:type="spellEnd"/>
            <w:r>
              <w:rPr>
                <w:rFonts w:asciiTheme="minorHAnsi" w:hAnsiTheme="minorHAnsi"/>
                <w:b/>
                <w:sz w:val="20"/>
                <w:szCs w:val="16"/>
              </w:rPr>
              <w:t xml:space="preserve">, Reglementări, </w:t>
            </w:r>
            <w:proofErr w:type="spellStart"/>
            <w:r>
              <w:rPr>
                <w:rFonts w:asciiTheme="minorHAnsi" w:hAnsiTheme="minorHAnsi"/>
                <w:b/>
                <w:sz w:val="20"/>
                <w:szCs w:val="16"/>
              </w:rPr>
              <w:t>Administraţie</w:t>
            </w:r>
            <w:proofErr w:type="spellEnd"/>
            <w:r>
              <w:rPr>
                <w:rFonts w:asciiTheme="minorHAnsi" w:hAnsiTheme="minorHAnsi"/>
                <w:b/>
                <w:sz w:val="20"/>
                <w:szCs w:val="16"/>
              </w:rPr>
              <w:br/>
            </w:r>
            <w:proofErr w:type="spellStart"/>
            <w:r>
              <w:rPr>
                <w:rFonts w:asciiTheme="minorHAnsi" w:hAnsiTheme="minorHAnsi"/>
                <w:b/>
                <w:sz w:val="20"/>
                <w:szCs w:val="16"/>
              </w:rPr>
              <w:t>şi</w:t>
            </w:r>
            <w:proofErr w:type="spellEnd"/>
            <w:r>
              <w:rPr>
                <w:rFonts w:asciiTheme="minorHAnsi" w:hAnsiTheme="minorHAnsi"/>
                <w:b/>
                <w:sz w:val="20"/>
                <w:szCs w:val="16"/>
              </w:rPr>
              <w:t xml:space="preserve"> </w:t>
            </w:r>
            <w:proofErr w:type="spellStart"/>
            <w:r>
              <w:rPr>
                <w:rFonts w:asciiTheme="minorHAnsi" w:hAnsiTheme="minorHAnsi"/>
                <w:b/>
                <w:sz w:val="20"/>
                <w:szCs w:val="16"/>
              </w:rPr>
              <w:t>Minorităţile</w:t>
            </w:r>
            <w:proofErr w:type="spellEnd"/>
            <w:r>
              <w:rPr>
                <w:rFonts w:asciiTheme="minorHAnsi" w:hAnsiTheme="minorHAnsi"/>
                <w:b/>
                <w:sz w:val="20"/>
                <w:szCs w:val="16"/>
              </w:rPr>
              <w:t xml:space="preserve"> </w:t>
            </w:r>
            <w:proofErr w:type="spellStart"/>
            <w:r>
              <w:rPr>
                <w:rFonts w:asciiTheme="minorHAnsi" w:hAnsiTheme="minorHAnsi"/>
                <w:b/>
                <w:sz w:val="20"/>
                <w:szCs w:val="16"/>
              </w:rPr>
              <w:t>Naţionale</w:t>
            </w:r>
            <w:proofErr w:type="spellEnd"/>
            <w:r>
              <w:rPr>
                <w:rFonts w:asciiTheme="minorHAnsi" w:hAnsiTheme="minorHAnsi"/>
                <w:b/>
                <w:sz w:val="20"/>
                <w:szCs w:val="16"/>
              </w:rPr>
              <w:t xml:space="preserve"> - </w:t>
            </w:r>
            <w:proofErr w:type="spellStart"/>
            <w:r>
              <w:rPr>
                <w:rFonts w:asciiTheme="minorHAnsi" w:hAnsiTheme="minorHAnsi"/>
                <w:b/>
                <w:sz w:val="20"/>
                <w:szCs w:val="16"/>
              </w:rPr>
              <w:t>Comunităţile</w:t>
            </w:r>
            <w:proofErr w:type="spellEnd"/>
            <w:r>
              <w:rPr>
                <w:rFonts w:asciiTheme="minorHAnsi" w:hAnsiTheme="minorHAnsi"/>
                <w:b/>
                <w:sz w:val="20"/>
                <w:szCs w:val="16"/>
              </w:rPr>
              <w:t xml:space="preserve"> </w:t>
            </w:r>
            <w:proofErr w:type="spellStart"/>
            <w:r>
              <w:rPr>
                <w:rFonts w:asciiTheme="minorHAnsi" w:hAnsiTheme="minorHAnsi"/>
                <w:b/>
                <w:sz w:val="20"/>
                <w:szCs w:val="16"/>
              </w:rPr>
              <w:t>Naţionale</w:t>
            </w:r>
            <w:proofErr w:type="spellEnd"/>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proofErr w:type="spellStart"/>
            <w:r>
              <w:rPr>
                <w:rFonts w:asciiTheme="minorHAnsi" w:hAnsiTheme="minorHAnsi"/>
                <w:sz w:val="20"/>
                <w:szCs w:val="16"/>
              </w:rPr>
              <w:t>Bulevar</w:t>
            </w:r>
            <w:proofErr w:type="spellEnd"/>
            <w:r>
              <w:rPr>
                <w:rFonts w:asciiTheme="minorHAnsi" w:hAnsiTheme="minorHAnsi"/>
                <w:sz w:val="20"/>
                <w:szCs w:val="16"/>
              </w:rPr>
              <w:t xml:space="preserve"> </w:t>
            </w:r>
            <w:proofErr w:type="spellStart"/>
            <w:r>
              <w:rPr>
                <w:rFonts w:asciiTheme="minorHAnsi" w:hAnsiTheme="minorHAnsi"/>
                <w:sz w:val="20"/>
                <w:szCs w:val="16"/>
              </w:rPr>
              <w:t>Mihajla</w:t>
            </w:r>
            <w:proofErr w:type="spellEnd"/>
            <w:r>
              <w:rPr>
                <w:rFonts w:asciiTheme="minorHAnsi" w:hAnsiTheme="minorHAnsi"/>
                <w:sz w:val="20"/>
                <w:szCs w:val="16"/>
              </w:rPr>
              <w:t xml:space="preserve"> </w:t>
            </w:r>
            <w:proofErr w:type="spellStart"/>
            <w:r>
              <w:rPr>
                <w:rFonts w:asciiTheme="minorHAnsi" w:hAnsiTheme="minorHAnsi"/>
                <w:sz w:val="20"/>
                <w:szCs w:val="16"/>
              </w:rPr>
              <w:t>Pupina</w:t>
            </w:r>
            <w:proofErr w:type="spellEnd"/>
            <w:r>
              <w:rPr>
                <w:rFonts w:asciiTheme="minorHAnsi" w:hAnsiTheme="minorHAnsi"/>
                <w:sz w:val="20"/>
                <w:szCs w:val="16"/>
              </w:rPr>
              <w:t xml:space="preserve"> 16, 21000 Novi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4608; F +381 21 456 217</w:t>
            </w:r>
          </w:p>
          <w:p w:rsidR="00BE61DE" w:rsidRPr="006D4672" w:rsidRDefault="00AA4C46" w:rsidP="00791F4B">
            <w:pPr>
              <w:spacing w:after="200"/>
              <w:rPr>
                <w:rFonts w:eastAsia="Calibri"/>
                <w:noProof/>
                <w:sz w:val="16"/>
                <w:szCs w:val="16"/>
              </w:rPr>
            </w:pPr>
            <w:hyperlink r:id="rId7" w:history="1">
              <w:r w:rsidR="00D34651">
                <w:rPr>
                  <w:rStyle w:val="Hyperlink"/>
                  <w:rFonts w:asciiTheme="minorHAnsi" w:hAnsiTheme="minorHAnsi"/>
                  <w:color w:val="auto"/>
                  <w:sz w:val="20"/>
                  <w:szCs w:val="16"/>
                </w:rPr>
                <w:t>ounz@vojvodina.gov.s</w:t>
              </w:r>
            </w:hyperlink>
            <w:r w:rsidR="00D34651">
              <w:rPr>
                <w:sz w:val="20"/>
                <w:szCs w:val="16"/>
              </w:rPr>
              <w:t xml:space="preserve">  </w:t>
            </w:r>
          </w:p>
        </w:tc>
      </w:tr>
      <w:tr w:rsidR="00BE61DE" w:rsidRPr="006D4672" w:rsidTr="001E0F0E">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3483" w:type="dxa"/>
          </w:tcPr>
          <w:p w:rsidR="00BE61DE" w:rsidRPr="001B481F" w:rsidRDefault="00F23D64" w:rsidP="006A0F02">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NUMĂRUL: 128-90-1017/2023-05</w:t>
            </w:r>
          </w:p>
          <w:p w:rsidR="001B481F" w:rsidRPr="001B481F"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4172" w:type="dxa"/>
          </w:tcPr>
          <w:p w:rsidR="00BE61DE" w:rsidRPr="001B481F" w:rsidRDefault="00F23D64" w:rsidP="00B875F7">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05.06.2023.године</w:t>
            </w:r>
          </w:p>
        </w:tc>
      </w:tr>
    </w:tbl>
    <w:p w:rsidR="00BB265B" w:rsidRPr="006C3BF2" w:rsidRDefault="00BB265B" w:rsidP="00BB265B">
      <w:pPr>
        <w:ind w:firstLine="540"/>
        <w:jc w:val="both"/>
        <w:rPr>
          <w:rFonts w:asciiTheme="minorHAnsi" w:hAnsiTheme="minorHAnsi" w:cstheme="minorHAnsi"/>
          <w:bCs/>
          <w:noProof/>
          <w:sz w:val="20"/>
          <w:szCs w:val="20"/>
        </w:rPr>
      </w:pPr>
      <w:r>
        <w:rPr>
          <w:rFonts w:asciiTheme="minorHAnsi" w:hAnsiTheme="minorHAnsi"/>
          <w:bCs/>
          <w:sz w:val="20"/>
          <w:szCs w:val="20"/>
        </w:rPr>
        <w:t xml:space="preserve">În baza articolului 11 din Hotărârea Adunării Provinciei privind repartizarea </w:t>
      </w:r>
      <w:proofErr w:type="spellStart"/>
      <w:r>
        <w:rPr>
          <w:rFonts w:asciiTheme="minorHAnsi" w:hAnsiTheme="minorHAnsi"/>
          <w:bCs/>
          <w:sz w:val="20"/>
          <w:szCs w:val="20"/>
        </w:rPr>
        <w:t>mijlocelor</w:t>
      </w:r>
      <w:proofErr w:type="spellEnd"/>
      <w:r>
        <w:rPr>
          <w:rFonts w:asciiTheme="minorHAnsi" w:hAnsiTheme="minorHAnsi"/>
          <w:bCs/>
          <w:sz w:val="20"/>
          <w:szCs w:val="20"/>
        </w:rPr>
        <w:t xml:space="preserve"> bugetare pentru avansarea </w:t>
      </w:r>
      <w:proofErr w:type="spellStart"/>
      <w:r>
        <w:rPr>
          <w:rFonts w:asciiTheme="minorHAnsi" w:hAnsiTheme="minorHAnsi"/>
          <w:bCs/>
          <w:sz w:val="20"/>
          <w:szCs w:val="20"/>
        </w:rPr>
        <w:t>poziţiei</w:t>
      </w:r>
      <w:proofErr w:type="spellEnd"/>
      <w:r>
        <w:rPr>
          <w:rFonts w:asciiTheme="minorHAnsi" w:hAnsiTheme="minorHAnsi"/>
          <w:bCs/>
          <w:sz w:val="20"/>
          <w:szCs w:val="20"/>
        </w:rPr>
        <w:t xml:space="preserve"> </w:t>
      </w:r>
      <w:proofErr w:type="spellStart"/>
      <w:r>
        <w:rPr>
          <w:rFonts w:asciiTheme="minorHAnsi" w:hAnsiTheme="minorHAnsi"/>
          <w:bCs/>
          <w:sz w:val="20"/>
          <w:szCs w:val="20"/>
        </w:rPr>
        <w:t>minorităţilor</w:t>
      </w:r>
      <w:proofErr w:type="spellEnd"/>
      <w:r>
        <w:rPr>
          <w:rFonts w:asciiTheme="minorHAnsi" w:hAnsiTheme="minorHAnsi"/>
          <w:bCs/>
          <w:sz w:val="20"/>
          <w:szCs w:val="20"/>
        </w:rPr>
        <w:t xml:space="preserve"> </w:t>
      </w:r>
      <w:proofErr w:type="spellStart"/>
      <w:r>
        <w:rPr>
          <w:rFonts w:asciiTheme="minorHAnsi" w:hAnsiTheme="minorHAnsi"/>
          <w:bCs/>
          <w:sz w:val="20"/>
          <w:szCs w:val="20"/>
        </w:rPr>
        <w:t>naţionale</w:t>
      </w:r>
      <w:proofErr w:type="spellEnd"/>
      <w:r>
        <w:rPr>
          <w:rFonts w:asciiTheme="minorHAnsi" w:hAnsiTheme="minorHAnsi"/>
          <w:bCs/>
          <w:sz w:val="20"/>
          <w:szCs w:val="20"/>
        </w:rPr>
        <w:t xml:space="preserve"> - </w:t>
      </w:r>
      <w:proofErr w:type="spellStart"/>
      <w:r>
        <w:rPr>
          <w:rFonts w:asciiTheme="minorHAnsi" w:hAnsiTheme="minorHAnsi"/>
          <w:bCs/>
          <w:sz w:val="20"/>
          <w:szCs w:val="20"/>
        </w:rPr>
        <w:t>comunităţilor</w:t>
      </w:r>
      <w:proofErr w:type="spellEnd"/>
      <w:r>
        <w:rPr>
          <w:rFonts w:asciiTheme="minorHAnsi" w:hAnsiTheme="minorHAnsi"/>
          <w:bCs/>
          <w:sz w:val="20"/>
          <w:szCs w:val="20"/>
        </w:rPr>
        <w:t xml:space="preserve"> </w:t>
      </w:r>
      <w:proofErr w:type="spellStart"/>
      <w:r>
        <w:rPr>
          <w:rFonts w:asciiTheme="minorHAnsi" w:hAnsiTheme="minorHAnsi"/>
          <w:bCs/>
          <w:sz w:val="20"/>
          <w:szCs w:val="20"/>
        </w:rPr>
        <w:t>naţionale</w:t>
      </w:r>
      <w:proofErr w:type="spellEnd"/>
      <w:r>
        <w:rPr>
          <w:rFonts w:asciiTheme="minorHAnsi" w:hAnsiTheme="minorHAnsi"/>
          <w:bCs/>
          <w:sz w:val="20"/>
          <w:szCs w:val="20"/>
        </w:rPr>
        <w:t xml:space="preserve"> </w:t>
      </w:r>
      <w:proofErr w:type="spellStart"/>
      <w:r>
        <w:rPr>
          <w:rFonts w:asciiTheme="minorHAnsi" w:hAnsiTheme="minorHAnsi"/>
          <w:bCs/>
          <w:sz w:val="20"/>
          <w:szCs w:val="20"/>
        </w:rPr>
        <w:t>şi</w:t>
      </w:r>
      <w:proofErr w:type="spellEnd"/>
      <w:r>
        <w:rPr>
          <w:rFonts w:asciiTheme="minorHAnsi" w:hAnsiTheme="minorHAnsi"/>
          <w:bCs/>
          <w:sz w:val="20"/>
          <w:szCs w:val="20"/>
        </w:rPr>
        <w:t xml:space="preserve"> dezvoltarea multiculturalismului </w:t>
      </w:r>
      <w:proofErr w:type="spellStart"/>
      <w:r>
        <w:rPr>
          <w:rFonts w:asciiTheme="minorHAnsi" w:hAnsiTheme="minorHAnsi"/>
          <w:bCs/>
          <w:sz w:val="20"/>
          <w:szCs w:val="20"/>
        </w:rPr>
        <w:t>şi</w:t>
      </w:r>
      <w:proofErr w:type="spellEnd"/>
      <w:r>
        <w:rPr>
          <w:rFonts w:asciiTheme="minorHAnsi" w:hAnsiTheme="minorHAnsi"/>
          <w:bCs/>
          <w:sz w:val="20"/>
          <w:szCs w:val="20"/>
        </w:rPr>
        <w:t xml:space="preserve"> </w:t>
      </w:r>
      <w:proofErr w:type="spellStart"/>
      <w:r>
        <w:rPr>
          <w:rFonts w:asciiTheme="minorHAnsi" w:hAnsiTheme="minorHAnsi"/>
          <w:bCs/>
          <w:sz w:val="20"/>
          <w:szCs w:val="20"/>
        </w:rPr>
        <w:t>toleranţei</w:t>
      </w:r>
      <w:proofErr w:type="spellEnd"/>
      <w:r>
        <w:rPr>
          <w:rFonts w:asciiTheme="minorHAnsi" w:hAnsiTheme="minorHAnsi"/>
          <w:bCs/>
          <w:sz w:val="20"/>
          <w:szCs w:val="20"/>
        </w:rPr>
        <w:t xml:space="preserve"> („Buletinul oficial al P.A.V.”, numărul 8/2019), articolelor 15 </w:t>
      </w:r>
      <w:proofErr w:type="spellStart"/>
      <w:r>
        <w:rPr>
          <w:rFonts w:asciiTheme="minorHAnsi" w:hAnsiTheme="minorHAnsi"/>
          <w:bCs/>
          <w:sz w:val="20"/>
          <w:szCs w:val="20"/>
        </w:rPr>
        <w:t>şi</w:t>
      </w:r>
      <w:proofErr w:type="spellEnd"/>
      <w:r>
        <w:rPr>
          <w:rFonts w:asciiTheme="minorHAnsi" w:hAnsiTheme="minorHAnsi"/>
          <w:bCs/>
          <w:sz w:val="20"/>
          <w:szCs w:val="20"/>
        </w:rPr>
        <w:t xml:space="preserve"> 16 alineatul 5 raportat la articolul 24 alineatul 2 </w:t>
      </w:r>
      <w:proofErr w:type="spellStart"/>
      <w:r>
        <w:rPr>
          <w:rFonts w:asciiTheme="minorHAnsi" w:hAnsiTheme="minorHAnsi"/>
          <w:bCs/>
          <w:sz w:val="20"/>
          <w:szCs w:val="20"/>
        </w:rPr>
        <w:t>şi</w:t>
      </w:r>
      <w:proofErr w:type="spellEnd"/>
      <w:r>
        <w:rPr>
          <w:rFonts w:asciiTheme="minorHAnsi" w:hAnsiTheme="minorHAnsi"/>
          <w:bCs/>
          <w:sz w:val="20"/>
          <w:szCs w:val="20"/>
        </w:rPr>
        <w:t xml:space="preserve"> articolul 37 alineatul 5 din Hotărârea Adunării Provinciei privind </w:t>
      </w:r>
      <w:proofErr w:type="spellStart"/>
      <w:r>
        <w:rPr>
          <w:rFonts w:asciiTheme="minorHAnsi" w:hAnsiTheme="minorHAnsi"/>
          <w:bCs/>
          <w:sz w:val="20"/>
          <w:szCs w:val="20"/>
        </w:rPr>
        <w:t>administraţia</w:t>
      </w:r>
      <w:proofErr w:type="spellEnd"/>
      <w:r>
        <w:rPr>
          <w:rFonts w:asciiTheme="minorHAnsi" w:hAnsiTheme="minorHAnsi"/>
          <w:bCs/>
          <w:sz w:val="20"/>
          <w:szCs w:val="20"/>
        </w:rPr>
        <w:t xml:space="preserve"> provincială ("Buletinul oficial al P.A.V.", numerele: 37/14, 54/14-altă </w:t>
      </w:r>
      <w:proofErr w:type="spellStart"/>
      <w:r>
        <w:rPr>
          <w:rFonts w:asciiTheme="minorHAnsi" w:hAnsiTheme="minorHAnsi"/>
          <w:bCs/>
          <w:sz w:val="20"/>
          <w:szCs w:val="20"/>
        </w:rPr>
        <w:t>şi</w:t>
      </w:r>
      <w:proofErr w:type="spellEnd"/>
      <w:r>
        <w:rPr>
          <w:rFonts w:asciiTheme="minorHAnsi" w:hAnsiTheme="minorHAnsi"/>
          <w:bCs/>
          <w:sz w:val="20"/>
          <w:szCs w:val="20"/>
        </w:rPr>
        <w:t xml:space="preserve"> 37/2016, 29/2017, 24/2019, 66/2020 </w:t>
      </w:r>
      <w:proofErr w:type="spellStart"/>
      <w:r>
        <w:rPr>
          <w:rFonts w:asciiTheme="minorHAnsi" w:hAnsiTheme="minorHAnsi"/>
          <w:bCs/>
          <w:sz w:val="20"/>
          <w:szCs w:val="20"/>
        </w:rPr>
        <w:t>şi</w:t>
      </w:r>
      <w:proofErr w:type="spellEnd"/>
      <w:r>
        <w:rPr>
          <w:rFonts w:asciiTheme="minorHAnsi" w:hAnsiTheme="minorHAnsi"/>
          <w:bCs/>
          <w:sz w:val="20"/>
          <w:szCs w:val="20"/>
        </w:rPr>
        <w:t xml:space="preserve"> 38/2021) </w:t>
      </w:r>
      <w:proofErr w:type="spellStart"/>
      <w:r>
        <w:rPr>
          <w:rFonts w:asciiTheme="minorHAnsi" w:hAnsiTheme="minorHAnsi"/>
          <w:bCs/>
          <w:sz w:val="20"/>
          <w:szCs w:val="20"/>
        </w:rPr>
        <w:t>şi</w:t>
      </w:r>
      <w:proofErr w:type="spellEnd"/>
      <w:r>
        <w:rPr>
          <w:rFonts w:asciiTheme="minorHAnsi" w:hAnsiTheme="minorHAnsi"/>
          <w:bCs/>
          <w:sz w:val="20"/>
          <w:szCs w:val="20"/>
        </w:rPr>
        <w:t xml:space="preserve"> articolului 13 alineatul 6 din Regulamentul privind repartizarea mijloacelor bugetare ale Secretariatului Provincial pentru </w:t>
      </w:r>
      <w:proofErr w:type="spellStart"/>
      <w:r>
        <w:rPr>
          <w:rFonts w:asciiTheme="minorHAnsi" w:hAnsiTheme="minorHAnsi"/>
          <w:bCs/>
          <w:sz w:val="20"/>
          <w:szCs w:val="20"/>
        </w:rPr>
        <w:t>Educaţie</w:t>
      </w:r>
      <w:proofErr w:type="spellEnd"/>
      <w:r>
        <w:rPr>
          <w:rFonts w:asciiTheme="minorHAnsi" w:hAnsiTheme="minorHAnsi"/>
          <w:bCs/>
          <w:sz w:val="20"/>
          <w:szCs w:val="20"/>
        </w:rPr>
        <w:t xml:space="preserve">, Reglementări, Administrație și Minoritățile Naționale – Comunitățile Naționale pentru avansarea statutului </w:t>
      </w:r>
      <w:proofErr w:type="spellStart"/>
      <w:r>
        <w:rPr>
          <w:rFonts w:asciiTheme="minorHAnsi" w:hAnsiTheme="minorHAnsi"/>
          <w:bCs/>
          <w:sz w:val="20"/>
          <w:szCs w:val="20"/>
        </w:rPr>
        <w:t>minorităţilor</w:t>
      </w:r>
      <w:proofErr w:type="spellEnd"/>
      <w:r>
        <w:rPr>
          <w:rFonts w:asciiTheme="minorHAnsi" w:hAnsiTheme="minorHAnsi"/>
          <w:bCs/>
          <w:sz w:val="20"/>
          <w:szCs w:val="20"/>
        </w:rPr>
        <w:t xml:space="preserve"> </w:t>
      </w:r>
      <w:proofErr w:type="spellStart"/>
      <w:r>
        <w:rPr>
          <w:rFonts w:asciiTheme="minorHAnsi" w:hAnsiTheme="minorHAnsi"/>
          <w:bCs/>
          <w:sz w:val="20"/>
          <w:szCs w:val="20"/>
        </w:rPr>
        <w:t>naţionale</w:t>
      </w:r>
      <w:proofErr w:type="spellEnd"/>
      <w:r>
        <w:rPr>
          <w:rFonts w:asciiTheme="minorHAnsi" w:hAnsiTheme="minorHAnsi"/>
          <w:bCs/>
          <w:sz w:val="20"/>
          <w:szCs w:val="20"/>
        </w:rPr>
        <w:t xml:space="preserve"> - </w:t>
      </w:r>
      <w:proofErr w:type="spellStart"/>
      <w:r>
        <w:rPr>
          <w:rFonts w:asciiTheme="minorHAnsi" w:hAnsiTheme="minorHAnsi"/>
          <w:bCs/>
          <w:sz w:val="20"/>
          <w:szCs w:val="20"/>
        </w:rPr>
        <w:t>comunităţilor</w:t>
      </w:r>
      <w:proofErr w:type="spellEnd"/>
      <w:r>
        <w:rPr>
          <w:rFonts w:asciiTheme="minorHAnsi" w:hAnsiTheme="minorHAnsi"/>
          <w:bCs/>
          <w:sz w:val="20"/>
          <w:szCs w:val="20"/>
        </w:rPr>
        <w:t xml:space="preserve"> </w:t>
      </w:r>
      <w:proofErr w:type="spellStart"/>
      <w:r>
        <w:rPr>
          <w:rFonts w:asciiTheme="minorHAnsi" w:hAnsiTheme="minorHAnsi"/>
          <w:bCs/>
          <w:sz w:val="20"/>
          <w:szCs w:val="20"/>
        </w:rPr>
        <w:t>naţionale</w:t>
      </w:r>
      <w:proofErr w:type="spellEnd"/>
      <w:r>
        <w:rPr>
          <w:rFonts w:asciiTheme="minorHAnsi" w:hAnsiTheme="minorHAnsi"/>
          <w:bCs/>
          <w:sz w:val="20"/>
          <w:szCs w:val="20"/>
        </w:rPr>
        <w:t xml:space="preserve"> </w:t>
      </w:r>
      <w:proofErr w:type="spellStart"/>
      <w:r>
        <w:rPr>
          <w:rFonts w:asciiTheme="minorHAnsi" w:hAnsiTheme="minorHAnsi"/>
          <w:bCs/>
          <w:sz w:val="20"/>
          <w:szCs w:val="20"/>
        </w:rPr>
        <w:t>şi</w:t>
      </w:r>
      <w:proofErr w:type="spellEnd"/>
      <w:r>
        <w:rPr>
          <w:rFonts w:asciiTheme="minorHAnsi" w:hAnsiTheme="minorHAnsi"/>
          <w:bCs/>
          <w:sz w:val="20"/>
          <w:szCs w:val="20"/>
        </w:rPr>
        <w:t xml:space="preserve"> dezvoltarea multiculturalismului </w:t>
      </w:r>
      <w:proofErr w:type="spellStart"/>
      <w:r>
        <w:rPr>
          <w:rFonts w:asciiTheme="minorHAnsi" w:hAnsiTheme="minorHAnsi"/>
          <w:bCs/>
          <w:sz w:val="20"/>
          <w:szCs w:val="20"/>
        </w:rPr>
        <w:t>şi</w:t>
      </w:r>
      <w:proofErr w:type="spellEnd"/>
      <w:r>
        <w:rPr>
          <w:rFonts w:asciiTheme="minorHAnsi" w:hAnsiTheme="minorHAnsi"/>
          <w:bCs/>
          <w:sz w:val="20"/>
          <w:szCs w:val="20"/>
        </w:rPr>
        <w:t xml:space="preserve"> </w:t>
      </w:r>
      <w:proofErr w:type="spellStart"/>
      <w:r>
        <w:rPr>
          <w:rFonts w:asciiTheme="minorHAnsi" w:hAnsiTheme="minorHAnsi"/>
          <w:bCs/>
          <w:sz w:val="20"/>
          <w:szCs w:val="20"/>
        </w:rPr>
        <w:t>toleranţei</w:t>
      </w:r>
      <w:proofErr w:type="spellEnd"/>
      <w:r>
        <w:rPr>
          <w:rFonts w:asciiTheme="minorHAnsi" w:hAnsiTheme="minorHAnsi"/>
          <w:bCs/>
          <w:sz w:val="20"/>
          <w:szCs w:val="20"/>
        </w:rPr>
        <w:t xml:space="preserve"> în Provincia Autonomă Voivodina  („Buletinul oficial al P.A.V.“, nr. 7/23), (în continuare: Regulamentul), precum </w:t>
      </w:r>
      <w:proofErr w:type="spellStart"/>
      <w:r>
        <w:rPr>
          <w:rFonts w:asciiTheme="minorHAnsi" w:hAnsiTheme="minorHAnsi"/>
          <w:bCs/>
          <w:sz w:val="20"/>
          <w:szCs w:val="20"/>
        </w:rPr>
        <w:t>şi</w:t>
      </w:r>
      <w:proofErr w:type="spellEnd"/>
      <w:r>
        <w:rPr>
          <w:rFonts w:asciiTheme="minorHAnsi" w:hAnsiTheme="minorHAnsi"/>
          <w:bCs/>
          <w:sz w:val="20"/>
          <w:szCs w:val="20"/>
        </w:rPr>
        <w:t xml:space="preserve"> Listei evaluării comisiei de concurs pentru repartizarea mijloacelor bugetare conform concursului public pentru organizarea taberei educativ-recreative pentru elevii </w:t>
      </w:r>
      <w:proofErr w:type="spellStart"/>
      <w:r>
        <w:rPr>
          <w:rFonts w:asciiTheme="minorHAnsi" w:hAnsiTheme="minorHAnsi"/>
          <w:bCs/>
          <w:sz w:val="20"/>
          <w:szCs w:val="20"/>
        </w:rPr>
        <w:t>şcolilor</w:t>
      </w:r>
      <w:proofErr w:type="spellEnd"/>
      <w:r>
        <w:rPr>
          <w:rFonts w:asciiTheme="minorHAnsi" w:hAnsiTheme="minorHAnsi"/>
          <w:bCs/>
          <w:sz w:val="20"/>
          <w:szCs w:val="20"/>
        </w:rPr>
        <w:t xml:space="preserve"> medii, numărul 128-90-1017/2023-05 din 26 </w:t>
      </w:r>
      <w:proofErr w:type="spellStart"/>
      <w:r>
        <w:rPr>
          <w:rFonts w:asciiTheme="minorHAnsi" w:hAnsiTheme="minorHAnsi"/>
          <w:bCs/>
          <w:sz w:val="20"/>
          <w:szCs w:val="20"/>
        </w:rPr>
        <w:t>маi</w:t>
      </w:r>
      <w:proofErr w:type="spellEnd"/>
      <w:r>
        <w:rPr>
          <w:rFonts w:asciiTheme="minorHAnsi" w:hAnsiTheme="minorHAnsi"/>
          <w:bCs/>
          <w:sz w:val="20"/>
          <w:szCs w:val="20"/>
        </w:rPr>
        <w:t xml:space="preserve"> 2023, secretarul provincial emite:</w:t>
      </w:r>
    </w:p>
    <w:p w:rsidR="001B481F" w:rsidRPr="006D4672" w:rsidRDefault="001B481F" w:rsidP="002B5C59">
      <w:pPr>
        <w:ind w:firstLine="708"/>
        <w:jc w:val="both"/>
        <w:rPr>
          <w:rFonts w:asciiTheme="minorHAnsi" w:hAnsiTheme="minorHAnsi"/>
          <w:noProof/>
          <w:sz w:val="20"/>
          <w:szCs w:val="20"/>
        </w:rPr>
      </w:pPr>
    </w:p>
    <w:p w:rsidR="0056396F" w:rsidRPr="006D4672" w:rsidRDefault="00F23D64" w:rsidP="0056396F">
      <w:pPr>
        <w:jc w:val="center"/>
        <w:rPr>
          <w:rFonts w:asciiTheme="minorHAnsi" w:hAnsiTheme="minorHAnsi"/>
          <w:b/>
          <w:noProof/>
          <w:sz w:val="22"/>
          <w:szCs w:val="22"/>
        </w:rPr>
      </w:pPr>
      <w:r>
        <w:rPr>
          <w:rFonts w:asciiTheme="minorHAnsi" w:hAnsiTheme="minorHAnsi"/>
          <w:b/>
          <w:sz w:val="22"/>
          <w:szCs w:val="22"/>
        </w:rPr>
        <w:t>DECIZIA</w:t>
      </w:r>
    </w:p>
    <w:p w:rsidR="00517438" w:rsidRPr="00517438" w:rsidRDefault="00F23D64" w:rsidP="00B875F7">
      <w:pPr>
        <w:jc w:val="center"/>
        <w:rPr>
          <w:rFonts w:asciiTheme="minorHAnsi" w:hAnsiTheme="minorHAnsi"/>
          <w:b/>
          <w:noProof/>
          <w:sz w:val="22"/>
          <w:szCs w:val="22"/>
        </w:rPr>
      </w:pPr>
      <w:r>
        <w:rPr>
          <w:b/>
          <w:sz w:val="22"/>
          <w:szCs w:val="22"/>
        </w:rPr>
        <w:t xml:space="preserve">PRIVIND REPARTIZAREA MIJLOACELOR BUGETARE CONFORM CONCURSULUI PUBLIC PENTRU organizarea taberei educativ-recreative pentru elevii </w:t>
      </w:r>
      <w:proofErr w:type="spellStart"/>
      <w:r>
        <w:rPr>
          <w:b/>
          <w:sz w:val="22"/>
          <w:szCs w:val="22"/>
        </w:rPr>
        <w:t>şcolilor</w:t>
      </w:r>
      <w:proofErr w:type="spellEnd"/>
      <w:r>
        <w:rPr>
          <w:b/>
          <w:sz w:val="22"/>
          <w:szCs w:val="22"/>
        </w:rPr>
        <w:t xml:space="preserve"> medii</w:t>
      </w:r>
    </w:p>
    <w:p w:rsidR="001B481F" w:rsidRPr="006D4672" w:rsidRDefault="001B481F" w:rsidP="00517438">
      <w:pPr>
        <w:jc w:val="center"/>
        <w:rPr>
          <w:rFonts w:asciiTheme="minorHAnsi" w:hAnsiTheme="minorHAnsi"/>
          <w:noProof/>
          <w:sz w:val="20"/>
          <w:szCs w:val="20"/>
          <w:lang w:val="sr-Latn-RS"/>
        </w:rPr>
      </w:pPr>
    </w:p>
    <w:p w:rsidR="00E62E02" w:rsidRPr="002272CD" w:rsidRDefault="00F23D64" w:rsidP="0056396F">
      <w:pPr>
        <w:jc w:val="center"/>
        <w:rPr>
          <w:rFonts w:asciiTheme="minorHAnsi" w:hAnsiTheme="minorHAnsi"/>
          <w:b/>
          <w:noProof/>
          <w:sz w:val="20"/>
          <w:szCs w:val="20"/>
        </w:rPr>
      </w:pPr>
      <w:r>
        <w:rPr>
          <w:rFonts w:asciiTheme="minorHAnsi" w:hAnsiTheme="minorHAnsi"/>
          <w:b/>
          <w:sz w:val="20"/>
          <w:szCs w:val="20"/>
        </w:rPr>
        <w:t>I</w:t>
      </w:r>
    </w:p>
    <w:p w:rsidR="002036F0" w:rsidRPr="00D0326D" w:rsidRDefault="002036F0" w:rsidP="0056396F">
      <w:pPr>
        <w:jc w:val="center"/>
        <w:rPr>
          <w:rFonts w:asciiTheme="minorHAnsi" w:hAnsiTheme="minorHAnsi"/>
          <w:noProof/>
          <w:sz w:val="16"/>
          <w:szCs w:val="20"/>
          <w:lang w:val="sr-Cyrl-CS"/>
        </w:rPr>
      </w:pPr>
    </w:p>
    <w:p w:rsidR="00E0051A" w:rsidRPr="00B875F7" w:rsidRDefault="00E0051A" w:rsidP="00517438">
      <w:pPr>
        <w:ind w:right="-46" w:firstLine="540"/>
        <w:jc w:val="both"/>
        <w:rPr>
          <w:rFonts w:asciiTheme="minorHAnsi" w:hAnsiTheme="minorHAnsi" w:cs="Arial"/>
          <w:bCs/>
          <w:noProof/>
          <w:sz w:val="20"/>
          <w:szCs w:val="22"/>
        </w:rPr>
      </w:pPr>
      <w:r>
        <w:rPr>
          <w:rFonts w:asciiTheme="minorHAnsi" w:hAnsiTheme="minorHAnsi"/>
          <w:bCs/>
          <w:sz w:val="20"/>
          <w:szCs w:val="22"/>
        </w:rPr>
        <w:t xml:space="preserve">În baza Concursului public pentru organizarea taberei educativ-recreative pentru elevii </w:t>
      </w:r>
      <w:proofErr w:type="spellStart"/>
      <w:r>
        <w:rPr>
          <w:rFonts w:asciiTheme="minorHAnsi" w:hAnsiTheme="minorHAnsi"/>
          <w:bCs/>
          <w:sz w:val="20"/>
          <w:szCs w:val="22"/>
        </w:rPr>
        <w:t>şcolilor</w:t>
      </w:r>
      <w:proofErr w:type="spellEnd"/>
      <w:r>
        <w:rPr>
          <w:rFonts w:asciiTheme="minorHAnsi" w:hAnsiTheme="minorHAnsi"/>
          <w:bCs/>
          <w:sz w:val="20"/>
          <w:szCs w:val="22"/>
        </w:rPr>
        <w:t xml:space="preserve"> medii, publicat pe data de 05.05.2023, sub numărul 128-90-1017/2023-05, care a fost publicat pe site-ul Secretariatului pe data de 5.05.2023 </w:t>
      </w:r>
      <w:proofErr w:type="spellStart"/>
      <w:r>
        <w:rPr>
          <w:rFonts w:asciiTheme="minorHAnsi" w:hAnsiTheme="minorHAnsi"/>
          <w:bCs/>
          <w:sz w:val="20"/>
          <w:szCs w:val="22"/>
        </w:rPr>
        <w:t>şi</w:t>
      </w:r>
      <w:proofErr w:type="spellEnd"/>
      <w:r>
        <w:rPr>
          <w:rFonts w:asciiTheme="minorHAnsi" w:hAnsiTheme="minorHAnsi"/>
          <w:bCs/>
          <w:sz w:val="20"/>
          <w:szCs w:val="22"/>
        </w:rPr>
        <w:t xml:space="preserve"> în „Buletinul oficial al P.A.V.” numărul 19/2023, mijloacele se alocă următorilor semnatari ai cererilor:</w:t>
      </w:r>
    </w:p>
    <w:p w:rsidR="00FB4383" w:rsidRDefault="00FB4383" w:rsidP="002B5C59">
      <w:pPr>
        <w:rPr>
          <w:rFonts w:asciiTheme="minorHAnsi" w:hAnsiTheme="minorHAnsi"/>
          <w:b/>
          <w:noProof/>
          <w:sz w:val="20"/>
          <w:szCs w:val="20"/>
        </w:rPr>
      </w:pPr>
    </w:p>
    <w:tbl>
      <w:tblPr>
        <w:tblStyle w:val="TableGrid"/>
        <w:tblW w:w="9947" w:type="dxa"/>
        <w:tblInd w:w="-709" w:type="dxa"/>
        <w:tblLook w:val="04A0" w:firstRow="1" w:lastRow="0" w:firstColumn="1" w:lastColumn="0" w:noHBand="0" w:noVBand="1"/>
      </w:tblPr>
      <w:tblGrid>
        <w:gridCol w:w="2981"/>
        <w:gridCol w:w="1885"/>
        <w:gridCol w:w="1459"/>
        <w:gridCol w:w="2556"/>
        <w:gridCol w:w="1066"/>
      </w:tblGrid>
      <w:tr w:rsidR="00B875F7" w:rsidTr="0025674D">
        <w:trPr>
          <w:trHeight w:val="821"/>
        </w:trPr>
        <w:tc>
          <w:tcPr>
            <w:tcW w:w="2981" w:type="dxa"/>
            <w:shd w:val="clear" w:color="auto" w:fill="A6A6A6" w:themeFill="background1" w:themeFillShade="A6"/>
            <w:vAlign w:val="center"/>
          </w:tcPr>
          <w:p w:rsidR="00B875F7" w:rsidRPr="00E45D32" w:rsidRDefault="00B875F7" w:rsidP="0025674D">
            <w:pPr>
              <w:rPr>
                <w:rFonts w:ascii="Calibri" w:eastAsia="Calibri" w:hAnsi="Calibri" w:cs="Calibri"/>
                <w:b/>
                <w:bCs/>
                <w:sz w:val="18"/>
                <w:szCs w:val="18"/>
              </w:rPr>
            </w:pPr>
            <w:r>
              <w:rPr>
                <w:rFonts w:ascii="Calibri" w:hAnsi="Calibri"/>
                <w:b/>
                <w:bCs/>
                <w:sz w:val="18"/>
                <w:szCs w:val="18"/>
              </w:rPr>
              <w:t>Semnatarul cererii</w:t>
            </w:r>
          </w:p>
        </w:tc>
        <w:tc>
          <w:tcPr>
            <w:tcW w:w="1885" w:type="dxa"/>
            <w:shd w:val="clear" w:color="auto" w:fill="A6A6A6" w:themeFill="background1" w:themeFillShade="A6"/>
            <w:vAlign w:val="center"/>
          </w:tcPr>
          <w:p w:rsidR="00B875F7" w:rsidRPr="00E45D32" w:rsidRDefault="00B875F7" w:rsidP="0025674D">
            <w:pPr>
              <w:rPr>
                <w:rFonts w:ascii="Calibri" w:eastAsia="Calibri" w:hAnsi="Calibri" w:cs="Calibri"/>
                <w:b/>
                <w:bCs/>
                <w:sz w:val="18"/>
                <w:szCs w:val="18"/>
              </w:rPr>
            </w:pPr>
            <w:r>
              <w:rPr>
                <w:rFonts w:ascii="Calibri" w:hAnsi="Calibri"/>
                <w:b/>
                <w:bCs/>
                <w:sz w:val="18"/>
                <w:szCs w:val="18"/>
              </w:rPr>
              <w:t>Localitatea</w:t>
            </w:r>
          </w:p>
        </w:tc>
        <w:tc>
          <w:tcPr>
            <w:tcW w:w="1459" w:type="dxa"/>
            <w:shd w:val="clear" w:color="auto" w:fill="A6A6A6" w:themeFill="background1" w:themeFillShade="A6"/>
            <w:vAlign w:val="center"/>
          </w:tcPr>
          <w:p w:rsidR="00B875F7" w:rsidRPr="00E45D32" w:rsidRDefault="00B875F7" w:rsidP="0025674D">
            <w:pPr>
              <w:jc w:val="right"/>
              <w:rPr>
                <w:rFonts w:ascii="Calibri" w:eastAsia="Calibri" w:hAnsi="Calibri" w:cs="Calibri"/>
                <w:b/>
                <w:bCs/>
                <w:sz w:val="18"/>
                <w:szCs w:val="18"/>
              </w:rPr>
            </w:pPr>
            <w:r>
              <w:rPr>
                <w:rFonts w:ascii="Calibri" w:hAnsi="Calibri"/>
                <w:b/>
                <w:bCs/>
                <w:sz w:val="18"/>
                <w:szCs w:val="18"/>
              </w:rPr>
              <w:t>Propunerea cuantumului pentru repartizare</w:t>
            </w:r>
          </w:p>
        </w:tc>
        <w:tc>
          <w:tcPr>
            <w:tcW w:w="2556" w:type="dxa"/>
            <w:shd w:val="clear" w:color="auto" w:fill="A6A6A6" w:themeFill="background1" w:themeFillShade="A6"/>
            <w:vAlign w:val="center"/>
          </w:tcPr>
          <w:p w:rsidR="00B875F7" w:rsidRPr="00E45D32" w:rsidRDefault="00B875F7" w:rsidP="0025674D">
            <w:pPr>
              <w:rPr>
                <w:rFonts w:ascii="Calibri" w:eastAsia="Calibri" w:hAnsi="Calibri" w:cs="Calibri"/>
                <w:b/>
                <w:bCs/>
                <w:sz w:val="18"/>
                <w:szCs w:val="18"/>
              </w:rPr>
            </w:pPr>
            <w:r>
              <w:rPr>
                <w:rFonts w:ascii="Calibri" w:hAnsi="Calibri"/>
                <w:b/>
                <w:bCs/>
                <w:sz w:val="18"/>
                <w:szCs w:val="18"/>
              </w:rPr>
              <w:t>Număr de dosar</w:t>
            </w:r>
          </w:p>
        </w:tc>
        <w:tc>
          <w:tcPr>
            <w:tcW w:w="1066" w:type="dxa"/>
            <w:shd w:val="clear" w:color="auto" w:fill="A6A6A6" w:themeFill="background1" w:themeFillShade="A6"/>
            <w:vAlign w:val="center"/>
          </w:tcPr>
          <w:p w:rsidR="00B875F7" w:rsidRPr="00E45D32" w:rsidRDefault="00B875F7" w:rsidP="0025674D">
            <w:pPr>
              <w:jc w:val="center"/>
              <w:rPr>
                <w:rFonts w:ascii="Calibri" w:eastAsia="Calibri" w:hAnsi="Calibri" w:cs="Calibri"/>
                <w:b/>
                <w:bCs/>
                <w:sz w:val="18"/>
                <w:szCs w:val="18"/>
              </w:rPr>
            </w:pPr>
            <w:r>
              <w:rPr>
                <w:rFonts w:ascii="Calibri" w:hAnsi="Calibri"/>
                <w:b/>
                <w:bCs/>
                <w:sz w:val="18"/>
                <w:szCs w:val="18"/>
              </w:rPr>
              <w:t>Numărul de</w:t>
            </w:r>
          </w:p>
          <w:p w:rsidR="00B875F7" w:rsidRPr="00782027" w:rsidRDefault="00B875F7" w:rsidP="0025674D">
            <w:pPr>
              <w:jc w:val="center"/>
              <w:rPr>
                <w:rFonts w:ascii="Calibri" w:eastAsia="Calibri" w:hAnsi="Calibri" w:cs="Calibri"/>
                <w:b/>
                <w:bCs/>
                <w:sz w:val="18"/>
                <w:szCs w:val="18"/>
              </w:rPr>
            </w:pPr>
            <w:r>
              <w:rPr>
                <w:rFonts w:ascii="Calibri" w:hAnsi="Calibri"/>
                <w:b/>
                <w:bCs/>
                <w:sz w:val="18"/>
                <w:szCs w:val="18"/>
              </w:rPr>
              <w:t>puncte</w:t>
            </w:r>
          </w:p>
        </w:tc>
      </w:tr>
      <w:tr w:rsidR="00B875F7" w:rsidTr="0025674D">
        <w:trPr>
          <w:trHeight w:val="834"/>
        </w:trPr>
        <w:tc>
          <w:tcPr>
            <w:tcW w:w="2981" w:type="dxa"/>
            <w:vAlign w:val="center"/>
          </w:tcPr>
          <w:p w:rsidR="00B875F7" w:rsidRPr="00580BB6" w:rsidRDefault="00B875F7" w:rsidP="0025674D">
            <w:pPr>
              <w:rPr>
                <w:rFonts w:asciiTheme="minorHAnsi" w:hAnsiTheme="minorHAnsi" w:cs="Arial"/>
                <w:sz w:val="18"/>
                <w:szCs w:val="18"/>
              </w:rPr>
            </w:pPr>
            <w:proofErr w:type="spellStart"/>
            <w:r>
              <w:rPr>
                <w:rFonts w:asciiTheme="minorHAnsi" w:hAnsiTheme="minorHAnsi"/>
                <w:sz w:val="18"/>
                <w:szCs w:val="18"/>
              </w:rPr>
              <w:t>Asociaţia</w:t>
            </w:r>
            <w:proofErr w:type="spellEnd"/>
            <w:r>
              <w:rPr>
                <w:rFonts w:asciiTheme="minorHAnsi" w:hAnsiTheme="minorHAnsi"/>
                <w:sz w:val="18"/>
                <w:szCs w:val="18"/>
              </w:rPr>
              <w:t xml:space="preserve"> Centrul pentru tineri "Ana &amp; Bastian"</w:t>
            </w:r>
          </w:p>
        </w:tc>
        <w:tc>
          <w:tcPr>
            <w:tcW w:w="1885" w:type="dxa"/>
            <w:vAlign w:val="center"/>
          </w:tcPr>
          <w:p w:rsidR="00B875F7" w:rsidRPr="00782027" w:rsidRDefault="00B875F7" w:rsidP="0025674D">
            <w:pPr>
              <w:rPr>
                <w:rFonts w:asciiTheme="minorHAnsi" w:hAnsiTheme="minorHAnsi" w:cs="Arial"/>
                <w:sz w:val="18"/>
                <w:szCs w:val="18"/>
              </w:rPr>
            </w:pPr>
            <w:proofErr w:type="spellStart"/>
            <w:r>
              <w:rPr>
                <w:rFonts w:asciiTheme="minorHAnsi" w:hAnsiTheme="minorHAnsi"/>
                <w:sz w:val="18"/>
                <w:szCs w:val="18"/>
              </w:rPr>
              <w:t>Kanjiža</w:t>
            </w:r>
            <w:proofErr w:type="spellEnd"/>
          </w:p>
        </w:tc>
        <w:tc>
          <w:tcPr>
            <w:tcW w:w="1459" w:type="dxa"/>
            <w:vAlign w:val="center"/>
          </w:tcPr>
          <w:p w:rsidR="00B875F7" w:rsidRPr="00782027" w:rsidRDefault="00B875F7" w:rsidP="0025674D">
            <w:pPr>
              <w:jc w:val="right"/>
              <w:rPr>
                <w:rFonts w:asciiTheme="minorHAnsi" w:hAnsiTheme="minorHAnsi" w:cs="Arial"/>
                <w:sz w:val="18"/>
                <w:szCs w:val="18"/>
              </w:rPr>
            </w:pPr>
            <w:r>
              <w:rPr>
                <w:rFonts w:asciiTheme="minorHAnsi" w:hAnsiTheme="minorHAnsi"/>
                <w:sz w:val="18"/>
                <w:szCs w:val="18"/>
              </w:rPr>
              <w:t>4.500.000,00</w:t>
            </w:r>
          </w:p>
        </w:tc>
        <w:tc>
          <w:tcPr>
            <w:tcW w:w="2556" w:type="dxa"/>
            <w:vAlign w:val="center"/>
          </w:tcPr>
          <w:p w:rsidR="00B875F7" w:rsidRPr="002560C9" w:rsidRDefault="00B875F7" w:rsidP="0025674D">
            <w:pPr>
              <w:rPr>
                <w:rFonts w:asciiTheme="minorHAnsi" w:hAnsiTheme="minorHAnsi" w:cs="Arial"/>
                <w:sz w:val="18"/>
                <w:szCs w:val="18"/>
              </w:rPr>
            </w:pPr>
            <w:r>
              <w:rPr>
                <w:rFonts w:asciiTheme="minorHAnsi" w:hAnsiTheme="minorHAnsi"/>
                <w:sz w:val="18"/>
                <w:szCs w:val="18"/>
              </w:rPr>
              <w:t>128-90-1017/01.05.2023</w:t>
            </w:r>
          </w:p>
        </w:tc>
        <w:tc>
          <w:tcPr>
            <w:tcW w:w="1066" w:type="dxa"/>
            <w:vAlign w:val="center"/>
          </w:tcPr>
          <w:p w:rsidR="00B875F7" w:rsidRPr="00782027" w:rsidRDefault="00B875F7" w:rsidP="0025674D">
            <w:pPr>
              <w:jc w:val="center"/>
              <w:rPr>
                <w:rFonts w:asciiTheme="minorHAnsi" w:hAnsiTheme="minorHAnsi" w:cs="Arial"/>
                <w:sz w:val="18"/>
                <w:szCs w:val="18"/>
              </w:rPr>
            </w:pPr>
            <w:r>
              <w:rPr>
                <w:rFonts w:asciiTheme="minorHAnsi" w:hAnsiTheme="minorHAnsi"/>
                <w:sz w:val="18"/>
                <w:szCs w:val="18"/>
              </w:rPr>
              <w:t>27</w:t>
            </w:r>
          </w:p>
        </w:tc>
      </w:tr>
    </w:tbl>
    <w:p w:rsidR="00B875F7" w:rsidRDefault="00B875F7" w:rsidP="002B5C59">
      <w:pPr>
        <w:rPr>
          <w:rFonts w:asciiTheme="minorHAnsi" w:hAnsiTheme="minorHAnsi"/>
          <w:b/>
          <w:noProof/>
          <w:sz w:val="20"/>
          <w:szCs w:val="20"/>
        </w:rPr>
      </w:pPr>
    </w:p>
    <w:p w:rsidR="002737C2"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2737C2" w:rsidRPr="00047799" w:rsidRDefault="002737C2" w:rsidP="002737C2">
      <w:pPr>
        <w:spacing w:after="160" w:line="259" w:lineRule="auto"/>
        <w:ind w:firstLine="720"/>
        <w:jc w:val="both"/>
        <w:rPr>
          <w:rFonts w:asciiTheme="minorHAnsi" w:hAnsiTheme="minorHAnsi" w:cstheme="minorHAnsi"/>
          <w:sz w:val="20"/>
          <w:szCs w:val="20"/>
        </w:rPr>
      </w:pPr>
      <w:r>
        <w:rPr>
          <w:rFonts w:asciiTheme="minorHAnsi" w:hAnsiTheme="minorHAnsi"/>
          <w:sz w:val="20"/>
          <w:szCs w:val="20"/>
        </w:rPr>
        <w:t xml:space="preserve">Semnatarilor cererilor la Concurs care nu sunt </w:t>
      </w:r>
      <w:proofErr w:type="spellStart"/>
      <w:r>
        <w:rPr>
          <w:rFonts w:asciiTheme="minorHAnsi" w:hAnsiTheme="minorHAnsi"/>
          <w:sz w:val="20"/>
          <w:szCs w:val="20"/>
        </w:rPr>
        <w:t>menţionaţi</w:t>
      </w:r>
      <w:proofErr w:type="spellEnd"/>
      <w:r>
        <w:rPr>
          <w:rFonts w:asciiTheme="minorHAnsi" w:hAnsiTheme="minorHAnsi"/>
          <w:sz w:val="20"/>
          <w:szCs w:val="20"/>
        </w:rPr>
        <w:t xml:space="preserve"> la punctul 1 din prezenta decizie, nu se alocă mijloace bugetare, având în vedere articolul 8 </w:t>
      </w:r>
      <w:proofErr w:type="spellStart"/>
      <w:r>
        <w:rPr>
          <w:rFonts w:asciiTheme="minorHAnsi" w:hAnsiTheme="minorHAnsi"/>
          <w:sz w:val="20"/>
          <w:szCs w:val="20"/>
        </w:rPr>
        <w:t>şi</w:t>
      </w:r>
      <w:proofErr w:type="spellEnd"/>
      <w:r>
        <w:rPr>
          <w:rFonts w:asciiTheme="minorHAnsi" w:hAnsiTheme="minorHAnsi"/>
          <w:sz w:val="20"/>
          <w:szCs w:val="20"/>
        </w:rPr>
        <w:t xml:space="preserve"> articolul 12 din Regulament.</w:t>
      </w:r>
    </w:p>
    <w:p w:rsidR="002737C2" w:rsidRPr="00047799"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III</w:t>
      </w: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Prezenta decizie privind alegerea programelor/proiectelor va fi publicată pe pagina oficială de internet a Secretariatului Provincial.</w:t>
      </w:r>
    </w:p>
    <w:p w:rsidR="00707AD1" w:rsidRPr="006C3BF2" w:rsidRDefault="00707AD1" w:rsidP="002737C2">
      <w:pPr>
        <w:ind w:firstLine="708"/>
        <w:jc w:val="both"/>
        <w:rPr>
          <w:rFonts w:asciiTheme="minorHAnsi" w:hAnsiTheme="minorHAnsi" w:cstheme="minorHAnsi"/>
          <w:noProof/>
          <w:sz w:val="20"/>
          <w:szCs w:val="20"/>
          <w:lang w:val="sr-Cyrl-CS"/>
        </w:rPr>
      </w:pPr>
    </w:p>
    <w:p w:rsidR="002737C2" w:rsidRPr="006C3BF2" w:rsidRDefault="002737C2" w:rsidP="002737C2">
      <w:pPr>
        <w:jc w:val="center"/>
        <w:rPr>
          <w:rFonts w:asciiTheme="minorHAnsi" w:hAnsiTheme="minorHAnsi" w:cstheme="minorHAnsi"/>
          <w:b/>
          <w:noProof/>
          <w:sz w:val="20"/>
          <w:szCs w:val="20"/>
        </w:rPr>
      </w:pPr>
      <w:r>
        <w:rPr>
          <w:rFonts w:asciiTheme="minorHAnsi" w:hAnsiTheme="minorHAnsi"/>
          <w:b/>
          <w:sz w:val="20"/>
          <w:szCs w:val="20"/>
        </w:rPr>
        <w:t>Expunerea de motive:</w:t>
      </w:r>
    </w:p>
    <w:p w:rsidR="002737C2" w:rsidRPr="006C3BF2" w:rsidRDefault="002737C2" w:rsidP="002737C2">
      <w:pPr>
        <w:jc w:val="center"/>
        <w:rPr>
          <w:rFonts w:asciiTheme="minorHAnsi" w:hAnsiTheme="minorHAnsi" w:cstheme="minorHAnsi"/>
          <w:noProof/>
          <w:sz w:val="20"/>
          <w:szCs w:val="20"/>
          <w:lang w:val="sr-Cyrl-CS"/>
        </w:rPr>
      </w:pP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szCs w:val="20"/>
        </w:rPr>
        <w:t xml:space="preserve">În baza articolului 11, raportat la articolul 23, 25 și 26 din Hotărârea Adunării Provinciei privind bugetul Provinciei Autonome Voivodina pentru anul 2023 („Buletinul oficial al P.A.V.”, numărul 54/2022) articolului 7 </w:t>
      </w:r>
      <w:r>
        <w:rPr>
          <w:rFonts w:asciiTheme="minorHAnsi" w:hAnsiTheme="minorHAnsi"/>
          <w:sz w:val="20"/>
          <w:szCs w:val="20"/>
        </w:rPr>
        <w:t xml:space="preserve">din Hotărârea Adunării Provinciei privind repartizarea mijloacelor bugetare pentru avansarea statutului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dezvoltarea multiculturalismului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toleranţei</w:t>
      </w:r>
      <w:proofErr w:type="spellEnd"/>
      <w:r>
        <w:rPr>
          <w:rFonts w:asciiTheme="minorHAnsi" w:hAnsiTheme="minorHAnsi"/>
          <w:sz w:val="20"/>
          <w:szCs w:val="20"/>
        </w:rPr>
        <w:t xml:space="preserve"> („Buletinul oficial al P.A.V.”, numărul: 8/2019), articolului 6 din Ordonanța privind mijloacele pentru stimularea programelor sau a unei părți </w:t>
      </w:r>
      <w:r>
        <w:rPr>
          <w:rFonts w:asciiTheme="minorHAnsi" w:hAnsiTheme="minorHAnsi"/>
          <w:sz w:val="20"/>
          <w:szCs w:val="20"/>
        </w:rPr>
        <w:lastRenderedPageBreak/>
        <w:t xml:space="preserve">care lipsește din mijloace pentru finanțarea programelor de interes public pe care le realizează asociațiile („Monitorul oficial al R.S”, nr. 16/2018) și articolului 3 alineatul 1 din </w:t>
      </w:r>
      <w:r>
        <w:rPr>
          <w:rFonts w:asciiTheme="minorHAnsi" w:hAnsiTheme="minorHAnsi"/>
          <w:sz w:val="20"/>
        </w:rPr>
        <w:t xml:space="preserve">Regulamentul privind repartizarea mijloacelor bugetare ale Secretariatului Provincial pentru </w:t>
      </w:r>
      <w:proofErr w:type="spellStart"/>
      <w:r>
        <w:rPr>
          <w:rFonts w:asciiTheme="minorHAnsi" w:hAnsiTheme="minorHAnsi"/>
          <w:sz w:val="20"/>
        </w:rPr>
        <w:t>Educaţie</w:t>
      </w:r>
      <w:proofErr w:type="spellEnd"/>
      <w:r>
        <w:rPr>
          <w:rFonts w:asciiTheme="minorHAnsi" w:hAnsiTheme="minorHAnsi"/>
          <w:sz w:val="20"/>
        </w:rPr>
        <w:t xml:space="preserve">, Reglementări, Administrație și Minoritățile Naționale – Comunitățile Naționale pentru avansarea statutului </w:t>
      </w:r>
      <w:proofErr w:type="spellStart"/>
      <w:r>
        <w:rPr>
          <w:rFonts w:asciiTheme="minorHAnsi" w:hAnsiTheme="minorHAnsi"/>
          <w:sz w:val="20"/>
        </w:rPr>
        <w:t>minorităţilor</w:t>
      </w:r>
      <w:proofErr w:type="spellEnd"/>
      <w:r>
        <w:rPr>
          <w:rFonts w:asciiTheme="minorHAnsi" w:hAnsiTheme="minorHAnsi"/>
          <w:sz w:val="20"/>
        </w:rPr>
        <w:t xml:space="preserve"> </w:t>
      </w:r>
      <w:proofErr w:type="spellStart"/>
      <w:r>
        <w:rPr>
          <w:rFonts w:asciiTheme="minorHAnsi" w:hAnsiTheme="minorHAnsi"/>
          <w:sz w:val="20"/>
        </w:rPr>
        <w:t>naţionale</w:t>
      </w:r>
      <w:proofErr w:type="spellEnd"/>
      <w:r>
        <w:rPr>
          <w:rFonts w:asciiTheme="minorHAnsi" w:hAnsiTheme="minorHAnsi"/>
          <w:sz w:val="20"/>
        </w:rPr>
        <w:t xml:space="preserve"> - </w:t>
      </w:r>
      <w:proofErr w:type="spellStart"/>
      <w:r>
        <w:rPr>
          <w:rFonts w:asciiTheme="minorHAnsi" w:hAnsiTheme="minorHAnsi"/>
          <w:sz w:val="20"/>
        </w:rPr>
        <w:t>comunităţilor</w:t>
      </w:r>
      <w:proofErr w:type="spellEnd"/>
      <w:r>
        <w:rPr>
          <w:rFonts w:asciiTheme="minorHAnsi" w:hAnsiTheme="minorHAnsi"/>
          <w:sz w:val="20"/>
        </w:rPr>
        <w:t xml:space="preserve"> </w:t>
      </w:r>
      <w:proofErr w:type="spellStart"/>
      <w:r>
        <w:rPr>
          <w:rFonts w:asciiTheme="minorHAnsi" w:hAnsiTheme="minorHAnsi"/>
          <w:sz w:val="20"/>
        </w:rPr>
        <w:t>naţionale</w:t>
      </w:r>
      <w:proofErr w:type="spellEnd"/>
      <w:r>
        <w:rPr>
          <w:rFonts w:asciiTheme="minorHAnsi" w:hAnsiTheme="minorHAnsi"/>
          <w:sz w:val="20"/>
        </w:rPr>
        <w:t xml:space="preserve"> </w:t>
      </w:r>
      <w:proofErr w:type="spellStart"/>
      <w:r>
        <w:rPr>
          <w:rFonts w:asciiTheme="minorHAnsi" w:hAnsiTheme="minorHAnsi"/>
          <w:sz w:val="20"/>
        </w:rPr>
        <w:t>şi</w:t>
      </w:r>
      <w:proofErr w:type="spellEnd"/>
      <w:r>
        <w:rPr>
          <w:rFonts w:asciiTheme="minorHAnsi" w:hAnsiTheme="minorHAnsi"/>
          <w:sz w:val="20"/>
        </w:rPr>
        <w:t xml:space="preserve"> dezvoltarea multiculturalismului </w:t>
      </w:r>
      <w:proofErr w:type="spellStart"/>
      <w:r>
        <w:rPr>
          <w:rFonts w:asciiTheme="minorHAnsi" w:hAnsiTheme="minorHAnsi"/>
          <w:sz w:val="20"/>
        </w:rPr>
        <w:t>şi</w:t>
      </w:r>
      <w:proofErr w:type="spellEnd"/>
      <w:r>
        <w:rPr>
          <w:rFonts w:asciiTheme="minorHAnsi" w:hAnsiTheme="minorHAnsi"/>
          <w:sz w:val="20"/>
        </w:rPr>
        <w:t xml:space="preserve"> </w:t>
      </w:r>
      <w:proofErr w:type="spellStart"/>
      <w:r>
        <w:rPr>
          <w:rFonts w:asciiTheme="minorHAnsi" w:hAnsiTheme="minorHAnsi"/>
          <w:sz w:val="20"/>
        </w:rPr>
        <w:t>toleranţei</w:t>
      </w:r>
      <w:proofErr w:type="spellEnd"/>
      <w:r>
        <w:rPr>
          <w:rFonts w:asciiTheme="minorHAnsi" w:hAnsiTheme="minorHAnsi"/>
          <w:sz w:val="20"/>
        </w:rPr>
        <w:t xml:space="preserve"> în Provincia Autonomă Voivodina  („Buletinul oficial al P.A.V.“, nr. 7/23), Secretariatul Provincial pentru </w:t>
      </w:r>
      <w:proofErr w:type="spellStart"/>
      <w:r>
        <w:rPr>
          <w:rFonts w:asciiTheme="minorHAnsi" w:hAnsiTheme="minorHAnsi"/>
          <w:sz w:val="20"/>
        </w:rPr>
        <w:t>Educaţie</w:t>
      </w:r>
      <w:proofErr w:type="spellEnd"/>
      <w:r>
        <w:rPr>
          <w:rFonts w:asciiTheme="minorHAnsi" w:hAnsiTheme="minorHAnsi"/>
          <w:sz w:val="20"/>
        </w:rPr>
        <w:t xml:space="preserve">, Reglementări, </w:t>
      </w:r>
      <w:proofErr w:type="spellStart"/>
      <w:r>
        <w:rPr>
          <w:rFonts w:asciiTheme="minorHAnsi" w:hAnsiTheme="minorHAnsi"/>
          <w:sz w:val="20"/>
        </w:rPr>
        <w:t>Administraţie</w:t>
      </w:r>
      <w:proofErr w:type="spellEnd"/>
      <w:r>
        <w:rPr>
          <w:rFonts w:asciiTheme="minorHAnsi" w:hAnsiTheme="minorHAnsi"/>
          <w:sz w:val="20"/>
        </w:rPr>
        <w:t xml:space="preserve"> </w:t>
      </w:r>
      <w:proofErr w:type="spellStart"/>
      <w:r>
        <w:rPr>
          <w:rFonts w:asciiTheme="minorHAnsi" w:hAnsiTheme="minorHAnsi"/>
          <w:sz w:val="20"/>
        </w:rPr>
        <w:t>şi</w:t>
      </w:r>
      <w:proofErr w:type="spellEnd"/>
      <w:r>
        <w:rPr>
          <w:rFonts w:asciiTheme="minorHAnsi" w:hAnsiTheme="minorHAnsi"/>
          <w:sz w:val="20"/>
        </w:rPr>
        <w:t xml:space="preserve"> </w:t>
      </w:r>
      <w:proofErr w:type="spellStart"/>
      <w:r>
        <w:rPr>
          <w:rFonts w:asciiTheme="minorHAnsi" w:hAnsiTheme="minorHAnsi"/>
          <w:sz w:val="20"/>
        </w:rPr>
        <w:t>Minorităţile</w:t>
      </w:r>
      <w:proofErr w:type="spellEnd"/>
      <w:r>
        <w:rPr>
          <w:rFonts w:asciiTheme="minorHAnsi" w:hAnsiTheme="minorHAnsi"/>
          <w:sz w:val="20"/>
        </w:rPr>
        <w:t xml:space="preserve"> </w:t>
      </w:r>
      <w:proofErr w:type="spellStart"/>
      <w:r>
        <w:rPr>
          <w:rFonts w:asciiTheme="minorHAnsi" w:hAnsiTheme="minorHAnsi"/>
          <w:sz w:val="20"/>
        </w:rPr>
        <w:t>Naţionale</w:t>
      </w:r>
      <w:proofErr w:type="spellEnd"/>
      <w:r>
        <w:rPr>
          <w:rFonts w:asciiTheme="minorHAnsi" w:hAnsiTheme="minorHAnsi"/>
          <w:sz w:val="20"/>
        </w:rPr>
        <w:t xml:space="preserve"> - </w:t>
      </w:r>
      <w:proofErr w:type="spellStart"/>
      <w:r>
        <w:rPr>
          <w:rFonts w:asciiTheme="minorHAnsi" w:hAnsiTheme="minorHAnsi"/>
          <w:sz w:val="20"/>
        </w:rPr>
        <w:t>Comunităţile</w:t>
      </w:r>
      <w:proofErr w:type="spellEnd"/>
      <w:r>
        <w:rPr>
          <w:rFonts w:asciiTheme="minorHAnsi" w:hAnsiTheme="minorHAnsi"/>
          <w:sz w:val="20"/>
        </w:rPr>
        <w:t xml:space="preserve"> </w:t>
      </w:r>
      <w:proofErr w:type="spellStart"/>
      <w:r>
        <w:rPr>
          <w:rFonts w:asciiTheme="minorHAnsi" w:hAnsiTheme="minorHAnsi"/>
          <w:sz w:val="20"/>
        </w:rPr>
        <w:t>Naţionale</w:t>
      </w:r>
      <w:proofErr w:type="spellEnd"/>
      <w:r>
        <w:rPr>
          <w:rFonts w:asciiTheme="minorHAnsi" w:hAnsiTheme="minorHAnsi"/>
          <w:sz w:val="20"/>
        </w:rPr>
        <w:t xml:space="preserve">, pe data de 05.05.2023, a publicat Concurs public pentru organizarea taberei educativ-recreative pentru elevii </w:t>
      </w:r>
      <w:proofErr w:type="spellStart"/>
      <w:r>
        <w:rPr>
          <w:rFonts w:asciiTheme="minorHAnsi" w:hAnsiTheme="minorHAnsi"/>
          <w:sz w:val="20"/>
        </w:rPr>
        <w:t>şcolilor</w:t>
      </w:r>
      <w:proofErr w:type="spellEnd"/>
      <w:r>
        <w:rPr>
          <w:rFonts w:asciiTheme="minorHAnsi" w:hAnsiTheme="minorHAnsi"/>
          <w:sz w:val="20"/>
        </w:rPr>
        <w:t xml:space="preserve"> medii, sub numărul 128-90-1017/2023-05.</w:t>
      </w: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szCs w:val="20"/>
        </w:rPr>
        <w:t xml:space="preserve">Prin Hotărârea Adunării Provinciei privind repartizarea </w:t>
      </w:r>
      <w:proofErr w:type="spellStart"/>
      <w:r>
        <w:rPr>
          <w:rFonts w:asciiTheme="minorHAnsi" w:hAnsiTheme="minorHAnsi"/>
          <w:bCs/>
          <w:sz w:val="20"/>
          <w:szCs w:val="20"/>
        </w:rPr>
        <w:t>mijlocelor</w:t>
      </w:r>
      <w:proofErr w:type="spellEnd"/>
      <w:r>
        <w:rPr>
          <w:rFonts w:asciiTheme="minorHAnsi" w:hAnsiTheme="minorHAnsi"/>
          <w:bCs/>
          <w:sz w:val="20"/>
          <w:szCs w:val="20"/>
        </w:rPr>
        <w:t xml:space="preserve"> bugetare pentru avansarea </w:t>
      </w:r>
      <w:proofErr w:type="spellStart"/>
      <w:r>
        <w:rPr>
          <w:rFonts w:asciiTheme="minorHAnsi" w:hAnsiTheme="minorHAnsi"/>
          <w:bCs/>
          <w:sz w:val="20"/>
          <w:szCs w:val="20"/>
        </w:rPr>
        <w:t>poziţiei</w:t>
      </w:r>
      <w:proofErr w:type="spellEnd"/>
      <w:r>
        <w:rPr>
          <w:rFonts w:asciiTheme="minorHAnsi" w:hAnsiTheme="minorHAnsi"/>
          <w:bCs/>
          <w:sz w:val="20"/>
          <w:szCs w:val="20"/>
        </w:rPr>
        <w:t xml:space="preserve"> </w:t>
      </w:r>
      <w:proofErr w:type="spellStart"/>
      <w:r>
        <w:rPr>
          <w:rFonts w:asciiTheme="minorHAnsi" w:hAnsiTheme="minorHAnsi"/>
          <w:bCs/>
          <w:sz w:val="20"/>
          <w:szCs w:val="20"/>
        </w:rPr>
        <w:t>minorităţilor</w:t>
      </w:r>
      <w:proofErr w:type="spellEnd"/>
      <w:r>
        <w:rPr>
          <w:rFonts w:asciiTheme="minorHAnsi" w:hAnsiTheme="minorHAnsi"/>
          <w:bCs/>
          <w:sz w:val="20"/>
          <w:szCs w:val="20"/>
        </w:rPr>
        <w:t xml:space="preserve"> </w:t>
      </w:r>
      <w:proofErr w:type="spellStart"/>
      <w:r>
        <w:rPr>
          <w:rFonts w:asciiTheme="minorHAnsi" w:hAnsiTheme="minorHAnsi"/>
          <w:bCs/>
          <w:sz w:val="20"/>
          <w:szCs w:val="20"/>
        </w:rPr>
        <w:t>naţionale</w:t>
      </w:r>
      <w:proofErr w:type="spellEnd"/>
      <w:r>
        <w:rPr>
          <w:rFonts w:asciiTheme="minorHAnsi" w:hAnsiTheme="minorHAnsi"/>
          <w:bCs/>
          <w:sz w:val="20"/>
          <w:szCs w:val="20"/>
        </w:rPr>
        <w:t xml:space="preserve"> - </w:t>
      </w:r>
      <w:proofErr w:type="spellStart"/>
      <w:r>
        <w:rPr>
          <w:rFonts w:asciiTheme="minorHAnsi" w:hAnsiTheme="minorHAnsi"/>
          <w:bCs/>
          <w:sz w:val="20"/>
          <w:szCs w:val="20"/>
        </w:rPr>
        <w:t>comunităţilor</w:t>
      </w:r>
      <w:proofErr w:type="spellEnd"/>
      <w:r>
        <w:rPr>
          <w:rFonts w:asciiTheme="minorHAnsi" w:hAnsiTheme="minorHAnsi"/>
          <w:bCs/>
          <w:sz w:val="20"/>
          <w:szCs w:val="20"/>
        </w:rPr>
        <w:t xml:space="preserve"> </w:t>
      </w:r>
      <w:proofErr w:type="spellStart"/>
      <w:r>
        <w:rPr>
          <w:rFonts w:asciiTheme="minorHAnsi" w:hAnsiTheme="minorHAnsi"/>
          <w:bCs/>
          <w:sz w:val="20"/>
          <w:szCs w:val="20"/>
        </w:rPr>
        <w:t>naţionale</w:t>
      </w:r>
      <w:proofErr w:type="spellEnd"/>
      <w:r>
        <w:rPr>
          <w:rFonts w:asciiTheme="minorHAnsi" w:hAnsiTheme="minorHAnsi"/>
          <w:bCs/>
          <w:sz w:val="20"/>
          <w:szCs w:val="20"/>
        </w:rPr>
        <w:t xml:space="preserve"> </w:t>
      </w:r>
      <w:proofErr w:type="spellStart"/>
      <w:r>
        <w:rPr>
          <w:rFonts w:asciiTheme="minorHAnsi" w:hAnsiTheme="minorHAnsi"/>
          <w:bCs/>
          <w:sz w:val="20"/>
          <w:szCs w:val="20"/>
        </w:rPr>
        <w:t>şi</w:t>
      </w:r>
      <w:proofErr w:type="spellEnd"/>
      <w:r>
        <w:rPr>
          <w:rFonts w:asciiTheme="minorHAnsi" w:hAnsiTheme="minorHAnsi"/>
          <w:bCs/>
          <w:sz w:val="20"/>
          <w:szCs w:val="20"/>
        </w:rPr>
        <w:t xml:space="preserve"> dezvoltarea multiculturalismului </w:t>
      </w:r>
      <w:proofErr w:type="spellStart"/>
      <w:r>
        <w:rPr>
          <w:rFonts w:asciiTheme="minorHAnsi" w:hAnsiTheme="minorHAnsi"/>
          <w:bCs/>
          <w:sz w:val="20"/>
          <w:szCs w:val="20"/>
        </w:rPr>
        <w:t>şi</w:t>
      </w:r>
      <w:proofErr w:type="spellEnd"/>
      <w:r>
        <w:rPr>
          <w:rFonts w:asciiTheme="minorHAnsi" w:hAnsiTheme="minorHAnsi"/>
          <w:bCs/>
          <w:sz w:val="20"/>
          <w:szCs w:val="20"/>
        </w:rPr>
        <w:t xml:space="preserve"> </w:t>
      </w:r>
      <w:proofErr w:type="spellStart"/>
      <w:r>
        <w:rPr>
          <w:rFonts w:asciiTheme="minorHAnsi" w:hAnsiTheme="minorHAnsi"/>
          <w:bCs/>
          <w:sz w:val="20"/>
          <w:szCs w:val="20"/>
        </w:rPr>
        <w:t>toleranţei</w:t>
      </w:r>
      <w:proofErr w:type="spellEnd"/>
      <w:r>
        <w:rPr>
          <w:rFonts w:asciiTheme="minorHAnsi" w:hAnsiTheme="minorHAnsi"/>
          <w:bCs/>
          <w:sz w:val="20"/>
          <w:szCs w:val="20"/>
        </w:rPr>
        <w:t xml:space="preserve"> ("Buletinul oficial al PAV", numărul 8/2019) se stipulează </w:t>
      </w:r>
      <w:proofErr w:type="spellStart"/>
      <w:r>
        <w:rPr>
          <w:rFonts w:asciiTheme="minorHAnsi" w:hAnsiTheme="minorHAnsi"/>
          <w:bCs/>
          <w:sz w:val="20"/>
          <w:szCs w:val="20"/>
        </w:rPr>
        <w:t>destinaţia</w:t>
      </w:r>
      <w:proofErr w:type="spellEnd"/>
      <w:r>
        <w:rPr>
          <w:rFonts w:asciiTheme="minorHAnsi" w:hAnsiTheme="minorHAnsi"/>
          <w:bCs/>
          <w:sz w:val="20"/>
          <w:szCs w:val="20"/>
        </w:rPr>
        <w:t xml:space="preserve">, modul </w:t>
      </w:r>
      <w:proofErr w:type="spellStart"/>
      <w:r>
        <w:rPr>
          <w:rFonts w:asciiTheme="minorHAnsi" w:hAnsiTheme="minorHAnsi"/>
          <w:bCs/>
          <w:sz w:val="20"/>
          <w:szCs w:val="20"/>
        </w:rPr>
        <w:t>şi</w:t>
      </w:r>
      <w:proofErr w:type="spellEnd"/>
      <w:r>
        <w:rPr>
          <w:rFonts w:asciiTheme="minorHAnsi" w:hAnsiTheme="minorHAnsi"/>
          <w:bCs/>
          <w:sz w:val="20"/>
          <w:szCs w:val="20"/>
        </w:rPr>
        <w:t xml:space="preserve"> procedura de repartizare a mijloacelor bugetare pentru </w:t>
      </w:r>
      <w:proofErr w:type="spellStart"/>
      <w:r>
        <w:rPr>
          <w:rFonts w:asciiTheme="minorHAnsi" w:hAnsiTheme="minorHAnsi"/>
          <w:bCs/>
          <w:sz w:val="20"/>
          <w:szCs w:val="20"/>
        </w:rPr>
        <w:t>cofinanţarea</w:t>
      </w:r>
      <w:proofErr w:type="spellEnd"/>
      <w:r>
        <w:rPr>
          <w:rFonts w:asciiTheme="minorHAnsi" w:hAnsiTheme="minorHAnsi"/>
          <w:bCs/>
          <w:sz w:val="20"/>
          <w:szCs w:val="20"/>
        </w:rPr>
        <w:t xml:space="preserve"> programelor </w:t>
      </w:r>
      <w:proofErr w:type="spellStart"/>
      <w:r>
        <w:rPr>
          <w:rFonts w:asciiTheme="minorHAnsi" w:hAnsiTheme="minorHAnsi"/>
          <w:bCs/>
          <w:sz w:val="20"/>
          <w:szCs w:val="20"/>
        </w:rPr>
        <w:t>şi</w:t>
      </w:r>
      <w:proofErr w:type="spellEnd"/>
      <w:r>
        <w:rPr>
          <w:rFonts w:asciiTheme="minorHAnsi" w:hAnsiTheme="minorHAnsi"/>
          <w:bCs/>
          <w:sz w:val="20"/>
          <w:szCs w:val="20"/>
        </w:rPr>
        <w:t xml:space="preserve"> proiectelor pentru avansarea </w:t>
      </w:r>
      <w:proofErr w:type="spellStart"/>
      <w:r>
        <w:rPr>
          <w:rFonts w:asciiTheme="minorHAnsi" w:hAnsiTheme="minorHAnsi"/>
          <w:bCs/>
          <w:sz w:val="20"/>
          <w:szCs w:val="20"/>
        </w:rPr>
        <w:t>poziţiei</w:t>
      </w:r>
      <w:proofErr w:type="spellEnd"/>
      <w:r>
        <w:rPr>
          <w:rFonts w:asciiTheme="minorHAnsi" w:hAnsiTheme="minorHAnsi"/>
          <w:bCs/>
          <w:sz w:val="20"/>
          <w:szCs w:val="20"/>
        </w:rPr>
        <w:t xml:space="preserve"> </w:t>
      </w:r>
      <w:proofErr w:type="spellStart"/>
      <w:r>
        <w:rPr>
          <w:rFonts w:asciiTheme="minorHAnsi" w:hAnsiTheme="minorHAnsi"/>
          <w:bCs/>
          <w:sz w:val="20"/>
          <w:szCs w:val="20"/>
        </w:rPr>
        <w:t>minorităţilor</w:t>
      </w:r>
      <w:proofErr w:type="spellEnd"/>
      <w:r>
        <w:rPr>
          <w:rFonts w:asciiTheme="minorHAnsi" w:hAnsiTheme="minorHAnsi"/>
          <w:bCs/>
          <w:sz w:val="20"/>
          <w:szCs w:val="20"/>
        </w:rPr>
        <w:t xml:space="preserve"> </w:t>
      </w:r>
      <w:proofErr w:type="spellStart"/>
      <w:r>
        <w:rPr>
          <w:rFonts w:asciiTheme="minorHAnsi" w:hAnsiTheme="minorHAnsi"/>
          <w:bCs/>
          <w:sz w:val="20"/>
          <w:szCs w:val="20"/>
        </w:rPr>
        <w:t>naţionale</w:t>
      </w:r>
      <w:proofErr w:type="spellEnd"/>
      <w:r>
        <w:rPr>
          <w:rFonts w:asciiTheme="minorHAnsi" w:hAnsiTheme="minorHAnsi"/>
          <w:bCs/>
          <w:sz w:val="20"/>
          <w:szCs w:val="20"/>
        </w:rPr>
        <w:t xml:space="preserve"> - </w:t>
      </w:r>
      <w:proofErr w:type="spellStart"/>
      <w:r>
        <w:rPr>
          <w:rFonts w:asciiTheme="minorHAnsi" w:hAnsiTheme="minorHAnsi"/>
          <w:bCs/>
          <w:sz w:val="20"/>
          <w:szCs w:val="20"/>
        </w:rPr>
        <w:t>comunităţilor</w:t>
      </w:r>
      <w:proofErr w:type="spellEnd"/>
      <w:r>
        <w:rPr>
          <w:rFonts w:asciiTheme="minorHAnsi" w:hAnsiTheme="minorHAnsi"/>
          <w:bCs/>
          <w:sz w:val="20"/>
          <w:szCs w:val="20"/>
        </w:rPr>
        <w:t xml:space="preserve"> </w:t>
      </w:r>
      <w:proofErr w:type="spellStart"/>
      <w:r>
        <w:rPr>
          <w:rFonts w:asciiTheme="minorHAnsi" w:hAnsiTheme="minorHAnsi"/>
          <w:bCs/>
          <w:sz w:val="20"/>
          <w:szCs w:val="20"/>
        </w:rPr>
        <w:t>naţionale</w:t>
      </w:r>
      <w:proofErr w:type="spellEnd"/>
      <w:r>
        <w:rPr>
          <w:rFonts w:asciiTheme="minorHAnsi" w:hAnsiTheme="minorHAnsi"/>
          <w:bCs/>
          <w:sz w:val="20"/>
          <w:szCs w:val="20"/>
        </w:rPr>
        <w:t xml:space="preserve"> </w:t>
      </w:r>
      <w:proofErr w:type="spellStart"/>
      <w:r>
        <w:rPr>
          <w:rFonts w:asciiTheme="minorHAnsi" w:hAnsiTheme="minorHAnsi"/>
          <w:bCs/>
          <w:sz w:val="20"/>
          <w:szCs w:val="20"/>
        </w:rPr>
        <w:t>şi</w:t>
      </w:r>
      <w:proofErr w:type="spellEnd"/>
      <w:r>
        <w:rPr>
          <w:rFonts w:asciiTheme="minorHAnsi" w:hAnsiTheme="minorHAnsi"/>
          <w:bCs/>
          <w:sz w:val="20"/>
          <w:szCs w:val="20"/>
        </w:rPr>
        <w:t xml:space="preserve"> dezvoltarea multiculturalismului </w:t>
      </w:r>
      <w:proofErr w:type="spellStart"/>
      <w:r>
        <w:rPr>
          <w:rFonts w:asciiTheme="minorHAnsi" w:hAnsiTheme="minorHAnsi"/>
          <w:bCs/>
          <w:sz w:val="20"/>
          <w:szCs w:val="20"/>
        </w:rPr>
        <w:t>şi</w:t>
      </w:r>
      <w:proofErr w:type="spellEnd"/>
      <w:r>
        <w:rPr>
          <w:rFonts w:asciiTheme="minorHAnsi" w:hAnsiTheme="minorHAnsi"/>
          <w:bCs/>
          <w:sz w:val="20"/>
          <w:szCs w:val="20"/>
        </w:rPr>
        <w:t xml:space="preserve"> </w:t>
      </w:r>
      <w:proofErr w:type="spellStart"/>
      <w:r>
        <w:rPr>
          <w:rFonts w:asciiTheme="minorHAnsi" w:hAnsiTheme="minorHAnsi"/>
          <w:bCs/>
          <w:sz w:val="20"/>
          <w:szCs w:val="20"/>
        </w:rPr>
        <w:t>toleranţei</w:t>
      </w:r>
      <w:proofErr w:type="spellEnd"/>
      <w:r>
        <w:rPr>
          <w:rFonts w:asciiTheme="minorHAnsi" w:hAnsiTheme="minorHAnsi"/>
          <w:bCs/>
          <w:sz w:val="20"/>
          <w:szCs w:val="20"/>
        </w:rPr>
        <w:t xml:space="preserve"> pe teritoriul Provinciei Autonome Voivodina. </w:t>
      </w:r>
    </w:p>
    <w:p w:rsidR="002737C2" w:rsidRPr="006C3BF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 xml:space="preserve">Mijloacele </w:t>
      </w:r>
      <w:proofErr w:type="spellStart"/>
      <w:r>
        <w:rPr>
          <w:rFonts w:asciiTheme="minorHAnsi" w:hAnsiTheme="minorHAnsi"/>
          <w:sz w:val="20"/>
          <w:szCs w:val="20"/>
        </w:rPr>
        <w:t>menţionate</w:t>
      </w:r>
      <w:proofErr w:type="spellEnd"/>
      <w:r>
        <w:rPr>
          <w:rFonts w:asciiTheme="minorHAnsi" w:hAnsiTheme="minorHAnsi"/>
          <w:sz w:val="20"/>
          <w:szCs w:val="20"/>
        </w:rPr>
        <w:t xml:space="preserve"> se asigură în bugetul P.A. Voivodina </w:t>
      </w:r>
      <w:proofErr w:type="spellStart"/>
      <w:r>
        <w:rPr>
          <w:rFonts w:asciiTheme="minorHAnsi" w:hAnsiTheme="minorHAnsi"/>
          <w:sz w:val="20"/>
          <w:szCs w:val="20"/>
        </w:rPr>
        <w:t>şi</w:t>
      </w:r>
      <w:proofErr w:type="spellEnd"/>
      <w:r>
        <w:rPr>
          <w:rFonts w:asciiTheme="minorHAnsi" w:hAnsiTheme="minorHAnsi"/>
          <w:sz w:val="20"/>
          <w:szCs w:val="20"/>
        </w:rPr>
        <w:t xml:space="preserve"> se </w:t>
      </w:r>
      <w:proofErr w:type="spellStart"/>
      <w:r>
        <w:rPr>
          <w:rFonts w:asciiTheme="minorHAnsi" w:hAnsiTheme="minorHAnsi"/>
          <w:sz w:val="20"/>
          <w:szCs w:val="20"/>
        </w:rPr>
        <w:t>ţin</w:t>
      </w:r>
      <w:proofErr w:type="spellEnd"/>
      <w:r>
        <w:rPr>
          <w:rFonts w:asciiTheme="minorHAnsi" w:hAnsiTheme="minorHAnsi"/>
          <w:sz w:val="20"/>
          <w:szCs w:val="20"/>
        </w:rPr>
        <w:t xml:space="preserve"> în partea specială a bugetului organului provincial al </w:t>
      </w:r>
      <w:proofErr w:type="spellStart"/>
      <w:r>
        <w:rPr>
          <w:rFonts w:asciiTheme="minorHAnsi" w:hAnsiTheme="minorHAnsi"/>
          <w:sz w:val="20"/>
          <w:szCs w:val="20"/>
        </w:rPr>
        <w:t>administraţiei</w:t>
      </w:r>
      <w:proofErr w:type="spellEnd"/>
      <w:r>
        <w:rPr>
          <w:rFonts w:asciiTheme="minorHAnsi" w:hAnsiTheme="minorHAnsi"/>
          <w:sz w:val="20"/>
          <w:szCs w:val="20"/>
        </w:rPr>
        <w:t xml:space="preserve"> competent pentru domeniul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w:t>
      </w:r>
    </w:p>
    <w:p w:rsidR="002737C2" w:rsidRPr="004D281B"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 xml:space="preserve">În baza concursului realizat în conformitate cu articolele 23, 25 și 26 din Hotărârea Adunării Provinciei privind bugetul Provinciei Autonome Voivodina pentru anul 2023 și volumul mijloacelor asigurate pentru destinațiile menționate, stabilite la articolul 11 din aceeași hotărâre, se efectuează repartizarea mijloacelor conform cererilor sosite la concurs. </w:t>
      </w:r>
      <w:r w:rsidRPr="00CD2E6D">
        <w:rPr>
          <w:rFonts w:asciiTheme="minorHAnsi" w:hAnsiTheme="minorHAnsi"/>
          <w:sz w:val="20"/>
          <w:szCs w:val="20"/>
        </w:rPr>
        <w:t xml:space="preserve">Dreptul la repartizarea mijloacelor bugetare ale Secretariatului Provincial pentru avansarea </w:t>
      </w:r>
      <w:proofErr w:type="spellStart"/>
      <w:r w:rsidRPr="00CD2E6D">
        <w:rPr>
          <w:rFonts w:asciiTheme="minorHAnsi" w:hAnsiTheme="minorHAnsi"/>
          <w:sz w:val="20"/>
          <w:szCs w:val="20"/>
        </w:rPr>
        <w:t>poziţiei</w:t>
      </w:r>
      <w:proofErr w:type="spellEnd"/>
      <w:r w:rsidRPr="00CD2E6D">
        <w:rPr>
          <w:rFonts w:asciiTheme="minorHAnsi" w:hAnsiTheme="minorHAnsi"/>
          <w:sz w:val="20"/>
          <w:szCs w:val="20"/>
        </w:rPr>
        <w:t xml:space="preserve"> </w:t>
      </w:r>
      <w:proofErr w:type="spellStart"/>
      <w:r w:rsidRPr="00CD2E6D">
        <w:rPr>
          <w:rFonts w:asciiTheme="minorHAnsi" w:hAnsiTheme="minorHAnsi"/>
          <w:sz w:val="20"/>
          <w:szCs w:val="20"/>
        </w:rPr>
        <w:t>minorităţilor</w:t>
      </w:r>
      <w:proofErr w:type="spellEnd"/>
      <w:r w:rsidRPr="00CD2E6D">
        <w:rPr>
          <w:rFonts w:asciiTheme="minorHAnsi" w:hAnsiTheme="minorHAnsi"/>
          <w:sz w:val="20"/>
          <w:szCs w:val="20"/>
        </w:rPr>
        <w:t xml:space="preserve"> </w:t>
      </w:r>
      <w:proofErr w:type="spellStart"/>
      <w:r w:rsidRPr="00CD2E6D">
        <w:rPr>
          <w:rFonts w:asciiTheme="minorHAnsi" w:hAnsiTheme="minorHAnsi"/>
          <w:sz w:val="20"/>
          <w:szCs w:val="20"/>
        </w:rPr>
        <w:t>naţionale</w:t>
      </w:r>
      <w:proofErr w:type="spellEnd"/>
      <w:r w:rsidRPr="00CD2E6D">
        <w:rPr>
          <w:rFonts w:asciiTheme="minorHAnsi" w:hAnsiTheme="minorHAnsi"/>
          <w:sz w:val="20"/>
          <w:szCs w:val="20"/>
        </w:rPr>
        <w:t xml:space="preserve"> - </w:t>
      </w:r>
      <w:proofErr w:type="spellStart"/>
      <w:r w:rsidRPr="00CD2E6D">
        <w:rPr>
          <w:rFonts w:asciiTheme="minorHAnsi" w:hAnsiTheme="minorHAnsi"/>
          <w:sz w:val="20"/>
          <w:szCs w:val="20"/>
        </w:rPr>
        <w:t>comunităţilor</w:t>
      </w:r>
      <w:proofErr w:type="spellEnd"/>
      <w:r w:rsidRPr="00CD2E6D">
        <w:rPr>
          <w:rFonts w:asciiTheme="minorHAnsi" w:hAnsiTheme="minorHAnsi"/>
          <w:sz w:val="20"/>
          <w:szCs w:val="20"/>
        </w:rPr>
        <w:t xml:space="preserve"> </w:t>
      </w:r>
      <w:proofErr w:type="spellStart"/>
      <w:r w:rsidRPr="00CD2E6D">
        <w:rPr>
          <w:rFonts w:asciiTheme="minorHAnsi" w:hAnsiTheme="minorHAnsi"/>
          <w:sz w:val="20"/>
          <w:szCs w:val="20"/>
        </w:rPr>
        <w:t>naţionale</w:t>
      </w:r>
      <w:proofErr w:type="spellEnd"/>
      <w:r w:rsidRPr="00CD2E6D">
        <w:rPr>
          <w:rFonts w:asciiTheme="minorHAnsi" w:hAnsiTheme="minorHAnsi"/>
          <w:sz w:val="20"/>
          <w:szCs w:val="20"/>
        </w:rPr>
        <w:t xml:space="preserve"> au </w:t>
      </w:r>
      <w:proofErr w:type="spellStart"/>
      <w:r w:rsidRPr="00CD2E6D">
        <w:rPr>
          <w:rFonts w:asciiTheme="minorHAnsi" w:hAnsiTheme="minorHAnsi"/>
          <w:sz w:val="20"/>
          <w:szCs w:val="20"/>
        </w:rPr>
        <w:t>asociaţiile</w:t>
      </w:r>
      <w:proofErr w:type="spellEnd"/>
      <w:r w:rsidRPr="00CD2E6D">
        <w:rPr>
          <w:rFonts w:asciiTheme="minorHAnsi" w:hAnsiTheme="minorHAnsi"/>
          <w:sz w:val="20"/>
          <w:szCs w:val="20"/>
        </w:rPr>
        <w:t xml:space="preserve">, fondurile ale căror programe/proiecte sunt îndreptate spre păstrarea </w:t>
      </w:r>
      <w:proofErr w:type="spellStart"/>
      <w:r w:rsidRPr="00CD2E6D">
        <w:rPr>
          <w:rFonts w:asciiTheme="minorHAnsi" w:hAnsiTheme="minorHAnsi"/>
          <w:sz w:val="20"/>
          <w:szCs w:val="20"/>
        </w:rPr>
        <w:t>şi</w:t>
      </w:r>
      <w:proofErr w:type="spellEnd"/>
      <w:r w:rsidRPr="00CD2E6D">
        <w:rPr>
          <w:rFonts w:asciiTheme="minorHAnsi" w:hAnsiTheme="minorHAnsi"/>
          <w:sz w:val="20"/>
          <w:szCs w:val="20"/>
        </w:rPr>
        <w:t xml:space="preserve"> cultivarea multiculturalismului </w:t>
      </w:r>
      <w:proofErr w:type="spellStart"/>
      <w:r w:rsidRPr="00CD2E6D">
        <w:rPr>
          <w:rFonts w:asciiTheme="minorHAnsi" w:hAnsiTheme="minorHAnsi"/>
          <w:sz w:val="20"/>
          <w:szCs w:val="20"/>
        </w:rPr>
        <w:t>şi</w:t>
      </w:r>
      <w:proofErr w:type="spellEnd"/>
      <w:r w:rsidRPr="00CD2E6D">
        <w:rPr>
          <w:rFonts w:asciiTheme="minorHAnsi" w:hAnsiTheme="minorHAnsi"/>
          <w:sz w:val="20"/>
          <w:szCs w:val="20"/>
        </w:rPr>
        <w:t xml:space="preserve"> </w:t>
      </w:r>
      <w:proofErr w:type="spellStart"/>
      <w:r w:rsidRPr="00CD2E6D">
        <w:rPr>
          <w:rFonts w:asciiTheme="minorHAnsi" w:hAnsiTheme="minorHAnsi"/>
          <w:sz w:val="20"/>
          <w:szCs w:val="20"/>
        </w:rPr>
        <w:t>toleranţei</w:t>
      </w:r>
      <w:proofErr w:type="spellEnd"/>
      <w:r w:rsidRPr="00CD2E6D">
        <w:rPr>
          <w:rFonts w:asciiTheme="minorHAnsi" w:hAnsiTheme="minorHAnsi"/>
          <w:sz w:val="20"/>
          <w:szCs w:val="20"/>
        </w:rPr>
        <w:t xml:space="preserve"> interetnice în teritoriul Provinciei Autonomă Voivodina.</w:t>
      </w:r>
    </w:p>
    <w:p w:rsidR="002737C2" w:rsidRPr="006C3BF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 xml:space="preserve">Prin articolul 15 din Hotărârea Adunării Provinciei privind </w:t>
      </w:r>
      <w:proofErr w:type="spellStart"/>
      <w:r>
        <w:rPr>
          <w:rFonts w:asciiTheme="minorHAnsi" w:hAnsiTheme="minorHAnsi"/>
          <w:sz w:val="20"/>
          <w:szCs w:val="20"/>
        </w:rPr>
        <w:t>administraţia</w:t>
      </w:r>
      <w:proofErr w:type="spellEnd"/>
      <w:r>
        <w:rPr>
          <w:rFonts w:asciiTheme="minorHAnsi" w:hAnsiTheme="minorHAnsi"/>
          <w:sz w:val="20"/>
          <w:szCs w:val="20"/>
        </w:rPr>
        <w:t xml:space="preserve"> provincială („</w:t>
      </w:r>
      <w:proofErr w:type="spellStart"/>
      <w:r>
        <w:rPr>
          <w:rFonts w:asciiTheme="minorHAnsi" w:hAnsiTheme="minorHAnsi"/>
          <w:sz w:val="20"/>
          <w:szCs w:val="20"/>
        </w:rPr>
        <w:t>Bul</w:t>
      </w:r>
      <w:proofErr w:type="spellEnd"/>
      <w:r>
        <w:rPr>
          <w:rFonts w:asciiTheme="minorHAnsi" w:hAnsiTheme="minorHAnsi"/>
          <w:sz w:val="20"/>
          <w:szCs w:val="20"/>
        </w:rPr>
        <w:t xml:space="preserve">. oficial al P.A.V.”, nr. 37/14, </w:t>
      </w:r>
      <w:proofErr w:type="spellStart"/>
      <w:r>
        <w:rPr>
          <w:rFonts w:asciiTheme="minorHAnsi" w:hAnsiTheme="minorHAnsi"/>
          <w:sz w:val="20"/>
          <w:szCs w:val="20"/>
        </w:rPr>
        <w:t>şi</w:t>
      </w:r>
      <w:proofErr w:type="spellEnd"/>
      <w:r>
        <w:rPr>
          <w:rFonts w:asciiTheme="minorHAnsi" w:hAnsiTheme="minorHAnsi"/>
          <w:sz w:val="20"/>
          <w:szCs w:val="20"/>
        </w:rPr>
        <w:t xml:space="preserve"> 54/14 – altă hotărâre, 37/2016 , 29/2017, 24/2019, 66/2020 și 38/2021) se </w:t>
      </w:r>
      <w:proofErr w:type="spellStart"/>
      <w:r>
        <w:rPr>
          <w:rFonts w:asciiTheme="minorHAnsi" w:hAnsiTheme="minorHAnsi"/>
          <w:sz w:val="20"/>
          <w:szCs w:val="20"/>
        </w:rPr>
        <w:t>stabileşte</w:t>
      </w:r>
      <w:proofErr w:type="spellEnd"/>
      <w:r>
        <w:rPr>
          <w:rFonts w:asciiTheme="minorHAnsi" w:hAnsiTheme="minorHAnsi"/>
          <w:sz w:val="20"/>
          <w:szCs w:val="20"/>
        </w:rPr>
        <w:t xml:space="preserve"> că în vederea executării legilor, altor reglementări </w:t>
      </w:r>
      <w:proofErr w:type="spellStart"/>
      <w:r>
        <w:rPr>
          <w:rFonts w:asciiTheme="minorHAnsi" w:hAnsiTheme="minorHAnsi"/>
          <w:sz w:val="20"/>
          <w:szCs w:val="20"/>
        </w:rPr>
        <w:t>şi</w:t>
      </w:r>
      <w:proofErr w:type="spellEnd"/>
      <w:r>
        <w:rPr>
          <w:rFonts w:asciiTheme="minorHAnsi" w:hAnsiTheme="minorHAnsi"/>
          <w:sz w:val="20"/>
          <w:szCs w:val="20"/>
        </w:rPr>
        <w:t xml:space="preserve"> acte generale ale Republicii Serbia, reglementărilor Adunării </w:t>
      </w:r>
      <w:proofErr w:type="spellStart"/>
      <w:r>
        <w:rPr>
          <w:rFonts w:asciiTheme="minorHAnsi" w:hAnsiTheme="minorHAnsi"/>
          <w:sz w:val="20"/>
          <w:szCs w:val="20"/>
        </w:rPr>
        <w:t>şi</w:t>
      </w:r>
      <w:proofErr w:type="spellEnd"/>
      <w:r>
        <w:rPr>
          <w:rFonts w:asciiTheme="minorHAnsi" w:hAnsiTheme="minorHAnsi"/>
          <w:sz w:val="20"/>
          <w:szCs w:val="20"/>
        </w:rPr>
        <w:t xml:space="preserve"> Guvernului Provincial, organele provinciale ale </w:t>
      </w:r>
      <w:proofErr w:type="spellStart"/>
      <w:r>
        <w:rPr>
          <w:rFonts w:asciiTheme="minorHAnsi" w:hAnsiTheme="minorHAnsi"/>
          <w:sz w:val="20"/>
          <w:szCs w:val="20"/>
        </w:rPr>
        <w:t>administraţiei</w:t>
      </w:r>
      <w:proofErr w:type="spellEnd"/>
      <w:r>
        <w:rPr>
          <w:rFonts w:asciiTheme="minorHAnsi" w:hAnsiTheme="minorHAnsi"/>
          <w:sz w:val="20"/>
          <w:szCs w:val="20"/>
        </w:rPr>
        <w:t xml:space="preserve"> adoptă reglementări </w:t>
      </w:r>
      <w:proofErr w:type="spellStart"/>
      <w:r>
        <w:rPr>
          <w:rFonts w:asciiTheme="minorHAnsi" w:hAnsiTheme="minorHAnsi"/>
          <w:sz w:val="20"/>
          <w:szCs w:val="20"/>
        </w:rPr>
        <w:t>şi</w:t>
      </w:r>
      <w:proofErr w:type="spellEnd"/>
      <w:r>
        <w:rPr>
          <w:rFonts w:asciiTheme="minorHAnsi" w:hAnsiTheme="minorHAnsi"/>
          <w:sz w:val="20"/>
          <w:szCs w:val="20"/>
        </w:rPr>
        <w:t xml:space="preserve"> acte individuale, atunci când sunt autorizate pentru aceasta, iar prin articolul 16 alineatul 5 din </w:t>
      </w:r>
      <w:proofErr w:type="spellStart"/>
      <w:r>
        <w:rPr>
          <w:rFonts w:asciiTheme="minorHAnsi" w:hAnsiTheme="minorHAnsi"/>
          <w:sz w:val="20"/>
          <w:szCs w:val="20"/>
        </w:rPr>
        <w:t>aceeaşi</w:t>
      </w:r>
      <w:proofErr w:type="spellEnd"/>
      <w:r>
        <w:rPr>
          <w:rFonts w:asciiTheme="minorHAnsi" w:hAnsiTheme="minorHAnsi"/>
          <w:sz w:val="20"/>
          <w:szCs w:val="20"/>
        </w:rPr>
        <w:t xml:space="preserve"> hotărâre, că prin decizie se </w:t>
      </w:r>
      <w:proofErr w:type="spellStart"/>
      <w:r>
        <w:rPr>
          <w:rFonts w:asciiTheme="minorHAnsi" w:hAnsiTheme="minorHAnsi"/>
          <w:sz w:val="20"/>
          <w:szCs w:val="20"/>
        </w:rPr>
        <w:t>hotărăşte</w:t>
      </w:r>
      <w:proofErr w:type="spellEnd"/>
      <w:r>
        <w:rPr>
          <w:rFonts w:asciiTheme="minorHAnsi" w:hAnsiTheme="minorHAnsi"/>
          <w:sz w:val="20"/>
          <w:szCs w:val="20"/>
        </w:rPr>
        <w:t xml:space="preserve"> despre actele individuale, în conformitate cu reglementările. În conformitate cu art. 24 alineatul 2, secretarul provincial reprezintă Secretariatul, organizează </w:t>
      </w:r>
      <w:proofErr w:type="spellStart"/>
      <w:r>
        <w:rPr>
          <w:rFonts w:asciiTheme="minorHAnsi" w:hAnsiTheme="minorHAnsi"/>
          <w:sz w:val="20"/>
          <w:szCs w:val="20"/>
        </w:rPr>
        <w:t>şi</w:t>
      </w:r>
      <w:proofErr w:type="spellEnd"/>
      <w:r>
        <w:rPr>
          <w:rFonts w:asciiTheme="minorHAnsi" w:hAnsiTheme="minorHAnsi"/>
          <w:sz w:val="20"/>
          <w:szCs w:val="20"/>
        </w:rPr>
        <w:t xml:space="preserve"> asigură efectuarea </w:t>
      </w:r>
      <w:proofErr w:type="spellStart"/>
      <w:r>
        <w:rPr>
          <w:rFonts w:asciiTheme="minorHAnsi" w:hAnsiTheme="minorHAnsi"/>
          <w:sz w:val="20"/>
          <w:szCs w:val="20"/>
        </w:rPr>
        <w:t>activităţilor</w:t>
      </w:r>
      <w:proofErr w:type="spellEnd"/>
      <w:r>
        <w:rPr>
          <w:rFonts w:asciiTheme="minorHAnsi" w:hAnsiTheme="minorHAnsi"/>
          <w:sz w:val="20"/>
          <w:szCs w:val="20"/>
        </w:rPr>
        <w:t xml:space="preserve"> în mod eficace, emite actele pentru care este autorizat, formează comisii </w:t>
      </w:r>
      <w:proofErr w:type="spellStart"/>
      <w:r>
        <w:rPr>
          <w:rFonts w:asciiTheme="minorHAnsi" w:hAnsiTheme="minorHAnsi"/>
          <w:sz w:val="20"/>
          <w:szCs w:val="20"/>
        </w:rPr>
        <w:t>şi</w:t>
      </w:r>
      <w:proofErr w:type="spellEnd"/>
      <w:r>
        <w:rPr>
          <w:rFonts w:asciiTheme="minorHAnsi" w:hAnsiTheme="minorHAnsi"/>
          <w:sz w:val="20"/>
          <w:szCs w:val="20"/>
        </w:rPr>
        <w:t xml:space="preserve"> grupuri de lucru în vederea efectuării </w:t>
      </w:r>
      <w:proofErr w:type="spellStart"/>
      <w:r>
        <w:rPr>
          <w:rFonts w:asciiTheme="minorHAnsi" w:hAnsiTheme="minorHAnsi"/>
          <w:sz w:val="20"/>
          <w:szCs w:val="20"/>
        </w:rPr>
        <w:t>activităţilor</w:t>
      </w:r>
      <w:proofErr w:type="spellEnd"/>
      <w:r>
        <w:rPr>
          <w:rFonts w:asciiTheme="minorHAnsi" w:hAnsiTheme="minorHAnsi"/>
          <w:sz w:val="20"/>
          <w:szCs w:val="20"/>
        </w:rPr>
        <w:t xml:space="preserve"> mai complexe din sfera de </w:t>
      </w:r>
      <w:proofErr w:type="spellStart"/>
      <w:r>
        <w:rPr>
          <w:rFonts w:asciiTheme="minorHAnsi" w:hAnsiTheme="minorHAnsi"/>
          <w:sz w:val="20"/>
          <w:szCs w:val="20"/>
        </w:rPr>
        <w:t>atribuţii</w:t>
      </w:r>
      <w:proofErr w:type="spellEnd"/>
      <w:r>
        <w:rPr>
          <w:rFonts w:asciiTheme="minorHAnsi" w:hAnsiTheme="minorHAnsi"/>
          <w:sz w:val="20"/>
          <w:szCs w:val="20"/>
        </w:rPr>
        <w:t xml:space="preserve"> a Secretariatului </w:t>
      </w:r>
      <w:proofErr w:type="spellStart"/>
      <w:r>
        <w:rPr>
          <w:rFonts w:asciiTheme="minorHAnsi" w:hAnsiTheme="minorHAnsi"/>
          <w:sz w:val="20"/>
          <w:szCs w:val="20"/>
        </w:rPr>
        <w:t>şi</w:t>
      </w:r>
      <w:proofErr w:type="spellEnd"/>
      <w:r>
        <w:rPr>
          <w:rFonts w:asciiTheme="minorHAnsi" w:hAnsiTheme="minorHAnsi"/>
          <w:sz w:val="20"/>
          <w:szCs w:val="20"/>
        </w:rPr>
        <w:t xml:space="preserve"> decide cu privire la drepturile, sarcinile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responsabilităţile</w:t>
      </w:r>
      <w:proofErr w:type="spellEnd"/>
      <w:r>
        <w:rPr>
          <w:rFonts w:asciiTheme="minorHAnsi" w:hAnsiTheme="minorHAnsi"/>
          <w:sz w:val="20"/>
          <w:szCs w:val="20"/>
        </w:rPr>
        <w:t xml:space="preserve"> </w:t>
      </w:r>
      <w:proofErr w:type="spellStart"/>
      <w:r>
        <w:rPr>
          <w:rFonts w:asciiTheme="minorHAnsi" w:hAnsiTheme="minorHAnsi"/>
          <w:sz w:val="20"/>
          <w:szCs w:val="20"/>
        </w:rPr>
        <w:t>angajaţilor</w:t>
      </w:r>
      <w:proofErr w:type="spellEnd"/>
      <w:r>
        <w:rPr>
          <w:rFonts w:asciiTheme="minorHAnsi" w:hAnsiTheme="minorHAnsi"/>
          <w:sz w:val="20"/>
          <w:szCs w:val="20"/>
        </w:rPr>
        <w:t xml:space="preserve">. În baza articolului 37 alineatul 5 se </w:t>
      </w:r>
      <w:proofErr w:type="spellStart"/>
      <w:r>
        <w:rPr>
          <w:rFonts w:asciiTheme="minorHAnsi" w:hAnsiTheme="minorHAnsi"/>
          <w:sz w:val="20"/>
          <w:szCs w:val="20"/>
        </w:rPr>
        <w:t>stabileşte</w:t>
      </w:r>
      <w:proofErr w:type="spellEnd"/>
      <w:r>
        <w:rPr>
          <w:rFonts w:asciiTheme="minorHAnsi" w:hAnsiTheme="minorHAnsi"/>
          <w:sz w:val="20"/>
          <w:szCs w:val="20"/>
        </w:rPr>
        <w:t xml:space="preserve"> că Provincial </w:t>
      </w:r>
      <w:proofErr w:type="spellStart"/>
      <w:r>
        <w:rPr>
          <w:rFonts w:asciiTheme="minorHAnsi" w:hAnsiTheme="minorHAnsi"/>
          <w:sz w:val="20"/>
          <w:szCs w:val="20"/>
        </w:rPr>
        <w:t>Secretariatulpentru</w:t>
      </w:r>
      <w:proofErr w:type="spellEnd"/>
      <w:r>
        <w:rPr>
          <w:rFonts w:asciiTheme="minorHAnsi" w:hAnsiTheme="minorHAnsi"/>
          <w:sz w:val="20"/>
          <w:szCs w:val="20"/>
        </w:rPr>
        <w:t xml:space="preserve"> </w:t>
      </w:r>
      <w:proofErr w:type="spellStart"/>
      <w:r>
        <w:rPr>
          <w:rFonts w:asciiTheme="minorHAnsi" w:hAnsiTheme="minorHAnsi"/>
          <w:sz w:val="20"/>
          <w:szCs w:val="20"/>
        </w:rPr>
        <w:t>Educaţie</w:t>
      </w:r>
      <w:proofErr w:type="spellEnd"/>
      <w:r>
        <w:rPr>
          <w:rFonts w:asciiTheme="minorHAnsi" w:hAnsiTheme="minorHAnsi"/>
          <w:sz w:val="20"/>
          <w:szCs w:val="20"/>
        </w:rPr>
        <w:t xml:space="preserve">, Reglementări, Administrație și Minoritățile Naționale – Comunitățile Naționale, în conformitate cu legea, efectuează </w:t>
      </w:r>
      <w:proofErr w:type="spellStart"/>
      <w:r>
        <w:rPr>
          <w:rFonts w:asciiTheme="minorHAnsi" w:hAnsiTheme="minorHAnsi"/>
          <w:sz w:val="20"/>
          <w:szCs w:val="20"/>
        </w:rPr>
        <w:t>activităţi</w:t>
      </w:r>
      <w:proofErr w:type="spellEnd"/>
      <w:r>
        <w:rPr>
          <w:rFonts w:asciiTheme="minorHAnsi" w:hAnsiTheme="minorHAnsi"/>
          <w:sz w:val="20"/>
          <w:szCs w:val="20"/>
        </w:rPr>
        <w:t xml:space="preserve"> ale </w:t>
      </w:r>
      <w:proofErr w:type="spellStart"/>
      <w:r>
        <w:rPr>
          <w:rFonts w:asciiTheme="minorHAnsi" w:hAnsiTheme="minorHAnsi"/>
          <w:sz w:val="20"/>
          <w:szCs w:val="20"/>
        </w:rPr>
        <w:t>administraţiei</w:t>
      </w:r>
      <w:proofErr w:type="spellEnd"/>
      <w:r>
        <w:rPr>
          <w:rFonts w:asciiTheme="minorHAnsi" w:hAnsiTheme="minorHAnsi"/>
          <w:sz w:val="20"/>
          <w:szCs w:val="20"/>
        </w:rPr>
        <w:t xml:space="preserve"> provinciale care se referă la pregătirea actelor pentru Adunare sau Guvernul Provincial, </w:t>
      </w:r>
      <w:proofErr w:type="spellStart"/>
      <w:r>
        <w:rPr>
          <w:rFonts w:asciiTheme="minorHAnsi" w:hAnsiTheme="minorHAnsi"/>
          <w:sz w:val="20"/>
          <w:szCs w:val="20"/>
        </w:rPr>
        <w:t>şi</w:t>
      </w:r>
      <w:proofErr w:type="spellEnd"/>
      <w:r>
        <w:rPr>
          <w:rFonts w:asciiTheme="minorHAnsi" w:hAnsiTheme="minorHAnsi"/>
          <w:sz w:val="20"/>
          <w:szCs w:val="20"/>
        </w:rPr>
        <w:t xml:space="preserve"> prin care, printre altele: se contribuie la dezvoltarea </w:t>
      </w:r>
      <w:proofErr w:type="spellStart"/>
      <w:r>
        <w:rPr>
          <w:rFonts w:asciiTheme="minorHAnsi" w:hAnsiTheme="minorHAnsi"/>
          <w:sz w:val="20"/>
          <w:szCs w:val="20"/>
        </w:rPr>
        <w:t>interculturalismului</w:t>
      </w:r>
      <w:proofErr w:type="spellEnd"/>
      <w:r>
        <w:rPr>
          <w:rFonts w:asciiTheme="minorHAnsi" w:hAnsiTheme="minorHAnsi"/>
          <w:sz w:val="20"/>
          <w:szCs w:val="20"/>
        </w:rPr>
        <w:t xml:space="preserve">, afirmării multiculturalismului, </w:t>
      </w:r>
      <w:proofErr w:type="spellStart"/>
      <w:r>
        <w:rPr>
          <w:rFonts w:asciiTheme="minorHAnsi" w:hAnsiTheme="minorHAnsi"/>
          <w:sz w:val="20"/>
          <w:szCs w:val="20"/>
        </w:rPr>
        <w:t>toleranţei</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convieţuirii</w:t>
      </w:r>
      <w:proofErr w:type="spellEnd"/>
      <w:r>
        <w:rPr>
          <w:rFonts w:asciiTheme="minorHAnsi" w:hAnsiTheme="minorHAnsi"/>
          <w:sz w:val="20"/>
          <w:szCs w:val="20"/>
        </w:rPr>
        <w:t xml:space="preserv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care trăiesc pe teritoriul P.A Voivodina; se asigură exercitarea drepturilor în domeniul drepturilor omului </w:t>
      </w:r>
      <w:proofErr w:type="spellStart"/>
      <w:r>
        <w:rPr>
          <w:rFonts w:asciiTheme="minorHAnsi" w:hAnsiTheme="minorHAnsi"/>
          <w:sz w:val="20"/>
          <w:szCs w:val="20"/>
        </w:rPr>
        <w:t>şi</w:t>
      </w:r>
      <w:proofErr w:type="spellEnd"/>
      <w:r>
        <w:rPr>
          <w:rFonts w:asciiTheme="minorHAnsi" w:hAnsiTheme="minorHAnsi"/>
          <w:sz w:val="20"/>
          <w:szCs w:val="20"/>
        </w:rPr>
        <w:t xml:space="preserve"> a drepturilor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se stabilesc drepturi suplimentare ale persoanelor </w:t>
      </w:r>
      <w:proofErr w:type="spellStart"/>
      <w:r>
        <w:rPr>
          <w:rFonts w:asciiTheme="minorHAnsi" w:hAnsiTheme="minorHAnsi"/>
          <w:sz w:val="20"/>
          <w:szCs w:val="20"/>
        </w:rPr>
        <w:t>aparţinând</w:t>
      </w:r>
      <w:proofErr w:type="spellEnd"/>
      <w:r>
        <w:rPr>
          <w:rFonts w:asciiTheme="minorHAnsi" w:hAnsiTheme="minorHAnsi"/>
          <w:sz w:val="20"/>
          <w:szCs w:val="20"/>
        </w:rPr>
        <w:t xml:space="preserv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se asigură mijloace pentru </w:t>
      </w:r>
      <w:proofErr w:type="spellStart"/>
      <w:r>
        <w:rPr>
          <w:rFonts w:asciiTheme="minorHAnsi" w:hAnsiTheme="minorHAnsi"/>
          <w:sz w:val="20"/>
          <w:szCs w:val="20"/>
        </w:rPr>
        <w:t>finanţarea</w:t>
      </w:r>
      <w:proofErr w:type="spellEnd"/>
      <w:r>
        <w:rPr>
          <w:rFonts w:asciiTheme="minorHAnsi" w:hAnsiTheme="minorHAnsi"/>
          <w:sz w:val="20"/>
          <w:szCs w:val="20"/>
        </w:rPr>
        <w:t xml:space="preserve">, respectiv </w:t>
      </w:r>
      <w:proofErr w:type="spellStart"/>
      <w:r>
        <w:rPr>
          <w:rFonts w:asciiTheme="minorHAnsi" w:hAnsiTheme="minorHAnsi"/>
          <w:sz w:val="20"/>
          <w:szCs w:val="20"/>
        </w:rPr>
        <w:t>cofinanţarea</w:t>
      </w:r>
      <w:proofErr w:type="spellEnd"/>
      <w:r>
        <w:rPr>
          <w:rFonts w:asciiTheme="minorHAnsi" w:hAnsiTheme="minorHAnsi"/>
          <w:sz w:val="20"/>
          <w:szCs w:val="20"/>
        </w:rPr>
        <w:t xml:space="preserve"> consiliilor </w:t>
      </w:r>
      <w:proofErr w:type="spellStart"/>
      <w:r>
        <w:rPr>
          <w:rFonts w:asciiTheme="minorHAnsi" w:hAnsiTheme="minorHAnsi"/>
          <w:sz w:val="20"/>
          <w:szCs w:val="20"/>
        </w:rPr>
        <w:t>naţionale</w:t>
      </w:r>
      <w:proofErr w:type="spellEnd"/>
      <w:r>
        <w:rPr>
          <w:rFonts w:asciiTheme="minorHAnsi" w:hAnsiTheme="minorHAnsi"/>
          <w:sz w:val="20"/>
          <w:szCs w:val="20"/>
        </w:rPr>
        <w:t xml:space="preserve"> ale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w:t>
      </w:r>
      <w:proofErr w:type="spellStart"/>
      <w:r>
        <w:rPr>
          <w:rFonts w:asciiTheme="minorHAnsi" w:hAnsiTheme="minorHAnsi"/>
          <w:sz w:val="20"/>
          <w:szCs w:val="20"/>
        </w:rPr>
        <w:t>asociaţiilor</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organizaţiilor</w:t>
      </w:r>
      <w:proofErr w:type="spellEnd"/>
      <w:r>
        <w:rPr>
          <w:rFonts w:asciiTheme="minorHAnsi" w:hAnsiTheme="minorHAnsi"/>
          <w:sz w:val="20"/>
          <w:szCs w:val="20"/>
        </w:rPr>
        <w:t xml:space="preserv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precum </w:t>
      </w:r>
      <w:proofErr w:type="spellStart"/>
      <w:r>
        <w:rPr>
          <w:rFonts w:asciiTheme="minorHAnsi" w:hAnsiTheme="minorHAnsi"/>
          <w:sz w:val="20"/>
          <w:szCs w:val="20"/>
        </w:rPr>
        <w:t>şi</w:t>
      </w:r>
      <w:proofErr w:type="spellEnd"/>
      <w:r>
        <w:rPr>
          <w:rFonts w:asciiTheme="minorHAnsi" w:hAnsiTheme="minorHAnsi"/>
          <w:sz w:val="20"/>
          <w:szCs w:val="20"/>
        </w:rPr>
        <w:t xml:space="preserve"> avansarea exercitării drepturilor persoanelor </w:t>
      </w:r>
      <w:proofErr w:type="spellStart"/>
      <w:r>
        <w:rPr>
          <w:rFonts w:asciiTheme="minorHAnsi" w:hAnsiTheme="minorHAnsi"/>
          <w:sz w:val="20"/>
          <w:szCs w:val="20"/>
        </w:rPr>
        <w:t>aparţinând</w:t>
      </w:r>
      <w:proofErr w:type="spellEnd"/>
      <w:r>
        <w:rPr>
          <w:rFonts w:asciiTheme="minorHAnsi" w:hAnsiTheme="minorHAnsi"/>
          <w:sz w:val="20"/>
          <w:szCs w:val="20"/>
        </w:rPr>
        <w:t xml:space="preserv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din teritoriul P.A. Voivodina.</w:t>
      </w: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rPr>
        <w:t xml:space="preserve">Comisia de concurs pentru </w:t>
      </w:r>
      <w:proofErr w:type="spellStart"/>
      <w:r>
        <w:rPr>
          <w:rFonts w:asciiTheme="minorHAnsi" w:hAnsiTheme="minorHAnsi"/>
          <w:bCs/>
          <w:sz w:val="20"/>
        </w:rPr>
        <w:t>desfăşurarea</w:t>
      </w:r>
      <w:proofErr w:type="spellEnd"/>
      <w:r>
        <w:rPr>
          <w:rFonts w:asciiTheme="minorHAnsi" w:hAnsiTheme="minorHAnsi"/>
          <w:bCs/>
          <w:sz w:val="20"/>
        </w:rPr>
        <w:t xml:space="preserve"> procedurii de repartizare a mijloacelor bugetare în baza Concursului public pentru organizarea taberei educativ-recreative pentru elevii </w:t>
      </w:r>
      <w:proofErr w:type="spellStart"/>
      <w:r>
        <w:rPr>
          <w:rFonts w:asciiTheme="minorHAnsi" w:hAnsiTheme="minorHAnsi"/>
          <w:bCs/>
          <w:sz w:val="20"/>
        </w:rPr>
        <w:t>şcolilor</w:t>
      </w:r>
      <w:proofErr w:type="spellEnd"/>
      <w:r>
        <w:rPr>
          <w:rFonts w:asciiTheme="minorHAnsi" w:hAnsiTheme="minorHAnsi"/>
          <w:bCs/>
          <w:sz w:val="20"/>
        </w:rPr>
        <w:t xml:space="preserve"> medii, este </w:t>
      </w:r>
      <w:proofErr w:type="spellStart"/>
      <w:r>
        <w:rPr>
          <w:rFonts w:asciiTheme="minorHAnsi" w:hAnsiTheme="minorHAnsi"/>
          <w:bCs/>
          <w:sz w:val="20"/>
        </w:rPr>
        <w:t>înfiinţată</w:t>
      </w:r>
      <w:proofErr w:type="spellEnd"/>
      <w:r>
        <w:rPr>
          <w:rFonts w:asciiTheme="minorHAnsi" w:hAnsiTheme="minorHAnsi"/>
          <w:bCs/>
          <w:sz w:val="20"/>
        </w:rPr>
        <w:t xml:space="preserve"> prin decizia nr. 128-90-1017/2023-05 din 22.05.2023.</w:t>
      </w:r>
      <w:r>
        <w:rPr>
          <w:rFonts w:asciiTheme="minorHAnsi" w:hAnsiTheme="minorHAnsi"/>
          <w:bCs/>
          <w:sz w:val="20"/>
          <w:szCs w:val="20"/>
        </w:rPr>
        <w:t xml:space="preserve"> Comisia s-a întrunit pe data de 26.05.2023 </w:t>
      </w:r>
      <w:proofErr w:type="spellStart"/>
      <w:r>
        <w:rPr>
          <w:rFonts w:asciiTheme="minorHAnsi" w:hAnsiTheme="minorHAnsi"/>
          <w:bCs/>
          <w:sz w:val="20"/>
          <w:szCs w:val="20"/>
        </w:rPr>
        <w:t>şi</w:t>
      </w:r>
      <w:proofErr w:type="spellEnd"/>
      <w:r>
        <w:rPr>
          <w:rFonts w:asciiTheme="minorHAnsi" w:hAnsiTheme="minorHAnsi"/>
          <w:bCs/>
          <w:sz w:val="20"/>
          <w:szCs w:val="20"/>
        </w:rPr>
        <w:t xml:space="preserve"> în urma examinării </w:t>
      </w:r>
      <w:proofErr w:type="spellStart"/>
      <w:r>
        <w:rPr>
          <w:rFonts w:asciiTheme="minorHAnsi" w:hAnsiTheme="minorHAnsi"/>
          <w:bCs/>
          <w:sz w:val="20"/>
          <w:szCs w:val="20"/>
        </w:rPr>
        <w:t>şi</w:t>
      </w:r>
      <w:proofErr w:type="spellEnd"/>
      <w:r>
        <w:rPr>
          <w:rFonts w:asciiTheme="minorHAnsi" w:hAnsiTheme="minorHAnsi"/>
          <w:bCs/>
          <w:sz w:val="20"/>
          <w:szCs w:val="20"/>
        </w:rPr>
        <w:t xml:space="preserve"> evaluării cererilor depuse de </w:t>
      </w:r>
      <w:proofErr w:type="spellStart"/>
      <w:r>
        <w:rPr>
          <w:rFonts w:asciiTheme="minorHAnsi" w:hAnsiTheme="minorHAnsi"/>
          <w:bCs/>
          <w:sz w:val="20"/>
          <w:szCs w:val="20"/>
        </w:rPr>
        <w:t>asociaţii</w:t>
      </w:r>
      <w:proofErr w:type="spellEnd"/>
      <w:r>
        <w:rPr>
          <w:rFonts w:asciiTheme="minorHAnsi" w:hAnsiTheme="minorHAnsi"/>
          <w:bCs/>
          <w:sz w:val="20"/>
          <w:szCs w:val="20"/>
        </w:rPr>
        <w:t xml:space="preserve">, fonduri </w:t>
      </w:r>
      <w:proofErr w:type="spellStart"/>
      <w:r>
        <w:rPr>
          <w:rFonts w:asciiTheme="minorHAnsi" w:hAnsiTheme="minorHAnsi"/>
          <w:bCs/>
          <w:sz w:val="20"/>
          <w:szCs w:val="20"/>
        </w:rPr>
        <w:t>şi</w:t>
      </w:r>
      <w:proofErr w:type="spellEnd"/>
      <w:r>
        <w:rPr>
          <w:rFonts w:asciiTheme="minorHAnsi" w:hAnsiTheme="minorHAnsi"/>
          <w:bCs/>
          <w:sz w:val="20"/>
          <w:szCs w:val="20"/>
        </w:rPr>
        <w:t xml:space="preserve"> </w:t>
      </w:r>
      <w:proofErr w:type="spellStart"/>
      <w:r>
        <w:rPr>
          <w:rFonts w:asciiTheme="minorHAnsi" w:hAnsiTheme="minorHAnsi"/>
          <w:bCs/>
          <w:sz w:val="20"/>
          <w:szCs w:val="20"/>
        </w:rPr>
        <w:t>fundaţii</w:t>
      </w:r>
      <w:proofErr w:type="spellEnd"/>
      <w:r>
        <w:rPr>
          <w:rFonts w:asciiTheme="minorHAnsi" w:hAnsiTheme="minorHAnsi"/>
          <w:bCs/>
          <w:sz w:val="20"/>
          <w:szCs w:val="20"/>
        </w:rPr>
        <w:t xml:space="preserve"> la concursul </w:t>
      </w:r>
      <w:proofErr w:type="spellStart"/>
      <w:r>
        <w:rPr>
          <w:rFonts w:asciiTheme="minorHAnsi" w:hAnsiTheme="minorHAnsi"/>
          <w:bCs/>
          <w:sz w:val="20"/>
          <w:szCs w:val="20"/>
        </w:rPr>
        <w:t>menţionat</w:t>
      </w:r>
      <w:proofErr w:type="spellEnd"/>
      <w:r>
        <w:rPr>
          <w:rFonts w:asciiTheme="minorHAnsi" w:hAnsiTheme="minorHAnsi"/>
          <w:bCs/>
          <w:sz w:val="20"/>
          <w:szCs w:val="20"/>
        </w:rPr>
        <w:t xml:space="preserve">, a stabilit Lista evaluării pentru repartizarea mijloacelor bugetare conform concursului public pentru organizarea taberei educativ-recreative pentru elevii </w:t>
      </w:r>
      <w:proofErr w:type="spellStart"/>
      <w:r>
        <w:rPr>
          <w:rFonts w:asciiTheme="minorHAnsi" w:hAnsiTheme="minorHAnsi"/>
          <w:bCs/>
          <w:sz w:val="20"/>
          <w:szCs w:val="20"/>
        </w:rPr>
        <w:t>şcolilor</w:t>
      </w:r>
      <w:proofErr w:type="spellEnd"/>
      <w:r>
        <w:rPr>
          <w:rFonts w:asciiTheme="minorHAnsi" w:hAnsiTheme="minorHAnsi"/>
          <w:bCs/>
          <w:sz w:val="20"/>
          <w:szCs w:val="20"/>
        </w:rPr>
        <w:t xml:space="preserve"> medii, care a fost publicată pe pagina internet oficială a Secretariatului Provincial în data de 26.05.2023. Participanții la concurs au avut drept la recurs împotriva evaluării și clasificării programelor/proiectelor </w:t>
      </w:r>
      <w:proofErr w:type="spellStart"/>
      <w:r>
        <w:rPr>
          <w:rFonts w:asciiTheme="minorHAnsi" w:hAnsiTheme="minorHAnsi"/>
          <w:bCs/>
          <w:sz w:val="20"/>
          <w:szCs w:val="20"/>
        </w:rPr>
        <w:t>anunţate</w:t>
      </w:r>
      <w:proofErr w:type="spellEnd"/>
      <w:r>
        <w:rPr>
          <w:rFonts w:asciiTheme="minorHAnsi" w:hAnsiTheme="minorHAnsi"/>
          <w:bCs/>
          <w:sz w:val="20"/>
          <w:szCs w:val="20"/>
        </w:rPr>
        <w:t xml:space="preserve">, în termen de 8 zile de la data publicării acesteia. la Lista evaluării pentru repartizarea mijloacelor bugetare conform Concursului public pentru organizarea taberei educativ-recreative pentru elevii </w:t>
      </w:r>
      <w:proofErr w:type="spellStart"/>
      <w:r>
        <w:rPr>
          <w:rFonts w:asciiTheme="minorHAnsi" w:hAnsiTheme="minorHAnsi"/>
          <w:bCs/>
          <w:sz w:val="20"/>
          <w:szCs w:val="20"/>
        </w:rPr>
        <w:t>şcolilor</w:t>
      </w:r>
      <w:proofErr w:type="spellEnd"/>
      <w:r>
        <w:rPr>
          <w:rFonts w:asciiTheme="minorHAnsi" w:hAnsiTheme="minorHAnsi"/>
          <w:bCs/>
          <w:sz w:val="20"/>
          <w:szCs w:val="20"/>
        </w:rPr>
        <w:t xml:space="preserve"> medii, n-au fost </w:t>
      </w:r>
      <w:proofErr w:type="spellStart"/>
      <w:r>
        <w:rPr>
          <w:rFonts w:asciiTheme="minorHAnsi" w:hAnsiTheme="minorHAnsi"/>
          <w:bCs/>
          <w:sz w:val="20"/>
          <w:szCs w:val="20"/>
        </w:rPr>
        <w:t>reclamaţii</w:t>
      </w:r>
      <w:proofErr w:type="spellEnd"/>
      <w:r>
        <w:rPr>
          <w:rFonts w:asciiTheme="minorHAnsi" w:hAnsiTheme="minorHAnsi"/>
          <w:bCs/>
          <w:sz w:val="20"/>
          <w:szCs w:val="20"/>
        </w:rPr>
        <w:t>.</w:t>
      </w: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În conformitate cu cele menționate, raportat la articolul 11</w:t>
      </w:r>
      <w:r>
        <w:rPr>
          <w:rFonts w:asciiTheme="minorHAnsi" w:hAnsiTheme="minorHAnsi"/>
          <w:bCs/>
          <w:sz w:val="20"/>
          <w:szCs w:val="20"/>
        </w:rPr>
        <w:t xml:space="preserve"> </w:t>
      </w:r>
      <w:r>
        <w:rPr>
          <w:rFonts w:asciiTheme="minorHAnsi" w:hAnsiTheme="minorHAnsi"/>
          <w:sz w:val="20"/>
        </w:rPr>
        <w:t xml:space="preserve">din Hotărârea Adunării Provinciei privind repartizarea </w:t>
      </w:r>
      <w:proofErr w:type="spellStart"/>
      <w:r>
        <w:rPr>
          <w:rFonts w:asciiTheme="minorHAnsi" w:hAnsiTheme="minorHAnsi"/>
          <w:sz w:val="20"/>
        </w:rPr>
        <w:t>mijlocelor</w:t>
      </w:r>
      <w:proofErr w:type="spellEnd"/>
      <w:r>
        <w:rPr>
          <w:rFonts w:asciiTheme="minorHAnsi" w:hAnsiTheme="minorHAnsi"/>
          <w:sz w:val="20"/>
        </w:rPr>
        <w:t xml:space="preserve"> bugetare pentru avansarea </w:t>
      </w:r>
      <w:proofErr w:type="spellStart"/>
      <w:r>
        <w:rPr>
          <w:rFonts w:asciiTheme="minorHAnsi" w:hAnsiTheme="minorHAnsi"/>
          <w:sz w:val="20"/>
        </w:rPr>
        <w:t>poziţiei</w:t>
      </w:r>
      <w:proofErr w:type="spellEnd"/>
      <w:r>
        <w:rPr>
          <w:rFonts w:asciiTheme="minorHAnsi" w:hAnsiTheme="minorHAnsi"/>
          <w:sz w:val="20"/>
        </w:rPr>
        <w:t xml:space="preserve"> </w:t>
      </w:r>
      <w:proofErr w:type="spellStart"/>
      <w:r>
        <w:rPr>
          <w:rFonts w:asciiTheme="minorHAnsi" w:hAnsiTheme="minorHAnsi"/>
          <w:sz w:val="20"/>
        </w:rPr>
        <w:t>minorităţilor</w:t>
      </w:r>
      <w:proofErr w:type="spellEnd"/>
      <w:r>
        <w:rPr>
          <w:rFonts w:asciiTheme="minorHAnsi" w:hAnsiTheme="minorHAnsi"/>
          <w:sz w:val="20"/>
        </w:rPr>
        <w:t xml:space="preserve"> </w:t>
      </w:r>
      <w:proofErr w:type="spellStart"/>
      <w:r>
        <w:rPr>
          <w:rFonts w:asciiTheme="minorHAnsi" w:hAnsiTheme="minorHAnsi"/>
          <w:sz w:val="20"/>
        </w:rPr>
        <w:t>naţionale</w:t>
      </w:r>
      <w:proofErr w:type="spellEnd"/>
      <w:r>
        <w:rPr>
          <w:rFonts w:asciiTheme="minorHAnsi" w:hAnsiTheme="minorHAnsi"/>
          <w:sz w:val="20"/>
        </w:rPr>
        <w:t xml:space="preserve"> - </w:t>
      </w:r>
      <w:proofErr w:type="spellStart"/>
      <w:r>
        <w:rPr>
          <w:rFonts w:asciiTheme="minorHAnsi" w:hAnsiTheme="minorHAnsi"/>
          <w:sz w:val="20"/>
        </w:rPr>
        <w:t>comunităţilor</w:t>
      </w:r>
      <w:proofErr w:type="spellEnd"/>
      <w:r>
        <w:rPr>
          <w:rFonts w:asciiTheme="minorHAnsi" w:hAnsiTheme="minorHAnsi"/>
          <w:sz w:val="20"/>
        </w:rPr>
        <w:t xml:space="preserve"> </w:t>
      </w:r>
      <w:proofErr w:type="spellStart"/>
      <w:r>
        <w:rPr>
          <w:rFonts w:asciiTheme="minorHAnsi" w:hAnsiTheme="minorHAnsi"/>
          <w:sz w:val="20"/>
        </w:rPr>
        <w:t>naţionale</w:t>
      </w:r>
      <w:proofErr w:type="spellEnd"/>
      <w:r>
        <w:rPr>
          <w:rFonts w:asciiTheme="minorHAnsi" w:hAnsiTheme="minorHAnsi"/>
          <w:sz w:val="20"/>
        </w:rPr>
        <w:t xml:space="preserve"> </w:t>
      </w:r>
      <w:proofErr w:type="spellStart"/>
      <w:r>
        <w:rPr>
          <w:rFonts w:asciiTheme="minorHAnsi" w:hAnsiTheme="minorHAnsi"/>
          <w:sz w:val="20"/>
        </w:rPr>
        <w:t>şi</w:t>
      </w:r>
      <w:proofErr w:type="spellEnd"/>
      <w:r>
        <w:rPr>
          <w:rFonts w:asciiTheme="minorHAnsi" w:hAnsiTheme="minorHAnsi"/>
          <w:sz w:val="20"/>
        </w:rPr>
        <w:t xml:space="preserve"> dezvoltarea multiculturalismului </w:t>
      </w:r>
      <w:proofErr w:type="spellStart"/>
      <w:r>
        <w:rPr>
          <w:rFonts w:asciiTheme="minorHAnsi" w:hAnsiTheme="minorHAnsi"/>
          <w:sz w:val="20"/>
        </w:rPr>
        <w:t>şi</w:t>
      </w:r>
      <w:proofErr w:type="spellEnd"/>
      <w:r>
        <w:rPr>
          <w:rFonts w:asciiTheme="minorHAnsi" w:hAnsiTheme="minorHAnsi"/>
          <w:sz w:val="20"/>
        </w:rPr>
        <w:t xml:space="preserve"> </w:t>
      </w:r>
      <w:proofErr w:type="spellStart"/>
      <w:r>
        <w:rPr>
          <w:rFonts w:asciiTheme="minorHAnsi" w:hAnsiTheme="minorHAnsi"/>
          <w:sz w:val="20"/>
        </w:rPr>
        <w:t>toleranţei</w:t>
      </w:r>
      <w:proofErr w:type="spellEnd"/>
      <w:r>
        <w:rPr>
          <w:rFonts w:asciiTheme="minorHAnsi" w:hAnsiTheme="minorHAnsi"/>
          <w:sz w:val="20"/>
        </w:rPr>
        <w:t xml:space="preserve">, la propunerea comisiei de concurs pentru </w:t>
      </w:r>
      <w:proofErr w:type="spellStart"/>
      <w:r>
        <w:rPr>
          <w:rFonts w:asciiTheme="minorHAnsi" w:hAnsiTheme="minorHAnsi"/>
          <w:sz w:val="20"/>
        </w:rPr>
        <w:t>desfăşurarea</w:t>
      </w:r>
      <w:proofErr w:type="spellEnd"/>
      <w:r>
        <w:rPr>
          <w:rFonts w:asciiTheme="minorHAnsi" w:hAnsiTheme="minorHAnsi"/>
          <w:sz w:val="20"/>
        </w:rPr>
        <w:t xml:space="preserve"> procedurii de repartizare a mijloacelor bugetare în baza Concursului public pentru organizarea taberei educativ-recreative pentru elevii </w:t>
      </w:r>
      <w:proofErr w:type="spellStart"/>
      <w:r>
        <w:rPr>
          <w:rFonts w:asciiTheme="minorHAnsi" w:hAnsiTheme="minorHAnsi"/>
          <w:sz w:val="20"/>
        </w:rPr>
        <w:t>şcolilor</w:t>
      </w:r>
      <w:proofErr w:type="spellEnd"/>
      <w:r>
        <w:rPr>
          <w:rFonts w:asciiTheme="minorHAnsi" w:hAnsiTheme="minorHAnsi"/>
          <w:sz w:val="20"/>
        </w:rPr>
        <w:t xml:space="preserve"> medii, secretarul provincial a emis decizia precum în dispozitiv.</w:t>
      </w:r>
    </w:p>
    <w:p w:rsidR="0038748D" w:rsidRPr="006C3BF2" w:rsidRDefault="0038748D" w:rsidP="002737C2">
      <w:pPr>
        <w:ind w:firstLine="708"/>
        <w:jc w:val="both"/>
        <w:rPr>
          <w:rFonts w:asciiTheme="minorHAnsi" w:hAnsiTheme="minorHAnsi" w:cstheme="minorHAnsi"/>
          <w:noProof/>
          <w:sz w:val="20"/>
          <w:szCs w:val="20"/>
          <w:lang w:val="sr-Cyrl-CS"/>
        </w:rPr>
      </w:pP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Prezenta decizie este definitivă.</w:t>
      </w:r>
    </w:p>
    <w:p w:rsidR="0038748D" w:rsidRDefault="0038748D" w:rsidP="002737C2">
      <w:pPr>
        <w:ind w:firstLine="708"/>
        <w:jc w:val="both"/>
        <w:rPr>
          <w:rFonts w:asciiTheme="minorHAnsi" w:hAnsiTheme="minorHAnsi" w:cstheme="minorHAnsi"/>
          <w:noProof/>
          <w:sz w:val="20"/>
          <w:szCs w:val="20"/>
          <w:lang w:val="sr-Cyrl-RS"/>
        </w:rPr>
      </w:pPr>
    </w:p>
    <w:p w:rsidR="0038748D" w:rsidRPr="006C3BF2" w:rsidRDefault="0038748D" w:rsidP="002737C2">
      <w:pPr>
        <w:ind w:firstLine="708"/>
        <w:jc w:val="both"/>
        <w:rPr>
          <w:rFonts w:asciiTheme="minorHAnsi" w:hAnsiTheme="minorHAnsi" w:cstheme="minorHAnsi"/>
          <w:noProof/>
          <w:sz w:val="20"/>
          <w:szCs w:val="20"/>
          <w:lang w:val="sr-Cyrl-RS"/>
        </w:rPr>
      </w:pPr>
    </w:p>
    <w:tbl>
      <w:tblPr>
        <w:tblW w:w="0" w:type="auto"/>
        <w:tblInd w:w="5209" w:type="dxa"/>
        <w:tblLook w:val="04A0" w:firstRow="1" w:lastRow="0" w:firstColumn="1" w:lastColumn="0" w:noHBand="0" w:noVBand="1"/>
      </w:tblPr>
      <w:tblGrid>
        <w:gridCol w:w="3176"/>
      </w:tblGrid>
      <w:tr w:rsidR="002737C2" w:rsidRPr="006C3BF2" w:rsidTr="007208A2">
        <w:tc>
          <w:tcPr>
            <w:tcW w:w="3176" w:type="dxa"/>
            <w:shd w:val="clear" w:color="auto" w:fill="auto"/>
          </w:tcPr>
          <w:p w:rsidR="002737C2" w:rsidRPr="00EB05FD" w:rsidRDefault="002737C2" w:rsidP="0038748D">
            <w:pPr>
              <w:jc w:val="center"/>
              <w:rPr>
                <w:rFonts w:asciiTheme="minorHAnsi" w:hAnsiTheme="minorHAnsi" w:cstheme="minorHAnsi"/>
                <w:sz w:val="20"/>
                <w:szCs w:val="20"/>
              </w:rPr>
            </w:pPr>
            <w:r>
              <w:rPr>
                <w:rFonts w:asciiTheme="minorHAnsi" w:hAnsiTheme="minorHAnsi"/>
                <w:sz w:val="20"/>
                <w:szCs w:val="20"/>
              </w:rPr>
              <w:t>SECRETAR PROVINCIAL</w:t>
            </w:r>
          </w:p>
        </w:tc>
      </w:tr>
      <w:tr w:rsidR="002737C2" w:rsidRPr="006C3BF2" w:rsidTr="007208A2">
        <w:tc>
          <w:tcPr>
            <w:tcW w:w="3176" w:type="dxa"/>
            <w:shd w:val="clear" w:color="auto" w:fill="auto"/>
          </w:tcPr>
          <w:p w:rsidR="002737C2" w:rsidRPr="00EB05FD" w:rsidRDefault="002737C2" w:rsidP="0038748D">
            <w:pPr>
              <w:jc w:val="center"/>
              <w:rPr>
                <w:rFonts w:asciiTheme="minorHAnsi" w:hAnsiTheme="minorHAnsi" w:cstheme="minorHAnsi"/>
                <w:sz w:val="20"/>
                <w:szCs w:val="20"/>
                <w:lang w:val="sr-Latn-RS"/>
              </w:rPr>
            </w:pPr>
          </w:p>
          <w:p w:rsidR="002737C2" w:rsidRPr="00EB05FD" w:rsidRDefault="002737C2" w:rsidP="0038748D">
            <w:pPr>
              <w:jc w:val="center"/>
              <w:rPr>
                <w:rFonts w:asciiTheme="minorHAnsi" w:hAnsiTheme="minorHAnsi" w:cstheme="minorHAnsi"/>
                <w:sz w:val="20"/>
                <w:szCs w:val="20"/>
              </w:rPr>
            </w:pPr>
            <w:proofErr w:type="spellStart"/>
            <w:r>
              <w:rPr>
                <w:rFonts w:asciiTheme="minorHAnsi" w:hAnsiTheme="minorHAnsi"/>
                <w:sz w:val="20"/>
                <w:szCs w:val="20"/>
              </w:rPr>
              <w:t>Szakállas</w:t>
            </w:r>
            <w:proofErr w:type="spellEnd"/>
            <w:r>
              <w:rPr>
                <w:rFonts w:asciiTheme="minorHAnsi" w:hAnsiTheme="minorHAnsi"/>
                <w:sz w:val="20"/>
                <w:szCs w:val="20"/>
              </w:rPr>
              <w:t xml:space="preserve"> Zsolt</w:t>
            </w:r>
          </w:p>
        </w:tc>
      </w:tr>
      <w:tr w:rsidR="002737C2" w:rsidRPr="006C3BF2" w:rsidTr="007208A2">
        <w:tc>
          <w:tcPr>
            <w:tcW w:w="3176" w:type="dxa"/>
            <w:shd w:val="clear" w:color="auto" w:fill="auto"/>
          </w:tcPr>
          <w:p w:rsidR="002737C2" w:rsidRPr="00EB05FD" w:rsidRDefault="002737C2" w:rsidP="0038748D">
            <w:pPr>
              <w:jc w:val="center"/>
              <w:rPr>
                <w:rFonts w:asciiTheme="minorHAnsi" w:hAnsiTheme="minorHAnsi" w:cstheme="minorHAnsi"/>
                <w:sz w:val="20"/>
                <w:szCs w:val="20"/>
              </w:rPr>
            </w:pPr>
            <w:bookmarkStart w:id="0" w:name="_GoBack"/>
            <w:bookmarkEnd w:id="0"/>
          </w:p>
        </w:tc>
      </w:tr>
    </w:tbl>
    <w:p w:rsidR="00F870FF" w:rsidRPr="00D0326D" w:rsidRDefault="00F870FF" w:rsidP="00D0326D">
      <w:pPr>
        <w:tabs>
          <w:tab w:val="center" w:pos="7088"/>
        </w:tabs>
        <w:jc w:val="both"/>
        <w:rPr>
          <w:rFonts w:ascii="Calibri" w:hAnsi="Calibri"/>
          <w:sz w:val="22"/>
          <w:szCs w:val="20"/>
          <w:lang w:val="sr-Cyrl-RS"/>
        </w:rPr>
      </w:pPr>
    </w:p>
    <w:sectPr w:rsidR="00F870FF" w:rsidRPr="00D0326D" w:rsidSect="00FB438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B43F0"/>
    <w:rsid w:val="000B7853"/>
    <w:rsid w:val="000C31BF"/>
    <w:rsid w:val="000D1A62"/>
    <w:rsid w:val="000E08B8"/>
    <w:rsid w:val="000F0FCA"/>
    <w:rsid w:val="000F6E2B"/>
    <w:rsid w:val="00100204"/>
    <w:rsid w:val="0010789A"/>
    <w:rsid w:val="00111510"/>
    <w:rsid w:val="00170FB1"/>
    <w:rsid w:val="00171206"/>
    <w:rsid w:val="001B481F"/>
    <w:rsid w:val="001C10E4"/>
    <w:rsid w:val="001E0F0E"/>
    <w:rsid w:val="001E2518"/>
    <w:rsid w:val="001F3988"/>
    <w:rsid w:val="002036F0"/>
    <w:rsid w:val="002272CD"/>
    <w:rsid w:val="00235B52"/>
    <w:rsid w:val="00236E33"/>
    <w:rsid w:val="002621B8"/>
    <w:rsid w:val="002737C2"/>
    <w:rsid w:val="002B380B"/>
    <w:rsid w:val="002B5C59"/>
    <w:rsid w:val="002E7BD9"/>
    <w:rsid w:val="002F4C3C"/>
    <w:rsid w:val="00303DDC"/>
    <w:rsid w:val="0031070D"/>
    <w:rsid w:val="00310FEE"/>
    <w:rsid w:val="00370053"/>
    <w:rsid w:val="0038748D"/>
    <w:rsid w:val="0039448E"/>
    <w:rsid w:val="003A1A21"/>
    <w:rsid w:val="003A3641"/>
    <w:rsid w:val="003C4061"/>
    <w:rsid w:val="003C629D"/>
    <w:rsid w:val="003F3391"/>
    <w:rsid w:val="003F6CD8"/>
    <w:rsid w:val="0041529B"/>
    <w:rsid w:val="00431E35"/>
    <w:rsid w:val="00457D9A"/>
    <w:rsid w:val="00466F11"/>
    <w:rsid w:val="00473029"/>
    <w:rsid w:val="00483268"/>
    <w:rsid w:val="004C2E93"/>
    <w:rsid w:val="004C487B"/>
    <w:rsid w:val="004D281B"/>
    <w:rsid w:val="004F200D"/>
    <w:rsid w:val="00502103"/>
    <w:rsid w:val="00517438"/>
    <w:rsid w:val="005175D5"/>
    <w:rsid w:val="0053255A"/>
    <w:rsid w:val="00540F21"/>
    <w:rsid w:val="0054148B"/>
    <w:rsid w:val="00543D7B"/>
    <w:rsid w:val="0055036E"/>
    <w:rsid w:val="00557285"/>
    <w:rsid w:val="0056396F"/>
    <w:rsid w:val="00566487"/>
    <w:rsid w:val="0057715C"/>
    <w:rsid w:val="00577AF4"/>
    <w:rsid w:val="00594C72"/>
    <w:rsid w:val="00595516"/>
    <w:rsid w:val="005B0763"/>
    <w:rsid w:val="005B20FA"/>
    <w:rsid w:val="005B6D5B"/>
    <w:rsid w:val="005E4003"/>
    <w:rsid w:val="005E6A1F"/>
    <w:rsid w:val="00600A3D"/>
    <w:rsid w:val="006050B9"/>
    <w:rsid w:val="006405F9"/>
    <w:rsid w:val="00696613"/>
    <w:rsid w:val="006A0F02"/>
    <w:rsid w:val="006C125E"/>
    <w:rsid w:val="006D4672"/>
    <w:rsid w:val="006F0B65"/>
    <w:rsid w:val="00701FBF"/>
    <w:rsid w:val="00707AD1"/>
    <w:rsid w:val="0073191C"/>
    <w:rsid w:val="00791F4B"/>
    <w:rsid w:val="007D6CF8"/>
    <w:rsid w:val="007E223F"/>
    <w:rsid w:val="00814F58"/>
    <w:rsid w:val="00853ADD"/>
    <w:rsid w:val="0085745D"/>
    <w:rsid w:val="008627DA"/>
    <w:rsid w:val="00866195"/>
    <w:rsid w:val="0088361D"/>
    <w:rsid w:val="008C424C"/>
    <w:rsid w:val="008C6BA4"/>
    <w:rsid w:val="008D1BF1"/>
    <w:rsid w:val="00925AE1"/>
    <w:rsid w:val="00947058"/>
    <w:rsid w:val="00951D19"/>
    <w:rsid w:val="00955490"/>
    <w:rsid w:val="00981301"/>
    <w:rsid w:val="0099098A"/>
    <w:rsid w:val="009B1AD2"/>
    <w:rsid w:val="009D20A0"/>
    <w:rsid w:val="009D3CB2"/>
    <w:rsid w:val="009E5B71"/>
    <w:rsid w:val="00A47415"/>
    <w:rsid w:val="00A90116"/>
    <w:rsid w:val="00AA4C46"/>
    <w:rsid w:val="00AC6349"/>
    <w:rsid w:val="00AC76CC"/>
    <w:rsid w:val="00AD36DB"/>
    <w:rsid w:val="00B24CC2"/>
    <w:rsid w:val="00B40C38"/>
    <w:rsid w:val="00B44DC9"/>
    <w:rsid w:val="00B56150"/>
    <w:rsid w:val="00B56AE4"/>
    <w:rsid w:val="00B81707"/>
    <w:rsid w:val="00B875F7"/>
    <w:rsid w:val="00BB265B"/>
    <w:rsid w:val="00BB7FB7"/>
    <w:rsid w:val="00BC5505"/>
    <w:rsid w:val="00BE61DE"/>
    <w:rsid w:val="00BF5D56"/>
    <w:rsid w:val="00C31E53"/>
    <w:rsid w:val="00C3606B"/>
    <w:rsid w:val="00C42F6B"/>
    <w:rsid w:val="00C51D82"/>
    <w:rsid w:val="00C87B97"/>
    <w:rsid w:val="00CA37A0"/>
    <w:rsid w:val="00CC569A"/>
    <w:rsid w:val="00CD2E6D"/>
    <w:rsid w:val="00CF1192"/>
    <w:rsid w:val="00D0326D"/>
    <w:rsid w:val="00D118A7"/>
    <w:rsid w:val="00D23F14"/>
    <w:rsid w:val="00D34651"/>
    <w:rsid w:val="00D37EBE"/>
    <w:rsid w:val="00D77669"/>
    <w:rsid w:val="00D87FA1"/>
    <w:rsid w:val="00D95CC8"/>
    <w:rsid w:val="00DE5EFC"/>
    <w:rsid w:val="00E0051A"/>
    <w:rsid w:val="00E11C89"/>
    <w:rsid w:val="00E62E02"/>
    <w:rsid w:val="00EA0C56"/>
    <w:rsid w:val="00EB05FD"/>
    <w:rsid w:val="00ED385D"/>
    <w:rsid w:val="00ED7D0E"/>
    <w:rsid w:val="00F062D9"/>
    <w:rsid w:val="00F23D64"/>
    <w:rsid w:val="00F36FE4"/>
    <w:rsid w:val="00F64F96"/>
    <w:rsid w:val="00F75D16"/>
    <w:rsid w:val="00F870FF"/>
    <w:rsid w:val="00FA62E5"/>
    <w:rsid w:val="00FB4383"/>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549E"/>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6134-66C0-4833-835D-38915B56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Florina Vinka</cp:lastModifiedBy>
  <cp:revision>4</cp:revision>
  <cp:lastPrinted>2023-06-01T12:43:00Z</cp:lastPrinted>
  <dcterms:created xsi:type="dcterms:W3CDTF">2023-06-02T08:39:00Z</dcterms:created>
  <dcterms:modified xsi:type="dcterms:W3CDTF">2023-06-02T12:59:00Z</dcterms:modified>
</cp:coreProperties>
</file>