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90DF7" w:rsidRPr="000B695F" w:rsidTr="001E618F">
        <w:trPr>
          <w:trHeight w:val="1975"/>
        </w:trPr>
        <w:tc>
          <w:tcPr>
            <w:tcW w:w="2410" w:type="dxa"/>
          </w:tcPr>
          <w:p w:rsidR="00690DF7" w:rsidRPr="000B695F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0B695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5CD8624E" wp14:editId="74403CD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90DF7" w:rsidRPr="000B695F" w:rsidRDefault="000B695F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690DF7" w:rsidRPr="000B695F" w:rsidRDefault="000B695F" w:rsidP="001E618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690DF7" w:rsidRPr="000B695F" w:rsidRDefault="000B695F" w:rsidP="001E618F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upravu i nacionalne manjine – nacionalne zajednice</w:t>
            </w:r>
          </w:p>
          <w:p w:rsidR="00690DF7" w:rsidRPr="000B695F" w:rsidRDefault="00690DF7" w:rsidP="001E618F">
            <w:pPr>
              <w:spacing w:line="204" w:lineRule="auto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690DF7" w:rsidRPr="000B695F" w:rsidRDefault="000B695F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690DF7" w:rsidRPr="000B695F" w:rsidRDefault="000B695F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4604; F: +381 21 456 217</w:t>
            </w:r>
          </w:p>
          <w:p w:rsidR="00690DF7" w:rsidRPr="000B695F" w:rsidRDefault="00816421" w:rsidP="001E618F">
            <w:pPr>
              <w:spacing w:after="20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6" w:history="1">
              <w:r w:rsidR="000B695F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ounz@vojvodina.gov.rs</w:t>
              </w:r>
            </w:hyperlink>
            <w:r w:rsidR="000B695F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690DF7" w:rsidRPr="000B695F" w:rsidTr="001E618F">
        <w:trPr>
          <w:trHeight w:val="305"/>
        </w:trPr>
        <w:tc>
          <w:tcPr>
            <w:tcW w:w="2410" w:type="dxa"/>
          </w:tcPr>
          <w:p w:rsidR="00690DF7" w:rsidRPr="000B695F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:rsidR="00690DF7" w:rsidRPr="000B695F" w:rsidRDefault="000B695F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KLASA: 128-90-22/2023-05</w:t>
            </w:r>
          </w:p>
          <w:p w:rsidR="00690DF7" w:rsidRPr="000B695F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172" w:type="dxa"/>
          </w:tcPr>
          <w:p w:rsidR="00690DF7" w:rsidRPr="000B695F" w:rsidRDefault="000B695F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DATUM: 22. ožujka 2023. godine</w:t>
            </w:r>
          </w:p>
        </w:tc>
      </w:tr>
    </w:tbl>
    <w:p w:rsidR="00690DF7" w:rsidRPr="00816421" w:rsidRDefault="000B695F" w:rsidP="00690D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421">
        <w:rPr>
          <w:rFonts w:asciiTheme="minorHAnsi" w:hAnsiTheme="minorHAnsi"/>
          <w:sz w:val="22"/>
          <w:szCs w:val="22"/>
        </w:rPr>
        <w:t>Na temelju članka 10.</w:t>
      </w:r>
      <w:r w:rsidRPr="00816421"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 („Službeni list APV“, broj: 8/2019), Natječajno povjerenstvo koje provodi postupak dodjele sredstava po Javnom natječaju </w:t>
      </w:r>
      <w:r w:rsidRPr="00816421">
        <w:rPr>
          <w:rFonts w:asciiTheme="minorHAnsi" w:hAnsiTheme="minorHAnsi"/>
          <w:sz w:val="22"/>
          <w:szCs w:val="22"/>
        </w:rPr>
        <w:t xml:space="preserve">za sufinanciranje </w:t>
      </w:r>
      <w:r w:rsidRPr="00816421">
        <w:rPr>
          <w:rFonts w:asciiTheme="minorHAnsi" w:hAnsiTheme="minorHAnsi"/>
          <w:bCs/>
          <w:sz w:val="22"/>
          <w:szCs w:val="22"/>
        </w:rPr>
        <w:t>potprojekta „Multikulturalizam na klik“ (</w:t>
      </w:r>
      <w:r w:rsidRPr="00816421">
        <w:rPr>
          <w:rFonts w:asciiTheme="minorHAnsi" w:hAnsiTheme="minorHAnsi"/>
          <w:sz w:val="22"/>
          <w:szCs w:val="22"/>
        </w:rPr>
        <w:t>„Službeni list Autonomne Pokrajine Vojvodine“, broj: 8/2023)</w:t>
      </w:r>
      <w:r w:rsidRPr="00816421">
        <w:rPr>
          <w:rFonts w:asciiTheme="minorHAnsi" w:hAnsiTheme="minorHAnsi"/>
          <w:bCs/>
          <w:sz w:val="22"/>
          <w:szCs w:val="22"/>
        </w:rPr>
        <w:t>, na sjednici održanoj 22. ožujka 2023. godine, utvrdilo je sljedeću</w:t>
      </w:r>
    </w:p>
    <w:p w:rsidR="00690DF7" w:rsidRPr="000B695F" w:rsidRDefault="00690DF7" w:rsidP="00690DF7">
      <w:pPr>
        <w:rPr>
          <w:rFonts w:asciiTheme="minorHAnsi" w:hAnsiTheme="minorHAnsi" w:cstheme="minorHAnsi"/>
          <w:sz w:val="22"/>
          <w:szCs w:val="22"/>
        </w:rPr>
      </w:pPr>
    </w:p>
    <w:p w:rsidR="00690DF7" w:rsidRPr="000B695F" w:rsidRDefault="000B695F" w:rsidP="00690DF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LISTU VREDNOVANJA, BODOVANJA I RANGIRANJA PRISTIGLIH PRIJAVA PO JAVNOM NATJEČAJU ZA SUFINANCIRANJE POTPROJEKTA „MULTIKULTURALIZAM NA KLIK“</w:t>
      </w:r>
    </w:p>
    <w:p w:rsidR="00690DF7" w:rsidRPr="000B695F" w:rsidRDefault="00690DF7" w:rsidP="00690D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90DF7" w:rsidRPr="000B695F" w:rsidRDefault="000B695F" w:rsidP="00690DF7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Vrednovane, bodovane i rangirane prijave</w:t>
      </w:r>
    </w:p>
    <w:p w:rsidR="00690DF7" w:rsidRPr="000B695F" w:rsidRDefault="00690DF7" w:rsidP="00690DF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90DF7" w:rsidRPr="000B695F" w:rsidRDefault="000B695F" w:rsidP="00816421">
      <w:pPr>
        <w:pStyle w:val="ListParagraph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za koje se predlaže dodjela sredstava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064"/>
        <w:gridCol w:w="1703"/>
        <w:gridCol w:w="2360"/>
        <w:gridCol w:w="1087"/>
      </w:tblGrid>
      <w:tr w:rsidR="00816421" w:rsidRPr="000B695F" w:rsidTr="00816421">
        <w:trPr>
          <w:trHeight w:val="55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6421" w:rsidRPr="00816421" w:rsidRDefault="00816421" w:rsidP="001E618F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16421">
              <w:rPr>
                <w:rFonts w:asciiTheme="minorHAnsi" w:hAnsiTheme="minorHAnsi"/>
                <w:b/>
                <w:bCs/>
                <w:sz w:val="20"/>
                <w:szCs w:val="18"/>
              </w:rPr>
              <w:t>Podnositelj prijave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6421" w:rsidRPr="00816421" w:rsidRDefault="00816421" w:rsidP="001E618F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16421">
              <w:rPr>
                <w:rFonts w:asciiTheme="minorHAnsi" w:hAnsiTheme="minorHAnsi"/>
                <w:b/>
                <w:bCs/>
                <w:sz w:val="20"/>
                <w:szCs w:val="18"/>
              </w:rPr>
              <w:t>Naseljeno mjesto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16421" w:rsidRPr="00816421" w:rsidRDefault="00816421" w:rsidP="001E618F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16421">
              <w:rPr>
                <w:rFonts w:asciiTheme="minorHAnsi" w:hAnsiTheme="minorHAnsi"/>
                <w:b/>
                <w:bCs/>
                <w:sz w:val="20"/>
                <w:szCs w:val="18"/>
              </w:rPr>
              <w:t>Klasa predmeta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16421" w:rsidRPr="00816421" w:rsidRDefault="00816421" w:rsidP="001E61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16421">
              <w:rPr>
                <w:rFonts w:asciiTheme="minorHAnsi" w:hAnsiTheme="minorHAnsi"/>
                <w:b/>
                <w:bCs/>
                <w:sz w:val="20"/>
                <w:szCs w:val="18"/>
              </w:rPr>
              <w:t>Broj</w:t>
            </w:r>
          </w:p>
          <w:p w:rsidR="00816421" w:rsidRPr="00816421" w:rsidRDefault="00816421" w:rsidP="001E618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16421">
              <w:rPr>
                <w:rFonts w:asciiTheme="minorHAnsi" w:hAnsiTheme="minorHAnsi"/>
                <w:b/>
                <w:bCs/>
                <w:sz w:val="20"/>
                <w:szCs w:val="18"/>
              </w:rPr>
              <w:t>bodova</w:t>
            </w:r>
          </w:p>
        </w:tc>
      </w:tr>
      <w:tr w:rsidR="00816421" w:rsidRPr="000B695F" w:rsidTr="00816421">
        <w:trPr>
          <w:trHeight w:val="43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421" w:rsidRPr="000B695F" w:rsidRDefault="00816421" w:rsidP="001E618F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Forum za edukaciju, suradnju, afirmaciju i potporu građanskom društvu – FESAP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421" w:rsidRPr="000B695F" w:rsidRDefault="00816421" w:rsidP="001E618F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Novi Sad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421" w:rsidRPr="000B695F" w:rsidRDefault="00816421" w:rsidP="001E618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128-90-240/2023-05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421" w:rsidRPr="000B695F" w:rsidRDefault="00816421" w:rsidP="001E618F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:rsidR="00690DF7" w:rsidRPr="000B695F" w:rsidRDefault="00690DF7" w:rsidP="00690DF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690DF7" w:rsidRPr="00816421" w:rsidRDefault="000B695F" w:rsidP="0081642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6421">
        <w:rPr>
          <w:rFonts w:asciiTheme="minorHAnsi" w:hAnsiTheme="minorHAnsi"/>
          <w:sz w:val="22"/>
          <w:szCs w:val="22"/>
        </w:rPr>
        <w:t>Prijave za koje se ne predlaže dodjela sredstava</w:t>
      </w:r>
    </w:p>
    <w:p w:rsidR="00816421" w:rsidRPr="00816421" w:rsidRDefault="00816421" w:rsidP="00816421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690DF7" w:rsidRPr="00816421" w:rsidRDefault="000B695F" w:rsidP="0081642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6421">
        <w:rPr>
          <w:rFonts w:asciiTheme="minorHAnsi" w:hAnsiTheme="minorHAnsi"/>
          <w:bCs/>
          <w:sz w:val="22"/>
          <w:szCs w:val="22"/>
        </w:rPr>
        <w:t>Ne postoje prijave koje su vrednovane, bodovane i rangirane, a za koje se ne predlaže dodjela sredstava.</w:t>
      </w:r>
      <w:r w:rsidRPr="00816421">
        <w:rPr>
          <w:rFonts w:asciiTheme="minorHAnsi" w:hAnsiTheme="minorHAnsi"/>
          <w:b/>
          <w:sz w:val="22"/>
          <w:szCs w:val="22"/>
        </w:rPr>
        <w:t xml:space="preserve"> </w:t>
      </w:r>
    </w:p>
    <w:p w:rsidR="00690DF7" w:rsidRPr="00816421" w:rsidRDefault="00690DF7" w:rsidP="00690DF7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0DF7" w:rsidRPr="00816421" w:rsidRDefault="000B695F" w:rsidP="00816421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6421">
        <w:rPr>
          <w:rFonts w:asciiTheme="minorHAnsi" w:hAnsiTheme="minorHAnsi"/>
          <w:bCs/>
          <w:sz w:val="22"/>
          <w:szCs w:val="22"/>
        </w:rPr>
        <w:t xml:space="preserve">Sudionici na Javnom natječaju imaju pravo uvida u podnesene prijave i priloženu dokumentaciju u roku od tri dana od dana objave ove liste i pravo prigovora u roku od osam dana od dana njezine objave. Prigovor se može izjaviti preporučenom poštom ili neposredno preko pisarnice pokrajinskih tijela uprave na adresu Pokrajinskog tajništva za obrazovanje, propise, upravu i nacionalne manjine – nacionalne zajednice, Bulevar Mihajla Pupina 16, 21000 Novi Sad, s naznakom: Prigovor po </w:t>
      </w:r>
      <w:r w:rsidRPr="00816421">
        <w:rPr>
          <w:rFonts w:asciiTheme="minorHAnsi" w:hAnsiTheme="minorHAnsi"/>
          <w:sz w:val="22"/>
          <w:szCs w:val="22"/>
        </w:rPr>
        <w:t xml:space="preserve">Javnom natječaju za sufinanciranje </w:t>
      </w:r>
      <w:r w:rsidRPr="00816421">
        <w:rPr>
          <w:rFonts w:asciiTheme="minorHAnsi" w:hAnsiTheme="minorHAnsi"/>
          <w:bCs/>
          <w:sz w:val="22"/>
          <w:szCs w:val="22"/>
        </w:rPr>
        <w:t>potprojekta „Multikulturalizam na klik“.</w:t>
      </w:r>
    </w:p>
    <w:p w:rsidR="007F719A" w:rsidRPr="00816421" w:rsidRDefault="007F719A" w:rsidP="00690DF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57" w:tblpY="18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67"/>
        <w:gridCol w:w="2995"/>
      </w:tblGrid>
      <w:tr w:rsidR="00690DF7" w:rsidRPr="00816421" w:rsidTr="00816421">
        <w:trPr>
          <w:trHeight w:val="2138"/>
        </w:trPr>
        <w:tc>
          <w:tcPr>
            <w:tcW w:w="3261" w:type="dxa"/>
          </w:tcPr>
          <w:p w:rsidR="00690DF7" w:rsidRPr="00816421" w:rsidRDefault="00816421" w:rsidP="00816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PREDSJEDNICA</w:t>
            </w:r>
            <w:r w:rsidR="000B695F" w:rsidRPr="00816421">
              <w:rPr>
                <w:rFonts w:asciiTheme="minorHAnsi" w:hAnsiTheme="minorHAnsi"/>
                <w:sz w:val="22"/>
                <w:szCs w:val="22"/>
              </w:rPr>
              <w:t xml:space="preserve"> POVJERENSTVA</w:t>
            </w:r>
          </w:p>
          <w:p w:rsidR="00690DF7" w:rsidRPr="00816421" w:rsidRDefault="00690DF7" w:rsidP="00816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690DF7" w:rsidP="00816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0B695F" w:rsidP="00816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 xml:space="preserve">Milinka </w:t>
            </w:r>
            <w:proofErr w:type="spellStart"/>
            <w:r w:rsidRPr="00816421">
              <w:rPr>
                <w:rFonts w:asciiTheme="minorHAnsi" w:hAnsiTheme="minorHAnsi"/>
                <w:sz w:val="22"/>
                <w:szCs w:val="22"/>
              </w:rPr>
              <w:t>Chrťan</w:t>
            </w:r>
            <w:proofErr w:type="spellEnd"/>
          </w:p>
          <w:p w:rsidR="00690DF7" w:rsidRPr="00816421" w:rsidRDefault="000B695F" w:rsidP="0081642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>v.d. pomoćnika pokrajinskog tajnika za obrazovanje, propise, upravu i nacionalne manjine – nacionalne zajednice</w:t>
            </w:r>
          </w:p>
        </w:tc>
        <w:tc>
          <w:tcPr>
            <w:tcW w:w="3667" w:type="dxa"/>
          </w:tcPr>
          <w:p w:rsidR="00690DF7" w:rsidRPr="00816421" w:rsidRDefault="000B695F" w:rsidP="00816421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>ČLAN</w:t>
            </w:r>
            <w:r w:rsidR="00816421">
              <w:rPr>
                <w:rFonts w:asciiTheme="minorHAnsi" w:hAnsiTheme="minorHAnsi"/>
                <w:sz w:val="22"/>
                <w:szCs w:val="22"/>
              </w:rPr>
              <w:t>ICA</w:t>
            </w:r>
            <w:r w:rsidRPr="00816421">
              <w:rPr>
                <w:rFonts w:asciiTheme="minorHAnsi" w:hAnsiTheme="minorHAnsi"/>
                <w:sz w:val="22"/>
                <w:szCs w:val="22"/>
              </w:rPr>
              <w:t xml:space="preserve"> POVJERENSTVA</w:t>
            </w:r>
          </w:p>
          <w:p w:rsidR="00690DF7" w:rsidRPr="00816421" w:rsidRDefault="00690DF7" w:rsidP="00816421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690DF7" w:rsidP="00816421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0B695F" w:rsidP="00816421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16421">
              <w:rPr>
                <w:rFonts w:asciiTheme="minorHAnsi" w:hAnsiTheme="minorHAnsi"/>
                <w:sz w:val="22"/>
                <w:szCs w:val="22"/>
              </w:rPr>
              <w:t>Szilvia</w:t>
            </w:r>
            <w:proofErr w:type="spellEnd"/>
            <w:r w:rsidRPr="00816421">
              <w:rPr>
                <w:rFonts w:asciiTheme="minorHAnsi" w:hAnsiTheme="minorHAnsi"/>
                <w:sz w:val="22"/>
                <w:szCs w:val="22"/>
              </w:rPr>
              <w:t xml:space="preserve"> Pálfi</w:t>
            </w:r>
          </w:p>
          <w:p w:rsidR="00690DF7" w:rsidRPr="00816421" w:rsidRDefault="00816421" w:rsidP="00816421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samostalna savjetnica</w:t>
            </w:r>
            <w:r w:rsidR="000B695F" w:rsidRPr="00816421">
              <w:rPr>
                <w:rFonts w:asciiTheme="minorHAnsi" w:hAnsiTheme="minorHAnsi"/>
                <w:sz w:val="22"/>
                <w:szCs w:val="22"/>
              </w:rPr>
              <w:t xml:space="preserve"> za ostvarivanje prava nacionalnih manjina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="000B695F" w:rsidRPr="00816421">
              <w:rPr>
                <w:rFonts w:asciiTheme="minorHAnsi" w:hAnsiTheme="minorHAnsi"/>
                <w:sz w:val="22"/>
                <w:szCs w:val="22"/>
              </w:rPr>
              <w:t xml:space="preserve"> naciona</w:t>
            </w:r>
            <w:r>
              <w:rPr>
                <w:rFonts w:asciiTheme="minorHAnsi" w:hAnsiTheme="minorHAnsi"/>
                <w:sz w:val="22"/>
                <w:szCs w:val="22"/>
              </w:rPr>
              <w:t>lnih zajednica – načelnica</w:t>
            </w:r>
            <w:r w:rsidR="000B695F" w:rsidRPr="00816421">
              <w:rPr>
                <w:rFonts w:asciiTheme="minorHAnsi" w:hAnsiTheme="minorHAnsi"/>
                <w:sz w:val="22"/>
                <w:szCs w:val="22"/>
              </w:rPr>
              <w:t xml:space="preserve"> odjela</w:t>
            </w:r>
          </w:p>
        </w:tc>
        <w:tc>
          <w:tcPr>
            <w:tcW w:w="2995" w:type="dxa"/>
          </w:tcPr>
          <w:p w:rsidR="00690DF7" w:rsidRPr="00816421" w:rsidRDefault="000B695F" w:rsidP="00816421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>ČLAN POVJERENSTVA</w:t>
            </w:r>
          </w:p>
          <w:p w:rsidR="00690DF7" w:rsidRPr="00816421" w:rsidRDefault="00690DF7" w:rsidP="00816421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690DF7" w:rsidP="00816421">
            <w:pPr>
              <w:ind w:right="-46" w:firstLine="5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0DF7" w:rsidRPr="00816421" w:rsidRDefault="000B695F" w:rsidP="00816421">
            <w:pPr>
              <w:ind w:right="-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>Bojan Gregurić</w:t>
            </w:r>
          </w:p>
          <w:p w:rsidR="00690DF7" w:rsidRPr="00816421" w:rsidRDefault="000B695F" w:rsidP="00816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421">
              <w:rPr>
                <w:rFonts w:asciiTheme="minorHAnsi" w:hAnsiTheme="minorHAnsi"/>
                <w:sz w:val="22"/>
                <w:szCs w:val="22"/>
              </w:rPr>
              <w:t xml:space="preserve">samostalni savjetnik za ostvarivanje ravnopravnosti nacionalnih manjina </w:t>
            </w:r>
            <w:r w:rsidR="00816421">
              <w:rPr>
                <w:rFonts w:asciiTheme="minorHAnsi" w:hAnsiTheme="minorHAnsi"/>
                <w:sz w:val="22"/>
                <w:szCs w:val="22"/>
              </w:rPr>
              <w:t>–</w:t>
            </w:r>
            <w:r w:rsidRPr="00816421">
              <w:rPr>
                <w:rFonts w:asciiTheme="minorHAnsi" w:hAnsiTheme="minorHAnsi"/>
                <w:sz w:val="22"/>
                <w:szCs w:val="22"/>
              </w:rPr>
              <w:t xml:space="preserve"> nacionalnih zajednica</w:t>
            </w:r>
          </w:p>
        </w:tc>
      </w:tr>
    </w:tbl>
    <w:p w:rsidR="00CD5BC8" w:rsidRPr="000B695F" w:rsidRDefault="00816421"/>
    <w:sectPr w:rsidR="00CD5BC8" w:rsidRPr="000B695F" w:rsidSect="0081642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F7"/>
    <w:rsid w:val="000B695F"/>
    <w:rsid w:val="00690DF7"/>
    <w:rsid w:val="006F0B38"/>
    <w:rsid w:val="007F719A"/>
    <w:rsid w:val="00816421"/>
    <w:rsid w:val="00E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6B4A-D6DE-463F-93C8-FD09C23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F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D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DF7"/>
    <w:pPr>
      <w:ind w:left="720"/>
      <w:contextualSpacing/>
    </w:pPr>
  </w:style>
  <w:style w:type="table" w:styleId="TableGrid">
    <w:name w:val="Table Grid"/>
    <w:basedOn w:val="TableNormal"/>
    <w:uiPriority w:val="59"/>
    <w:rsid w:val="0069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7</cp:revision>
  <cp:lastPrinted>2023-03-21T13:33:00Z</cp:lastPrinted>
  <dcterms:created xsi:type="dcterms:W3CDTF">2023-03-21T08:49:00Z</dcterms:created>
  <dcterms:modified xsi:type="dcterms:W3CDTF">2023-03-22T13:29:00Z</dcterms:modified>
</cp:coreProperties>
</file>