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</w:t>
            </w:r>
            <w:r>
              <w:rPr>
                <w:rFonts w:asciiTheme="minorHAnsi" w:hAnsiTheme="minorHAnsi"/>
                <w:sz w:val="20"/>
                <w:szCs w:val="16"/>
              </w:rPr>
              <w:br/>
              <w:t>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2B0556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855553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855553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ČÍSLO: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128-90-1016/2023-05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E0355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DÁTUM: 5.</w:t>
            </w:r>
            <w:r w:rsidR="00E0355C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5.</w:t>
            </w:r>
            <w:r w:rsidR="00E0355C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2023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článku 11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(Úradný vestník APV č. 8/2019) a článku 15 a 16 odsek 5 v súvislosti s článkom 24 odsek 2 a článkom 37 odsek 5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pokrajinskej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správe (Úradný vestník APV č. 37/2014, 54/2014 – i. predpis, 37/2016, 29/2017, 24/2019, 66/2020 a 38/2021) a návrhu súbehovej komisie na uskutočnenie konania pridelenia rozpočtových prostriedkov podľa Verejného súbehu na organizáciu regionálnych kvízových súťaží </w:t>
      </w:r>
      <w:r w:rsidRPr="00E0355C">
        <w:rPr>
          <w:rFonts w:asciiTheme="minorHAnsi" w:hAnsiTheme="minorHAnsi"/>
          <w:bCs/>
          <w:i/>
          <w:sz w:val="22"/>
          <w:szCs w:val="22"/>
        </w:rPr>
        <w:t>Koľko sa poznáme</w:t>
      </w:r>
      <w:r>
        <w:rPr>
          <w:rFonts w:asciiTheme="minorHAnsi" w:hAnsiTheme="minorHAnsi"/>
          <w:bCs/>
          <w:sz w:val="22"/>
          <w:szCs w:val="22"/>
        </w:rPr>
        <w:t xml:space="preserve"> – pätnásty cyklus v roku 2023 na pridelenie rozpočtových prostriedkov na základe Verejného súbehu na organizáciu regionálnych kvízových súťaží </w:t>
      </w:r>
      <w:r w:rsidRPr="00E0355C">
        <w:rPr>
          <w:rFonts w:asciiTheme="minorHAnsi" w:hAnsiTheme="minorHAnsi"/>
          <w:bCs/>
          <w:i/>
          <w:sz w:val="22"/>
          <w:szCs w:val="22"/>
        </w:rPr>
        <w:t>Koľko sa poznáme</w:t>
      </w:r>
      <w:r>
        <w:rPr>
          <w:rFonts w:asciiTheme="minorHAnsi" w:hAnsiTheme="minorHAnsi"/>
          <w:bCs/>
          <w:sz w:val="22"/>
          <w:szCs w:val="22"/>
        </w:rPr>
        <w:t xml:space="preserve"> – pätnásty cyklus v roku 2023, číslo 128-90-1016/2023-05 z 26. 04. 2023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 vzdelávania, predpisov, správy a národnostných menšín – národnostných spoločenstiev vyniesol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F05E26" w:rsidRPr="003C2EFA" w:rsidRDefault="00F05E26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170FB1" w:rsidRPr="003C2EFA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pridelení rozpočtových prostriedkov podľa Verejného súbeh na organizáciu regionálnych kvízových súťaží </w:t>
      </w:r>
      <w:r w:rsidRPr="00EC1F30">
        <w:rPr>
          <w:rFonts w:asciiTheme="minorHAnsi" w:hAnsiTheme="minorHAnsi"/>
          <w:b/>
          <w:i/>
          <w:sz w:val="22"/>
          <w:szCs w:val="22"/>
        </w:rPr>
        <w:t>Koľko sa poznáme</w:t>
      </w:r>
      <w:r>
        <w:rPr>
          <w:rFonts w:asciiTheme="minorHAnsi" w:hAnsiTheme="minorHAnsi"/>
          <w:b/>
          <w:sz w:val="22"/>
          <w:szCs w:val="22"/>
        </w:rPr>
        <w:t xml:space="preserve"> – pätnásty cyklus v roku 2023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Podľa Verejného súbehu na organizáciu regionálnych kvízových súťaží </w:t>
      </w:r>
      <w:r w:rsidRPr="00EC1F30">
        <w:rPr>
          <w:rFonts w:asciiTheme="minorHAnsi" w:hAnsiTheme="minorHAnsi"/>
          <w:bCs/>
          <w:i/>
          <w:sz w:val="22"/>
          <w:szCs w:val="22"/>
        </w:rPr>
        <w:t>Koľko sa poznáme</w:t>
      </w:r>
      <w:r>
        <w:rPr>
          <w:rFonts w:asciiTheme="minorHAnsi" w:hAnsiTheme="minorHAnsi"/>
          <w:bCs/>
          <w:sz w:val="22"/>
          <w:szCs w:val="22"/>
        </w:rPr>
        <w:t xml:space="preserve"> – pätnásty cyklus v roku 2023, vypísaného 5. 4. 2023 pod číslom 128-90-1016/2023-05, ktorý bol uverejnený v Úradnom vestníku AP Vojvodiny č. 15/2023 dňa 5. 4. 2023, sú finančné prostriedky pridelené nasledujúcim žiadateľom: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775B6" w:rsidTr="004D2F5C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775B6" w:rsidRPr="00E45D32" w:rsidRDefault="00EC1F30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</w:t>
            </w:r>
            <w:r w:rsidR="00B775B6">
              <w:rPr>
                <w:rFonts w:ascii="Calibri" w:hAnsi="Calibri"/>
                <w:b/>
                <w:bCs/>
                <w:sz w:val="18"/>
                <w:szCs w:val="18"/>
              </w:rPr>
              <w:t>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B775B6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Suma na pridelenie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775B6" w:rsidRPr="00E45D32" w:rsidRDefault="00EC1F30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Počet</w:t>
            </w:r>
          </w:p>
          <w:p w:rsidR="00B775B6" w:rsidRPr="00782027" w:rsidRDefault="00B775B6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</w:t>
            </w:r>
          </w:p>
        </w:tc>
      </w:tr>
      <w:tr w:rsidR="00B775B6" w:rsidTr="004D2F5C">
        <w:trPr>
          <w:trHeight w:val="834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Učiteľská fakulta s maďarským vyučovacím jazykom v Subotici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Subotica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122 000,00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128-90-1016/3. 5. 2023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Ekonomicko-obchodná škola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Vuka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Karadžića</w:t>
            </w:r>
            <w:proofErr w:type="spellEnd"/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Stará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43 500,00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128-90-1016/4. 5. 2023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Szervó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Mihályho</w:t>
            </w:r>
            <w:proofErr w:type="spellEnd"/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41 000,00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128-90-1016/2. 5. 2023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Kultúrno-vzdelávacie stredisko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Thurzó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Lajosa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35 000,00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128-90-1016/1. 5. 2023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62EE9" w:rsidRDefault="00C62EE9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9E300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Toto rozhodnutie o voľbe programov/projektov sa zverejňuje na oficiálnej webovej stránke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sekretariátu.</w:t>
      </w:r>
    </w:p>
    <w:p w:rsidR="0056396F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F05E26" w:rsidRDefault="00F05E26" w:rsidP="009E3004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F05E26" w:rsidRDefault="00F05E26" w:rsidP="00F05E26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 článku 11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parlamentným uznesením o prideľovaní rozpočtových prostriedkov na zlepšenie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sa upravuje účel, spôsob a postup pridelenia rozpočtových prostriedkov na spolufinancovanie programov a projektov na zlepšenie postavenia národnostných menšín – </w:t>
      </w:r>
      <w:r>
        <w:rPr>
          <w:rFonts w:asciiTheme="minorHAnsi" w:hAnsiTheme="minorHAnsi"/>
          <w:bCs/>
          <w:sz w:val="22"/>
          <w:szCs w:val="22"/>
        </w:rPr>
        <w:lastRenderedPageBreak/>
        <w:t xml:space="preserve">národnostných spoločenstiev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na území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Vojvodiny.</w:t>
      </w:r>
    </w:p>
    <w:p w:rsidR="0097186C" w:rsidRDefault="00F05E26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článku 15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je stanovené, že na účely </w:t>
      </w:r>
      <w:r w:rsidR="002B0556">
        <w:rPr>
          <w:rFonts w:asciiTheme="minorHAnsi" w:hAnsiTheme="minorHAnsi"/>
          <w:sz w:val="22"/>
          <w:szCs w:val="22"/>
        </w:rPr>
        <w:t>uskutočňovania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zákonov, iných predpisov a všeobecných aktov Srbskej republiky, predpisov zhromaždenia a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vlády, </w:t>
      </w: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 orgány vynášajú predpisy a jednotlivé akty, keď sú na to oprávnené, a článkom 16 odsek 5 toho istého uznesenia sa rozhodnutím rozhoduje o jednotlivých veciach v súlade s predpismi. V článku 24 odsek 2 uvedeného uznesenia určené je, že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zastupuje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sekretariát, organizuje a zabezpečuje plnenie úloh, vynáša akty, na ktoré je oprávnený, zriaďuje komisie a pracovné skupiny na vykonávanie zložitejších úloh v rámci sekretariátu a rozhoduje o právach, povinnostiach a zodpovednostiach zamestnancov. </w:t>
      </w:r>
    </w:p>
    <w:p w:rsidR="0097186C" w:rsidRDefault="0097186C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Článkom 37 odsek 5 určené je, že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okrem iného prispieva k rozvoju </w:t>
      </w:r>
      <w:proofErr w:type="spellStart"/>
      <w:r>
        <w:rPr>
          <w:rFonts w:asciiTheme="minorHAnsi" w:hAnsiTheme="minorHAnsi"/>
          <w:sz w:val="22"/>
          <w:szCs w:val="22"/>
        </w:rPr>
        <w:t>interkulturalizmu</w:t>
      </w:r>
      <w:proofErr w:type="spellEnd"/>
      <w:r>
        <w:rPr>
          <w:rFonts w:asciiTheme="minorHAnsi" w:hAnsiTheme="minorHAnsi"/>
          <w:sz w:val="22"/>
          <w:szCs w:val="22"/>
        </w:rPr>
        <w:t xml:space="preserve">, afirmácie </w:t>
      </w:r>
      <w:proofErr w:type="spellStart"/>
      <w:r>
        <w:rPr>
          <w:rFonts w:asciiTheme="minorHAnsi" w:hAnsiTheme="minorHAnsi"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sz w:val="22"/>
          <w:szCs w:val="22"/>
        </w:rPr>
        <w:t>, tolerancie a spolunažívania národnostných menšín – národnostných spoločenstiev žijúcich na území AP Vojvodiny; stará sa o výkon práv v oblasti ľudských práv a práv príslušníkov národnostných menšín – národnostných spoločenstiev a určuje ďalšie práva príslušníkov národnostných menšín – národnostných spoločenstiev; zabezpečujú prostriedky na financovanie, resp. spoločné 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97186C" w:rsidRDefault="0097186C" w:rsidP="0097186C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Podľa článku 11 a 23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pokrajiny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Vojvodiny na rok 2023 (Úradný vestník AP Vojvodiny číslo 54/2022), a v súvislosti s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parlamentným uznesením o pridelení rozpočtových prostriedkov na skvalitnenie postavenie národnostných menšín - národnostné spoločenstvá a rozvoj </w:t>
      </w:r>
      <w:proofErr w:type="spellStart"/>
      <w:r>
        <w:rPr>
          <w:rFonts w:asciiTheme="minorHAnsi" w:hAnsiTheme="minorHAnsi"/>
          <w:bCs/>
          <w:sz w:val="22"/>
          <w:szCs w:val="22"/>
        </w:rPr>
        <w:t>multikulturalizmu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tolerancie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Pokrajinský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 vzdelávania, predpisov, správy a národnostných menšín - národnostných spoločenstiev, dňa 5. 4. 2023 vypísal verejný súbeh na organizovanie regionálnej kvízovej súťaže Koľko sa poznáme – pätnásteho cyklu v roku 2023, pod číslom 128-90-1016/2023-05.</w:t>
      </w:r>
    </w:p>
    <w:p w:rsidR="00F05E26" w:rsidRDefault="00F05E26" w:rsidP="0097186C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Podľa súbehu uskutočneného podľa článku 23 a 25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za rok 2023 a rozsahu zabezpečených prostriedkov na uvedené účely, určené v článku 11 toho uznesenia prideľujú sa prostriedky na základe doručených prihlášok na súbeh. Uvedené prostriedky sa poskytujú z rozpočtu AP Vojvodiny a vedú sa v osobitnom rozpočtovom oddiele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F05E26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Súbehová komisia na uskutočnenie konania pridelenia rozpočtových prostriedkov na základe Verejného súbehu na organizáciu regionálnych kvízových súťaží Koľko sa poznáme – pätnásty cyklus v roku 2023 je ustálená rozhodnutím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tajomníka číslo 128-90-1016/2023-05 z 24. 4. 2023. Komisia zasadala 26. 4. 2023 a po zvážení a vyhodnotení prihlášok stanovila zoznam hodnotení, bodovania a zoradenia prihlásených podávateľov prihlášky, ktorý bol zverejnený na oficiálnej webovej stránke </w:t>
      </w:r>
      <w:proofErr w:type="spellStart"/>
      <w:r>
        <w:rPr>
          <w:rFonts w:asciiTheme="minorHAnsi" w:hAnsiTheme="minorHAnsi"/>
          <w:bCs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sekretariátu dňa 26. 4. 2023. Účastníci súbehu mali právo podať námietky voči hodnotiacej listiny a zoradenia prihlásených programov/projektov do 8 dní po dni jej uverejnení. </w:t>
      </w:r>
      <w:r>
        <w:rPr>
          <w:rFonts w:asciiTheme="minorHAnsi" w:hAnsiTheme="minorHAnsi"/>
          <w:sz w:val="22"/>
          <w:szCs w:val="22"/>
        </w:rPr>
        <w:t xml:space="preserve">Po uplynutí lehoty na predloženie námietok súbehová komisia postúpila </w:t>
      </w:r>
      <w:proofErr w:type="spellStart"/>
      <w:r>
        <w:rPr>
          <w:rFonts w:asciiTheme="minorHAnsi" w:hAnsiTheme="minorHAnsi"/>
          <w:sz w:val="22"/>
          <w:szCs w:val="22"/>
        </w:rPr>
        <w:t>pokrajinskému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tajomníkovi návrh na vynesenie konečného rozhodnutia na pridelenie finančných prostriedkov podľa Verejného súbehu na organizáciu regionálnych kvízových súťaží Koľko sa poznáme – pätnásty cyklus v roku 2023.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základe uvedeného na návrh, ktorý podala súbehová komisia podaný </w:t>
      </w:r>
      <w:proofErr w:type="spellStart"/>
      <w:r>
        <w:rPr>
          <w:rFonts w:asciiTheme="minorHAnsi" w:hAnsiTheme="minorHAnsi"/>
          <w:sz w:val="22"/>
          <w:szCs w:val="22"/>
        </w:rPr>
        <w:t>pokrajinský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 vzdelávania, predpisov, správy a národnostných menšín - národnostných spoločenstiev vyniesol rozhodnutie ako vo výroku.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konečné.</w:t>
      </w:r>
    </w:p>
    <w:p w:rsidR="00F05E26" w:rsidRPr="006D4672" w:rsidRDefault="00F05E26" w:rsidP="00F05E26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proofErr w:type="spellStart"/>
      <w:r>
        <w:rPr>
          <w:rFonts w:ascii="Calibri" w:hAnsi="Calibri"/>
          <w:sz w:val="22"/>
          <w:szCs w:val="20"/>
        </w:rPr>
        <w:t>Pokrajinský</w:t>
      </w:r>
      <w:proofErr w:type="spellEnd"/>
      <w:r>
        <w:rPr>
          <w:rFonts w:ascii="Calibri" w:hAnsi="Calibri"/>
          <w:sz w:val="22"/>
          <w:szCs w:val="20"/>
        </w:rPr>
        <w:t xml:space="preserve"> tajomník</w:t>
      </w: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 xml:space="preserve">Zsolt </w:t>
      </w:r>
      <w:proofErr w:type="spellStart"/>
      <w:r>
        <w:rPr>
          <w:rFonts w:ascii="Calibri" w:hAnsi="Calibri"/>
          <w:sz w:val="22"/>
          <w:szCs w:val="20"/>
        </w:rPr>
        <w:t>Szakállas</w:t>
      </w:r>
      <w:proofErr w:type="spellEnd"/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sectPr w:rsidR="00F05E26" w:rsidRPr="006D4672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0556"/>
    <w:rsid w:val="002B380B"/>
    <w:rsid w:val="002B5C59"/>
    <w:rsid w:val="002E7BD9"/>
    <w:rsid w:val="002F4C3C"/>
    <w:rsid w:val="00303DDC"/>
    <w:rsid w:val="0031070D"/>
    <w:rsid w:val="00310FEE"/>
    <w:rsid w:val="00351C82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7E7496"/>
    <w:rsid w:val="00814F58"/>
    <w:rsid w:val="00853ADD"/>
    <w:rsid w:val="00855553"/>
    <w:rsid w:val="0085745D"/>
    <w:rsid w:val="008627DA"/>
    <w:rsid w:val="00866195"/>
    <w:rsid w:val="0088361D"/>
    <w:rsid w:val="008950C9"/>
    <w:rsid w:val="008C424C"/>
    <w:rsid w:val="008C6BA4"/>
    <w:rsid w:val="008D1BF1"/>
    <w:rsid w:val="00925AE1"/>
    <w:rsid w:val="00947058"/>
    <w:rsid w:val="00951D19"/>
    <w:rsid w:val="00955490"/>
    <w:rsid w:val="0097186C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75B6"/>
    <w:rsid w:val="00B81707"/>
    <w:rsid w:val="00BB7FB7"/>
    <w:rsid w:val="00BC5505"/>
    <w:rsid w:val="00BE61DE"/>
    <w:rsid w:val="00BF5D56"/>
    <w:rsid w:val="00C3373F"/>
    <w:rsid w:val="00C3606B"/>
    <w:rsid w:val="00C42F6B"/>
    <w:rsid w:val="00C51D82"/>
    <w:rsid w:val="00C62EE9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0355C"/>
    <w:rsid w:val="00E11C89"/>
    <w:rsid w:val="00E62E02"/>
    <w:rsid w:val="00E63DC6"/>
    <w:rsid w:val="00EC1F30"/>
    <w:rsid w:val="00ED385D"/>
    <w:rsid w:val="00ED7D0E"/>
    <w:rsid w:val="00F05E26"/>
    <w:rsid w:val="00F062D9"/>
    <w:rsid w:val="00F1664B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0FAB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8009-BDEF-4863-AD90-034A578F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Zdenka Valent</cp:lastModifiedBy>
  <cp:revision>6</cp:revision>
  <cp:lastPrinted>2022-05-26T13:23:00Z</cp:lastPrinted>
  <dcterms:created xsi:type="dcterms:W3CDTF">2023-05-03T11:23:00Z</dcterms:created>
  <dcterms:modified xsi:type="dcterms:W3CDTF">2023-05-03T11:55:00Z</dcterms:modified>
</cp:coreProperties>
</file>