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701D2E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701D2E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D2E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D2E" w:rsidRPr="00701D2E" w:rsidRDefault="00701D2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701D2E" w:rsidRPr="00701D2E" w:rsidRDefault="00701D2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701D2E" w:rsidRPr="00701D2E" w:rsidRDefault="00701D2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CB7FBE" w:rsidRPr="00701D2E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01D2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Fórum pre edukáciu, spoluprácu, afirmáciu a podporu občianskej spoločnosti</w:t>
            </w:r>
          </w:p>
          <w:p w:rsidR="00CB7FBE" w:rsidRPr="00701D2E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Strahinju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Banovića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8, 21 000 Nový Sad, Telefón: +381 21 474 0684, +381 63 552 246, </w:t>
            </w:r>
            <w:hyperlink r:id="rId6" w:history="1">
              <w:r w:rsidRPr="00701D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www.fesap.org.rs</w:t>
              </w:r>
            </w:hyperlink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   е-mail: </w:t>
            </w:r>
            <w:hyperlink r:id="rId7" w:history="1">
              <w:r w:rsidRPr="00701D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office@fesap.org.rs</w:t>
              </w:r>
            </w:hyperlink>
          </w:p>
          <w:p w:rsidR="00CB7FBE" w:rsidRPr="00701D2E" w:rsidRDefault="00CB7FBE" w:rsidP="00415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>Číslo: 44/2023</w:t>
      </w:r>
      <w:r w:rsidRPr="00701D2E">
        <w:rPr>
          <w:rFonts w:asciiTheme="minorHAnsi" w:hAnsiTheme="minorHAnsi" w:cstheme="minorHAnsi"/>
          <w:bCs/>
          <w:sz w:val="22"/>
          <w:szCs w:val="22"/>
        </w:rPr>
        <w:br/>
        <w:t>Dátum: 20.10.2023</w:t>
      </w:r>
    </w:p>
    <w:p w:rsidR="00CB7FBE" w:rsidRPr="00701D2E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701D2E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 xml:space="preserve">Podľa rozhodnutia o pridelení rozpočtových prostriedkov na základe Verejného súbehu na spolufinancovanie podprojektu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na klik číslo 128-90-22/2023-05 z 31. marca 2023, ako aj návrhu súbehovej komisie na rozoberanie, hodnotenie a známkovanie prihlášok podaných na Súbeh o výber literárnych prác na tému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Multietnický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obraz mojej školy zo zápisnice číslo 42/2023 zo 20. 10. 2023 predsedníčka Správnej rady Fóra pre edukáciu, spoluprácu, afirmáciu a podporu občianskej spoločnosti (ďalej: FESAP) z Nového Sadu vyniesla</w:t>
      </w:r>
    </w:p>
    <w:p w:rsidR="00CB7FBE" w:rsidRPr="00701D2E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/>
          <w:bCs/>
          <w:sz w:val="22"/>
          <w:szCs w:val="22"/>
        </w:rPr>
        <w:t>Rozhodnutie</w:t>
      </w:r>
    </w:p>
    <w:p w:rsidR="00701D2E" w:rsidRPr="00701D2E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D2E">
        <w:rPr>
          <w:rFonts w:asciiTheme="minorHAnsi" w:hAnsiTheme="minorHAnsi" w:cstheme="minorHAnsi"/>
          <w:b/>
          <w:bCs/>
          <w:sz w:val="22"/>
          <w:szCs w:val="22"/>
        </w:rPr>
        <w:t xml:space="preserve">o výbere odmenených prác na </w:t>
      </w:r>
    </w:p>
    <w:p w:rsidR="00701D2E" w:rsidRPr="00701D2E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D2E">
        <w:rPr>
          <w:rFonts w:asciiTheme="minorHAnsi" w:hAnsiTheme="minorHAnsi" w:cstheme="minorHAnsi"/>
          <w:b/>
          <w:bCs/>
          <w:sz w:val="22"/>
          <w:szCs w:val="22"/>
        </w:rPr>
        <w:t xml:space="preserve">Súbehu o výber literárnej práce na tému </w:t>
      </w: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proofErr w:type="spellStart"/>
      <w:r w:rsidRPr="00701D2E">
        <w:rPr>
          <w:rFonts w:asciiTheme="minorHAnsi" w:hAnsiTheme="minorHAnsi" w:cstheme="minorHAnsi"/>
          <w:b/>
          <w:bCs/>
          <w:sz w:val="22"/>
          <w:szCs w:val="22"/>
        </w:rPr>
        <w:t>Multietnický</w:t>
      </w:r>
      <w:proofErr w:type="spellEnd"/>
      <w:r w:rsidRPr="00701D2E">
        <w:rPr>
          <w:rFonts w:asciiTheme="minorHAnsi" w:hAnsiTheme="minorHAnsi" w:cstheme="minorHAnsi"/>
          <w:b/>
          <w:bCs/>
          <w:sz w:val="22"/>
          <w:szCs w:val="22"/>
        </w:rPr>
        <w:t xml:space="preserve"> obraz mojej školy  </w:t>
      </w: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01D2E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 xml:space="preserve">Na základe Verejného súbehu na spolufinancovanie podprojektu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na klik, vypísaného dňa 22.02.2023 pod číslom 128-90-22/2022-05, ktorý bol uverejnený v Úradnom vestníku AP Vojvodiny číslo 8/2022 dňa 24.02.2023, ako aj Súbehu na výber literatúry práce na tému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Multietnický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obraz mojej školy, ktorý FESAP zverejnil na svojej webovej stránke a webovej stránke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 (ďalej len: sekretariát) 19. 09. 2023, po rozoberaní včasných a platných prihlášok, komisia schválením zápisnice o práci číslo 42/2023 zo 20. 10. 2023 určila nasledovný poradovník odmenených prác:</w:t>
      </w: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701D2E" w:rsidTr="00FF3EB0">
        <w:tc>
          <w:tcPr>
            <w:tcW w:w="787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Por. č.</w:t>
            </w:r>
          </w:p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Meno a priezvisko žiaka</w:t>
            </w:r>
          </w:p>
        </w:tc>
        <w:tc>
          <w:tcPr>
            <w:tcW w:w="126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Osídlené miesto</w:t>
            </w:r>
          </w:p>
        </w:tc>
        <w:tc>
          <w:tcPr>
            <w:tcW w:w="99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Názov práce</w:t>
            </w:r>
          </w:p>
        </w:tc>
        <w:tc>
          <w:tcPr>
            <w:tcW w:w="126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690" w:type="dxa"/>
            <w:shd w:val="clear" w:color="auto" w:fill="FBE4D5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Cena</w:t>
            </w:r>
          </w:p>
        </w:tc>
      </w:tr>
      <w:tr w:rsidR="00CB7FBE" w:rsidRPr="00701D2E" w:rsidTr="00FF3EB0">
        <w:tc>
          <w:tcPr>
            <w:tcW w:w="787" w:type="dxa"/>
            <w:shd w:val="clear" w:color="auto" w:fill="auto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Pr="00701D2E" w:rsidRDefault="00372CC2" w:rsidP="00805A52">
            <w:pPr>
              <w:pStyle w:val="BodyTextInden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2E6867" w:rsidRPr="00701D2E" w:rsidRDefault="000114D9" w:rsidP="00D96FF0">
            <w:pPr>
              <w:pStyle w:val="BodyTextIndent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Enikő Lázár </w:t>
            </w:r>
          </w:p>
          <w:p w:rsidR="00D96FF0" w:rsidRPr="00701D2E" w:rsidRDefault="00D96FF0" w:rsidP="00D96FF0">
            <w:pPr>
              <w:pStyle w:val="BodyTextIndent"/>
              <w:ind w:left="0"/>
              <w:rPr>
                <w:rFonts w:asciiTheme="minorHAnsi" w:hAnsiTheme="minorHAnsi" w:cstheme="minorHAnsi"/>
                <w:szCs w:val="22"/>
                <w:lang w:val="sr-Latn-RS"/>
              </w:rPr>
            </w:pPr>
          </w:p>
        </w:tc>
        <w:tc>
          <w:tcPr>
            <w:tcW w:w="1260" w:type="dxa"/>
          </w:tcPr>
          <w:p w:rsidR="00372CC2" w:rsidRPr="00701D2E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0114D9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372CC2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 Bečej</w:t>
            </w:r>
          </w:p>
          <w:p w:rsidR="00CB7FBE" w:rsidRPr="00701D2E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372CC2" w:rsidRPr="00701D2E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22</w:t>
            </w:r>
          </w:p>
        </w:tc>
        <w:tc>
          <w:tcPr>
            <w:tcW w:w="1710" w:type="dxa"/>
          </w:tcPr>
          <w:p w:rsidR="00CB7FBE" w:rsidRPr="00701D2E" w:rsidRDefault="000114D9" w:rsidP="00805A52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Multietnický obraz mojej školy</w:t>
            </w:r>
          </w:p>
        </w:tc>
        <w:tc>
          <w:tcPr>
            <w:tcW w:w="1260" w:type="dxa"/>
            <w:shd w:val="clear" w:color="auto" w:fill="auto"/>
          </w:tcPr>
          <w:p w:rsidR="00CB7FBE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Z</w:t>
            </w:r>
            <w:r w:rsidR="00701D2E" w:rsidRPr="00701D2E">
              <w:rPr>
                <w:rFonts w:asciiTheme="minorHAnsi" w:hAnsiTheme="minorHAnsi" w:cstheme="minorHAnsi"/>
                <w:szCs w:val="22"/>
              </w:rPr>
              <w:t>.</w:t>
            </w:r>
            <w:r w:rsidRPr="00701D2E">
              <w:rPr>
                <w:rFonts w:asciiTheme="minorHAnsi" w:hAnsiTheme="minorHAnsi" w:cstheme="minorHAnsi"/>
                <w:szCs w:val="22"/>
              </w:rPr>
              <w:t>Š</w:t>
            </w:r>
            <w:r w:rsidR="00701D2E" w:rsidRPr="00701D2E">
              <w:rPr>
                <w:rFonts w:asciiTheme="minorHAnsi" w:hAnsiTheme="minorHAnsi" w:cstheme="minorHAnsi"/>
                <w:szCs w:val="22"/>
              </w:rPr>
              <w:t>.</w:t>
            </w:r>
            <w:r w:rsidRPr="00701D2E">
              <w:rPr>
                <w:rFonts w:asciiTheme="minorHAnsi" w:hAnsiTheme="minorHAnsi" w:cstheme="minorHAnsi"/>
                <w:szCs w:val="22"/>
              </w:rPr>
              <w:t xml:space="preserve"> Petöfi Sándor</w:t>
            </w:r>
            <w:r w:rsidR="00701D2E">
              <w:rPr>
                <w:rFonts w:asciiTheme="minorHAnsi" w:hAnsiTheme="minorHAnsi" w:cstheme="minorHAnsi"/>
                <w:szCs w:val="22"/>
              </w:rPr>
              <w:t>a</w:t>
            </w:r>
            <w:bookmarkStart w:id="0" w:name="_GoBack"/>
            <w:bookmarkEnd w:id="0"/>
            <w:r w:rsidRPr="00701D2E">
              <w:rPr>
                <w:rFonts w:asciiTheme="minorHAnsi" w:hAnsiTheme="minorHAnsi" w:cstheme="minorHAnsi"/>
                <w:szCs w:val="22"/>
              </w:rPr>
              <w:t xml:space="preserve"> – Bečej</w:t>
            </w:r>
          </w:p>
        </w:tc>
        <w:tc>
          <w:tcPr>
            <w:tcW w:w="3690" w:type="dxa"/>
            <w:shd w:val="clear" w:color="auto" w:fill="auto"/>
          </w:tcPr>
          <w:p w:rsidR="00CB7FBE" w:rsidRPr="00701D2E" w:rsidRDefault="00CB7FBE" w:rsidP="00E550FF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Mobilný telefón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POCO M4 PRO 4G,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Yellow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8/256GB</w:t>
            </w:r>
          </w:p>
        </w:tc>
      </w:tr>
      <w:tr w:rsidR="00CB7FBE" w:rsidRPr="00701D2E" w:rsidTr="00FF3EB0">
        <w:tc>
          <w:tcPr>
            <w:tcW w:w="787" w:type="dxa"/>
            <w:shd w:val="clear" w:color="auto" w:fill="auto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Pr="00701D2E" w:rsidRDefault="00372CC2" w:rsidP="00805A52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0114D9" w:rsidP="00805A52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Lena Davidović</w:t>
            </w:r>
          </w:p>
        </w:tc>
        <w:tc>
          <w:tcPr>
            <w:tcW w:w="1260" w:type="dxa"/>
          </w:tcPr>
          <w:p w:rsidR="00372CC2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372CC2" w:rsidP="00D96FF0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Kikinda</w:t>
            </w:r>
          </w:p>
        </w:tc>
        <w:tc>
          <w:tcPr>
            <w:tcW w:w="990" w:type="dxa"/>
            <w:shd w:val="clear" w:color="auto" w:fill="auto"/>
          </w:tcPr>
          <w:p w:rsidR="00372CC2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19</w:t>
            </w:r>
          </w:p>
        </w:tc>
        <w:tc>
          <w:tcPr>
            <w:tcW w:w="1710" w:type="dxa"/>
          </w:tcPr>
          <w:p w:rsidR="00D96FF0" w:rsidRPr="00701D2E" w:rsidRDefault="00D96FF0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D96FF0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Multietnický obraz mojej školy</w:t>
            </w:r>
          </w:p>
          <w:p w:rsidR="00D96FF0" w:rsidRPr="00701D2E" w:rsidRDefault="00D96FF0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D96FF0" w:rsidRPr="00701D2E" w:rsidRDefault="00D96FF0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D96FF0" w:rsidRPr="00701D2E" w:rsidRDefault="00D96FF0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D96FF0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Z.Š. Žarka Zrenjanina – Kikinda</w:t>
            </w:r>
          </w:p>
          <w:p w:rsidR="00D96FF0" w:rsidRPr="00701D2E" w:rsidRDefault="00D96FF0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3690" w:type="dxa"/>
            <w:shd w:val="clear" w:color="auto" w:fill="auto"/>
          </w:tcPr>
          <w:p w:rsidR="00CB7FBE" w:rsidRPr="00701D2E" w:rsidRDefault="00D96FF0" w:rsidP="0041521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Inteligentné hodinky Samsung SM-R900-NZA/NZD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Galaxy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Watch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Heart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40mm sivé/zlaté</w:t>
            </w:r>
          </w:p>
        </w:tc>
      </w:tr>
      <w:tr w:rsidR="00CB7FBE" w:rsidRPr="00701D2E" w:rsidTr="00FF3EB0">
        <w:tc>
          <w:tcPr>
            <w:tcW w:w="787" w:type="dxa"/>
            <w:shd w:val="clear" w:color="auto" w:fill="auto"/>
          </w:tcPr>
          <w:p w:rsidR="00CB7FBE" w:rsidRPr="00701D2E" w:rsidRDefault="00CB7FBE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Pr="00701D2E" w:rsidRDefault="00372CC2" w:rsidP="00805A52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0114D9" w:rsidP="000114D9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Ognjen Agbaba</w:t>
            </w:r>
          </w:p>
        </w:tc>
        <w:tc>
          <w:tcPr>
            <w:tcW w:w="1260" w:type="dxa"/>
          </w:tcPr>
          <w:p w:rsidR="00372CC2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372CC2" w:rsidP="00D96FF0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Ledinci</w:t>
            </w:r>
          </w:p>
        </w:tc>
        <w:tc>
          <w:tcPr>
            <w:tcW w:w="990" w:type="dxa"/>
            <w:shd w:val="clear" w:color="auto" w:fill="auto"/>
          </w:tcPr>
          <w:p w:rsidR="00372CC2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CB7FBE" w:rsidRPr="00701D2E" w:rsidRDefault="00372CC2" w:rsidP="0041521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 xml:space="preserve">  17</w:t>
            </w:r>
          </w:p>
        </w:tc>
        <w:tc>
          <w:tcPr>
            <w:tcW w:w="1710" w:type="dxa"/>
          </w:tcPr>
          <w:p w:rsidR="00D96FF0" w:rsidRPr="00701D2E" w:rsidRDefault="00D96FF0" w:rsidP="00805A52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0114D9" w:rsidRPr="00701D2E" w:rsidRDefault="000114D9" w:rsidP="000114D9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Multietnický obraz mojej školy</w:t>
            </w:r>
          </w:p>
          <w:p w:rsidR="00D96FF0" w:rsidRPr="00701D2E" w:rsidRDefault="00D96FF0" w:rsidP="000114D9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D96FF0" w:rsidRPr="00701D2E" w:rsidRDefault="00D96FF0" w:rsidP="00805A52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0114D9" w:rsidRPr="00701D2E" w:rsidRDefault="000114D9" w:rsidP="0041521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701D2E">
              <w:rPr>
                <w:rFonts w:asciiTheme="minorHAnsi" w:hAnsiTheme="minorHAnsi" w:cstheme="minorHAnsi"/>
                <w:szCs w:val="22"/>
              </w:rPr>
              <w:t>Z</w:t>
            </w:r>
            <w:r w:rsidR="00701D2E" w:rsidRPr="00701D2E">
              <w:rPr>
                <w:rFonts w:asciiTheme="minorHAnsi" w:hAnsiTheme="minorHAnsi" w:cstheme="minorHAnsi"/>
                <w:szCs w:val="22"/>
              </w:rPr>
              <w:t>.</w:t>
            </w:r>
            <w:r w:rsidRPr="00701D2E">
              <w:rPr>
                <w:rFonts w:asciiTheme="minorHAnsi" w:hAnsiTheme="minorHAnsi" w:cstheme="minorHAnsi"/>
                <w:szCs w:val="22"/>
              </w:rPr>
              <w:t>Š</w:t>
            </w:r>
            <w:r w:rsidR="00701D2E" w:rsidRPr="00701D2E">
              <w:rPr>
                <w:rFonts w:asciiTheme="minorHAnsi" w:hAnsiTheme="minorHAnsi" w:cstheme="minorHAnsi"/>
                <w:szCs w:val="22"/>
              </w:rPr>
              <w:t>.</w:t>
            </w:r>
            <w:r w:rsidRPr="00701D2E">
              <w:rPr>
                <w:rFonts w:asciiTheme="minorHAnsi" w:hAnsiTheme="minorHAnsi" w:cstheme="minorHAnsi"/>
                <w:szCs w:val="22"/>
              </w:rPr>
              <w:t xml:space="preserve"> Branka Radičevića – Nový Sad</w:t>
            </w:r>
          </w:p>
          <w:p w:rsidR="00CB7FBE" w:rsidRPr="00701D2E" w:rsidRDefault="00CB7FBE" w:rsidP="000114D9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690" w:type="dxa"/>
            <w:shd w:val="clear" w:color="auto" w:fill="auto"/>
          </w:tcPr>
          <w:p w:rsidR="00CB7FBE" w:rsidRPr="00701D2E" w:rsidRDefault="0086314D" w:rsidP="000114D9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Herná súprava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Shark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GC 4104 COMANCHE 4 v 1, GR 6303 a reproduktor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>Darknets</w:t>
            </w:r>
            <w:proofErr w:type="spellEnd"/>
            <w:r w:rsidRPr="00701D2E">
              <w:rPr>
                <w:rFonts w:asciiTheme="minorHAnsi" w:hAnsiTheme="minorHAnsi" w:cstheme="minorHAnsi"/>
                <w:sz w:val="22"/>
                <w:szCs w:val="22"/>
              </w:rPr>
              <w:t xml:space="preserve"> GS570 BT speaker, GS570 BT</w:t>
            </w:r>
          </w:p>
        </w:tc>
      </w:tr>
    </w:tbl>
    <w:p w:rsidR="00CB7FBE" w:rsidRPr="00701D2E" w:rsidRDefault="00CB7FBE" w:rsidP="00CB7FBE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D96FF0" w:rsidRPr="00701D2E" w:rsidRDefault="00D96FF0" w:rsidP="00D96FF0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01D2E">
        <w:rPr>
          <w:rFonts w:asciiTheme="minorHAnsi" w:hAnsiTheme="minorHAnsi" w:cstheme="minorHAnsi"/>
          <w:b/>
          <w:sz w:val="22"/>
          <w:szCs w:val="22"/>
        </w:rPr>
        <w:t>II.</w:t>
      </w: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701D2E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>Toto rozhodnutie o voľbe sa zverejňuje na oficiálnej webovej stránke FESAP a sekretariátu.</w:t>
      </w: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01D2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CB7FBE" w:rsidRPr="00701D2E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>Toto rozhodnutie je konečné.</w:t>
      </w:r>
    </w:p>
    <w:p w:rsidR="00CB7FBE" w:rsidRPr="00701D2E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01D2E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CB7FBE" w:rsidRPr="00701D2E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 xml:space="preserve">Podľa článku 11 v súvislosti s článkom 23 a 25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Vojvodiny na rok 2023 (Úradný vestník APV číslo 54/ 2022, 27/2023 a 35/2023 – opätovná bilancia) a článku 7</w:t>
      </w:r>
      <w:r w:rsidRPr="00701D2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sekretariát vzdelávania, predpisov, správy a národnostných menšín – národnostných spoločenstiev dňa 22. 2. 2023 vypísal Verejný súbeh na spolufinancovanie podprojektu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na klik pod číslom 128-90-22/2023-05. Verejný súbeh bol vypísaný na pridelenie dotácií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>, tolerancie a ochrany a prezentovania etnickej rôznorodosti a kultúrnej identity národnostných menšín – národnostných spoločenstiev vo Vojvodine.</w:t>
      </w: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Vojvodiny.</w:t>
      </w: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 xml:space="preserve">Článok 15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správe (Úradný vestník APV číslo 37/14 a 54/14 – iné uznesenie, 37/2016, 29/2017, 24/2019, 66/2019 a 38/2021) je stanovené, že na účely presadzovania zákonov, iných predpisov a všeobecných aktov Srbskej republiky, predpisov Zhromaždenia a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správne orgány vynášajú predpisy a jednotlivé akty, keď </w:t>
      </w:r>
      <w:r w:rsidRPr="00701D2E">
        <w:rPr>
          <w:rFonts w:asciiTheme="minorHAnsi" w:hAnsiTheme="minorHAnsi" w:cstheme="minorHAnsi"/>
          <w:sz w:val="22"/>
          <w:szCs w:val="22"/>
        </w:rPr>
        <w:lastRenderedPageBreak/>
        <w:t xml:space="preserve">sú na to oprávnené, a článkom 16 odsek 5 toho istého uznesenia sa rozhodnutím rozhoduje o jednotlivých veciach v súlade s predpismi. V súlade s článkom 24 odsek 2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vládu, a ktoré okrem iného: prispieva k rozvoju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, afirmácie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, tolerancie a spolunažívaniu národnostných menšín – národnostných spoločenstiev žijúcich na území AP Vojvodiny; stará sa o </w:t>
      </w:r>
      <w:r w:rsidR="00701D2E" w:rsidRPr="00701D2E">
        <w:rPr>
          <w:rFonts w:asciiTheme="minorHAnsi" w:hAnsiTheme="minorHAnsi" w:cstheme="minorHAnsi"/>
          <w:sz w:val="22"/>
          <w:szCs w:val="22"/>
        </w:rPr>
        <w:t>uskutočnenie</w:t>
      </w:r>
      <w:r w:rsidRPr="00701D2E">
        <w:rPr>
          <w:rFonts w:asciiTheme="minorHAnsi" w:hAnsiTheme="minorHAnsi" w:cstheme="minorHAnsi"/>
          <w:sz w:val="22"/>
          <w:szCs w:val="22"/>
        </w:rPr>
        <w:t xml:space="preserve"> práv v oblasti ľudských práv a práv príslušníkov národnostných menšín – národnostných spoločenstiev a určuje ďalšie práva príslušníkov 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CB7FBE" w:rsidRPr="00701D2E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>Súbehová komisia pre implementáciu postupu pridelenia rozpočtových prostriedkov na základe Verejného</w:t>
      </w:r>
      <w:r w:rsidR="00701D2E">
        <w:rPr>
          <w:rFonts w:asciiTheme="minorHAnsi" w:hAnsiTheme="minorHAnsi" w:cstheme="minorHAnsi"/>
          <w:bCs/>
          <w:sz w:val="22"/>
          <w:szCs w:val="22"/>
        </w:rPr>
        <w:t xml:space="preserve"> súbehu na spolufinancovanie pod</w:t>
      </w:r>
      <w:r w:rsidRPr="00701D2E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na klik bola zariadená rozhodnutím číslo 128-90-22/2023-05 z 22. 3. 2023. Komisia zasadala 22. 3. 2023 a po zvážení a vyhodnotení prihlášok združení, fondov a nadácií na uvedenom súbehu stanovila zoznam hodnotení, bodovania a zoradenia prihlásených programov/projektov, ktorý bol zverejnený na oficiálnej webovej stránke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sekretariátu 22. 3. 2023. Účastníci súbehu mali právo podať námietky k hodnotiacej listine a zoradenia prihlásených programov/projektov do ôsmych dní po dni jej uverejnenia. Po termíne na predloženie námietok súbehová komisia zaslala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pokrajinskému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 xml:space="preserve"> na klik.</w:t>
      </w: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tajomník 31. 03. 2023 vyniesol rozhodnutie o pridelení rozpočtových prostriedkov v rámci Verejného</w:t>
      </w:r>
      <w:r w:rsidR="00701D2E">
        <w:rPr>
          <w:rFonts w:asciiTheme="minorHAnsi" w:hAnsiTheme="minorHAnsi" w:cstheme="minorHAnsi"/>
          <w:sz w:val="22"/>
          <w:szCs w:val="22"/>
        </w:rPr>
        <w:t xml:space="preserve"> súbehu na spolufinancovanie pod</w:t>
      </w:r>
      <w:r w:rsidRPr="00701D2E">
        <w:rPr>
          <w:rFonts w:asciiTheme="minorHAnsi" w:hAnsiTheme="minorHAnsi" w:cstheme="minorHAnsi"/>
          <w:sz w:val="22"/>
          <w:szCs w:val="22"/>
        </w:rPr>
        <w:t xml:space="preserve">projektu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na klik, ktorým sa na základe Verejného</w:t>
      </w:r>
      <w:r w:rsidR="00701D2E">
        <w:rPr>
          <w:rFonts w:asciiTheme="minorHAnsi" w:hAnsiTheme="minorHAnsi" w:cstheme="minorHAnsi"/>
          <w:sz w:val="22"/>
          <w:szCs w:val="22"/>
        </w:rPr>
        <w:t xml:space="preserve"> súbehu na spolufinancovanie pod</w:t>
      </w:r>
      <w:r w:rsidRPr="00701D2E">
        <w:rPr>
          <w:rFonts w:asciiTheme="minorHAnsi" w:hAnsiTheme="minorHAnsi" w:cstheme="minorHAnsi"/>
          <w:sz w:val="22"/>
          <w:szCs w:val="22"/>
        </w:rPr>
        <w:t xml:space="preserve">projektu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na klik, finančné prostriedky vo výške 700 000,00 dinárov udeľujú </w:t>
      </w:r>
      <w:r w:rsidRPr="00701D2E">
        <w:rPr>
          <w:rFonts w:asciiTheme="minorHAnsi" w:hAnsiTheme="minorHAnsi" w:cs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 w:rsidRPr="00701D2E">
        <w:rPr>
          <w:rFonts w:asciiTheme="minorHAnsi" w:hAnsiTheme="minorHAnsi" w:cstheme="minorHAnsi"/>
          <w:sz w:val="22"/>
          <w:szCs w:val="22"/>
        </w:rPr>
        <w:t xml:space="preserve">. Článkom 11 odsek 3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o voľbe je konečné. Sekretariát a FESAP 31. 3. 2023 uzavreli zmluvu o pridelení prostriedkov číslo 128-90-240/2023-05. Na základe ustanovení Verejného súbehu, uvedeného rozhodnutia a zmluvy o pridelení prostriedkov vypísal FESAP dňa 19. 9. 2023 Súbeh na výber literárnej  práce na tému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Multietnický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obraz mojej školy, a prihlášky bolo možné podať do 6. 10. 2023. Po uplynutí lehoty na podávanie prihlášok, 20.10.2023 zasadala súbehová komisia na posúdenie, vyhodnotenie a známkovanie prihlášok predložených na uvedený súbeh a to prostredníctvom zápisnice č. 42/2023 zo dňa 20.10.2023, stanovila návrh na rozhodnutie o výbere literárneho diela na tému </w:t>
      </w:r>
      <w:proofErr w:type="spellStart"/>
      <w:r w:rsidRPr="00701D2E">
        <w:rPr>
          <w:rFonts w:asciiTheme="minorHAnsi" w:hAnsiTheme="minorHAnsi" w:cstheme="minorHAnsi"/>
          <w:sz w:val="22"/>
          <w:szCs w:val="22"/>
        </w:rPr>
        <w:t>Multietnický</w:t>
      </w:r>
      <w:proofErr w:type="spellEnd"/>
      <w:r w:rsidRPr="00701D2E">
        <w:rPr>
          <w:rFonts w:asciiTheme="minorHAnsi" w:hAnsiTheme="minorHAnsi" w:cstheme="minorHAnsi"/>
          <w:sz w:val="22"/>
          <w:szCs w:val="22"/>
        </w:rPr>
        <w:t xml:space="preserve"> obraz mojej školy.</w:t>
      </w: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 xml:space="preserve">V súlade s uvedeným predsedníčka Správnej rady FESAP úplne prijala návrh rozhodnutia so zoznamom ocenených prác a vyniesla rozhodnutie ako v </w:t>
      </w:r>
      <w:proofErr w:type="spellStart"/>
      <w:r w:rsidRPr="00701D2E">
        <w:rPr>
          <w:rFonts w:asciiTheme="minorHAnsi" w:hAnsiTheme="minorHAnsi" w:cstheme="minorHAnsi"/>
          <w:bCs/>
          <w:sz w:val="22"/>
          <w:szCs w:val="22"/>
        </w:rPr>
        <w:t>dispozitíve</w:t>
      </w:r>
      <w:proofErr w:type="spellEnd"/>
      <w:r w:rsidRPr="00701D2E">
        <w:rPr>
          <w:rFonts w:asciiTheme="minorHAnsi" w:hAnsiTheme="minorHAnsi" w:cstheme="minorHAnsi"/>
          <w:bCs/>
          <w:sz w:val="22"/>
          <w:szCs w:val="22"/>
        </w:rPr>
        <w:t>.</w:t>
      </w: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701D2E">
        <w:rPr>
          <w:rFonts w:asciiTheme="minorHAnsi" w:hAnsiTheme="minorHAnsi" w:cstheme="minorHAnsi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701D2E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701D2E">
        <w:rPr>
          <w:rFonts w:asciiTheme="minorHAnsi" w:hAnsiTheme="minorHAnsi" w:cstheme="minorHAnsi"/>
          <w:szCs w:val="22"/>
        </w:rPr>
        <w:t>Rozhodnutie doručiť:</w:t>
      </w:r>
    </w:p>
    <w:p w:rsidR="00CB7FBE" w:rsidRPr="00701D2E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lastRenderedPageBreak/>
        <w:t>sekretariátu;</w:t>
      </w:r>
    </w:p>
    <w:p w:rsidR="00CB7FBE" w:rsidRPr="00701D2E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701D2E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701D2E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701D2E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701D2E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701D2E">
        <w:rPr>
          <w:rFonts w:asciiTheme="minorHAnsi" w:hAnsiTheme="minorHAnsi" w:cstheme="minorHAnsi"/>
          <w:szCs w:val="22"/>
        </w:rPr>
        <w:t>Dr. Ida Kabok</w:t>
      </w:r>
    </w:p>
    <w:p w:rsidR="00CB7FBE" w:rsidRPr="00701D2E" w:rsidRDefault="00CB7FBE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701D2E">
        <w:rPr>
          <w:rFonts w:asciiTheme="minorHAnsi" w:hAnsiTheme="minorHAnsi" w:cstheme="minorHAnsi"/>
          <w:szCs w:val="22"/>
        </w:rPr>
        <w:t>Predsedníčka Správnej rady FESAP</w:t>
      </w:r>
    </w:p>
    <w:p w:rsidR="00CD5BC8" w:rsidRPr="00701D2E" w:rsidRDefault="00701D2E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CD5BC8" w:rsidRPr="00701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964F7"/>
    <w:rsid w:val="00290D30"/>
    <w:rsid w:val="002E6867"/>
    <w:rsid w:val="00372CC2"/>
    <w:rsid w:val="005D5DD8"/>
    <w:rsid w:val="00633F9E"/>
    <w:rsid w:val="006F0B38"/>
    <w:rsid w:val="00701D2E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34342"/>
    <w:rsid w:val="00CB7FBE"/>
    <w:rsid w:val="00CD642C"/>
    <w:rsid w:val="00D96FF0"/>
    <w:rsid w:val="00E238E6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F194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Zdenka Valent</cp:lastModifiedBy>
  <cp:revision>3</cp:revision>
  <cp:lastPrinted>2023-06-27T06:32:00Z</cp:lastPrinted>
  <dcterms:created xsi:type="dcterms:W3CDTF">2023-10-20T07:07:00Z</dcterms:created>
  <dcterms:modified xsi:type="dcterms:W3CDTF">2023-10-20T08:04:00Z</dcterms:modified>
</cp:coreProperties>
</file>