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89"/>
        <w:gridCol w:w="4366"/>
      </w:tblGrid>
      <w:tr w:rsidR="00EC3759" w:rsidRPr="00A54811" w14:paraId="7DBFDF43" w14:textId="77777777" w:rsidTr="00444165">
        <w:trPr>
          <w:trHeight w:val="1975"/>
        </w:trPr>
        <w:tc>
          <w:tcPr>
            <w:tcW w:w="2552" w:type="dxa"/>
          </w:tcPr>
          <w:p w14:paraId="2C09ED85" w14:textId="6AD74774" w:rsidR="00EC3759" w:rsidRPr="00A54811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bookmarkStart w:id="0" w:name="_GoBack"/>
            <w:r w:rsidRPr="00A54811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3E9CAFB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0B1CB37D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671E6DA4" w14:textId="5034B77D" w:rsidR="00EC3759" w:rsidRPr="00A54811" w:rsidRDefault="00A5481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Republika Srbija</w:t>
            </w:r>
          </w:p>
          <w:p w14:paraId="1561255E" w14:textId="11604D9E" w:rsidR="00EC3759" w:rsidRPr="00A54811" w:rsidRDefault="00A54811" w:rsidP="001A509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Autonomna Pokrajina Vojvodina</w:t>
            </w:r>
          </w:p>
          <w:p w14:paraId="4AE33322" w14:textId="77777777" w:rsidR="00EC3759" w:rsidRPr="00A54811" w:rsidRDefault="00EC3759" w:rsidP="001A509B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</w:rPr>
            </w:pPr>
          </w:p>
          <w:p w14:paraId="092D6ABC" w14:textId="25CF5BED" w:rsidR="00EC3759" w:rsidRPr="00A54811" w:rsidRDefault="00A54811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Pokrajinsko tajništvo za obrazovanje, propise,</w:t>
            </w:r>
          </w:p>
          <w:p w14:paraId="2E64576F" w14:textId="48378FE0" w:rsidR="00EC3759" w:rsidRPr="00A54811" w:rsidRDefault="00A54811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upravu i nacionalne manjine – nacionalne zajednice</w:t>
            </w:r>
          </w:p>
          <w:p w14:paraId="5A7B0C72" w14:textId="77777777" w:rsidR="00EC3759" w:rsidRPr="00A54811" w:rsidRDefault="00EC3759" w:rsidP="001A509B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  <w:p w14:paraId="3D996A6C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</w:rPr>
            </w:pPr>
          </w:p>
          <w:p w14:paraId="4194987C" w14:textId="54257BAD" w:rsidR="00EC3759" w:rsidRPr="00A54811" w:rsidRDefault="00A5481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Bulevar Mihajla Pupina 16, 21000 Novi Sad</w:t>
            </w:r>
          </w:p>
          <w:p w14:paraId="7CAAB26C" w14:textId="64C7807F" w:rsidR="00EC3759" w:rsidRPr="00A54811" w:rsidRDefault="00A5481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21 487 4609</w:t>
            </w:r>
          </w:p>
          <w:p w14:paraId="3B8BD039" w14:textId="75E88262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ounz@vojvodina.gov.rs</w:t>
            </w:r>
          </w:p>
        </w:tc>
      </w:tr>
      <w:tr w:rsidR="00EC3759" w:rsidRPr="00A54811" w14:paraId="61E04232" w14:textId="77777777" w:rsidTr="00444165">
        <w:trPr>
          <w:trHeight w:val="305"/>
        </w:trPr>
        <w:tc>
          <w:tcPr>
            <w:tcW w:w="2552" w:type="dxa"/>
          </w:tcPr>
          <w:p w14:paraId="44E51543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9" w:type="dxa"/>
          </w:tcPr>
          <w:p w14:paraId="236D7200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B287E" w14:textId="10667178" w:rsidR="00EC3759" w:rsidRPr="00A54811" w:rsidRDefault="00A54811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KLASA: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128-451-702/2023-01/1</w:t>
            </w:r>
          </w:p>
          <w:p w14:paraId="7F0D2FFA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</w:tcPr>
          <w:p w14:paraId="37F69197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C2CCB" w14:textId="02F3DB24" w:rsidR="00EC3759" w:rsidRPr="00A54811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DATUM: 18.</w:t>
            </w:r>
            <w:r w:rsidR="00A47A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A47A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2023. godine</w:t>
            </w:r>
          </w:p>
          <w:p w14:paraId="648F208A" w14:textId="77777777" w:rsidR="00EC3759" w:rsidRPr="00A54811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A54811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628A1D" w14:textId="77777777" w:rsidR="00EC3759" w:rsidRPr="00A54811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BF37301" w14:textId="3A696C19" w:rsidR="00EC3759" w:rsidRPr="00A54811" w:rsidRDefault="00A54811" w:rsidP="00C22F2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članaka 15., 16. stavka 5. i 24. stavka 2. Pokrajinske skupštinske odluke o pokrajinskoj upravi („Službeni list APV”, broj: 37/14, 54/14 </w:t>
      </w:r>
      <w:r w:rsidR="00A47A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24/19, 66/20 i 38/2021), članka 8. Pravilnika o dodjeli proračunskih sredstava Pokrajinskog tajništva za obrazovanje, propise, upravu i nacionalne manjine </w:t>
      </w:r>
      <w:r w:rsidR="00A47A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za financiranje i sufinanciranje osnovnih i srednjih škola u APV koje realiziraju dvojezičnu nastavu („Službeni list APV“, broj: 7/23), u vezi s Pokrajinskom skupštinskom odlukom o proračunu Autonomne Pokrajine Vojvodine za 2023. godinu („Službeni list APV“, broj: 54/22) a po provedenom Natječaju za financiranje i sufinanciranje programa i projekata u području obrazovanja u AP Vojvodini u 2023. godini – za financiranje i sufinanciranje osnovnih i srednjih škola u AP Vojvodini koje realiziraju dvojezičnu nastavu u 2023. godini klasa: 128-451-575/2023-01 od 1. ožujka 2023. godine, pokrajinski tajnik  d o n o s i</w:t>
      </w:r>
    </w:p>
    <w:p w14:paraId="658FB5D1" w14:textId="77777777" w:rsidR="00EC3759" w:rsidRPr="00A54811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53F0591" w14:textId="6804FF45" w:rsidR="00EC3759" w:rsidRPr="00A54811" w:rsidRDefault="00A54811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</w:t>
      </w:r>
    </w:p>
    <w:p w14:paraId="6DC56211" w14:textId="02190F61" w:rsidR="00EC3759" w:rsidRPr="00A54811" w:rsidRDefault="00A54811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O RASPODJELI PRORAČUNSKIH SREDSTAVA </w:t>
      </w:r>
      <w:r>
        <w:rPr>
          <w:rFonts w:ascii="Times New Roman" w:hAnsi="Times New Roman"/>
          <w:b/>
        </w:rPr>
        <w:t xml:space="preserve"> POKRAJINSKOG TAJNIŠTVA ZA OBRAZOVANJE, PROPISE, UPRAVU I NACIONALNE MANJINE – NACIONALNE ZAJEDNICE </w:t>
      </w:r>
      <w:r>
        <w:rPr>
          <w:rFonts w:ascii="Times New Roman" w:hAnsi="Times New Roman"/>
          <w:b/>
          <w:color w:val="000000"/>
        </w:rPr>
        <w:t xml:space="preserve">ZA FINANCIRANJE I </w:t>
      </w:r>
      <w:r>
        <w:rPr>
          <w:rFonts w:ascii="Times New Roman" w:hAnsi="Times New Roman"/>
          <w:b/>
        </w:rPr>
        <w:t>SUFINANCIRANJE PROGRAMA I PROJEKATA U PODRUČJU OBRAZOVANJA U AP VOJVODINI U 2023.</w:t>
      </w:r>
      <w:r>
        <w:rPr>
          <w:rFonts w:ascii="Times New Roman" w:hAnsi="Times New Roman"/>
          <w:b/>
          <w:color w:val="000000"/>
        </w:rPr>
        <w:t xml:space="preserve"> GODINI - </w:t>
      </w:r>
      <w:r>
        <w:rPr>
          <w:rFonts w:ascii="Times New Roman" w:hAnsi="Times New Roman"/>
          <w:b/>
        </w:rPr>
        <w:t>FINANCIRANJE I SUFINANCIRANJE OSNOVNIH ŠKOLA U AP VOJVODINI KOJE REALIZIRAJU DVOJEZIČNU NASTAVU U 2023. GODINI</w:t>
      </w:r>
    </w:p>
    <w:p w14:paraId="48501093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298AE8B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</w:t>
      </w:r>
    </w:p>
    <w:p w14:paraId="766CEDD9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BED987D" w14:textId="314C750C" w:rsidR="00EC3759" w:rsidRPr="00A54811" w:rsidRDefault="00A54811" w:rsidP="004A21A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 xml:space="preserve">Ovim rješenjem se utvrđuje </w:t>
      </w:r>
      <w:r>
        <w:rPr>
          <w:rFonts w:ascii="Times New Roman" w:hAnsi="Times New Roman"/>
        </w:rPr>
        <w:t xml:space="preserve">raspodjela proračunskih sredstava Pokrajinskog tajništva za obrazovanje, propise, upravu i nacionalne manjine </w:t>
      </w:r>
      <w:r w:rsidR="00A47A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 po </w:t>
      </w:r>
      <w:r>
        <w:rPr>
          <w:rFonts w:ascii="Times New Roman" w:hAnsi="Times New Roman"/>
          <w:color w:val="000000"/>
        </w:rPr>
        <w:t>Natječaju za financiranje i sufinanciranje programa i projekata u području obrazovanja u AP Vojvodini u 2023. godini – za financiranje i sufinanciranje osnovnih i srednjih škola u AP Vojvodini koje realiziraju dvojezičnu nastavu u 2023. godini, klasa: 128-451-575/2023-01 od 1. ožujka 2023. godine</w:t>
      </w:r>
      <w:r>
        <w:rPr>
          <w:rFonts w:ascii="Times New Roman" w:hAnsi="Times New Roman"/>
        </w:rPr>
        <w:t xml:space="preserve"> (u daljnjem tekstu: Natječaj) </w:t>
      </w:r>
      <w:r>
        <w:rPr>
          <w:rFonts w:ascii="Times New Roman" w:hAnsi="Times New Roman"/>
          <w:b/>
          <w:u w:val="single"/>
        </w:rPr>
        <w:t>u dijelu osnovnog obrazovanja</w:t>
      </w:r>
      <w:r>
        <w:rPr>
          <w:rFonts w:ascii="Times New Roman" w:hAnsi="Times New Roman"/>
        </w:rPr>
        <w:t>.</w:t>
      </w:r>
    </w:p>
    <w:p w14:paraId="74FFDA95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718AE8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</w:t>
      </w:r>
    </w:p>
    <w:p w14:paraId="1CEA94AA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B04359A" w14:textId="5D330D6C" w:rsidR="001C2F1D" w:rsidRDefault="00EC3759" w:rsidP="00A47AF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Sredstva opredijeljena Natječajem za osnovno obrazovanje iznose </w:t>
      </w:r>
      <w:r>
        <w:rPr>
          <w:rFonts w:ascii="Times New Roman" w:hAnsi="Times New Roman"/>
          <w:b/>
        </w:rPr>
        <w:t xml:space="preserve">1.673.000,00 dinara, </w:t>
      </w:r>
      <w:r>
        <w:rPr>
          <w:rFonts w:ascii="Times New Roman" w:hAnsi="Times New Roman"/>
        </w:rPr>
        <w:t xml:space="preserve">a ovim rješenjem obavlja se raspodjela sredstava u cijelosti, u iznosu od </w:t>
      </w:r>
      <w:r>
        <w:rPr>
          <w:rFonts w:ascii="Times New Roman" w:hAnsi="Times New Roman"/>
          <w:b/>
        </w:rPr>
        <w:t xml:space="preserve">1.673.000,00 dinara i to: za </w:t>
      </w:r>
      <w:r>
        <w:rPr>
          <w:rFonts w:ascii="Times New Roman" w:hAnsi="Times New Roman"/>
          <w:b/>
          <w:color w:val="000000"/>
        </w:rPr>
        <w:t>programske troškove 783.000,00 dinara, a za opremu 890.000,00 dinara.</w:t>
      </w:r>
    </w:p>
    <w:p w14:paraId="7964D212" w14:textId="77777777" w:rsidR="00A47AFB" w:rsidRPr="00A54811" w:rsidRDefault="00A47AFB" w:rsidP="001C2F1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955FA0" w14:textId="7C92CD5A" w:rsidR="00EC3759" w:rsidRPr="00A54811" w:rsidRDefault="00A54811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Sredstva se odobravaju osnovnim školama u AP Vojvodini koje realiziraju dvojezičnu nastavu u 2023. godini (u daljnjem tekstu: Korisnici) sukladno priloženoj tablici koja čini sastavni dio ovog rješenja.</w:t>
      </w:r>
    </w:p>
    <w:p w14:paraId="21827EAE" w14:textId="77777777" w:rsidR="00EC3759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</w:rPr>
      </w:pPr>
    </w:p>
    <w:p w14:paraId="2BDBF852" w14:textId="77777777" w:rsidR="00A47AFB" w:rsidRPr="00A54811" w:rsidRDefault="00A47AFB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</w:rPr>
      </w:pPr>
    </w:p>
    <w:p w14:paraId="26428EF0" w14:textId="77777777" w:rsidR="00EC3759" w:rsidRPr="00A54811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III.</w:t>
      </w:r>
    </w:p>
    <w:p w14:paraId="627249BA" w14:textId="77777777" w:rsidR="00EC3759" w:rsidRPr="00A54811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</w:rPr>
      </w:pPr>
    </w:p>
    <w:p w14:paraId="55835BC8" w14:textId="3787B309" w:rsidR="00EC3759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Sredstva iz točke II. ovog rješenja utvrđena su Pokrajinskom skupštinskom odlukom o proračunu Autonomne Pokrajine Vojvodine za 2023. godinu, na posebnom razdjelu 06 </w:t>
      </w:r>
      <w:r w:rsidR="00A47AFB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Pokrajinskog tajništva za obrazovanje, propise, upravu i nacionalne manjine </w:t>
      </w:r>
      <w:r w:rsidR="00A47AFB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nacionalne zajednice (u daljnjem tekstu: Tajništvo) i to u okviru Programa 2003 – Osnovno obrazovanje, Programska aktivnost 1002 </w:t>
      </w:r>
      <w:r w:rsidR="00A47AFB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Dvojezična nastava u osnovnim školama, Funkcionalna klasifikacija 910, Izvor financiranja 01 00 – Opći prihodi i primici proračuna, Ekonomska klasifikacija 463 – Transferi ostalim razinama vlasti, 4631 – Tekući transferi ostalim razinama vlasti i 4632 – Kapitalni transferi ostalim</w:t>
      </w:r>
      <w:r w:rsidR="00A47AFB">
        <w:rPr>
          <w:rFonts w:ascii="Times New Roman" w:hAnsi="Times New Roman"/>
          <w:color w:val="000000"/>
        </w:rPr>
        <w:t xml:space="preserve"> razinama vlasti, a prenose se K</w:t>
      </w:r>
      <w:r>
        <w:rPr>
          <w:rFonts w:ascii="Times New Roman" w:hAnsi="Times New Roman"/>
          <w:color w:val="000000"/>
        </w:rPr>
        <w:t>orisnicima sukladno priljevu sredstava u proračun AP Vojvodine, odnosno likvidnim mogućnostima proračuna.</w:t>
      </w:r>
    </w:p>
    <w:p w14:paraId="0A96CDB1" w14:textId="77777777" w:rsidR="00A47AFB" w:rsidRPr="00A54811" w:rsidRDefault="00A47AFB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</w:p>
    <w:p w14:paraId="2B64E11F" w14:textId="77777777" w:rsidR="00EC3759" w:rsidRPr="00A54811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A54811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73E54B22" w14:textId="2A6DE3D9" w:rsidR="00EC3759" w:rsidRPr="00A54811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Korisnici su dužni, prilikom realizacije namjene za koju su sredstva dodijeljena, postupati sukladno odredbama Zakona o javnim nabavama.</w:t>
      </w:r>
    </w:p>
    <w:p w14:paraId="3E804A11" w14:textId="77777777" w:rsidR="00EC3759" w:rsidRPr="00A54811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A54811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14:paraId="38AF8CEB" w14:textId="77777777" w:rsidR="00EC3759" w:rsidRPr="00A54811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41BDE6C4" w14:textId="39161EE0" w:rsidR="00EC3759" w:rsidRDefault="00A47AFB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Tajništvo će obavijestiti K</w:t>
      </w:r>
      <w:r w:rsidR="00EC3759">
        <w:rPr>
          <w:rFonts w:ascii="Times New Roman" w:hAnsi="Times New Roman"/>
          <w:color w:val="000000"/>
        </w:rPr>
        <w:t>orisnike o raspodjeli sredstava koja je utvrđena ovim rješenjem.</w:t>
      </w:r>
    </w:p>
    <w:p w14:paraId="6BEC2B1F" w14:textId="77777777" w:rsidR="00A47AFB" w:rsidRPr="00A54811" w:rsidRDefault="00A47AFB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</w:p>
    <w:p w14:paraId="2D4ACD6A" w14:textId="77777777" w:rsidR="00EC3759" w:rsidRPr="00A54811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</w:t>
      </w:r>
    </w:p>
    <w:p w14:paraId="29B717AD" w14:textId="77777777" w:rsidR="00EC3759" w:rsidRPr="00A54811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70141C37" w14:textId="67F5958A" w:rsidR="00EC3759" w:rsidRPr="00A54811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</w:r>
      <w:r w:rsidR="00A47AFB">
        <w:rPr>
          <w:rFonts w:ascii="Times New Roman" w:hAnsi="Times New Roman"/>
          <w:color w:val="000000"/>
        </w:rPr>
        <w:t>Tajništvo će obvezu prema K</w:t>
      </w:r>
      <w:r>
        <w:rPr>
          <w:rFonts w:ascii="Times New Roman" w:hAnsi="Times New Roman"/>
          <w:color w:val="000000"/>
        </w:rPr>
        <w:t>orisnicima preuzeti na temelju pismenog ugovora.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A54811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</w:p>
    <w:p w14:paraId="52BDBE1E" w14:textId="77777777" w:rsidR="00EC3759" w:rsidRPr="00A54811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VII.</w:t>
      </w:r>
    </w:p>
    <w:p w14:paraId="5433651B" w14:textId="77777777" w:rsidR="00EC3759" w:rsidRPr="00A54811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</w:p>
    <w:p w14:paraId="52BA9F57" w14:textId="106FF63F" w:rsidR="00EC3759" w:rsidRPr="00A54811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Ovo rješenje je konačno i protiv njega se ne može uložiti žalba.</w:t>
      </w:r>
    </w:p>
    <w:p w14:paraId="5C7FA0F9" w14:textId="77777777" w:rsidR="00EC3759" w:rsidRPr="00A54811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4F5E87" w14:textId="77777777" w:rsidR="00EC3759" w:rsidRPr="00A54811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VIII.</w:t>
      </w:r>
    </w:p>
    <w:p w14:paraId="2AEA345D" w14:textId="77777777" w:rsidR="00EC3759" w:rsidRPr="00A54811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5E7AD06" w14:textId="2975F180" w:rsidR="00EC3759" w:rsidRPr="00A54811" w:rsidRDefault="00A47AFB" w:rsidP="00A47AFB">
      <w:pPr>
        <w:tabs>
          <w:tab w:val="left" w:pos="798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54811">
        <w:rPr>
          <w:rFonts w:ascii="Times New Roman" w:hAnsi="Times New Roman"/>
        </w:rPr>
        <w:t>Za izvršenje ovog rješenja zadužuje se Sektor za materijalno-financijske poslove Tajništva.</w:t>
      </w:r>
    </w:p>
    <w:p w14:paraId="53E5A5D5" w14:textId="77777777" w:rsidR="00EC3759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9790566" w14:textId="77777777" w:rsidR="00A47AFB" w:rsidRPr="00A54811" w:rsidRDefault="00A47AFB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C17B086" w14:textId="4557C25E" w:rsidR="00EC3759" w:rsidRPr="00A54811" w:rsidRDefault="00A54811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Rješenje dostaviti:</w:t>
      </w:r>
    </w:p>
    <w:p w14:paraId="23DBDDD9" w14:textId="6F7CDEA5" w:rsidR="00EC3759" w:rsidRPr="00A54811" w:rsidRDefault="00A54811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Sektoru za materijalno-financijske poslove Tajništva</w:t>
      </w:r>
    </w:p>
    <w:p w14:paraId="44DA8727" w14:textId="19D352AA" w:rsidR="00EC3759" w:rsidRPr="00A54811" w:rsidRDefault="00A54811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Pismohrani  </w:t>
      </w:r>
    </w:p>
    <w:p w14:paraId="49ADF3FF" w14:textId="31764891" w:rsidR="003C1D90" w:rsidRPr="00A54811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CAAEBB" w14:textId="77777777" w:rsidR="003C1D90" w:rsidRPr="00A54811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2F23" w:rsidRPr="00A54811" w14:paraId="10AEE3CF" w14:textId="77777777" w:rsidTr="003C2D8D">
        <w:tc>
          <w:tcPr>
            <w:tcW w:w="3116" w:type="dxa"/>
          </w:tcPr>
          <w:p w14:paraId="7C8F18D7" w14:textId="0C95E222" w:rsidR="00C22F23" w:rsidRPr="00A54811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18B8E3DF" w14:textId="77777777" w:rsidR="00C22F23" w:rsidRPr="00A54811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</w:tcPr>
          <w:p w14:paraId="5D6F0D60" w14:textId="22D0D0AE" w:rsidR="00C22F23" w:rsidRPr="00A47AFB" w:rsidRDefault="00A54811" w:rsidP="00A47AFB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POKRAJINSKI TAJNIK</w:t>
            </w:r>
          </w:p>
          <w:p w14:paraId="0860F126" w14:textId="77777777" w:rsidR="00C22F23" w:rsidRPr="00A54811" w:rsidRDefault="00C22F23" w:rsidP="003C2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A0FE70B" w14:textId="3EAA61DC" w:rsidR="00C22F23" w:rsidRPr="00A54811" w:rsidRDefault="00C22F23" w:rsidP="00A47AFB">
            <w:pPr>
              <w:rPr>
                <w:rFonts w:ascii="Times New Roman" w:hAnsi="Times New Roman" w:cs="Times New Roman"/>
                <w:bCs/>
                <w:szCs w:val="20"/>
              </w:rPr>
            </w:pPr>
          </w:p>
          <w:p w14:paraId="1F1F593B" w14:textId="77777777" w:rsidR="00C22F23" w:rsidRPr="00A54811" w:rsidRDefault="00C22F23" w:rsidP="003C2D8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540AA5F" w14:textId="0E0BCAD2" w:rsidR="00EC3759" w:rsidRPr="00A54811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976503" w14:textId="20A5369F" w:rsidR="006A79D4" w:rsidRPr="00A54811" w:rsidRDefault="006A79D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789"/>
        <w:gridCol w:w="3589"/>
        <w:gridCol w:w="2185"/>
      </w:tblGrid>
      <w:tr w:rsidR="006A79D4" w:rsidRPr="00A54811" w14:paraId="2F3794CA" w14:textId="77777777" w:rsidTr="00F62732">
        <w:trPr>
          <w:trHeight w:val="285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CF4E" w14:textId="4283B664" w:rsidR="006A79D4" w:rsidRPr="00A54811" w:rsidRDefault="00A54811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Raspodjela sredstava po Natječaju za financiranje i sufinanciranje osnovnih i srednjih škola u APV koje realiziraju dvojezičnu nastavu u 2023. godini</w:t>
            </w:r>
          </w:p>
        </w:tc>
      </w:tr>
      <w:tr w:rsidR="006A79D4" w:rsidRPr="00A54811" w14:paraId="66945B23" w14:textId="77777777" w:rsidTr="00F62732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EBB" w14:textId="77777777" w:rsidR="006A79D4" w:rsidRPr="00A54811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6A79D4" w:rsidRPr="00A54811" w14:paraId="22E6ADCC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3830" w14:textId="77777777" w:rsidR="006A79D4" w:rsidRPr="00A54811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7E8E" w14:textId="77777777" w:rsidR="006A79D4" w:rsidRPr="00A54811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D65" w14:textId="77777777" w:rsidR="006A79D4" w:rsidRPr="00A54811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7AD2" w14:textId="77777777" w:rsidR="006A79D4" w:rsidRPr="00A54811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9D4" w:rsidRPr="00A54811" w14:paraId="2F3223AE" w14:textId="77777777" w:rsidTr="00F62732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266A6" w14:textId="77777777" w:rsidR="006A79D4" w:rsidRDefault="00A54811" w:rsidP="00F62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Nabava opreme za osnovne škole </w:t>
            </w:r>
          </w:p>
          <w:p w14:paraId="06A626FB" w14:textId="5676EA65" w:rsidR="00A47AFB" w:rsidRPr="00A54811" w:rsidRDefault="00A47AFB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79D4" w:rsidRPr="00A54811" w14:paraId="0FEAD624" w14:textId="77777777" w:rsidTr="00A47AFB">
        <w:trPr>
          <w:trHeight w:val="379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267" w14:textId="7670A7C5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R. br.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B3D" w14:textId="0BB3D700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 predmeta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A7C" w14:textId="5AE12860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ustanove i sjedište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379" w14:textId="0AD6D5CD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</w:t>
            </w:r>
          </w:p>
        </w:tc>
      </w:tr>
      <w:tr w:rsidR="006A79D4" w:rsidRPr="00A54811" w14:paraId="548F97B3" w14:textId="77777777" w:rsidTr="00A47AFB">
        <w:trPr>
          <w:trHeight w:val="271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ADC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D436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0BC" w14:textId="6ED4D4AA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OŠ „Jovan Jovanović Zmaj“, Srijemska Mitrovica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353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190.603,00</w:t>
            </w:r>
          </w:p>
        </w:tc>
      </w:tr>
      <w:tr w:rsidR="006A79D4" w:rsidRPr="00A54811" w14:paraId="79AA1FC0" w14:textId="77777777" w:rsidTr="00A47AFB">
        <w:trPr>
          <w:trHeight w:val="274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1FC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FDC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76B" w14:textId="07CBC678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OŠ „Sveti Sava“, Pančevo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E50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277.239,00</w:t>
            </w:r>
          </w:p>
        </w:tc>
      </w:tr>
      <w:tr w:rsidR="006A79D4" w:rsidRPr="00A54811" w14:paraId="109AA076" w14:textId="77777777" w:rsidTr="00A47AFB">
        <w:trPr>
          <w:trHeight w:val="300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0DE7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1D9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51B" w14:textId="7AAB978B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OŠ „10. oktobar“, Subotica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FA5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422.158,00</w:t>
            </w:r>
          </w:p>
        </w:tc>
      </w:tr>
      <w:tr w:rsidR="006A79D4" w:rsidRPr="00A54811" w14:paraId="30B88A81" w14:textId="77777777" w:rsidTr="00F62732">
        <w:trPr>
          <w:trHeight w:val="300"/>
          <w:jc w:val="center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8618" w14:textId="4D1D6B2E" w:rsidR="006A79D4" w:rsidRPr="00A54811" w:rsidRDefault="00A54811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Ukupno: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2E" w14:textId="77777777" w:rsidR="006A79D4" w:rsidRPr="00A54811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890.000,00</w:t>
            </w:r>
          </w:p>
        </w:tc>
      </w:tr>
    </w:tbl>
    <w:p w14:paraId="32A63175" w14:textId="77777777" w:rsidR="006A79D4" w:rsidRPr="00A54811" w:rsidRDefault="006A79D4" w:rsidP="006A79D4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8"/>
        <w:gridCol w:w="2789"/>
        <w:gridCol w:w="3585"/>
        <w:gridCol w:w="2188"/>
      </w:tblGrid>
      <w:tr w:rsidR="006A79D4" w:rsidRPr="00A54811" w14:paraId="7D9851CB" w14:textId="77777777" w:rsidTr="00F62732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8B410" w14:textId="77777777" w:rsidR="006A79D4" w:rsidRDefault="00A54811" w:rsidP="00F62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Programski troškovi za osnovne škole </w:t>
            </w:r>
          </w:p>
          <w:p w14:paraId="2CC430FE" w14:textId="55BD43C7" w:rsidR="00A47AFB" w:rsidRPr="00A54811" w:rsidRDefault="00A47AFB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79D4" w:rsidRPr="00A54811" w14:paraId="413FFB71" w14:textId="77777777" w:rsidTr="00A47AFB">
        <w:trPr>
          <w:trHeight w:val="326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A90" w14:textId="75EF6AA0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R. br.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CDA" w14:textId="25C07B45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 predmeta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F89" w14:textId="7CDA797A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ustanove i sjedište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934F" w14:textId="6473392D" w:rsidR="006A79D4" w:rsidRPr="00A54811" w:rsidRDefault="00A54811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</w:t>
            </w:r>
          </w:p>
        </w:tc>
      </w:tr>
      <w:tr w:rsidR="006A79D4" w:rsidRPr="00A54811" w14:paraId="52FB15D9" w14:textId="77777777" w:rsidTr="00A47AFB">
        <w:trPr>
          <w:trHeight w:val="27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B4D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D3B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542" w14:textId="24B3B10D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OŠ „Jovan Jovanović Zmaj“, Srijemska Mitrovica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90FE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463.000,00</w:t>
            </w:r>
          </w:p>
        </w:tc>
      </w:tr>
      <w:tr w:rsidR="006A79D4" w:rsidRPr="00A54811" w14:paraId="29FD8F23" w14:textId="77777777" w:rsidTr="00A47AFB">
        <w:trPr>
          <w:trHeight w:val="278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FACE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38F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407" w14:textId="4CE89262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OŠ „Sveti Sava“, Pančevo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CC7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320.000,00</w:t>
            </w:r>
          </w:p>
        </w:tc>
      </w:tr>
      <w:tr w:rsidR="006A79D4" w:rsidRPr="00A54811" w14:paraId="66CCC325" w14:textId="77777777" w:rsidTr="00A47AFB">
        <w:trPr>
          <w:trHeight w:val="25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FA77" w14:textId="77777777" w:rsidR="006A79D4" w:rsidRPr="00A54811" w:rsidRDefault="006A79D4" w:rsidP="00A47A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B5BE" w14:textId="77777777" w:rsidR="006A79D4" w:rsidRPr="00A54811" w:rsidRDefault="006A79D4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672" w14:textId="29293688" w:rsidR="006A79D4" w:rsidRPr="00A54811" w:rsidRDefault="00A54811" w:rsidP="00A47A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OŠ „10. oktobar“, Subotica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6F6" w14:textId="77777777" w:rsidR="006A79D4" w:rsidRPr="00A54811" w:rsidRDefault="006A79D4" w:rsidP="00A47AF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A79D4" w:rsidRPr="00A54811" w14:paraId="7A964CC4" w14:textId="77777777" w:rsidTr="00F62732">
        <w:trPr>
          <w:trHeight w:val="300"/>
          <w:jc w:val="center"/>
        </w:trPr>
        <w:tc>
          <w:tcPr>
            <w:tcW w:w="3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318" w14:textId="3D5212AB" w:rsidR="006A79D4" w:rsidRPr="00A54811" w:rsidRDefault="00A54811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Ukupno: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4D7" w14:textId="77777777" w:rsidR="006A79D4" w:rsidRPr="00A54811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783.000,00</w:t>
            </w:r>
          </w:p>
        </w:tc>
      </w:tr>
    </w:tbl>
    <w:p w14:paraId="730BF209" w14:textId="77777777" w:rsidR="006A79D4" w:rsidRPr="00A54811" w:rsidRDefault="006A79D4" w:rsidP="006A79D4">
      <w:pPr>
        <w:rPr>
          <w:rFonts w:ascii="Times New Roman" w:hAnsi="Times New Roman"/>
        </w:rPr>
      </w:pPr>
    </w:p>
    <w:p w14:paraId="2C5146C5" w14:textId="77777777" w:rsidR="006A79D4" w:rsidRPr="00A54811" w:rsidRDefault="006A79D4" w:rsidP="006A79D4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6A79D4" w:rsidRPr="00A54811" w14:paraId="45F60958" w14:textId="77777777" w:rsidTr="00F62732">
        <w:tc>
          <w:tcPr>
            <w:tcW w:w="1666" w:type="pct"/>
          </w:tcPr>
          <w:p w14:paraId="4514C503" w14:textId="77777777" w:rsidR="006A79D4" w:rsidRPr="00A54811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7" w:type="pct"/>
          </w:tcPr>
          <w:p w14:paraId="48D6EEF0" w14:textId="77777777" w:rsidR="006A79D4" w:rsidRPr="00A54811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7" w:type="pct"/>
          </w:tcPr>
          <w:p w14:paraId="1F969F47" w14:textId="06C5F7E7" w:rsidR="006A79D4" w:rsidRPr="00A47AFB" w:rsidRDefault="00A47AFB" w:rsidP="00A47AF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POKRAJINSKI TAJNIK</w:t>
            </w:r>
          </w:p>
          <w:p w14:paraId="706938C3" w14:textId="77777777" w:rsidR="006A79D4" w:rsidRPr="00A54811" w:rsidRDefault="006A79D4" w:rsidP="00F62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FB3861B" w14:textId="73C400DA" w:rsidR="006A79D4" w:rsidRPr="00A54811" w:rsidRDefault="006A79D4" w:rsidP="00A47AFB">
            <w:pPr>
              <w:rPr>
                <w:rFonts w:ascii="Times New Roman" w:hAnsi="Times New Roman" w:cs="Times New Roman"/>
                <w:bCs/>
                <w:szCs w:val="20"/>
              </w:rPr>
            </w:pPr>
          </w:p>
          <w:p w14:paraId="752C779F" w14:textId="77777777" w:rsidR="006A79D4" w:rsidRPr="00A54811" w:rsidRDefault="006A79D4" w:rsidP="00F62732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</w:tbl>
    <w:p w14:paraId="7D2D400F" w14:textId="77777777" w:rsidR="00EC3759" w:rsidRPr="00A54811" w:rsidRDefault="00EC3759" w:rsidP="003C1D90">
      <w:pPr>
        <w:spacing w:after="0" w:line="240" w:lineRule="auto"/>
        <w:ind w:left="5616"/>
        <w:rPr>
          <w:rFonts w:ascii="Times New Roman" w:hAnsi="Times New Roman"/>
        </w:rPr>
      </w:pPr>
    </w:p>
    <w:sectPr w:rsidR="00EC3759" w:rsidRPr="00A54811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0430E" w14:textId="77777777" w:rsidR="002E12A9" w:rsidRDefault="002E12A9">
      <w:pPr>
        <w:spacing w:after="0" w:line="240" w:lineRule="auto"/>
      </w:pPr>
      <w:r>
        <w:separator/>
      </w:r>
    </w:p>
  </w:endnote>
  <w:endnote w:type="continuationSeparator" w:id="0">
    <w:p w14:paraId="52F83E43" w14:textId="77777777" w:rsidR="002E12A9" w:rsidRDefault="002E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AFB3" w14:textId="77777777" w:rsidR="002E12A9" w:rsidRDefault="002E12A9">
      <w:pPr>
        <w:spacing w:after="0" w:line="240" w:lineRule="auto"/>
      </w:pPr>
      <w:r>
        <w:separator/>
      </w:r>
    </w:p>
  </w:footnote>
  <w:footnote w:type="continuationSeparator" w:id="0">
    <w:p w14:paraId="5C4DF935" w14:textId="77777777" w:rsidR="002E12A9" w:rsidRDefault="002E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0F98"/>
    <w:rsid w:val="000120C9"/>
    <w:rsid w:val="0002753D"/>
    <w:rsid w:val="0005136B"/>
    <w:rsid w:val="00053ACA"/>
    <w:rsid w:val="000611BF"/>
    <w:rsid w:val="000976AB"/>
    <w:rsid w:val="000D3A8F"/>
    <w:rsid w:val="001237B2"/>
    <w:rsid w:val="001243FC"/>
    <w:rsid w:val="0012625D"/>
    <w:rsid w:val="0016432C"/>
    <w:rsid w:val="0017386C"/>
    <w:rsid w:val="001755D9"/>
    <w:rsid w:val="0018022F"/>
    <w:rsid w:val="00194696"/>
    <w:rsid w:val="001A509B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6E17"/>
    <w:rsid w:val="002B38CA"/>
    <w:rsid w:val="002E12A9"/>
    <w:rsid w:val="002F7B1A"/>
    <w:rsid w:val="00321CE5"/>
    <w:rsid w:val="00377C1D"/>
    <w:rsid w:val="003A5843"/>
    <w:rsid w:val="003B3AC2"/>
    <w:rsid w:val="003B4C50"/>
    <w:rsid w:val="003C1D90"/>
    <w:rsid w:val="003E0129"/>
    <w:rsid w:val="00405EF9"/>
    <w:rsid w:val="00444165"/>
    <w:rsid w:val="00447994"/>
    <w:rsid w:val="00453B07"/>
    <w:rsid w:val="00462C40"/>
    <w:rsid w:val="00481564"/>
    <w:rsid w:val="0049304E"/>
    <w:rsid w:val="004A21A4"/>
    <w:rsid w:val="004B2015"/>
    <w:rsid w:val="005531DA"/>
    <w:rsid w:val="005758EE"/>
    <w:rsid w:val="00593D75"/>
    <w:rsid w:val="005A12E1"/>
    <w:rsid w:val="005C48A6"/>
    <w:rsid w:val="005D18CC"/>
    <w:rsid w:val="00645904"/>
    <w:rsid w:val="00664D74"/>
    <w:rsid w:val="006758C6"/>
    <w:rsid w:val="006A0A2D"/>
    <w:rsid w:val="006A79D4"/>
    <w:rsid w:val="00722EFC"/>
    <w:rsid w:val="007249EC"/>
    <w:rsid w:val="00731804"/>
    <w:rsid w:val="00734AFC"/>
    <w:rsid w:val="00753E8A"/>
    <w:rsid w:val="00765D94"/>
    <w:rsid w:val="00776A50"/>
    <w:rsid w:val="007978CD"/>
    <w:rsid w:val="007E2463"/>
    <w:rsid w:val="007E71B8"/>
    <w:rsid w:val="007F4D95"/>
    <w:rsid w:val="00811AC3"/>
    <w:rsid w:val="008201EE"/>
    <w:rsid w:val="00833ED0"/>
    <w:rsid w:val="0085736C"/>
    <w:rsid w:val="008C0E0A"/>
    <w:rsid w:val="008D63D6"/>
    <w:rsid w:val="008E37E0"/>
    <w:rsid w:val="009905BA"/>
    <w:rsid w:val="009B6D95"/>
    <w:rsid w:val="009E1855"/>
    <w:rsid w:val="009E5552"/>
    <w:rsid w:val="009F3F88"/>
    <w:rsid w:val="009F4FBD"/>
    <w:rsid w:val="00A02482"/>
    <w:rsid w:val="00A417E3"/>
    <w:rsid w:val="00A47AFB"/>
    <w:rsid w:val="00A50412"/>
    <w:rsid w:val="00A54811"/>
    <w:rsid w:val="00A54E11"/>
    <w:rsid w:val="00A55984"/>
    <w:rsid w:val="00AA0269"/>
    <w:rsid w:val="00AC5D1D"/>
    <w:rsid w:val="00AE4097"/>
    <w:rsid w:val="00B06500"/>
    <w:rsid w:val="00B17B58"/>
    <w:rsid w:val="00B2488B"/>
    <w:rsid w:val="00B43345"/>
    <w:rsid w:val="00B541F6"/>
    <w:rsid w:val="00B56DEE"/>
    <w:rsid w:val="00B702CD"/>
    <w:rsid w:val="00B72A0D"/>
    <w:rsid w:val="00B85CAA"/>
    <w:rsid w:val="00BA2C88"/>
    <w:rsid w:val="00C22F23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23060"/>
    <w:rsid w:val="00D555AC"/>
    <w:rsid w:val="00D91717"/>
    <w:rsid w:val="00DB2645"/>
    <w:rsid w:val="00DC2C07"/>
    <w:rsid w:val="00DD4705"/>
    <w:rsid w:val="00DF6455"/>
    <w:rsid w:val="00E458BB"/>
    <w:rsid w:val="00E466D7"/>
    <w:rsid w:val="00E52418"/>
    <w:rsid w:val="00E54764"/>
    <w:rsid w:val="00E82201"/>
    <w:rsid w:val="00E9571B"/>
    <w:rsid w:val="00EA0AC6"/>
    <w:rsid w:val="00EC20AE"/>
    <w:rsid w:val="00EC3759"/>
    <w:rsid w:val="00EE7072"/>
    <w:rsid w:val="00F032FD"/>
    <w:rsid w:val="00F81B72"/>
    <w:rsid w:val="00FA6406"/>
    <w:rsid w:val="00FA74D4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Hrvoje Kenjerić</cp:lastModifiedBy>
  <cp:revision>8</cp:revision>
  <cp:lastPrinted>2022-04-20T10:17:00Z</cp:lastPrinted>
  <dcterms:created xsi:type="dcterms:W3CDTF">2023-04-18T11:06:00Z</dcterms:created>
  <dcterms:modified xsi:type="dcterms:W3CDTF">2023-05-17T08:22:00Z</dcterms:modified>
</cp:coreProperties>
</file>