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289"/>
        <w:gridCol w:w="4366"/>
      </w:tblGrid>
      <w:tr w:rsidR="00EC3759" w:rsidRPr="00C22F23" w14:paraId="7DBFDF43" w14:textId="77777777" w:rsidTr="00444165">
        <w:trPr>
          <w:trHeight w:val="1975"/>
        </w:trPr>
        <w:tc>
          <w:tcPr>
            <w:tcW w:w="2552" w:type="dxa"/>
          </w:tcPr>
          <w:p w14:paraId="2C09ED85" w14:textId="6AD74774" w:rsidR="00EC3759" w:rsidRPr="00C22F23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r w:rsidRPr="00C22F23">
              <w:rPr>
                <w:rFonts w:ascii="Times New Roman" w:hAnsi="Times New Roman"/>
                <w:noProof/>
                <w:lang w:val="sr-Latn-RS" w:eastAsia="sr-Latn-R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3E9CAFB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0B1CB37D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671E6DA4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Republica Serbia</w:t>
            </w:r>
          </w:p>
          <w:p w14:paraId="1561255E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Provincia Autonomă Voivodina</w:t>
            </w:r>
          </w:p>
          <w:p w14:paraId="4AE33322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  <w:lang w:val="ru-RU"/>
              </w:rPr>
            </w:pPr>
          </w:p>
          <w:p w14:paraId="092D6ABC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Secretariatul Provincial pentru Educaţie, Reglementări,</w:t>
            </w:r>
          </w:p>
          <w:p w14:paraId="2E64576F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Administraţie şi Minorităţile Naţionale - Comunităţile Naţionale</w:t>
            </w:r>
          </w:p>
          <w:p w14:paraId="5A7B0C72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14:paraId="3D996A6C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4194987C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Bulevar Mihajla Pupina 16, 21000 Novi Sad</w:t>
            </w:r>
          </w:p>
          <w:p w14:paraId="7CAAB26C" w14:textId="50A78D3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T: +381 21  487  4609</w:t>
            </w:r>
          </w:p>
          <w:p w14:paraId="3B8BD039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ounz@vojvodinа.gov.rs</w:t>
            </w:r>
          </w:p>
        </w:tc>
      </w:tr>
      <w:tr w:rsidR="00EC3759" w:rsidRPr="00C22F23" w14:paraId="61E04232" w14:textId="77777777" w:rsidTr="00444165">
        <w:trPr>
          <w:trHeight w:val="305"/>
        </w:trPr>
        <w:tc>
          <w:tcPr>
            <w:tcW w:w="2552" w:type="dxa"/>
          </w:tcPr>
          <w:p w14:paraId="44E51543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</w:tcPr>
          <w:p w14:paraId="236D7200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B287E" w14:textId="1CA20F55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NUMĂRUL: </w:t>
            </w:r>
            <w:r>
              <w:rPr>
                <w:rFonts w:ascii="Times New Roman" w:hAnsi="Times New Roman"/>
                <w:sz w:val="16"/>
                <w:szCs w:val="16"/>
              </w:rPr>
              <w:t>128-451-702/2023-01/1</w:t>
            </w:r>
          </w:p>
          <w:p w14:paraId="7F0D2FFA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66" w:type="dxa"/>
          </w:tcPr>
          <w:p w14:paraId="37F69197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C2CCB" w14:textId="6711286A" w:rsidR="00EC3759" w:rsidRPr="00C22F23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DATA: 18.04.2023</w:t>
            </w:r>
          </w:p>
          <w:p w14:paraId="648F208A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3585FD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0628A1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BF37301" w14:textId="0E4E33F6" w:rsidR="00EC3759" w:rsidRPr="00C22F23" w:rsidRDefault="00EC3759" w:rsidP="00C22F2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 baza art. 15, 16 alineatul 5 şi 24 alineatul 2 din Hotărârea Adunării Provinciei privind administraţia provincială ("Buletinul oficial al P.A.V.", nr. 37/14, 54/14-altă hotărâre, 37/16, 29/17, 24/19, 66/20 şi 38/2021 ,), articolului 8 din Regulamentului privind repartizarea mijloacelor bugetare ale Secretariatului Provincial pentru Educaţie, Reglementări, Administraţie şi Minorităţile Naţionale – Comunităţile Naţionale pentru finanţarea şi cofinanţarea şcolilor elementare şi medii din teritoriul P.A.V. care realizează învăţământ bilingv  („Buletinul oficial al PAV”, nr. 7/23 ), raportat la Hotărârea Adunării Provinciei privind bugetul Provinciei Autonome Voivodina pentru anul 2023 („Buletinul oficial al P.A.V.”, numărul 54/22) și în urma realizării Concursului pentru finanțarea și cofinanțarea programelor şi  proiectelor din domeniul învățământului în P.A. Voivodina în anul 2023 - pentru finanțarea și cofinanțarea școlilor elementare și medii din P.A.Voivodina care realizează învățământul bilingv în anul 2023 nr. 128-451-575/2023-01 din1 martie 2023, secretarul provincial  e m i t e:</w:t>
      </w:r>
    </w:p>
    <w:p w14:paraId="658FB5D1" w14:textId="77777777" w:rsidR="00EC3759" w:rsidRPr="00C22F23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553F0591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DECIZIA</w:t>
      </w:r>
    </w:p>
    <w:p w14:paraId="6DC56211" w14:textId="315F62E4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PRIVIND REPARTIZAREA MIJLOACELOR BUGETARE ALE SECRETARIATULUI PROVINCIAL PENTRU EDUCAŢIE, REGLEMENTĂRI, ADMINISTRAŢIE ŞI MINORITĂŢILE NAŢIONALE – COMUNITĂŢILE NAŢIONALE PENTRU FINANŢAREA ŞI COFINANŢAREA PROGRAMELOR ŞI PROIECTELOR DIN DOMENIUL EDUCAŢIEI ÎN P.A. VOIVODINA ÎN ANUL 2023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FINANŢAREA ŞI COFINANŢAREA ŞCOLILOR ELEMENTARE DIN P.A. VOIVODINA CARE REALIZEAZĂ Î</w:t>
      </w:r>
      <w:r w:rsidR="00C02286">
        <w:rPr>
          <w:rFonts w:ascii="Times New Roman" w:hAnsi="Times New Roman"/>
          <w:b/>
        </w:rPr>
        <w:t xml:space="preserve">NVĂŢĂMÂNT BILINGV ÎN ANUL 2023 </w:t>
      </w:r>
    </w:p>
    <w:p w14:paraId="48501093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298AE8B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</w:p>
    <w:p w14:paraId="766CEDD9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BED987D" w14:textId="2F6636A5" w:rsidR="00EC3759" w:rsidRPr="00C22F23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Prin prezenta decizie se stabilește repartizarea mijloacelor bugetare ale Secretariatului Provincial pentru Educație, Reglementări, Administrație și Minoritățile Naționale - Comunitățile Naționale în conformitate cu Concursul</w:t>
      </w:r>
      <w:r w:rsidR="00C022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pentru finanțarea și cofinanțar</w:t>
      </w:r>
      <w:r w:rsidR="00C02286">
        <w:rPr>
          <w:rFonts w:ascii="Times New Roman" w:hAnsi="Times New Roman"/>
        </w:rPr>
        <w:t>ea programelor şi</w:t>
      </w:r>
      <w:r>
        <w:rPr>
          <w:rFonts w:ascii="Times New Roman" w:hAnsi="Times New Roman"/>
        </w:rPr>
        <w:t xml:space="preserve"> proiectelor din domeniul învățământului în P.A. Voivodina în anul 2023 - pentru finanțarea și cofinanțarea școlilor elementare și medii din P.A.Voivodina care realizează învățământul bilingv în anul 2023 nr.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128-451-575/2023-01 din</w:t>
      </w:r>
      <w:r w:rsidR="00C022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martie 2023, ( în continuare: Concurs) </w:t>
      </w:r>
      <w:r>
        <w:rPr>
          <w:rFonts w:ascii="Times New Roman" w:hAnsi="Times New Roman"/>
          <w:b/>
          <w:u w:val="single"/>
        </w:rPr>
        <w:t>în partea învăţământului elementar</w:t>
      </w:r>
      <w:r>
        <w:rPr>
          <w:rFonts w:ascii="Times New Roman" w:hAnsi="Times New Roman"/>
        </w:rPr>
        <w:t>.</w:t>
      </w:r>
    </w:p>
    <w:p w14:paraId="74FFDA95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16718AE8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</w:t>
      </w:r>
    </w:p>
    <w:p w14:paraId="1CEA94AA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B04359A" w14:textId="31B992EE" w:rsidR="001C2F1D" w:rsidRPr="00C22F23" w:rsidRDefault="00EC3759" w:rsidP="001C2F1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Mijloacele asigurate în Concursul pentru învăţământul elementar sunt de </w:t>
      </w:r>
      <w:r>
        <w:rPr>
          <w:rFonts w:ascii="Times New Roman" w:hAnsi="Times New Roman"/>
          <w:b/>
        </w:rPr>
        <w:t>1.673.000,00 dinari,</w:t>
      </w:r>
      <w:r>
        <w:rPr>
          <w:rFonts w:ascii="Times New Roman" w:hAnsi="Times New Roman"/>
        </w:rPr>
        <w:t xml:space="preserve"> iar prin această decizie se efectuează repartizarea mijloacelor  în întregime, în cuantum de  </w:t>
      </w:r>
      <w:r>
        <w:rPr>
          <w:rFonts w:ascii="Times New Roman" w:hAnsi="Times New Roman"/>
          <w:b/>
        </w:rPr>
        <w:t xml:space="preserve">1.673.000,00 dinari şi anume: </w:t>
      </w:r>
      <w:r>
        <w:rPr>
          <w:rFonts w:ascii="Times New Roman" w:hAnsi="Times New Roman"/>
          <w:b/>
          <w:color w:val="000000"/>
        </w:rPr>
        <w:t>pentru cheltuielile de program 783.000,00 dinari iar pentru echipament  890.000,00 dinari</w:t>
      </w:r>
      <w:r>
        <w:rPr>
          <w:rFonts w:ascii="Times New Roman" w:hAnsi="Times New Roman"/>
          <w:b/>
        </w:rPr>
        <w:t>.</w:t>
      </w:r>
    </w:p>
    <w:p w14:paraId="74955FA0" w14:textId="2FA5C03C" w:rsidR="00EC3759" w:rsidRPr="00C22F23" w:rsidRDefault="00C02286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Mijloacele se apr</w:t>
      </w:r>
      <w:r w:rsidR="00EC3759">
        <w:rPr>
          <w:rFonts w:ascii="Times New Roman" w:hAnsi="Times New Roman"/>
        </w:rPr>
        <w:t>obă şcolilor elementare din P.A. Voivo</w:t>
      </w:r>
      <w:r w:rsidR="00F277EE">
        <w:rPr>
          <w:rFonts w:ascii="Times New Roman" w:hAnsi="Times New Roman"/>
        </w:rPr>
        <w:t>dina care realizează învăţământ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EC3759">
        <w:rPr>
          <w:rFonts w:ascii="Times New Roman" w:hAnsi="Times New Roman"/>
        </w:rPr>
        <w:t>bilingv în anul 2023 (în continuare: Beneficiarii) în conformitate cu tabelul anexat care constituie parte integrantă a prezentei decizii.</w:t>
      </w:r>
    </w:p>
    <w:p w14:paraId="21827EAE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lang w:val="sr-Cyrl-CS"/>
        </w:rPr>
      </w:pPr>
    </w:p>
    <w:p w14:paraId="26428EF0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</w:t>
      </w:r>
    </w:p>
    <w:p w14:paraId="627249BA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5835BC8" w14:textId="34AEED64" w:rsidR="00EC3759" w:rsidRPr="00C22F23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Mijloacele prevăzute la punctul II din prezenta decizie sunt stabilite prin Hotărârea Adunării Provinciei privind bugetul Provinciei Autonome Voivodina pentru anul 2023, în cadrul părţii speciale 06 - Secretariatul Provincial pentru Educaţie, Reglementări, Administraţie şi Minorităţile Naţionale – Comunităţile Naţionale (în continuare: Secretariatul), şi anume în cadrul Programului 2003 – Învăţământul elementar, Activitatea de program1002 – Învăţământul bilingv în şcolile elementare, clasificarea funcţională 910, sursa de finanţare 01 00 – Venituri şi încasări generale ale bugetului, clasificarea economică 463 – Тransferuri altor niveluri ale puterii, clasificarea economică 4632 – Transferuri curente altor niveluri ale puterii, şi se transferă beneficiarilor în conformitate cu afluenţa mijloacelor în bugetul P.A. Voivodina, respectiv cu posibilităţile de lichiditate ale bugetului.</w:t>
      </w:r>
    </w:p>
    <w:p w14:paraId="2B64E11F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</w:t>
      </w:r>
      <w:r>
        <w:rPr>
          <w:rFonts w:ascii="Times New Roman" w:hAnsi="Times New Roman"/>
        </w:rPr>
        <w:t xml:space="preserve">   </w:t>
      </w:r>
    </w:p>
    <w:p w14:paraId="581D3774" w14:textId="77777777" w:rsidR="00EC3759" w:rsidRPr="00C22F23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  <w:lang w:val="sr-Cyrl-CS"/>
        </w:rPr>
      </w:pPr>
    </w:p>
    <w:p w14:paraId="73E54B22" w14:textId="0F6EC585" w:rsidR="00EC3759" w:rsidRPr="00C22F23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Beneficiarii au obligaţia ca la realizarea destinaţiei pentru care au fost alocate mijloacele, să procedeze în conformitate cu dispoziţiile Legii privind achiziţiile publice.</w:t>
      </w:r>
    </w:p>
    <w:p w14:paraId="3E804A11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A64B9C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</w:p>
    <w:p w14:paraId="38AF8CEB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1BDE6C4" w14:textId="77777777" w:rsidR="00EC3759" w:rsidRPr="00C22F23" w:rsidRDefault="00EC3759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Secretariatul va înştiinţa beneficiarii cu privire la repartizarea mijloacelor stabilită prin prezenta decizie.</w:t>
      </w:r>
    </w:p>
    <w:p w14:paraId="2D4ACD6A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</w:t>
      </w:r>
    </w:p>
    <w:p w14:paraId="29B717AD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70141C37" w14:textId="77777777" w:rsidR="00EC3759" w:rsidRPr="00C22F23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  <w:t xml:space="preserve">Secretariatul va prelua obligaţia faţă de beneficiari </w:t>
      </w:r>
      <w:r>
        <w:rPr>
          <w:rFonts w:ascii="Times New Roman" w:hAnsi="Times New Roman"/>
          <w:b/>
          <w:color w:val="000000"/>
        </w:rPr>
        <w:t xml:space="preserve">în baza contractului în scris. </w:t>
      </w:r>
    </w:p>
    <w:p w14:paraId="4E8B580D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2BDBE1E" w14:textId="77777777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</w:t>
      </w:r>
    </w:p>
    <w:p w14:paraId="5433651B" w14:textId="77777777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2BA9F57" w14:textId="2DF68BB0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Prezenta decizie este definitivă şi împotriva ei nu se poate depune plângere.</w:t>
      </w:r>
    </w:p>
    <w:p w14:paraId="5C7FA0F9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74F5E87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</w:t>
      </w:r>
    </w:p>
    <w:p w14:paraId="2AEA345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75E7AD06" w14:textId="1BBAA203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Pentru executarea prezentei decizii este responsabil Sectorul pentru activităţi material-financiare al Secretariatului.</w:t>
      </w:r>
    </w:p>
    <w:p w14:paraId="53E5A5D5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2C17B086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Decizia se trimite:</w:t>
      </w:r>
    </w:p>
    <w:p w14:paraId="23DBDDD9" w14:textId="1A9CE452" w:rsidR="00EC3759" w:rsidRPr="00C22F23" w:rsidRDefault="00C02286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Sectorului pentru a</w:t>
      </w:r>
      <w:r w:rsidR="00EC3759">
        <w:rPr>
          <w:rFonts w:ascii="Times New Roman" w:hAnsi="Times New Roman"/>
          <w:color w:val="000000"/>
        </w:rPr>
        <w:t>ctivităţi material-financiare al Secretariatului</w:t>
      </w:r>
    </w:p>
    <w:p w14:paraId="44DA8727" w14:textId="4C2BDC44" w:rsidR="00EC3759" w:rsidRPr="00C22F23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Arhivei  </w:t>
      </w:r>
    </w:p>
    <w:p w14:paraId="49ADF3FF" w14:textId="31764891" w:rsidR="003C1D90" w:rsidRPr="00C22F23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1CAAEBB" w14:textId="77777777" w:rsidR="003C1D90" w:rsidRPr="00C22F23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2F23" w:rsidRPr="00C22F23" w14:paraId="10AEE3CF" w14:textId="77777777" w:rsidTr="003C2D8D">
        <w:tc>
          <w:tcPr>
            <w:tcW w:w="3116" w:type="dxa"/>
          </w:tcPr>
          <w:p w14:paraId="7C8F18D7" w14:textId="0C95E222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18B8E3DF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80AADEB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SECRETAR PROVINCIAL</w:t>
            </w:r>
          </w:p>
          <w:p w14:paraId="1CBEC3ED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  <w:lang w:val="ru-RU"/>
              </w:rPr>
            </w:pPr>
          </w:p>
          <w:p w14:paraId="5D6F0D60" w14:textId="77777777" w:rsidR="00C22F23" w:rsidRPr="00C22F23" w:rsidRDefault="00C22F23" w:rsidP="003C2D8D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  <w:p w14:paraId="0860F126" w14:textId="77777777" w:rsidR="00C22F23" w:rsidRPr="00C22F23" w:rsidRDefault="00C22F23" w:rsidP="003C2D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Szakállas Zsolt</w:t>
            </w:r>
          </w:p>
          <w:p w14:paraId="1F1F593B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14:paraId="5540AA5F" w14:textId="0E0BCAD2" w:rsidR="00EC3759" w:rsidRPr="00C22F23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10976503" w14:textId="20A5369F" w:rsidR="006A79D4" w:rsidRDefault="006A79D4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2770"/>
        <w:gridCol w:w="3571"/>
        <w:gridCol w:w="2167"/>
      </w:tblGrid>
      <w:tr w:rsidR="006A79D4" w:rsidRPr="00052C15" w14:paraId="2F3794CA" w14:textId="77777777" w:rsidTr="00F62732">
        <w:trPr>
          <w:trHeight w:val="285"/>
          <w:jc w:val="center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CF4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Repartizarea mijloacelor conform Concursului finanţarea şi cofinanţarea şcolilor elementare şi medii din P.A.V. care realizează învăţământ bilingv în anul 2023</w:t>
            </w:r>
          </w:p>
        </w:tc>
      </w:tr>
      <w:tr w:rsidR="006A79D4" w:rsidRPr="00052C15" w14:paraId="66945B23" w14:textId="77777777" w:rsidTr="00F62732">
        <w:trPr>
          <w:trHeight w:val="450"/>
          <w:jc w:val="center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3DEB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6A79D4" w:rsidRPr="00052C15" w14:paraId="22E6ADCC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93830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D7E8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BD65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A7AD2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A79D4" w:rsidRPr="00052C15" w14:paraId="2F3223AE" w14:textId="77777777" w:rsidTr="00F62732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626FB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Achiziţia echipamentului pentru şcolile elementare </w:t>
            </w:r>
          </w:p>
        </w:tc>
      </w:tr>
      <w:tr w:rsidR="006A79D4" w:rsidRPr="00052C15" w14:paraId="0FEAD624" w14:textId="77777777" w:rsidTr="00F62732">
        <w:trPr>
          <w:trHeight w:val="379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267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Nr.crt. 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1B3D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Număr de dosar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A7C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Denumirea instituţiei şi sediul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379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</w:t>
            </w:r>
          </w:p>
        </w:tc>
      </w:tr>
      <w:tr w:rsidR="006A79D4" w:rsidRPr="00052C15" w14:paraId="548F97B3" w14:textId="77777777" w:rsidTr="00F62732">
        <w:trPr>
          <w:trHeight w:val="271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ADC" w14:textId="489B77FC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286">
              <w:rPr>
                <w:rFonts w:ascii="Times New Roman" w:hAnsi="Times New Roman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436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F0BC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ŞE "Jovan Jovanović Zmaj”, Sremska Mitrovica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353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190.603,00.</w:t>
            </w:r>
          </w:p>
        </w:tc>
      </w:tr>
      <w:tr w:rsidR="006A79D4" w:rsidRPr="00052C15" w14:paraId="79AA1FC0" w14:textId="77777777" w:rsidTr="00F62732">
        <w:trPr>
          <w:trHeight w:val="274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1FC" w14:textId="0F56D81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2286">
              <w:rPr>
                <w:rFonts w:ascii="Times New Roman" w:hAnsi="Times New Roman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FDC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F76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ȘE „Sveti Sava” Panciova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E50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277.239,00.</w:t>
            </w:r>
          </w:p>
        </w:tc>
      </w:tr>
      <w:tr w:rsidR="006A79D4" w:rsidRPr="00052C15" w14:paraId="109AA076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DE7" w14:textId="11ACA028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2286">
              <w:rPr>
                <w:rFonts w:ascii="Times New Roman" w:hAnsi="Times New Roman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1D9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E51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ȘE „10 octombrie” Subotica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FA5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422.158,00.</w:t>
            </w:r>
          </w:p>
        </w:tc>
      </w:tr>
      <w:tr w:rsidR="006A79D4" w:rsidRPr="00052C15" w14:paraId="30B88A81" w14:textId="77777777" w:rsidTr="00F62732">
        <w:trPr>
          <w:trHeight w:val="300"/>
          <w:jc w:val="center"/>
        </w:trPr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8618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Total: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52E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890.000,00.</w:t>
            </w:r>
          </w:p>
        </w:tc>
      </w:tr>
    </w:tbl>
    <w:p w14:paraId="32A63175" w14:textId="77777777" w:rsidR="006A79D4" w:rsidRPr="00052C15" w:rsidRDefault="006A79D4" w:rsidP="006A79D4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2771"/>
        <w:gridCol w:w="3567"/>
        <w:gridCol w:w="2170"/>
      </w:tblGrid>
      <w:tr w:rsidR="006A79D4" w:rsidRPr="00052C15" w14:paraId="7D9851CB" w14:textId="77777777" w:rsidTr="00F62732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30F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Cheltuielile de program pentru şcolile elementare </w:t>
            </w:r>
          </w:p>
        </w:tc>
      </w:tr>
      <w:tr w:rsidR="006A79D4" w:rsidRPr="00052C15" w14:paraId="413FFB71" w14:textId="77777777" w:rsidTr="00F62732">
        <w:trPr>
          <w:trHeight w:val="326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A90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Nr.crt. 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CCDA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Număr de dosar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BF89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Denumirea instituţiei şi sediul 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34F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</w:t>
            </w:r>
          </w:p>
        </w:tc>
      </w:tr>
      <w:tr w:rsidR="006A79D4" w:rsidRPr="00052C15" w14:paraId="52FB15D9" w14:textId="77777777" w:rsidTr="00F62732">
        <w:trPr>
          <w:trHeight w:val="27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EB4D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D3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542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ŞE "Jovan Jovanović Zmaj”, Sremska Mitrovica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0FE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463.000,00.</w:t>
            </w:r>
          </w:p>
        </w:tc>
      </w:tr>
      <w:tr w:rsidR="006A79D4" w:rsidRPr="00052C15" w14:paraId="29FD8F23" w14:textId="77777777" w:rsidTr="00F62732">
        <w:trPr>
          <w:trHeight w:val="278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AC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38F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6407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ȘE „Sveti Sava” Panciova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CC7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320.000,00.</w:t>
            </w:r>
          </w:p>
        </w:tc>
      </w:tr>
      <w:tr w:rsidR="006A79D4" w:rsidRPr="00052C15" w14:paraId="66CCC325" w14:textId="77777777" w:rsidTr="00F62732">
        <w:trPr>
          <w:trHeight w:val="25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A77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5BE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2672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ȘE „10 octombrie” Subotica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6F6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0,00.</w:t>
            </w:r>
          </w:p>
        </w:tc>
      </w:tr>
      <w:tr w:rsidR="006A79D4" w:rsidRPr="00052C15" w14:paraId="7A964CC4" w14:textId="77777777" w:rsidTr="00F62732">
        <w:trPr>
          <w:trHeight w:val="300"/>
          <w:jc w:val="center"/>
        </w:trPr>
        <w:tc>
          <w:tcPr>
            <w:tcW w:w="3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318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Total: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4D7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783.000,00.</w:t>
            </w:r>
          </w:p>
        </w:tc>
      </w:tr>
    </w:tbl>
    <w:p w14:paraId="730BF209" w14:textId="77777777" w:rsidR="006A79D4" w:rsidRPr="00052C15" w:rsidRDefault="006A79D4" w:rsidP="006A79D4">
      <w:pPr>
        <w:rPr>
          <w:rFonts w:ascii="Times New Roman" w:hAnsi="Times New Roman"/>
        </w:rPr>
      </w:pPr>
    </w:p>
    <w:p w14:paraId="2C5146C5" w14:textId="77777777" w:rsidR="006A79D4" w:rsidRPr="00052C15" w:rsidRDefault="006A79D4" w:rsidP="006A79D4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6A79D4" w:rsidRPr="00C22F23" w14:paraId="45F60958" w14:textId="77777777" w:rsidTr="00F62732">
        <w:tc>
          <w:tcPr>
            <w:tcW w:w="1666" w:type="pct"/>
          </w:tcPr>
          <w:p w14:paraId="4514C503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1667" w:type="pct"/>
          </w:tcPr>
          <w:p w14:paraId="48D6EEF0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1667" w:type="pct"/>
          </w:tcPr>
          <w:p w14:paraId="789947C6" w14:textId="77777777" w:rsidR="006A79D4" w:rsidRPr="00C22F23" w:rsidRDefault="006A79D4" w:rsidP="00F62732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SECRETAR PROVINCIAL</w:t>
            </w:r>
          </w:p>
          <w:p w14:paraId="2B6367EC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  <w:lang w:val="ru-RU"/>
              </w:rPr>
            </w:pPr>
          </w:p>
          <w:p w14:paraId="1F969F47" w14:textId="77777777" w:rsidR="006A79D4" w:rsidRPr="00C22F23" w:rsidRDefault="006A79D4" w:rsidP="00F62732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  <w:p w14:paraId="706938C3" w14:textId="77777777" w:rsidR="006A79D4" w:rsidRPr="00C22F23" w:rsidRDefault="006A79D4" w:rsidP="00F62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Szakállas Zsolt</w:t>
            </w:r>
          </w:p>
          <w:p w14:paraId="0FB3861B" w14:textId="6C548CB8" w:rsidR="006A79D4" w:rsidRPr="00C22F23" w:rsidRDefault="006A79D4" w:rsidP="00F62732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</w:p>
          <w:p w14:paraId="752C779F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14:paraId="7D2D400F" w14:textId="77777777" w:rsidR="00EC3759" w:rsidRPr="00C22F23" w:rsidRDefault="00EC3759" w:rsidP="003C1D90">
      <w:pPr>
        <w:spacing w:after="0" w:line="240" w:lineRule="auto"/>
        <w:ind w:left="5616"/>
        <w:rPr>
          <w:rFonts w:ascii="Times New Roman" w:hAnsi="Times New Roman"/>
          <w:lang w:val="sr-Cyrl-RS"/>
        </w:rPr>
      </w:pPr>
    </w:p>
    <w:sectPr w:rsidR="00EC3759" w:rsidRPr="00C22F23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0DBE" w14:textId="77777777" w:rsidR="00AF6C43" w:rsidRDefault="00AF6C43">
      <w:pPr>
        <w:spacing w:after="0" w:line="240" w:lineRule="auto"/>
      </w:pPr>
      <w:r>
        <w:separator/>
      </w:r>
    </w:p>
  </w:endnote>
  <w:endnote w:type="continuationSeparator" w:id="0">
    <w:p w14:paraId="1CD1EB02" w14:textId="77777777" w:rsidR="00AF6C43" w:rsidRDefault="00AF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0C6E" w14:textId="77777777" w:rsidR="00AF6C43" w:rsidRDefault="00AF6C43">
      <w:pPr>
        <w:spacing w:after="0" w:line="240" w:lineRule="auto"/>
      </w:pPr>
      <w:r>
        <w:separator/>
      </w:r>
    </w:p>
  </w:footnote>
  <w:footnote w:type="continuationSeparator" w:id="0">
    <w:p w14:paraId="2785E075" w14:textId="77777777" w:rsidR="00AF6C43" w:rsidRDefault="00AF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0F98"/>
    <w:rsid w:val="000120C9"/>
    <w:rsid w:val="0002753D"/>
    <w:rsid w:val="0005136B"/>
    <w:rsid w:val="00053ACA"/>
    <w:rsid w:val="000611BF"/>
    <w:rsid w:val="000976AB"/>
    <w:rsid w:val="000D3A8F"/>
    <w:rsid w:val="000F57C4"/>
    <w:rsid w:val="001237B2"/>
    <w:rsid w:val="001243FC"/>
    <w:rsid w:val="0012625D"/>
    <w:rsid w:val="0016432C"/>
    <w:rsid w:val="0017386C"/>
    <w:rsid w:val="001755D9"/>
    <w:rsid w:val="0018022F"/>
    <w:rsid w:val="00194696"/>
    <w:rsid w:val="001A509B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6E17"/>
    <w:rsid w:val="002B38CA"/>
    <w:rsid w:val="002F7B1A"/>
    <w:rsid w:val="00321CE5"/>
    <w:rsid w:val="00377C1D"/>
    <w:rsid w:val="003A5843"/>
    <w:rsid w:val="003B3AC2"/>
    <w:rsid w:val="003B4C50"/>
    <w:rsid w:val="003C1D90"/>
    <w:rsid w:val="003E0129"/>
    <w:rsid w:val="00405EF9"/>
    <w:rsid w:val="00444165"/>
    <w:rsid w:val="00447994"/>
    <w:rsid w:val="00453B07"/>
    <w:rsid w:val="00462C40"/>
    <w:rsid w:val="00481564"/>
    <w:rsid w:val="0049304E"/>
    <w:rsid w:val="004A21A4"/>
    <w:rsid w:val="005531DA"/>
    <w:rsid w:val="005758EE"/>
    <w:rsid w:val="00593D75"/>
    <w:rsid w:val="005A12E1"/>
    <w:rsid w:val="005B2E9D"/>
    <w:rsid w:val="005C48A6"/>
    <w:rsid w:val="005D18CC"/>
    <w:rsid w:val="00645904"/>
    <w:rsid w:val="00664D74"/>
    <w:rsid w:val="006758C6"/>
    <w:rsid w:val="006A0A2D"/>
    <w:rsid w:val="006A79D4"/>
    <w:rsid w:val="00722EFC"/>
    <w:rsid w:val="007249EC"/>
    <w:rsid w:val="00731804"/>
    <w:rsid w:val="00734AFC"/>
    <w:rsid w:val="00753E8A"/>
    <w:rsid w:val="00765D94"/>
    <w:rsid w:val="00776A50"/>
    <w:rsid w:val="007978CD"/>
    <w:rsid w:val="007E2463"/>
    <w:rsid w:val="007E71B8"/>
    <w:rsid w:val="007F4D95"/>
    <w:rsid w:val="00811AC3"/>
    <w:rsid w:val="008201EE"/>
    <w:rsid w:val="00833ED0"/>
    <w:rsid w:val="0085736C"/>
    <w:rsid w:val="008C0E0A"/>
    <w:rsid w:val="008D63D6"/>
    <w:rsid w:val="008E37E0"/>
    <w:rsid w:val="009905BA"/>
    <w:rsid w:val="009B6D95"/>
    <w:rsid w:val="009E1855"/>
    <w:rsid w:val="009E5552"/>
    <w:rsid w:val="009F3F88"/>
    <w:rsid w:val="009F4FBD"/>
    <w:rsid w:val="00A02482"/>
    <w:rsid w:val="00A417E3"/>
    <w:rsid w:val="00A50412"/>
    <w:rsid w:val="00A54E11"/>
    <w:rsid w:val="00A55984"/>
    <w:rsid w:val="00AA0269"/>
    <w:rsid w:val="00AC5D1D"/>
    <w:rsid w:val="00AE4097"/>
    <w:rsid w:val="00AF6C43"/>
    <w:rsid w:val="00B06500"/>
    <w:rsid w:val="00B17B58"/>
    <w:rsid w:val="00B2488B"/>
    <w:rsid w:val="00B43345"/>
    <w:rsid w:val="00B541F6"/>
    <w:rsid w:val="00B56DEE"/>
    <w:rsid w:val="00B702CD"/>
    <w:rsid w:val="00B72A0D"/>
    <w:rsid w:val="00B85CAA"/>
    <w:rsid w:val="00BA2C88"/>
    <w:rsid w:val="00C02286"/>
    <w:rsid w:val="00C22F23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D11F91"/>
    <w:rsid w:val="00D23060"/>
    <w:rsid w:val="00D555AC"/>
    <w:rsid w:val="00D91717"/>
    <w:rsid w:val="00DB2645"/>
    <w:rsid w:val="00DC2C07"/>
    <w:rsid w:val="00DD4705"/>
    <w:rsid w:val="00DF6455"/>
    <w:rsid w:val="00E458BB"/>
    <w:rsid w:val="00E466D7"/>
    <w:rsid w:val="00E52418"/>
    <w:rsid w:val="00E54764"/>
    <w:rsid w:val="00E82201"/>
    <w:rsid w:val="00E9571B"/>
    <w:rsid w:val="00EA0AC6"/>
    <w:rsid w:val="00EC20AE"/>
    <w:rsid w:val="00EC3759"/>
    <w:rsid w:val="00EE7072"/>
    <w:rsid w:val="00F032FD"/>
    <w:rsid w:val="00F277EE"/>
    <w:rsid w:val="00F5016A"/>
    <w:rsid w:val="00F81B72"/>
    <w:rsid w:val="00FA6406"/>
    <w:rsid w:val="00FA74D4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Vladimir Mitrovic</cp:lastModifiedBy>
  <cp:revision>4</cp:revision>
  <cp:lastPrinted>2022-04-20T10:17:00Z</cp:lastPrinted>
  <dcterms:created xsi:type="dcterms:W3CDTF">2023-05-17T06:58:00Z</dcterms:created>
  <dcterms:modified xsi:type="dcterms:W3CDTF">2023-05-17T07:37:00Z</dcterms:modified>
</cp:coreProperties>
</file>