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207"/>
        <w:gridCol w:w="4172"/>
        <w:gridCol w:w="1276"/>
      </w:tblGrid>
      <w:tr w:rsidR="00495F21" w:rsidRPr="00495F21" w14:paraId="07AC95DF" w14:textId="77777777" w:rsidTr="00860A60">
        <w:trPr>
          <w:trHeight w:val="1975"/>
        </w:trPr>
        <w:tc>
          <w:tcPr>
            <w:tcW w:w="2552" w:type="dxa"/>
            <w:gridSpan w:val="2"/>
          </w:tcPr>
          <w:p w14:paraId="7750D821" w14:textId="77777777" w:rsidR="00DD318F" w:rsidRPr="00495F21" w:rsidRDefault="00DD318F" w:rsidP="00860A6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495F21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33AA7D5C" wp14:editId="2E980D76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738070DC" w14:textId="77777777" w:rsidR="00DD318F" w:rsidRPr="00495F21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95F21">
              <w:rPr>
                <w:rFonts w:asciiTheme="minorHAnsi" w:hAnsiTheme="minorHAnsi" w:cstheme="minorHAnsi"/>
                <w:sz w:val="20"/>
                <w:szCs w:val="20"/>
              </w:rPr>
              <w:t>Република Србија</w:t>
            </w:r>
          </w:p>
          <w:p w14:paraId="2176970B" w14:textId="77777777" w:rsidR="00DD318F" w:rsidRPr="00495F21" w:rsidRDefault="00DD318F" w:rsidP="00860A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5F21">
              <w:rPr>
                <w:rFonts w:asciiTheme="minorHAnsi" w:hAnsiTheme="minorHAnsi" w:cstheme="minorHAnsi"/>
                <w:sz w:val="20"/>
                <w:szCs w:val="20"/>
              </w:rPr>
              <w:t xml:space="preserve">Аутономна </w:t>
            </w:r>
            <w:r w:rsidRPr="00495F2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</w:t>
            </w:r>
            <w:r w:rsidRPr="00495F21">
              <w:rPr>
                <w:rFonts w:asciiTheme="minorHAnsi" w:hAnsiTheme="minorHAnsi" w:cstheme="minorHAnsi"/>
                <w:sz w:val="20"/>
                <w:szCs w:val="20"/>
              </w:rPr>
              <w:t>окрајина Војводина</w:t>
            </w:r>
          </w:p>
          <w:p w14:paraId="5D8D42DB" w14:textId="77777777" w:rsidR="00DD318F" w:rsidRPr="00495F21" w:rsidRDefault="00DD318F" w:rsidP="00860A60">
            <w:pP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495F21">
              <w:rPr>
                <w:rFonts w:asciiTheme="minorHAnsi" w:hAnsiTheme="minorHAnsi" w:cstheme="minorHAnsi"/>
                <w:b/>
                <w:sz w:val="20"/>
                <w:szCs w:val="20"/>
              </w:rPr>
              <w:t>Покрајински секретаријат за образовање, прописе,</w:t>
            </w:r>
          </w:p>
          <w:p w14:paraId="0F4ABECD" w14:textId="77777777" w:rsidR="00DD318F" w:rsidRPr="00495F21" w:rsidRDefault="00DD318F" w:rsidP="00860A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5F21">
              <w:rPr>
                <w:rFonts w:asciiTheme="minorHAnsi" w:hAnsiTheme="minorHAnsi" w:cstheme="minorHAnsi"/>
                <w:b/>
                <w:sz w:val="20"/>
                <w:szCs w:val="20"/>
              </w:rPr>
              <w:t>управу и националне мањине – националне заједнице</w:t>
            </w:r>
          </w:p>
          <w:p w14:paraId="41867FE3" w14:textId="77777777" w:rsidR="00DD318F" w:rsidRPr="00495F21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95F21">
              <w:rPr>
                <w:rFonts w:asciiTheme="minorHAnsi" w:hAnsiTheme="minorHAnsi" w:cstheme="minorHAnsi"/>
                <w:sz w:val="20"/>
                <w:szCs w:val="20"/>
              </w:rPr>
              <w:t>Булевар Михајла Пупина 16, 21000 Нови Сад</w:t>
            </w:r>
          </w:p>
          <w:p w14:paraId="5FE4F0E5" w14:textId="77777777" w:rsidR="00DD318F" w:rsidRPr="00495F21" w:rsidRDefault="007F402B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495F21">
              <w:rPr>
                <w:rFonts w:asciiTheme="minorHAnsi" w:hAnsiTheme="minorHAnsi" w:cstheme="minorHAnsi"/>
                <w:sz w:val="20"/>
                <w:szCs w:val="20"/>
              </w:rPr>
              <w:t>Т: +381 21  487  4</w:t>
            </w:r>
            <w:r w:rsidR="00F22062" w:rsidRPr="00495F2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</w:t>
            </w:r>
            <w:r w:rsidRPr="00495F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2062" w:rsidRPr="00495F2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30</w:t>
            </w:r>
          </w:p>
          <w:p w14:paraId="6CFA5B54" w14:textId="77777777" w:rsidR="00DD318F" w:rsidRPr="00495F21" w:rsidRDefault="00EF63C5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DD318F" w:rsidRPr="00495F21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ounz@vojvodinа.gov.rs</w:t>
              </w:r>
            </w:hyperlink>
          </w:p>
          <w:p w14:paraId="5B8E930F" w14:textId="77777777" w:rsidR="00DD318F" w:rsidRPr="00495F21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D318F" w:rsidRPr="00495F21" w14:paraId="1911AEBD" w14:textId="77777777" w:rsidTr="00860A60">
        <w:trPr>
          <w:gridAfter w:val="1"/>
          <w:wAfter w:w="1276" w:type="dxa"/>
          <w:trHeight w:val="305"/>
        </w:trPr>
        <w:tc>
          <w:tcPr>
            <w:tcW w:w="1276" w:type="dxa"/>
          </w:tcPr>
          <w:p w14:paraId="02FE4350" w14:textId="77777777" w:rsidR="00DD318F" w:rsidRPr="00495F21" w:rsidRDefault="00DD318F" w:rsidP="00860A6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3483" w:type="dxa"/>
            <w:gridSpan w:val="2"/>
          </w:tcPr>
          <w:p w14:paraId="6F69097C" w14:textId="77777777" w:rsidR="00DD318F" w:rsidRPr="00495F21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  <w:lang w:val="sr-Latn-RS"/>
              </w:rPr>
            </w:pPr>
            <w:r w:rsidRPr="00495F21">
              <w:rPr>
                <w:rFonts w:asciiTheme="minorHAnsi" w:eastAsia="Calibri" w:hAnsiTheme="minorHAnsi" w:cstheme="minorHAnsi"/>
                <w:sz w:val="20"/>
                <w:szCs w:val="20"/>
              </w:rPr>
              <w:t>БРОЈ:</w:t>
            </w:r>
            <w:r w:rsidRPr="00495F21">
              <w:rPr>
                <w:rFonts w:asciiTheme="minorHAnsi" w:eastAsia="Calibri" w:hAnsiTheme="minorHAnsi" w:cstheme="minorHAnsi"/>
                <w:sz w:val="20"/>
                <w:szCs w:val="20"/>
                <w:lang w:val="sr-Cyrl-CS"/>
              </w:rPr>
              <w:t xml:space="preserve"> </w:t>
            </w:r>
            <w:r w:rsidR="007F402B" w:rsidRPr="00495F2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</w:t>
            </w:r>
            <w:r w:rsidR="00F22062" w:rsidRPr="00495F21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-451-450/2023</w:t>
            </w:r>
            <w:r w:rsidR="007F402B" w:rsidRPr="00495F21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-01</w:t>
            </w:r>
          </w:p>
          <w:p w14:paraId="2B9DC772" w14:textId="77777777" w:rsidR="00DD318F" w:rsidRPr="00495F21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172" w:type="dxa"/>
          </w:tcPr>
          <w:p w14:paraId="5EF93275" w14:textId="77777777" w:rsidR="00DD318F" w:rsidRPr="00495F21" w:rsidRDefault="00DD318F" w:rsidP="006316B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  <w:lang w:val="sr-Cyrl-RS"/>
              </w:rPr>
            </w:pPr>
            <w:r w:rsidRPr="00495F21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ДАТУМ: </w:t>
            </w:r>
            <w:r w:rsidR="00F22062" w:rsidRPr="00495F21">
              <w:rPr>
                <w:rFonts w:asciiTheme="minorHAnsi" w:eastAsia="Calibri" w:hAnsiTheme="minorHAnsi" w:cstheme="minorHAnsi"/>
                <w:sz w:val="20"/>
                <w:szCs w:val="20"/>
                <w:lang w:val="sr-Cyrl-RS"/>
              </w:rPr>
              <w:t>1</w:t>
            </w:r>
            <w:r w:rsidR="007F402B" w:rsidRPr="00495F21">
              <w:rPr>
                <w:rFonts w:asciiTheme="minorHAnsi" w:eastAsia="Calibri" w:hAnsiTheme="minorHAnsi" w:cstheme="minorHAnsi"/>
                <w:sz w:val="20"/>
                <w:szCs w:val="20"/>
                <w:lang w:val="sr-Cyrl-RS"/>
              </w:rPr>
              <w:t>8</w:t>
            </w:r>
            <w:r w:rsidRPr="00495F21">
              <w:rPr>
                <w:rFonts w:asciiTheme="minorHAnsi" w:eastAsia="Calibri" w:hAnsiTheme="minorHAnsi" w:cstheme="minorHAnsi"/>
                <w:sz w:val="20"/>
                <w:szCs w:val="20"/>
                <w:lang w:val="sr-Cyrl-RS"/>
              </w:rPr>
              <w:t>.</w:t>
            </w:r>
            <w:r w:rsidR="006316B4" w:rsidRPr="00495F21">
              <w:rPr>
                <w:rFonts w:asciiTheme="minorHAnsi" w:eastAsia="Calibri" w:hAnsiTheme="minorHAnsi" w:cstheme="minorHAnsi"/>
                <w:sz w:val="20"/>
                <w:szCs w:val="20"/>
                <w:lang w:val="sr-Cyrl-RS"/>
              </w:rPr>
              <w:t>0</w:t>
            </w:r>
            <w:r w:rsidR="00F22062" w:rsidRPr="00495F21">
              <w:rPr>
                <w:rFonts w:asciiTheme="minorHAnsi" w:eastAsia="Calibri" w:hAnsiTheme="minorHAnsi" w:cstheme="minorHAnsi"/>
                <w:sz w:val="20"/>
                <w:szCs w:val="20"/>
                <w:lang w:val="sr-Cyrl-RS"/>
              </w:rPr>
              <w:t>4.2023</w:t>
            </w:r>
            <w:r w:rsidRPr="00495F21">
              <w:rPr>
                <w:rFonts w:asciiTheme="minorHAnsi" w:eastAsia="Calibri" w:hAnsiTheme="minorHAnsi" w:cstheme="minorHAnsi"/>
                <w:sz w:val="20"/>
                <w:szCs w:val="20"/>
                <w:lang w:val="sr-Cyrl-RS"/>
              </w:rPr>
              <w:t>.</w:t>
            </w:r>
          </w:p>
        </w:tc>
      </w:tr>
    </w:tbl>
    <w:p w14:paraId="56694247" w14:textId="77777777" w:rsidR="00DD318F" w:rsidRPr="00495F21" w:rsidRDefault="00DD318F" w:rsidP="00DD318F">
      <w:pPr>
        <w:rPr>
          <w:rFonts w:asciiTheme="minorHAnsi" w:hAnsiTheme="minorHAnsi" w:cstheme="minorHAnsi"/>
          <w:sz w:val="20"/>
          <w:szCs w:val="20"/>
          <w:lang w:val="ru-RU"/>
        </w:rPr>
      </w:pPr>
    </w:p>
    <w:p w14:paraId="1F2091C9" w14:textId="77777777" w:rsidR="00DD318F" w:rsidRPr="00495F21" w:rsidRDefault="00DD318F" w:rsidP="007659C6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495F21">
        <w:rPr>
          <w:rFonts w:asciiTheme="minorHAnsi" w:hAnsiTheme="minorHAnsi" w:cstheme="minorHAnsi"/>
          <w:sz w:val="20"/>
          <w:szCs w:val="20"/>
          <w:lang w:val="sr-Cyrl-CS"/>
        </w:rPr>
        <w:t>На основу чл</w:t>
      </w:r>
      <w:r w:rsidRPr="00495F21">
        <w:rPr>
          <w:rFonts w:asciiTheme="minorHAnsi" w:hAnsiTheme="minorHAnsi" w:cstheme="minorHAnsi"/>
          <w:sz w:val="20"/>
          <w:szCs w:val="20"/>
          <w:lang w:val="ru-RU"/>
        </w:rPr>
        <w:t>.</w:t>
      </w:r>
      <w:r w:rsidRPr="00495F21">
        <w:rPr>
          <w:rFonts w:asciiTheme="minorHAnsi" w:hAnsiTheme="minorHAnsi" w:cstheme="minorHAnsi"/>
          <w:sz w:val="20"/>
          <w:szCs w:val="20"/>
          <w:lang w:val="sr-Cyrl-CS"/>
        </w:rPr>
        <w:t xml:space="preserve"> 15</w:t>
      </w:r>
      <w:r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, 16. став 5. </w:t>
      </w:r>
      <w:r w:rsidRPr="00495F21">
        <w:rPr>
          <w:rFonts w:asciiTheme="minorHAnsi" w:hAnsiTheme="minorHAnsi" w:cstheme="minorHAnsi"/>
          <w:sz w:val="20"/>
          <w:szCs w:val="20"/>
          <w:lang w:val="sr-Cyrl-CS"/>
        </w:rPr>
        <w:t>и</w:t>
      </w:r>
      <w:r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 24. став 2.</w:t>
      </w:r>
      <w:r w:rsidRPr="00495F21">
        <w:rPr>
          <w:rFonts w:asciiTheme="minorHAnsi" w:hAnsiTheme="minorHAnsi" w:cstheme="minorHAnsi"/>
          <w:sz w:val="20"/>
          <w:szCs w:val="20"/>
          <w:lang w:val="sr-Cyrl-CS"/>
        </w:rPr>
        <w:t xml:space="preserve"> Покрајинске скупштинске одлуке о покрајинској управи („Службени лист АПВ“, бр. 37/14</w:t>
      </w:r>
      <w:r w:rsidR="00327EE5" w:rsidRPr="00495F21">
        <w:rPr>
          <w:rFonts w:asciiTheme="minorHAnsi" w:hAnsiTheme="minorHAnsi" w:cstheme="minorHAnsi"/>
          <w:sz w:val="20"/>
          <w:szCs w:val="20"/>
        </w:rPr>
        <w:t>,</w:t>
      </w:r>
      <w:r w:rsidRPr="00495F21">
        <w:rPr>
          <w:rFonts w:asciiTheme="minorHAnsi" w:hAnsiTheme="minorHAnsi" w:cstheme="minorHAnsi"/>
          <w:sz w:val="20"/>
          <w:szCs w:val="20"/>
          <w:lang w:val="sr-Cyrl-CS"/>
        </w:rPr>
        <w:t xml:space="preserve"> 54/14-др. одлука</w:t>
      </w:r>
      <w:r w:rsidR="00327EE5" w:rsidRPr="00495F21">
        <w:rPr>
          <w:rFonts w:asciiTheme="minorHAnsi" w:hAnsiTheme="minorHAnsi" w:cstheme="minorHAnsi"/>
          <w:sz w:val="20"/>
          <w:szCs w:val="20"/>
        </w:rPr>
        <w:t xml:space="preserve">, </w:t>
      </w:r>
      <w:r w:rsidRPr="00495F21">
        <w:rPr>
          <w:rFonts w:asciiTheme="minorHAnsi" w:hAnsiTheme="minorHAnsi" w:cstheme="minorHAnsi"/>
          <w:sz w:val="20"/>
          <w:szCs w:val="20"/>
          <w:lang w:val="sr-Cyrl-RS"/>
        </w:rPr>
        <w:t>37/16</w:t>
      </w:r>
      <w:r w:rsidR="004E07ED" w:rsidRPr="00495F21">
        <w:rPr>
          <w:rFonts w:asciiTheme="minorHAnsi" w:hAnsiTheme="minorHAnsi" w:cstheme="minorHAnsi"/>
          <w:sz w:val="20"/>
          <w:szCs w:val="20"/>
        </w:rPr>
        <w:t xml:space="preserve">, </w:t>
      </w:r>
      <w:r w:rsidR="00327EE5" w:rsidRPr="00495F21">
        <w:rPr>
          <w:rFonts w:asciiTheme="minorHAnsi" w:hAnsiTheme="minorHAnsi" w:cstheme="minorHAnsi"/>
          <w:sz w:val="20"/>
          <w:szCs w:val="20"/>
        </w:rPr>
        <w:t xml:space="preserve"> </w:t>
      </w:r>
      <w:r w:rsidR="00327EE5" w:rsidRPr="00495F21">
        <w:rPr>
          <w:rFonts w:asciiTheme="minorHAnsi" w:hAnsiTheme="minorHAnsi" w:cstheme="minorHAnsi"/>
          <w:sz w:val="20"/>
          <w:szCs w:val="20"/>
          <w:lang w:val="sr-Cyrl-RS"/>
        </w:rPr>
        <w:t>29/17</w:t>
      </w:r>
      <w:r w:rsidR="004E07ED" w:rsidRPr="00495F21">
        <w:rPr>
          <w:rFonts w:asciiTheme="minorHAnsi" w:hAnsiTheme="minorHAnsi" w:cstheme="minorHAnsi"/>
          <w:sz w:val="20"/>
          <w:szCs w:val="20"/>
        </w:rPr>
        <w:t>, 24/19</w:t>
      </w:r>
      <w:r w:rsidR="00395898" w:rsidRPr="00495F21">
        <w:rPr>
          <w:rFonts w:asciiTheme="minorHAnsi" w:hAnsiTheme="minorHAnsi" w:cstheme="minorHAnsi"/>
          <w:sz w:val="20"/>
          <w:szCs w:val="20"/>
        </w:rPr>
        <w:t xml:space="preserve">, </w:t>
      </w:r>
      <w:r w:rsidR="004E07ED" w:rsidRPr="00495F21">
        <w:rPr>
          <w:rFonts w:asciiTheme="minorHAnsi" w:hAnsiTheme="minorHAnsi" w:cstheme="minorHAnsi"/>
          <w:sz w:val="20"/>
          <w:szCs w:val="20"/>
          <w:lang w:val="sr-Cyrl-RS"/>
        </w:rPr>
        <w:t>66/20</w:t>
      </w:r>
      <w:r w:rsidR="00395898" w:rsidRPr="00495F21">
        <w:rPr>
          <w:rFonts w:asciiTheme="minorHAnsi" w:hAnsiTheme="minorHAnsi" w:cstheme="minorHAnsi"/>
          <w:sz w:val="20"/>
          <w:szCs w:val="20"/>
          <w:lang w:val="hu-HU"/>
        </w:rPr>
        <w:t xml:space="preserve"> </w:t>
      </w:r>
      <w:r w:rsidR="00395898" w:rsidRPr="00495F21">
        <w:rPr>
          <w:rFonts w:asciiTheme="minorHAnsi" w:hAnsiTheme="minorHAnsi" w:cstheme="minorHAnsi"/>
          <w:sz w:val="20"/>
          <w:szCs w:val="20"/>
          <w:lang w:val="sr-Cyrl-RS"/>
        </w:rPr>
        <w:t>и 38/21</w:t>
      </w:r>
      <w:r w:rsidRPr="00495F21">
        <w:rPr>
          <w:rFonts w:asciiTheme="minorHAnsi" w:hAnsiTheme="minorHAnsi" w:cstheme="minorHAnsi"/>
          <w:sz w:val="20"/>
          <w:szCs w:val="20"/>
          <w:lang w:val="sr-Cyrl-CS"/>
        </w:rPr>
        <w:t>)</w:t>
      </w:r>
      <w:r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 и члана 7. Правилника о додели буџетских средстава Покрајинског секретаријата за образовање, прописе, управу и националне мањине - националне заједнице за финансирање и суфинансирање набавке опреме за основне школе које имају статус јавно признатих организатора активности формалног основног образовања одраслих на територији Аутономне покрајине Војводине </w:t>
      </w:r>
      <w:r w:rsidRPr="00495F21">
        <w:rPr>
          <w:rFonts w:asciiTheme="minorHAnsi" w:hAnsiTheme="minorHAnsi" w:cstheme="minorHAnsi"/>
          <w:sz w:val="20"/>
          <w:szCs w:val="20"/>
          <w:lang w:val="sr-Cyrl-CS"/>
        </w:rPr>
        <w:t xml:space="preserve">(„Службени лист АПВ“, бр. </w:t>
      </w:r>
      <w:r w:rsidR="002C5465" w:rsidRPr="00495F21">
        <w:rPr>
          <w:rFonts w:asciiTheme="minorHAnsi" w:hAnsiTheme="minorHAnsi" w:cstheme="minorHAnsi"/>
          <w:sz w:val="20"/>
          <w:szCs w:val="20"/>
          <w:lang w:val="sr-Cyrl-CS"/>
        </w:rPr>
        <w:t>7</w:t>
      </w:r>
      <w:r w:rsidRPr="00495F21">
        <w:rPr>
          <w:rFonts w:asciiTheme="minorHAnsi" w:hAnsiTheme="minorHAnsi" w:cstheme="minorHAnsi"/>
          <w:sz w:val="20"/>
          <w:szCs w:val="20"/>
          <w:lang w:val="sr-Cyrl-CS"/>
        </w:rPr>
        <w:t>/</w:t>
      </w:r>
      <w:r w:rsidR="002C5465" w:rsidRPr="00495F21">
        <w:rPr>
          <w:rFonts w:asciiTheme="minorHAnsi" w:hAnsiTheme="minorHAnsi" w:cstheme="minorHAnsi"/>
          <w:sz w:val="20"/>
          <w:szCs w:val="20"/>
          <w:lang w:val="sr-Cyrl-CS"/>
        </w:rPr>
        <w:t>23</w:t>
      </w:r>
      <w:r w:rsidRPr="00495F21">
        <w:rPr>
          <w:rFonts w:asciiTheme="minorHAnsi" w:hAnsiTheme="minorHAnsi" w:cstheme="minorHAnsi"/>
          <w:sz w:val="20"/>
          <w:szCs w:val="20"/>
          <w:lang w:val="sr-Cyrl-CS"/>
        </w:rPr>
        <w:t xml:space="preserve">), а по спроведеном Конкурсу </w:t>
      </w:r>
      <w:r w:rsidRPr="00495F21">
        <w:rPr>
          <w:rFonts w:asciiTheme="minorHAnsi" w:hAnsiTheme="minorHAnsi" w:cstheme="minorHAnsi"/>
          <w:sz w:val="20"/>
          <w:szCs w:val="20"/>
          <w:lang w:val="ru-RU"/>
        </w:rPr>
        <w:t>за</w:t>
      </w:r>
      <w:r w:rsidR="00DC1724"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="00DC1724" w:rsidRPr="00495F21">
        <w:rPr>
          <w:rFonts w:asciiTheme="minorHAnsi" w:hAnsiTheme="minorHAnsi" w:cstheme="minorHAnsi"/>
          <w:sz w:val="20"/>
          <w:szCs w:val="20"/>
          <w:lang w:val="sr-Cyrl-RS"/>
        </w:rPr>
        <w:t>финансирање и суфинансирање програма и пројеката у области о</w:t>
      </w:r>
      <w:r w:rsidR="007F402B" w:rsidRPr="00495F21">
        <w:rPr>
          <w:rFonts w:asciiTheme="minorHAnsi" w:hAnsiTheme="minorHAnsi" w:cstheme="minorHAnsi"/>
          <w:sz w:val="20"/>
          <w:szCs w:val="20"/>
          <w:lang w:val="sr-Cyrl-RS"/>
        </w:rPr>
        <w:t>бразовања у АП Војводини у 20</w:t>
      </w:r>
      <w:r w:rsidR="00E733B4" w:rsidRPr="00495F21">
        <w:rPr>
          <w:rFonts w:asciiTheme="minorHAnsi" w:hAnsiTheme="minorHAnsi" w:cstheme="minorHAnsi"/>
          <w:sz w:val="20"/>
          <w:szCs w:val="20"/>
        </w:rPr>
        <w:t>23</w:t>
      </w:r>
      <w:r w:rsidR="00DC1724" w:rsidRPr="00495F21">
        <w:rPr>
          <w:rFonts w:asciiTheme="minorHAnsi" w:hAnsiTheme="minorHAnsi" w:cstheme="minorHAnsi"/>
          <w:sz w:val="20"/>
          <w:szCs w:val="20"/>
          <w:lang w:val="sr-Cyrl-RS"/>
        </w:rPr>
        <w:t>. години -</w:t>
      </w:r>
      <w:r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 финансирање и суфинансирање набавке опреме за основне школе које имају статус јавно признатих организатора активности формалног основног образовања одраслих на територији Аутономне покрајине Војводине </w:t>
      </w:r>
      <w:r w:rsidRPr="00495F21">
        <w:rPr>
          <w:rFonts w:asciiTheme="minorHAnsi" w:hAnsiTheme="minorHAnsi" w:cstheme="minorHAnsi"/>
          <w:sz w:val="20"/>
          <w:szCs w:val="20"/>
          <w:lang w:val="sr-Cyrl-RS"/>
        </w:rPr>
        <w:t>за</w:t>
      </w:r>
      <w:r w:rsidR="00E733B4"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 2023</w:t>
      </w:r>
      <w:r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. </w:t>
      </w:r>
      <w:r w:rsidR="00B379DB" w:rsidRPr="00495F21">
        <w:rPr>
          <w:rFonts w:asciiTheme="minorHAnsi" w:hAnsiTheme="minorHAnsi" w:cstheme="minorHAnsi"/>
          <w:sz w:val="20"/>
          <w:szCs w:val="20"/>
          <w:lang w:val="ru-RU"/>
        </w:rPr>
        <w:t>г</w:t>
      </w:r>
      <w:r w:rsidRPr="00495F21">
        <w:rPr>
          <w:rFonts w:asciiTheme="minorHAnsi" w:hAnsiTheme="minorHAnsi" w:cstheme="minorHAnsi"/>
          <w:sz w:val="20"/>
          <w:szCs w:val="20"/>
          <w:lang w:val="ru-RU"/>
        </w:rPr>
        <w:t>одину,</w:t>
      </w:r>
      <w:r w:rsidRPr="00495F21">
        <w:rPr>
          <w:rFonts w:asciiTheme="minorHAnsi" w:hAnsiTheme="minorHAnsi" w:cstheme="minorHAnsi"/>
          <w:sz w:val="20"/>
          <w:szCs w:val="20"/>
          <w:lang w:val="sr-Cyrl-CS"/>
        </w:rPr>
        <w:t xml:space="preserve"> покрајински секретар за образовање, прописе, управу и националне мањине - националне заједнице</w:t>
      </w:r>
      <w:r w:rsidR="006316B4" w:rsidRPr="00495F21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r w:rsidRPr="00495F21">
        <w:rPr>
          <w:rFonts w:asciiTheme="minorHAnsi" w:hAnsiTheme="minorHAnsi" w:cstheme="minorHAnsi"/>
          <w:sz w:val="20"/>
          <w:szCs w:val="20"/>
          <w:lang w:val="sr-Cyrl-CS"/>
        </w:rPr>
        <w:t>д о н о с и:</w:t>
      </w:r>
    </w:p>
    <w:p w14:paraId="3F858664" w14:textId="77777777" w:rsidR="00DD318F" w:rsidRPr="00495F21" w:rsidRDefault="00DD318F" w:rsidP="00DD318F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14:paraId="008170EA" w14:textId="77777777" w:rsidR="00DD318F" w:rsidRPr="00495F21" w:rsidRDefault="00DD318F" w:rsidP="00DD318F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495F21">
        <w:rPr>
          <w:rFonts w:asciiTheme="minorHAnsi" w:hAnsiTheme="minorHAnsi" w:cstheme="minorHAnsi"/>
          <w:b/>
          <w:sz w:val="20"/>
          <w:szCs w:val="20"/>
          <w:lang w:val="sr-Cyrl-CS"/>
        </w:rPr>
        <w:t>РЕШЕЊЕ</w:t>
      </w:r>
    </w:p>
    <w:p w14:paraId="00D57889" w14:textId="77777777" w:rsidR="00DD318F" w:rsidRPr="00495F21" w:rsidRDefault="00DD318F" w:rsidP="00DD318F">
      <w:pPr>
        <w:tabs>
          <w:tab w:val="left" w:pos="3420"/>
        </w:tabs>
        <w:ind w:right="-214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495F21">
        <w:rPr>
          <w:rFonts w:asciiTheme="minorHAnsi" w:hAnsiTheme="minorHAnsi" w:cstheme="minorHAnsi"/>
          <w:b/>
          <w:sz w:val="20"/>
          <w:szCs w:val="20"/>
          <w:lang w:val="sr-Cyrl-CS"/>
        </w:rPr>
        <w:t>О РАСПОДЕЛИ БУЏЕТСКИХ СРЕДСТАВА ПОКРАЈИНСКОГ СЕКРЕТАРИЈАТА ЗА</w:t>
      </w:r>
      <w:r w:rsidRPr="00495F21">
        <w:rPr>
          <w:rFonts w:asciiTheme="minorHAnsi" w:hAnsiTheme="minorHAnsi" w:cstheme="minorHAnsi"/>
          <w:b/>
          <w:sz w:val="20"/>
          <w:szCs w:val="20"/>
          <w:lang w:val="ru-RU"/>
        </w:rPr>
        <w:t xml:space="preserve"> </w:t>
      </w:r>
      <w:r w:rsidRPr="00495F21">
        <w:rPr>
          <w:rFonts w:asciiTheme="minorHAnsi" w:hAnsiTheme="minorHAnsi" w:cstheme="minorHAnsi"/>
          <w:b/>
          <w:sz w:val="20"/>
          <w:szCs w:val="20"/>
          <w:lang w:val="sr-Cyrl-CS"/>
        </w:rPr>
        <w:t>ОБРАЗОВАЊЕ</w:t>
      </w:r>
      <w:r w:rsidRPr="00495F21">
        <w:rPr>
          <w:rFonts w:asciiTheme="minorHAnsi" w:hAnsiTheme="minorHAnsi" w:cstheme="minorHAnsi"/>
          <w:b/>
          <w:sz w:val="20"/>
          <w:szCs w:val="20"/>
          <w:lang w:val="ru-RU"/>
        </w:rPr>
        <w:t xml:space="preserve">, ПРОПИСЕ, </w:t>
      </w:r>
      <w:r w:rsidRPr="00495F21">
        <w:rPr>
          <w:rFonts w:asciiTheme="minorHAnsi" w:hAnsiTheme="minorHAnsi" w:cstheme="minorHAnsi"/>
          <w:b/>
          <w:sz w:val="20"/>
          <w:szCs w:val="20"/>
          <w:lang w:val="sr-Cyrl-CS"/>
        </w:rPr>
        <w:t>УПРАВУ И НАЦИОНАЛНЕ МАЊИНЕ - НАЦИОНАЛНЕ ЗАЈЕДНИЦЕ ЗА ФИНАНСИРАЊЕ И СУФИНАНСИРАЊЕ НАБАВКЕ ОПРЕМЕ ЗА ОСНОВНЕ ШКОЛЕ КОЈЕ ИМАЈУ СТАТУС ЈАВНО ПРИЗНАТИХ ОРГАНИЗАТОРА АКТИВНОСТИ ФОРМАЛНОГ ОСНОВНОГ ОБРАЗОВАЊА ОДРАСЛИХ НА ТЕРИТОРИЈИ АУТО</w:t>
      </w:r>
      <w:r w:rsidR="00F22062" w:rsidRPr="00495F21">
        <w:rPr>
          <w:rFonts w:asciiTheme="minorHAnsi" w:hAnsiTheme="minorHAnsi" w:cstheme="minorHAnsi"/>
          <w:b/>
          <w:sz w:val="20"/>
          <w:szCs w:val="20"/>
          <w:lang w:val="sr-Cyrl-CS"/>
        </w:rPr>
        <w:t>НОМНЕ ПОКРАЈИНЕ ВОЈВОДИНЕ У 2023</w:t>
      </w:r>
      <w:r w:rsidRPr="00495F21">
        <w:rPr>
          <w:rFonts w:asciiTheme="minorHAnsi" w:hAnsiTheme="minorHAnsi" w:cstheme="minorHAnsi"/>
          <w:b/>
          <w:sz w:val="20"/>
          <w:szCs w:val="20"/>
          <w:lang w:val="sr-Cyrl-CS"/>
        </w:rPr>
        <w:t>. ГОДИНИ</w:t>
      </w:r>
    </w:p>
    <w:p w14:paraId="187DC3BD" w14:textId="77777777" w:rsidR="00DD318F" w:rsidRPr="00495F21" w:rsidRDefault="00DD318F" w:rsidP="00DD318F">
      <w:pPr>
        <w:tabs>
          <w:tab w:val="left" w:pos="3420"/>
        </w:tabs>
        <w:ind w:right="-360"/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2BCAEFD4" w14:textId="77777777" w:rsidR="00DD318F" w:rsidRPr="00495F21" w:rsidRDefault="00DD318F" w:rsidP="00DD318F">
      <w:pPr>
        <w:jc w:val="center"/>
        <w:rPr>
          <w:rFonts w:asciiTheme="minorHAnsi" w:hAnsiTheme="minorHAnsi" w:cstheme="minorHAnsi"/>
          <w:b/>
          <w:sz w:val="20"/>
          <w:szCs w:val="20"/>
          <w:lang w:val="sr-Latn-CS"/>
        </w:rPr>
      </w:pPr>
      <w:r w:rsidRPr="00495F21">
        <w:rPr>
          <w:rFonts w:asciiTheme="minorHAnsi" w:hAnsiTheme="minorHAnsi" w:cstheme="minorHAnsi"/>
          <w:b/>
          <w:sz w:val="20"/>
          <w:szCs w:val="20"/>
          <w:lang w:val="sr-Latn-CS"/>
        </w:rPr>
        <w:t>I</w:t>
      </w:r>
    </w:p>
    <w:p w14:paraId="235F721E" w14:textId="77777777" w:rsidR="00DD318F" w:rsidRPr="00495F21" w:rsidRDefault="00DD318F" w:rsidP="00DD318F">
      <w:pPr>
        <w:jc w:val="center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14:paraId="1FA9BFC8" w14:textId="77777777" w:rsidR="00DD318F" w:rsidRPr="00495F21" w:rsidRDefault="00DD318F" w:rsidP="0008350E">
      <w:pPr>
        <w:ind w:right="15"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495F21">
        <w:rPr>
          <w:rFonts w:asciiTheme="minorHAnsi" w:hAnsiTheme="minorHAnsi" w:cstheme="minorHAnsi"/>
          <w:sz w:val="20"/>
          <w:szCs w:val="20"/>
          <w:lang w:val="sr-Cyrl-CS"/>
        </w:rPr>
        <w:t>Овим решењем се утврђује расподела</w:t>
      </w:r>
      <w:r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Pr="00495F21">
        <w:rPr>
          <w:rFonts w:asciiTheme="minorHAnsi" w:hAnsiTheme="minorHAnsi" w:cstheme="minorHAnsi"/>
          <w:sz w:val="20"/>
          <w:szCs w:val="20"/>
          <w:lang w:val="sr-Cyrl-CS"/>
        </w:rPr>
        <w:t>буџетских средстава Покрајинског секретаријата за</w:t>
      </w:r>
      <w:r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Pr="00495F21">
        <w:rPr>
          <w:rFonts w:asciiTheme="minorHAnsi" w:hAnsiTheme="minorHAnsi" w:cstheme="minorHAnsi"/>
          <w:sz w:val="20"/>
          <w:szCs w:val="20"/>
          <w:lang w:val="sr-Cyrl-CS"/>
        </w:rPr>
        <w:t>образовање</w:t>
      </w:r>
      <w:r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, прописе, </w:t>
      </w:r>
      <w:r w:rsidRPr="00495F21">
        <w:rPr>
          <w:rFonts w:asciiTheme="minorHAnsi" w:hAnsiTheme="minorHAnsi" w:cstheme="minorHAnsi"/>
          <w:sz w:val="20"/>
          <w:szCs w:val="20"/>
          <w:lang w:val="sr-Cyrl-CS"/>
        </w:rPr>
        <w:t xml:space="preserve">управу и националне мањине-националне заједнице по Конкурсу </w:t>
      </w:r>
      <w:r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за </w:t>
      </w:r>
      <w:r w:rsidR="006E4B33"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финансирање и суфинансирање програма и пројеката у области </w:t>
      </w:r>
      <w:r w:rsidR="0008350E" w:rsidRPr="00495F21">
        <w:rPr>
          <w:rFonts w:asciiTheme="minorHAnsi" w:hAnsiTheme="minorHAnsi" w:cstheme="minorHAnsi"/>
          <w:sz w:val="20"/>
          <w:szCs w:val="20"/>
          <w:lang w:val="ru-RU"/>
        </w:rPr>
        <w:t>образовања у АП Војводини у 202</w:t>
      </w:r>
      <w:r w:rsidR="00395898" w:rsidRPr="00495F21">
        <w:rPr>
          <w:rFonts w:asciiTheme="minorHAnsi" w:hAnsiTheme="minorHAnsi" w:cstheme="minorHAnsi"/>
          <w:sz w:val="20"/>
          <w:szCs w:val="20"/>
          <w:lang w:val="ru-RU"/>
        </w:rPr>
        <w:t>3</w:t>
      </w:r>
      <w:r w:rsidR="006E4B33"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. години - </w:t>
      </w:r>
      <w:r w:rsidRPr="00495F21">
        <w:rPr>
          <w:rFonts w:asciiTheme="minorHAnsi" w:hAnsiTheme="minorHAnsi" w:cstheme="minorHAnsi"/>
          <w:sz w:val="20"/>
          <w:szCs w:val="20"/>
          <w:lang w:val="ru-RU"/>
        </w:rPr>
        <w:t>финансирање и суфинансирање набавке опреме за основне школе које имају статус јавно признатих организатора активности формалног основног образовања одраслих на територији Аутон</w:t>
      </w:r>
      <w:r w:rsidR="005B240F" w:rsidRPr="00495F21">
        <w:rPr>
          <w:rFonts w:asciiTheme="minorHAnsi" w:hAnsiTheme="minorHAnsi" w:cstheme="minorHAnsi"/>
          <w:sz w:val="20"/>
          <w:szCs w:val="20"/>
          <w:lang w:val="ru-RU"/>
        </w:rPr>
        <w:t>омне покрајине Војводине за 2023</w:t>
      </w:r>
      <w:r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. годину </w:t>
      </w:r>
      <w:r w:rsidRPr="00495F21">
        <w:rPr>
          <w:rFonts w:asciiTheme="minorHAnsi" w:hAnsiTheme="minorHAnsi" w:cstheme="minorHAnsi"/>
          <w:sz w:val="20"/>
          <w:szCs w:val="20"/>
          <w:lang w:val="sr-Cyrl-CS"/>
        </w:rPr>
        <w:t xml:space="preserve">број </w:t>
      </w:r>
      <w:r w:rsidR="0008350E" w:rsidRPr="00495F21">
        <w:rPr>
          <w:rFonts w:asciiTheme="minorHAnsi" w:hAnsiTheme="minorHAnsi" w:cstheme="minorHAnsi"/>
          <w:sz w:val="20"/>
          <w:szCs w:val="20"/>
          <w:lang w:val="sr-Cyrl-RS"/>
        </w:rPr>
        <w:t>128</w:t>
      </w:r>
      <w:r w:rsidR="0008350E" w:rsidRPr="00495F21">
        <w:rPr>
          <w:rFonts w:asciiTheme="minorHAnsi" w:hAnsiTheme="minorHAnsi" w:cstheme="minorHAnsi"/>
          <w:sz w:val="20"/>
          <w:szCs w:val="20"/>
          <w:lang w:val="sr-Latn-RS"/>
        </w:rPr>
        <w:t>-451-</w:t>
      </w:r>
      <w:r w:rsidR="005E243B" w:rsidRPr="00495F21">
        <w:rPr>
          <w:rFonts w:asciiTheme="minorHAnsi" w:hAnsiTheme="minorHAnsi" w:cstheme="minorHAnsi"/>
          <w:sz w:val="20"/>
          <w:szCs w:val="20"/>
          <w:lang w:val="sr-Latn-RS"/>
        </w:rPr>
        <w:t>575</w:t>
      </w:r>
      <w:r w:rsidR="005B240F" w:rsidRPr="00495F21">
        <w:rPr>
          <w:rFonts w:asciiTheme="minorHAnsi" w:hAnsiTheme="minorHAnsi" w:cstheme="minorHAnsi"/>
          <w:sz w:val="20"/>
          <w:szCs w:val="20"/>
          <w:lang w:val="sr-Latn-RS"/>
        </w:rPr>
        <w:t>/2023</w:t>
      </w:r>
      <w:r w:rsidR="0008350E" w:rsidRPr="00495F21">
        <w:rPr>
          <w:rFonts w:asciiTheme="minorHAnsi" w:hAnsiTheme="minorHAnsi" w:cstheme="minorHAnsi"/>
          <w:sz w:val="20"/>
          <w:szCs w:val="20"/>
          <w:lang w:val="sr-Latn-RS"/>
        </w:rPr>
        <w:t>-01</w:t>
      </w:r>
      <w:r w:rsidR="006E4B33" w:rsidRPr="00495F21">
        <w:rPr>
          <w:rFonts w:asciiTheme="minorHAnsi" w:hAnsiTheme="minorHAnsi" w:cstheme="minorHAnsi"/>
          <w:sz w:val="20"/>
          <w:szCs w:val="20"/>
          <w:lang w:val="sr-Cyrl-CS"/>
        </w:rPr>
        <w:t xml:space="preserve"> од </w:t>
      </w:r>
      <w:r w:rsidR="005B240F" w:rsidRPr="00495F21">
        <w:rPr>
          <w:rFonts w:asciiTheme="minorHAnsi" w:hAnsiTheme="minorHAnsi" w:cstheme="minorHAnsi"/>
          <w:sz w:val="20"/>
          <w:szCs w:val="20"/>
          <w:lang w:val="sr-Cyrl-RS"/>
        </w:rPr>
        <w:t>01</w:t>
      </w:r>
      <w:r w:rsidR="0008350E" w:rsidRPr="00495F21">
        <w:rPr>
          <w:rFonts w:asciiTheme="minorHAnsi" w:hAnsiTheme="minorHAnsi" w:cstheme="minorHAnsi"/>
          <w:sz w:val="20"/>
          <w:szCs w:val="20"/>
          <w:lang w:val="sr-Cyrl-RS"/>
        </w:rPr>
        <w:t xml:space="preserve">. </w:t>
      </w:r>
      <w:r w:rsidR="005B240F" w:rsidRPr="00495F21">
        <w:rPr>
          <w:rFonts w:asciiTheme="minorHAnsi" w:hAnsiTheme="minorHAnsi" w:cstheme="minorHAnsi"/>
          <w:sz w:val="20"/>
          <w:szCs w:val="20"/>
          <w:lang w:val="sr-Cyrl-RS"/>
        </w:rPr>
        <w:t>марта 2023</w:t>
      </w:r>
      <w:r w:rsidR="0008350E" w:rsidRPr="00495F21">
        <w:rPr>
          <w:rFonts w:asciiTheme="minorHAnsi" w:hAnsiTheme="minorHAnsi" w:cstheme="minorHAnsi"/>
          <w:sz w:val="20"/>
          <w:szCs w:val="20"/>
          <w:lang w:val="sr-Cyrl-RS"/>
        </w:rPr>
        <w:t>. године</w:t>
      </w:r>
      <w:r w:rsidR="0008350E" w:rsidRPr="00495F21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r w:rsidRPr="00495F21">
        <w:rPr>
          <w:rFonts w:asciiTheme="minorHAnsi" w:hAnsiTheme="minorHAnsi" w:cstheme="minorHAnsi"/>
          <w:sz w:val="20"/>
          <w:szCs w:val="20"/>
          <w:lang w:val="sr-Cyrl-CS"/>
        </w:rPr>
        <w:t xml:space="preserve">(„Службени лист АПВ“, бр. </w:t>
      </w:r>
      <w:r w:rsidR="00F66727" w:rsidRPr="00495F21">
        <w:rPr>
          <w:rFonts w:asciiTheme="minorHAnsi" w:hAnsiTheme="minorHAnsi" w:cstheme="minorHAnsi"/>
          <w:sz w:val="20"/>
          <w:szCs w:val="20"/>
          <w:lang w:val="sr-Cyrl-CS"/>
        </w:rPr>
        <w:t>10</w:t>
      </w:r>
      <w:r w:rsidRPr="00495F21">
        <w:rPr>
          <w:rFonts w:asciiTheme="minorHAnsi" w:hAnsiTheme="minorHAnsi" w:cstheme="minorHAnsi"/>
          <w:sz w:val="20"/>
          <w:szCs w:val="20"/>
          <w:lang w:val="sr-Cyrl-CS"/>
        </w:rPr>
        <w:t>/</w:t>
      </w:r>
      <w:r w:rsidR="00887AA0" w:rsidRPr="00495F21">
        <w:rPr>
          <w:rFonts w:asciiTheme="minorHAnsi" w:hAnsiTheme="minorHAnsi" w:cstheme="minorHAnsi"/>
          <w:sz w:val="20"/>
          <w:szCs w:val="20"/>
          <w:lang w:val="sr-Cyrl-CS"/>
        </w:rPr>
        <w:t>23</w:t>
      </w:r>
      <w:r w:rsidRPr="00495F21">
        <w:rPr>
          <w:rFonts w:asciiTheme="minorHAnsi" w:hAnsiTheme="minorHAnsi" w:cstheme="minorHAnsi"/>
          <w:sz w:val="20"/>
          <w:szCs w:val="20"/>
          <w:lang w:val="sr-Cyrl-CS"/>
        </w:rPr>
        <w:t xml:space="preserve"> – у даљем тексту: Конкурс).</w:t>
      </w:r>
    </w:p>
    <w:p w14:paraId="4E2F1371" w14:textId="77777777" w:rsidR="00DD318F" w:rsidRPr="00495F21" w:rsidRDefault="00DD318F" w:rsidP="0008350E">
      <w:pPr>
        <w:tabs>
          <w:tab w:val="left" w:pos="3600"/>
          <w:tab w:val="left" w:pos="3960"/>
        </w:tabs>
        <w:ind w:right="15"/>
        <w:jc w:val="both"/>
        <w:rPr>
          <w:rFonts w:asciiTheme="minorHAnsi" w:hAnsiTheme="minorHAnsi" w:cstheme="minorHAnsi"/>
          <w:i/>
          <w:sz w:val="20"/>
          <w:szCs w:val="20"/>
          <w:lang w:val="ru-RU"/>
        </w:rPr>
      </w:pPr>
    </w:p>
    <w:p w14:paraId="7F09A595" w14:textId="77777777" w:rsidR="00DD318F" w:rsidRPr="00495F21" w:rsidRDefault="00DD318F" w:rsidP="0008350E">
      <w:pPr>
        <w:ind w:right="15"/>
        <w:jc w:val="center"/>
        <w:rPr>
          <w:rFonts w:asciiTheme="minorHAnsi" w:hAnsiTheme="minorHAnsi" w:cstheme="minorHAnsi"/>
          <w:b/>
          <w:sz w:val="20"/>
          <w:szCs w:val="20"/>
          <w:lang w:val="sr-Latn-CS"/>
        </w:rPr>
      </w:pPr>
      <w:r w:rsidRPr="00495F21">
        <w:rPr>
          <w:rFonts w:asciiTheme="minorHAnsi" w:hAnsiTheme="minorHAnsi" w:cstheme="minorHAnsi"/>
          <w:b/>
          <w:sz w:val="20"/>
          <w:szCs w:val="20"/>
          <w:lang w:val="sr-Latn-CS"/>
        </w:rPr>
        <w:t>II</w:t>
      </w:r>
    </w:p>
    <w:p w14:paraId="3022513F" w14:textId="77777777" w:rsidR="00DD318F" w:rsidRPr="00495F21" w:rsidRDefault="00DD318F" w:rsidP="0008350E">
      <w:pPr>
        <w:ind w:right="15"/>
        <w:jc w:val="center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14:paraId="2F93AB24" w14:textId="77777777" w:rsidR="00DD318F" w:rsidRPr="00495F21" w:rsidRDefault="00DD318F" w:rsidP="0008350E">
      <w:pPr>
        <w:ind w:right="15" w:firstLine="708"/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  <w:r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Конкурсом је </w:t>
      </w:r>
      <w:r w:rsidR="0008350E" w:rsidRPr="00495F21">
        <w:rPr>
          <w:rFonts w:asciiTheme="minorHAnsi" w:hAnsiTheme="minorHAnsi" w:cstheme="minorHAnsi"/>
          <w:b/>
          <w:sz w:val="20"/>
          <w:szCs w:val="20"/>
          <w:lang w:val="ru-RU"/>
        </w:rPr>
        <w:t>опредељено укупно 1.0</w:t>
      </w:r>
      <w:r w:rsidRPr="00495F21">
        <w:rPr>
          <w:rFonts w:asciiTheme="minorHAnsi" w:hAnsiTheme="minorHAnsi" w:cstheme="minorHAnsi"/>
          <w:b/>
          <w:sz w:val="20"/>
          <w:szCs w:val="20"/>
          <w:lang w:val="ru-RU"/>
        </w:rPr>
        <w:t xml:space="preserve">00.000,00 </w:t>
      </w:r>
      <w:r w:rsidRPr="00495F21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динара </w:t>
      </w:r>
      <w:r w:rsidRPr="00495F21">
        <w:rPr>
          <w:rFonts w:asciiTheme="minorHAnsi" w:hAnsiTheme="minorHAnsi" w:cstheme="minorHAnsi"/>
          <w:sz w:val="20"/>
          <w:szCs w:val="20"/>
          <w:lang w:val="ru-RU"/>
        </w:rPr>
        <w:t>за намену из тачке</w:t>
      </w:r>
      <w:r w:rsidRPr="00495F21">
        <w:rPr>
          <w:rFonts w:asciiTheme="minorHAnsi" w:hAnsiTheme="minorHAnsi" w:cstheme="minorHAnsi"/>
          <w:sz w:val="20"/>
          <w:szCs w:val="20"/>
          <w:lang w:val="sr-Latn-CS"/>
        </w:rPr>
        <w:t xml:space="preserve"> </w:t>
      </w:r>
      <w:r w:rsidR="0008350E" w:rsidRPr="00495F21">
        <w:rPr>
          <w:rFonts w:asciiTheme="minorHAnsi" w:hAnsiTheme="minorHAnsi" w:cstheme="minorHAnsi"/>
          <w:sz w:val="20"/>
          <w:szCs w:val="20"/>
          <w:lang w:val="sr-Cyrl-RS"/>
        </w:rPr>
        <w:t>и</w:t>
      </w:r>
      <w:r w:rsidRPr="00495F21">
        <w:rPr>
          <w:rFonts w:asciiTheme="minorHAnsi" w:hAnsiTheme="minorHAnsi" w:cstheme="minorHAnsi"/>
          <w:sz w:val="20"/>
          <w:szCs w:val="20"/>
          <w:lang w:val="sr-Cyrl-CS"/>
        </w:rPr>
        <w:t xml:space="preserve"> овог решења.</w:t>
      </w:r>
      <w:r w:rsidRPr="00495F21">
        <w:rPr>
          <w:rFonts w:asciiTheme="minorHAnsi" w:hAnsiTheme="minorHAnsi" w:cstheme="minorHAnsi"/>
          <w:sz w:val="20"/>
          <w:szCs w:val="20"/>
          <w:lang w:val="sr-Latn-CS"/>
        </w:rPr>
        <w:t xml:space="preserve"> </w:t>
      </w:r>
    </w:p>
    <w:p w14:paraId="4F1941F8" w14:textId="04752200" w:rsidR="00BA171C" w:rsidRDefault="00DD318F" w:rsidP="00B20F70">
      <w:pPr>
        <w:ind w:right="15"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495F21">
        <w:rPr>
          <w:rFonts w:asciiTheme="minorHAnsi" w:hAnsiTheme="minorHAnsi" w:cstheme="minorHAnsi"/>
          <w:sz w:val="20"/>
          <w:szCs w:val="20"/>
          <w:lang w:val="sr-Cyrl-CS"/>
        </w:rPr>
        <w:t>С</w:t>
      </w:r>
      <w:r w:rsidRPr="00495F21">
        <w:rPr>
          <w:rFonts w:asciiTheme="minorHAnsi" w:hAnsiTheme="minorHAnsi" w:cstheme="minorHAnsi"/>
          <w:sz w:val="20"/>
          <w:szCs w:val="20"/>
          <w:lang w:val="ru-RU"/>
        </w:rPr>
        <w:t>редства с</w:t>
      </w:r>
      <w:r w:rsidR="00F82584" w:rsidRPr="00495F21">
        <w:rPr>
          <w:rFonts w:asciiTheme="minorHAnsi" w:hAnsiTheme="minorHAnsi" w:cstheme="minorHAnsi"/>
          <w:sz w:val="20"/>
          <w:szCs w:val="20"/>
          <w:lang w:val="ru-RU"/>
        </w:rPr>
        <w:t>у</w:t>
      </w:r>
      <w:r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 одобр</w:t>
      </w:r>
      <w:r w:rsidR="00F82584" w:rsidRPr="00495F21">
        <w:rPr>
          <w:rFonts w:asciiTheme="minorHAnsi" w:hAnsiTheme="minorHAnsi" w:cstheme="minorHAnsi"/>
          <w:sz w:val="20"/>
          <w:szCs w:val="20"/>
          <w:lang w:val="ru-RU"/>
        </w:rPr>
        <w:t>ена</w:t>
      </w:r>
      <w:r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 основним школама </w:t>
      </w:r>
      <w:r w:rsidR="003B03BA"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чији је оснивач Република Србија, АП Војводина и јединица локалне самоуправе и </w:t>
      </w:r>
      <w:r w:rsidRPr="00495F21">
        <w:rPr>
          <w:rFonts w:asciiTheme="minorHAnsi" w:hAnsiTheme="minorHAnsi" w:cstheme="minorHAnsi"/>
          <w:sz w:val="20"/>
          <w:szCs w:val="20"/>
          <w:lang w:val="ru-RU"/>
        </w:rPr>
        <w:t>које имају статус јавно признатих организатора активности формалног основног образовања одраслих на територији АП Војводине (у даљем тексту: корисници) за  намене и у и</w:t>
      </w:r>
      <w:r w:rsidR="002F1673"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зносима приказаним у следећој </w:t>
      </w:r>
      <w:r w:rsidRPr="00495F21">
        <w:rPr>
          <w:rFonts w:asciiTheme="minorHAnsi" w:hAnsiTheme="minorHAnsi" w:cstheme="minorHAnsi"/>
          <w:sz w:val="20"/>
          <w:szCs w:val="20"/>
          <w:lang w:val="ru-RU"/>
        </w:rPr>
        <w:t>табели:</w:t>
      </w:r>
    </w:p>
    <w:p w14:paraId="1CA61173" w14:textId="3788F29E" w:rsidR="00915C66" w:rsidRDefault="00915C66" w:rsidP="00B20F70">
      <w:pPr>
        <w:ind w:right="15"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14:paraId="1BD05D62" w14:textId="239B451B" w:rsidR="00915C66" w:rsidRDefault="00915C66" w:rsidP="00B20F70">
      <w:pPr>
        <w:ind w:right="15"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3277"/>
        <w:gridCol w:w="1689"/>
        <w:gridCol w:w="3226"/>
        <w:gridCol w:w="1292"/>
      </w:tblGrid>
      <w:tr w:rsidR="00915C66" w14:paraId="6A58EF48" w14:textId="77777777" w:rsidTr="002B239B">
        <w:tc>
          <w:tcPr>
            <w:tcW w:w="10296" w:type="dxa"/>
            <w:gridSpan w:val="5"/>
          </w:tcPr>
          <w:p w14:paraId="57C2E1B0" w14:textId="5FC4942D" w:rsidR="00915C66" w:rsidRDefault="00915C66" w:rsidP="00915C66">
            <w:pPr>
              <w:ind w:right="15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95F21">
              <w:rPr>
                <w:rFonts w:asciiTheme="minorHAnsi" w:eastAsia="Calibri" w:hAnsiTheme="minorHAnsi" w:cstheme="minorHAnsi"/>
                <w:b/>
                <w:sz w:val="20"/>
                <w:szCs w:val="20"/>
                <w:lang w:val="sr-Cyrl-RS"/>
              </w:rPr>
              <w:lastRenderedPageBreak/>
              <w:t>ОСНОВНЕ ШКОЛЕ</w:t>
            </w:r>
          </w:p>
        </w:tc>
      </w:tr>
      <w:tr w:rsidR="00915C66" w14:paraId="7DDF7C53" w14:textId="77777777" w:rsidTr="002C51E6">
        <w:tc>
          <w:tcPr>
            <w:tcW w:w="812" w:type="dxa"/>
          </w:tcPr>
          <w:p w14:paraId="70E08EE5" w14:textId="69D96650" w:rsidR="00915C66" w:rsidRPr="00915C66" w:rsidRDefault="00915C66" w:rsidP="00915C66">
            <w:pPr>
              <w:ind w:right="1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915C66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3277" w:type="dxa"/>
          </w:tcPr>
          <w:p w14:paraId="71D6DD0D" w14:textId="09AF0E3C" w:rsidR="00915C66" w:rsidRDefault="00915C66" w:rsidP="00915C66">
            <w:pPr>
              <w:ind w:right="15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95F21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ШКОЛА</w:t>
            </w:r>
          </w:p>
        </w:tc>
        <w:tc>
          <w:tcPr>
            <w:tcW w:w="1689" w:type="dxa"/>
          </w:tcPr>
          <w:p w14:paraId="5AEB3149" w14:textId="1BC1C04F" w:rsidR="00915C66" w:rsidRDefault="00915C66" w:rsidP="00915C66">
            <w:pPr>
              <w:ind w:right="15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95F21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3226" w:type="dxa"/>
          </w:tcPr>
          <w:p w14:paraId="0BCE9736" w14:textId="45EA8B31" w:rsidR="00915C66" w:rsidRPr="00894DC0" w:rsidRDefault="00894DC0" w:rsidP="00915C66">
            <w:pPr>
              <w:ind w:right="15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НАМЕНА</w:t>
            </w:r>
          </w:p>
        </w:tc>
        <w:tc>
          <w:tcPr>
            <w:tcW w:w="1292" w:type="dxa"/>
          </w:tcPr>
          <w:p w14:paraId="0F8BB65B" w14:textId="2CBE3901" w:rsidR="00915C66" w:rsidRDefault="00915C66" w:rsidP="00915C66">
            <w:pPr>
              <w:ind w:right="15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ИЗНОС</w:t>
            </w:r>
          </w:p>
        </w:tc>
      </w:tr>
      <w:tr w:rsidR="00915C66" w14:paraId="08A274DD" w14:textId="77777777" w:rsidTr="002C51E6">
        <w:tc>
          <w:tcPr>
            <w:tcW w:w="812" w:type="dxa"/>
          </w:tcPr>
          <w:p w14:paraId="01B16FFF" w14:textId="77777777" w:rsidR="00915C66" w:rsidRPr="001D1F70" w:rsidRDefault="00915C66" w:rsidP="00915C66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277" w:type="dxa"/>
          </w:tcPr>
          <w:p w14:paraId="0F223639" w14:textId="104B93B7" w:rsidR="00915C66" w:rsidRPr="001D1F70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</w:rPr>
              <w:t>ОШ "ПАЈА ЈОВАНОВИЋ"</w:t>
            </w:r>
          </w:p>
        </w:tc>
        <w:tc>
          <w:tcPr>
            <w:tcW w:w="1689" w:type="dxa"/>
          </w:tcPr>
          <w:p w14:paraId="2E86DF1C" w14:textId="4F16D07D" w:rsidR="00915C66" w:rsidRPr="001D1F70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</w:rPr>
              <w:t>Вршац</w:t>
            </w:r>
          </w:p>
        </w:tc>
        <w:tc>
          <w:tcPr>
            <w:tcW w:w="3226" w:type="dxa"/>
          </w:tcPr>
          <w:p w14:paraId="0729FAB6" w14:textId="08C83C7C" w:rsidR="00915C66" w:rsidRPr="001D1F70" w:rsidRDefault="002C51E6" w:rsidP="001D1F70">
            <w:pPr>
              <w:ind w:right="1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Набавка опреме за образовање</w:t>
            </w:r>
          </w:p>
        </w:tc>
        <w:tc>
          <w:tcPr>
            <w:tcW w:w="1292" w:type="dxa"/>
          </w:tcPr>
          <w:p w14:paraId="7083BACE" w14:textId="0A5A58DB" w:rsidR="00915C66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95F21">
              <w:rPr>
                <w:rFonts w:asciiTheme="minorHAnsi" w:hAnsiTheme="minorHAnsi" w:cstheme="minorHAnsi"/>
                <w:sz w:val="20"/>
                <w:szCs w:val="20"/>
              </w:rPr>
              <w:t>71.000,00</w:t>
            </w:r>
          </w:p>
        </w:tc>
      </w:tr>
      <w:tr w:rsidR="00915C66" w14:paraId="47A8FFFD" w14:textId="77777777" w:rsidTr="002C51E6">
        <w:tc>
          <w:tcPr>
            <w:tcW w:w="812" w:type="dxa"/>
          </w:tcPr>
          <w:p w14:paraId="5B69F7DC" w14:textId="77777777" w:rsidR="00915C66" w:rsidRPr="001D1F70" w:rsidRDefault="00915C66" w:rsidP="00915C66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277" w:type="dxa"/>
          </w:tcPr>
          <w:p w14:paraId="0B5687E5" w14:textId="3E6E8A67" w:rsidR="00915C66" w:rsidRPr="001D1F70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</w:rPr>
              <w:t>ОШ "20. ОКТОБАР"</w:t>
            </w:r>
          </w:p>
        </w:tc>
        <w:tc>
          <w:tcPr>
            <w:tcW w:w="1689" w:type="dxa"/>
          </w:tcPr>
          <w:p w14:paraId="11A80EEC" w14:textId="39492639" w:rsidR="00915C66" w:rsidRPr="001D1F70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</w:rPr>
              <w:t>Врбас</w:t>
            </w:r>
          </w:p>
        </w:tc>
        <w:tc>
          <w:tcPr>
            <w:tcW w:w="3226" w:type="dxa"/>
          </w:tcPr>
          <w:p w14:paraId="77512615" w14:textId="4D23BBB7" w:rsidR="00915C66" w:rsidRPr="001D1F70" w:rsidRDefault="002C51E6" w:rsidP="001D1F70">
            <w:pPr>
              <w:ind w:right="1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Набавка рачунарске опреме</w:t>
            </w:r>
          </w:p>
        </w:tc>
        <w:tc>
          <w:tcPr>
            <w:tcW w:w="1292" w:type="dxa"/>
          </w:tcPr>
          <w:p w14:paraId="7F2EF63A" w14:textId="470F7C82" w:rsidR="00915C66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95F21">
              <w:rPr>
                <w:rFonts w:asciiTheme="minorHAnsi" w:hAnsiTheme="minorHAnsi" w:cstheme="minorHAnsi"/>
                <w:sz w:val="20"/>
                <w:szCs w:val="20"/>
              </w:rPr>
              <w:t>65.000,00</w:t>
            </w:r>
          </w:p>
        </w:tc>
      </w:tr>
      <w:tr w:rsidR="00915C66" w14:paraId="72F9898D" w14:textId="77777777" w:rsidTr="002C51E6">
        <w:tc>
          <w:tcPr>
            <w:tcW w:w="812" w:type="dxa"/>
          </w:tcPr>
          <w:p w14:paraId="39715C8F" w14:textId="77777777" w:rsidR="00915C66" w:rsidRPr="001D1F70" w:rsidRDefault="00915C66" w:rsidP="00915C66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277" w:type="dxa"/>
          </w:tcPr>
          <w:p w14:paraId="4CF8B702" w14:textId="31C070BA" w:rsidR="00915C66" w:rsidRPr="001D1F70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</w:rPr>
              <w:t>ОШ "НОВАК РАДОНИЋ"</w:t>
            </w:r>
          </w:p>
        </w:tc>
        <w:tc>
          <w:tcPr>
            <w:tcW w:w="1689" w:type="dxa"/>
          </w:tcPr>
          <w:p w14:paraId="7C91B87E" w14:textId="464C383E" w:rsidR="00915C66" w:rsidRPr="001D1F70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</w:rPr>
              <w:t>Мол</w:t>
            </w:r>
          </w:p>
        </w:tc>
        <w:tc>
          <w:tcPr>
            <w:tcW w:w="3226" w:type="dxa"/>
          </w:tcPr>
          <w:p w14:paraId="7D5FA1C5" w14:textId="496B723D" w:rsidR="00915C66" w:rsidRPr="001D1F70" w:rsidRDefault="002C51E6" w:rsidP="001D1F70">
            <w:pPr>
              <w:ind w:right="1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Набавка рачунарске опреме</w:t>
            </w:r>
          </w:p>
        </w:tc>
        <w:tc>
          <w:tcPr>
            <w:tcW w:w="1292" w:type="dxa"/>
          </w:tcPr>
          <w:p w14:paraId="58CE0743" w14:textId="382874D9" w:rsidR="00915C66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95F21">
              <w:rPr>
                <w:rFonts w:asciiTheme="minorHAnsi" w:hAnsiTheme="minorHAnsi" w:cstheme="minorHAnsi"/>
                <w:sz w:val="20"/>
                <w:szCs w:val="20"/>
              </w:rPr>
              <w:t>153.000,00</w:t>
            </w:r>
          </w:p>
        </w:tc>
      </w:tr>
      <w:tr w:rsidR="00915C66" w14:paraId="453428D8" w14:textId="77777777" w:rsidTr="002C51E6">
        <w:tc>
          <w:tcPr>
            <w:tcW w:w="812" w:type="dxa"/>
          </w:tcPr>
          <w:p w14:paraId="6A1EDBDC" w14:textId="77777777" w:rsidR="00915C66" w:rsidRPr="001D1F70" w:rsidRDefault="00915C66" w:rsidP="00915C66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277" w:type="dxa"/>
          </w:tcPr>
          <w:p w14:paraId="3CE567A8" w14:textId="3EB16B35" w:rsidR="00915C66" w:rsidRPr="001D1F70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</w:rPr>
              <w:t>ОШ "ВАСА СТАЈИЋ"</w:t>
            </w:r>
          </w:p>
        </w:tc>
        <w:tc>
          <w:tcPr>
            <w:tcW w:w="1689" w:type="dxa"/>
          </w:tcPr>
          <w:p w14:paraId="47C65E9D" w14:textId="75166CB3" w:rsidR="00915C66" w:rsidRPr="001D1F70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</w:rPr>
              <w:t>Мокрин</w:t>
            </w:r>
          </w:p>
        </w:tc>
        <w:tc>
          <w:tcPr>
            <w:tcW w:w="3226" w:type="dxa"/>
          </w:tcPr>
          <w:p w14:paraId="20288AEC" w14:textId="064F55C3" w:rsidR="00915C66" w:rsidRPr="001D1F70" w:rsidRDefault="002C51E6" w:rsidP="001D1F70">
            <w:pPr>
              <w:ind w:right="1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Набавка рачунарске опреме</w:t>
            </w:r>
          </w:p>
        </w:tc>
        <w:tc>
          <w:tcPr>
            <w:tcW w:w="1292" w:type="dxa"/>
          </w:tcPr>
          <w:p w14:paraId="4E664A10" w14:textId="031778B6" w:rsidR="00915C66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95F21">
              <w:rPr>
                <w:rFonts w:asciiTheme="minorHAnsi" w:hAnsiTheme="minorHAnsi" w:cstheme="minorHAnsi"/>
                <w:sz w:val="20"/>
                <w:szCs w:val="20"/>
              </w:rPr>
              <w:t>54.000,00</w:t>
            </w:r>
          </w:p>
        </w:tc>
      </w:tr>
      <w:tr w:rsidR="00916B18" w14:paraId="04196097" w14:textId="77777777" w:rsidTr="002C51E6">
        <w:tc>
          <w:tcPr>
            <w:tcW w:w="812" w:type="dxa"/>
          </w:tcPr>
          <w:p w14:paraId="7D0FC8EC" w14:textId="77777777" w:rsidR="00916B18" w:rsidRPr="001D1F70" w:rsidRDefault="00916B18" w:rsidP="00916B18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277" w:type="dxa"/>
          </w:tcPr>
          <w:p w14:paraId="619BF97F" w14:textId="376AAFB7" w:rsidR="00916B18" w:rsidRPr="001D1F70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</w:rPr>
              <w:t>ОШ "ЈОВАН ЈОВАНОВИЋ ЗМАЈ"</w:t>
            </w:r>
          </w:p>
        </w:tc>
        <w:tc>
          <w:tcPr>
            <w:tcW w:w="1689" w:type="dxa"/>
          </w:tcPr>
          <w:p w14:paraId="37BF6F67" w14:textId="7855087C" w:rsidR="00916B18" w:rsidRPr="001D1F70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</w:rPr>
              <w:t>Суботица</w:t>
            </w:r>
          </w:p>
        </w:tc>
        <w:tc>
          <w:tcPr>
            <w:tcW w:w="3226" w:type="dxa"/>
          </w:tcPr>
          <w:p w14:paraId="46219C55" w14:textId="5F9B919C" w:rsidR="00916B18" w:rsidRPr="001D1F70" w:rsidRDefault="002C51E6" w:rsidP="001D1F70">
            <w:pPr>
              <w:ind w:right="1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Набавка рачунарске опреме</w:t>
            </w:r>
          </w:p>
        </w:tc>
        <w:tc>
          <w:tcPr>
            <w:tcW w:w="1292" w:type="dxa"/>
          </w:tcPr>
          <w:p w14:paraId="12774186" w14:textId="367E835C" w:rsidR="00916B18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95F21">
              <w:rPr>
                <w:rFonts w:asciiTheme="minorHAnsi" w:hAnsiTheme="minorHAnsi" w:cstheme="minorHAnsi"/>
                <w:sz w:val="20"/>
                <w:szCs w:val="20"/>
              </w:rPr>
              <w:t>75.000,00</w:t>
            </w:r>
          </w:p>
        </w:tc>
      </w:tr>
      <w:tr w:rsidR="00916B18" w14:paraId="0FE6DE29" w14:textId="77777777" w:rsidTr="002C51E6">
        <w:tc>
          <w:tcPr>
            <w:tcW w:w="812" w:type="dxa"/>
          </w:tcPr>
          <w:p w14:paraId="01B1428F" w14:textId="77777777" w:rsidR="00916B18" w:rsidRPr="00915C66" w:rsidRDefault="00916B18" w:rsidP="00916B18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277" w:type="dxa"/>
          </w:tcPr>
          <w:p w14:paraId="08531330" w14:textId="7697A549" w:rsidR="00916B18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95F21">
              <w:rPr>
                <w:rFonts w:asciiTheme="minorHAnsi" w:hAnsiTheme="minorHAnsi" w:cstheme="minorHAnsi"/>
                <w:sz w:val="20"/>
                <w:szCs w:val="20"/>
              </w:rPr>
              <w:t xml:space="preserve">ШКОЛА ЗА ОСНОВНО ОБРАЗОВАЊЕ И </w:t>
            </w:r>
            <w:r w:rsidRPr="00495F21">
              <w:rPr>
                <w:rFonts w:asciiTheme="minorHAnsi" w:hAnsiTheme="minorHAnsi" w:cstheme="minorHAnsi"/>
                <w:sz w:val="20"/>
                <w:szCs w:val="20"/>
              </w:rPr>
              <w:br/>
              <w:t>ВАСПИТАЊЕ ОДРАСЛИХ "СВЕТИ САВА"</w:t>
            </w:r>
          </w:p>
        </w:tc>
        <w:tc>
          <w:tcPr>
            <w:tcW w:w="1689" w:type="dxa"/>
          </w:tcPr>
          <w:p w14:paraId="7613C47F" w14:textId="713367D1" w:rsidR="00916B18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95F21">
              <w:rPr>
                <w:rFonts w:asciiTheme="minorHAnsi" w:hAnsiTheme="minorHAnsi" w:cstheme="minorHAnsi"/>
                <w:sz w:val="20"/>
                <w:szCs w:val="20"/>
              </w:rPr>
              <w:t>Нови Сад</w:t>
            </w:r>
          </w:p>
        </w:tc>
        <w:tc>
          <w:tcPr>
            <w:tcW w:w="3226" w:type="dxa"/>
          </w:tcPr>
          <w:p w14:paraId="6F662579" w14:textId="471ABD3D" w:rsidR="00916B18" w:rsidRDefault="001D1F70" w:rsidP="001D1F70">
            <w:pPr>
              <w:ind w:right="1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Набавка административне опреме</w:t>
            </w:r>
            <w:r w:rsidR="00CC582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D1F7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 опреме за образовање</w:t>
            </w:r>
          </w:p>
        </w:tc>
        <w:tc>
          <w:tcPr>
            <w:tcW w:w="1292" w:type="dxa"/>
          </w:tcPr>
          <w:p w14:paraId="3CB892DC" w14:textId="2E821E77" w:rsidR="00916B18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95F21">
              <w:rPr>
                <w:rFonts w:asciiTheme="minorHAnsi" w:hAnsiTheme="minorHAnsi" w:cstheme="minorHAnsi"/>
                <w:sz w:val="20"/>
                <w:szCs w:val="20"/>
              </w:rPr>
              <w:t>97.000,00</w:t>
            </w:r>
          </w:p>
        </w:tc>
      </w:tr>
      <w:tr w:rsidR="00916B18" w14:paraId="24D261FA" w14:textId="77777777" w:rsidTr="002C51E6">
        <w:tc>
          <w:tcPr>
            <w:tcW w:w="812" w:type="dxa"/>
          </w:tcPr>
          <w:p w14:paraId="6CE26056" w14:textId="77777777" w:rsidR="00916B18" w:rsidRPr="001D1F70" w:rsidRDefault="00916B18" w:rsidP="00916B18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277" w:type="dxa"/>
          </w:tcPr>
          <w:p w14:paraId="4396BD27" w14:textId="32ACC866" w:rsidR="00916B18" w:rsidRPr="001D1F70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</w:rPr>
              <w:t>ШКОЛА ЗА ОСНОВНО И СРЕДЊЕ</w:t>
            </w:r>
            <w:r w:rsidRPr="001D1F7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ОБРАЗОВАЊЕ "МИЛАН ПЕТРОВИЋ" </w:t>
            </w:r>
            <w:r w:rsidRPr="001D1F70">
              <w:rPr>
                <w:rFonts w:asciiTheme="minorHAnsi" w:hAnsiTheme="minorHAnsi" w:cstheme="minorHAnsi"/>
                <w:sz w:val="20"/>
                <w:szCs w:val="20"/>
              </w:rPr>
              <w:br/>
              <w:t>СА ДОМОМ УЧЕНИКА</w:t>
            </w:r>
          </w:p>
        </w:tc>
        <w:tc>
          <w:tcPr>
            <w:tcW w:w="1689" w:type="dxa"/>
          </w:tcPr>
          <w:p w14:paraId="08E34907" w14:textId="5C22B6FC" w:rsidR="00916B18" w:rsidRPr="001D1F70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</w:rPr>
              <w:t>Нови Сад</w:t>
            </w:r>
          </w:p>
        </w:tc>
        <w:tc>
          <w:tcPr>
            <w:tcW w:w="3226" w:type="dxa"/>
          </w:tcPr>
          <w:p w14:paraId="12754C71" w14:textId="4B27F38B" w:rsidR="00916B18" w:rsidRPr="001D1F70" w:rsidRDefault="00857FBA" w:rsidP="001D1F70">
            <w:pPr>
              <w:ind w:right="1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Набавка</w:t>
            </w:r>
            <w:bookmarkStart w:id="0" w:name="_GoBack"/>
            <w:bookmarkEnd w:id="0"/>
            <w:r w:rsidRPr="004015AC">
              <w:rPr>
                <w:rFonts w:ascii="Calibri" w:hAnsi="Calibri" w:cs="Arial"/>
                <w:noProof/>
                <w:sz w:val="20"/>
                <w:szCs w:val="20"/>
                <w:lang w:val="sr-Cyrl-CS"/>
              </w:rPr>
              <w:t xml:space="preserve">  рачунарске опреме и опреме за образовање.</w:t>
            </w:r>
          </w:p>
        </w:tc>
        <w:tc>
          <w:tcPr>
            <w:tcW w:w="1292" w:type="dxa"/>
          </w:tcPr>
          <w:p w14:paraId="390235B0" w14:textId="50D794FE" w:rsidR="00916B18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95F21">
              <w:rPr>
                <w:rFonts w:asciiTheme="minorHAnsi" w:hAnsiTheme="minorHAnsi" w:cstheme="minorHAnsi"/>
                <w:sz w:val="20"/>
                <w:szCs w:val="20"/>
              </w:rPr>
              <w:t>55.000,00</w:t>
            </w:r>
          </w:p>
        </w:tc>
      </w:tr>
      <w:tr w:rsidR="00916B18" w14:paraId="7690C02A" w14:textId="77777777" w:rsidTr="002C51E6">
        <w:tc>
          <w:tcPr>
            <w:tcW w:w="812" w:type="dxa"/>
          </w:tcPr>
          <w:p w14:paraId="3722804E" w14:textId="77777777" w:rsidR="00916B18" w:rsidRPr="001D1F70" w:rsidRDefault="00916B18" w:rsidP="00916B18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277" w:type="dxa"/>
          </w:tcPr>
          <w:p w14:paraId="41A1029C" w14:textId="2990B3AB" w:rsidR="00916B18" w:rsidRPr="001D1F70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</w:rPr>
              <w:t>ОШ "ПЕТЕФИ ШАНДОР"</w:t>
            </w:r>
          </w:p>
        </w:tc>
        <w:tc>
          <w:tcPr>
            <w:tcW w:w="1689" w:type="dxa"/>
          </w:tcPr>
          <w:p w14:paraId="58EDDF15" w14:textId="3AD2B757" w:rsidR="00916B18" w:rsidRPr="001D1F70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</w:rPr>
              <w:t>Сента</w:t>
            </w:r>
          </w:p>
        </w:tc>
        <w:tc>
          <w:tcPr>
            <w:tcW w:w="3226" w:type="dxa"/>
          </w:tcPr>
          <w:p w14:paraId="3893FC40" w14:textId="4782981C" w:rsidR="00916B18" w:rsidRPr="001D1F70" w:rsidRDefault="002C51E6" w:rsidP="001D1F70">
            <w:pPr>
              <w:ind w:right="1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Набавка опреме за образовање</w:t>
            </w:r>
          </w:p>
        </w:tc>
        <w:tc>
          <w:tcPr>
            <w:tcW w:w="1292" w:type="dxa"/>
          </w:tcPr>
          <w:p w14:paraId="2040F200" w14:textId="797BC556" w:rsidR="00916B18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95F21">
              <w:rPr>
                <w:rFonts w:asciiTheme="minorHAnsi" w:hAnsiTheme="minorHAnsi" w:cstheme="minorHAnsi"/>
                <w:sz w:val="20"/>
                <w:szCs w:val="20"/>
              </w:rPr>
              <w:t>73.000,00</w:t>
            </w:r>
          </w:p>
        </w:tc>
      </w:tr>
      <w:tr w:rsidR="00916B18" w14:paraId="22278A31" w14:textId="77777777" w:rsidTr="001D1F70">
        <w:tc>
          <w:tcPr>
            <w:tcW w:w="812" w:type="dxa"/>
            <w:shd w:val="clear" w:color="auto" w:fill="auto"/>
          </w:tcPr>
          <w:p w14:paraId="1E4E8CB9" w14:textId="77777777" w:rsidR="00916B18" w:rsidRPr="001D1F70" w:rsidRDefault="00916B18" w:rsidP="00916B18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277" w:type="dxa"/>
            <w:shd w:val="clear" w:color="auto" w:fill="auto"/>
          </w:tcPr>
          <w:p w14:paraId="46796980" w14:textId="2F496CF5" w:rsidR="00916B18" w:rsidRPr="001D1F70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</w:rPr>
              <w:t>ОШ "МИЛЕТА ПРОТИЋ"</w:t>
            </w:r>
          </w:p>
        </w:tc>
        <w:tc>
          <w:tcPr>
            <w:tcW w:w="1689" w:type="dxa"/>
            <w:shd w:val="clear" w:color="auto" w:fill="auto"/>
          </w:tcPr>
          <w:p w14:paraId="3AD13A9A" w14:textId="40D05D9F" w:rsidR="00916B18" w:rsidRPr="001D1F70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</w:rPr>
              <w:t>Товаришево</w:t>
            </w:r>
          </w:p>
        </w:tc>
        <w:tc>
          <w:tcPr>
            <w:tcW w:w="3226" w:type="dxa"/>
            <w:shd w:val="clear" w:color="auto" w:fill="auto"/>
          </w:tcPr>
          <w:p w14:paraId="07C1FD64" w14:textId="7F231559" w:rsidR="00916B18" w:rsidRPr="001D1F70" w:rsidRDefault="002C51E6" w:rsidP="001D1F70">
            <w:pPr>
              <w:ind w:right="1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Набавка школског намештаја</w:t>
            </w:r>
          </w:p>
        </w:tc>
        <w:tc>
          <w:tcPr>
            <w:tcW w:w="1292" w:type="dxa"/>
          </w:tcPr>
          <w:p w14:paraId="382297D5" w14:textId="1C4E781E" w:rsidR="00916B18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95F21">
              <w:rPr>
                <w:rFonts w:asciiTheme="minorHAnsi" w:hAnsiTheme="minorHAnsi" w:cstheme="minorHAnsi"/>
                <w:sz w:val="20"/>
                <w:szCs w:val="20"/>
              </w:rPr>
              <w:t>68.000,00</w:t>
            </w:r>
          </w:p>
        </w:tc>
      </w:tr>
      <w:tr w:rsidR="00916B18" w14:paraId="20242672" w14:textId="77777777" w:rsidTr="002C51E6">
        <w:tc>
          <w:tcPr>
            <w:tcW w:w="812" w:type="dxa"/>
          </w:tcPr>
          <w:p w14:paraId="4D864BF1" w14:textId="77777777" w:rsidR="00916B18" w:rsidRPr="001D1F70" w:rsidRDefault="00916B18" w:rsidP="00916B18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277" w:type="dxa"/>
          </w:tcPr>
          <w:p w14:paraId="341C289B" w14:textId="2EE5B192" w:rsidR="00916B18" w:rsidRPr="001D1F70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</w:rPr>
              <w:t>ШКОЛА ЗА ОСНОВНО ОБРАЗОВАЊЕ ОДРАСЛИХ</w:t>
            </w:r>
          </w:p>
        </w:tc>
        <w:tc>
          <w:tcPr>
            <w:tcW w:w="1689" w:type="dxa"/>
          </w:tcPr>
          <w:p w14:paraId="374E83CC" w14:textId="60B2A2E3" w:rsidR="00916B18" w:rsidRPr="001D1F70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</w:rPr>
              <w:t>Сомбор</w:t>
            </w:r>
          </w:p>
        </w:tc>
        <w:tc>
          <w:tcPr>
            <w:tcW w:w="3226" w:type="dxa"/>
          </w:tcPr>
          <w:p w14:paraId="5A22F982" w14:textId="72F248E7" w:rsidR="00916B18" w:rsidRPr="001D1F70" w:rsidRDefault="001D1F70" w:rsidP="001D1F70">
            <w:pPr>
              <w:ind w:right="1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Набавка рачунарске опреме и опреме за образовање</w:t>
            </w:r>
          </w:p>
        </w:tc>
        <w:tc>
          <w:tcPr>
            <w:tcW w:w="1292" w:type="dxa"/>
          </w:tcPr>
          <w:p w14:paraId="0ACAC63F" w14:textId="0962E4C1" w:rsidR="00916B18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95F21">
              <w:rPr>
                <w:rFonts w:asciiTheme="minorHAnsi" w:hAnsiTheme="minorHAnsi" w:cstheme="minorHAnsi"/>
                <w:sz w:val="20"/>
                <w:szCs w:val="20"/>
              </w:rPr>
              <w:t>250.000,00</w:t>
            </w:r>
          </w:p>
        </w:tc>
      </w:tr>
      <w:tr w:rsidR="00916B18" w14:paraId="42B3A467" w14:textId="77777777" w:rsidTr="002C51E6">
        <w:tc>
          <w:tcPr>
            <w:tcW w:w="812" w:type="dxa"/>
          </w:tcPr>
          <w:p w14:paraId="0ACD3D20" w14:textId="77777777" w:rsidR="00916B18" w:rsidRPr="001D1F70" w:rsidRDefault="00916B18" w:rsidP="00916B18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277" w:type="dxa"/>
          </w:tcPr>
          <w:p w14:paraId="7EAEA254" w14:textId="3CD9FB37" w:rsidR="00916B18" w:rsidRPr="001D1F70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</w:rPr>
              <w:t>ОШ "НЕБОЈША ЈЕРКОВИЋ"</w:t>
            </w:r>
          </w:p>
        </w:tc>
        <w:tc>
          <w:tcPr>
            <w:tcW w:w="1689" w:type="dxa"/>
          </w:tcPr>
          <w:p w14:paraId="0C966914" w14:textId="401FC4D1" w:rsidR="00916B18" w:rsidRPr="001D1F70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</w:rPr>
              <w:t>Буђановци</w:t>
            </w:r>
          </w:p>
        </w:tc>
        <w:tc>
          <w:tcPr>
            <w:tcW w:w="3226" w:type="dxa"/>
          </w:tcPr>
          <w:p w14:paraId="0149E1C9" w14:textId="4DDA1D39" w:rsidR="00916B18" w:rsidRPr="001D1F70" w:rsidRDefault="002C51E6" w:rsidP="001D1F70">
            <w:pPr>
              <w:ind w:right="1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1F7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Набавка опреме за образовање</w:t>
            </w:r>
            <w:r w:rsidR="00916B18" w:rsidRPr="001D1F7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92" w:type="dxa"/>
          </w:tcPr>
          <w:p w14:paraId="0A67945F" w14:textId="31EE6906" w:rsidR="00916B18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95F21">
              <w:rPr>
                <w:rFonts w:asciiTheme="minorHAnsi" w:hAnsiTheme="minorHAnsi" w:cstheme="minorHAnsi"/>
                <w:sz w:val="20"/>
                <w:szCs w:val="20"/>
              </w:rPr>
              <w:t>39.000,00</w:t>
            </w:r>
          </w:p>
        </w:tc>
      </w:tr>
      <w:tr w:rsidR="00916B18" w14:paraId="4E549FBB" w14:textId="77777777" w:rsidTr="00916B18">
        <w:tc>
          <w:tcPr>
            <w:tcW w:w="9004" w:type="dxa"/>
            <w:gridSpan w:val="4"/>
          </w:tcPr>
          <w:p w14:paraId="156FAAD9" w14:textId="691C1181" w:rsidR="00916B18" w:rsidRDefault="00916B18" w:rsidP="00916B18">
            <w:pPr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95F21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292" w:type="dxa"/>
          </w:tcPr>
          <w:p w14:paraId="77FA09BD" w14:textId="74D87EB1" w:rsidR="00916B18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95F21">
              <w:rPr>
                <w:rFonts w:asciiTheme="minorHAnsi" w:hAnsiTheme="minorHAnsi" w:cstheme="minorHAnsi"/>
                <w:b/>
                <w:sz w:val="20"/>
                <w:szCs w:val="20"/>
              </w:rPr>
              <w:t>1.000.000,00</w:t>
            </w:r>
          </w:p>
        </w:tc>
      </w:tr>
    </w:tbl>
    <w:p w14:paraId="430BCF30" w14:textId="0AF6A82C" w:rsidR="00DD318F" w:rsidRDefault="00DD318F" w:rsidP="00DD318F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14:paraId="339E4D64" w14:textId="5B0BD203" w:rsidR="0009048F" w:rsidRDefault="0009048F" w:rsidP="00DD318F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14:paraId="6F84B160" w14:textId="77777777" w:rsidR="0009048F" w:rsidRPr="00495F21" w:rsidRDefault="0009048F" w:rsidP="00DD318F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14:paraId="37ACC061" w14:textId="10C93E80" w:rsidR="00DD318F" w:rsidRPr="00495F21" w:rsidRDefault="00DD318F" w:rsidP="00915C66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95F21">
        <w:rPr>
          <w:rFonts w:asciiTheme="minorHAnsi" w:hAnsiTheme="minorHAnsi" w:cstheme="minorHAnsi"/>
          <w:b/>
          <w:sz w:val="20"/>
          <w:szCs w:val="20"/>
          <w:lang w:val="sr-Latn-CS"/>
        </w:rPr>
        <w:t>III</w:t>
      </w:r>
    </w:p>
    <w:p w14:paraId="795D25C6" w14:textId="22469B39" w:rsidR="00DD318F" w:rsidRDefault="002F1673" w:rsidP="002F1673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495F21">
        <w:rPr>
          <w:rFonts w:asciiTheme="minorHAnsi" w:hAnsiTheme="minorHAnsi" w:cstheme="minorHAnsi"/>
          <w:sz w:val="20"/>
          <w:szCs w:val="20"/>
          <w:lang w:val="sr-Cyrl-CS"/>
        </w:rPr>
        <w:tab/>
      </w:r>
      <w:r w:rsidR="00DD318F" w:rsidRPr="00495F21">
        <w:rPr>
          <w:rFonts w:asciiTheme="minorHAnsi" w:hAnsiTheme="minorHAnsi" w:cstheme="minorHAnsi"/>
          <w:sz w:val="20"/>
          <w:szCs w:val="20"/>
          <w:lang w:val="sr-Cyrl-CS"/>
        </w:rPr>
        <w:t>С</w:t>
      </w:r>
      <w:r w:rsidR="00DD318F"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редства из тачке </w:t>
      </w:r>
      <w:r w:rsidR="00DD318F" w:rsidRPr="00495F21">
        <w:rPr>
          <w:rFonts w:asciiTheme="minorHAnsi" w:hAnsiTheme="minorHAnsi" w:cstheme="minorHAnsi"/>
          <w:sz w:val="20"/>
          <w:szCs w:val="20"/>
          <w:lang w:val="sr-Latn-CS"/>
        </w:rPr>
        <w:t xml:space="preserve">II </w:t>
      </w:r>
      <w:r w:rsidR="00DD318F"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овог решења </w:t>
      </w:r>
      <w:r w:rsidR="00DD318F" w:rsidRPr="00495F21">
        <w:rPr>
          <w:rFonts w:asciiTheme="minorHAnsi" w:hAnsiTheme="minorHAnsi" w:cstheme="minorHAnsi"/>
          <w:sz w:val="20"/>
          <w:szCs w:val="20"/>
          <w:lang w:val="sr-Cyrl-CS"/>
        </w:rPr>
        <w:t>утврђена</w:t>
      </w:r>
      <w:r w:rsidR="00DD318F"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 су Покрајинском скупштинском одлуком о буџету Ауто</w:t>
      </w:r>
      <w:r w:rsidR="0008350E" w:rsidRPr="00495F21">
        <w:rPr>
          <w:rFonts w:asciiTheme="minorHAnsi" w:hAnsiTheme="minorHAnsi" w:cstheme="minorHAnsi"/>
          <w:sz w:val="20"/>
          <w:szCs w:val="20"/>
          <w:lang w:val="ru-RU"/>
        </w:rPr>
        <w:t>н</w:t>
      </w:r>
      <w:r w:rsidR="00B20F70" w:rsidRPr="00495F21">
        <w:rPr>
          <w:rFonts w:asciiTheme="minorHAnsi" w:hAnsiTheme="minorHAnsi" w:cstheme="minorHAnsi"/>
          <w:sz w:val="20"/>
          <w:szCs w:val="20"/>
          <w:lang w:val="ru-RU"/>
        </w:rPr>
        <w:t>омне покрајине Војводине за 2023</w:t>
      </w:r>
      <w:r w:rsidR="00DD318F"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. </w:t>
      </w:r>
      <w:r w:rsidR="000271A9" w:rsidRPr="00495F21">
        <w:rPr>
          <w:rFonts w:asciiTheme="minorHAnsi" w:hAnsiTheme="minorHAnsi" w:cstheme="minorHAnsi"/>
          <w:sz w:val="20"/>
          <w:szCs w:val="20"/>
          <w:lang w:val="ru-RU"/>
        </w:rPr>
        <w:t>г</w:t>
      </w:r>
      <w:r w:rsidR="00DD318F" w:rsidRPr="00495F21">
        <w:rPr>
          <w:rFonts w:asciiTheme="minorHAnsi" w:hAnsiTheme="minorHAnsi" w:cstheme="minorHAnsi"/>
          <w:sz w:val="20"/>
          <w:szCs w:val="20"/>
          <w:lang w:val="ru-RU"/>
        </w:rPr>
        <w:t>одину</w:t>
      </w:r>
      <w:r w:rsidR="000271A9"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="000271A9" w:rsidRPr="00495F21">
        <w:rPr>
          <w:rFonts w:asciiTheme="minorHAnsi" w:hAnsiTheme="minorHAnsi" w:cstheme="minorHAnsi"/>
          <w:sz w:val="20"/>
          <w:szCs w:val="20"/>
          <w:lang w:val="sr-Cyrl-CS"/>
        </w:rPr>
        <w:t xml:space="preserve">(„Службени лист АПВ“, бр. </w:t>
      </w:r>
      <w:r w:rsidR="00395898" w:rsidRPr="00495F21">
        <w:rPr>
          <w:rFonts w:asciiTheme="minorHAnsi" w:hAnsiTheme="minorHAnsi" w:cstheme="minorHAnsi"/>
          <w:sz w:val="20"/>
          <w:szCs w:val="20"/>
          <w:lang w:val="sr-Cyrl-CS"/>
        </w:rPr>
        <w:t>54</w:t>
      </w:r>
      <w:r w:rsidR="000271A9" w:rsidRPr="00495F21">
        <w:rPr>
          <w:rFonts w:asciiTheme="minorHAnsi" w:hAnsiTheme="minorHAnsi" w:cstheme="minorHAnsi"/>
          <w:sz w:val="20"/>
          <w:szCs w:val="20"/>
          <w:lang w:val="sr-Cyrl-CS"/>
        </w:rPr>
        <w:t>/</w:t>
      </w:r>
      <w:r w:rsidR="00FA3892" w:rsidRPr="00495F21">
        <w:rPr>
          <w:rFonts w:asciiTheme="minorHAnsi" w:hAnsiTheme="minorHAnsi" w:cstheme="minorHAnsi"/>
          <w:sz w:val="20"/>
          <w:szCs w:val="20"/>
          <w:lang w:val="sr-Cyrl-CS"/>
        </w:rPr>
        <w:t>2</w:t>
      </w:r>
      <w:r w:rsidR="00395898" w:rsidRPr="00495F21">
        <w:rPr>
          <w:rFonts w:asciiTheme="minorHAnsi" w:hAnsiTheme="minorHAnsi" w:cstheme="minorHAnsi"/>
          <w:sz w:val="20"/>
          <w:szCs w:val="20"/>
          <w:lang w:val="sr-Cyrl-CS"/>
        </w:rPr>
        <w:t>2</w:t>
      </w:r>
      <w:r w:rsidR="000271A9" w:rsidRPr="00495F21">
        <w:rPr>
          <w:rFonts w:asciiTheme="minorHAnsi" w:hAnsiTheme="minorHAnsi" w:cstheme="minorHAnsi"/>
          <w:sz w:val="20"/>
          <w:szCs w:val="20"/>
          <w:lang w:val="sr-Cyrl-CS"/>
        </w:rPr>
        <w:t>)</w:t>
      </w:r>
      <w:r w:rsidR="00DD318F"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 на посебном разделу Покрајинског секретаријата за образовање, прописе, управу и националне мањине-националне заједнице </w:t>
      </w:r>
      <w:r w:rsidR="00DD318F" w:rsidRPr="00495F21">
        <w:rPr>
          <w:rFonts w:asciiTheme="minorHAnsi" w:hAnsiTheme="minorHAnsi" w:cstheme="minorHAnsi"/>
          <w:sz w:val="20"/>
          <w:szCs w:val="20"/>
          <w:lang w:val="sr-Cyrl-CS"/>
        </w:rPr>
        <w:t>(у даљем тексту: Секретаријат), Програм 2003 – Основно образовање, Програмска активност</w:t>
      </w:r>
      <w:r w:rsidR="00DD318F"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 1005 – Образовање одраслих, функционална класификација 910, економска класификација 4632 – Капитални трансфери осталим нивоима власти, извор финансирања 01 00 – </w:t>
      </w:r>
      <w:r w:rsidR="000271A9" w:rsidRPr="00495F21">
        <w:rPr>
          <w:rFonts w:asciiTheme="minorHAnsi" w:hAnsiTheme="minorHAnsi" w:cstheme="minorHAnsi"/>
          <w:sz w:val="20"/>
          <w:szCs w:val="20"/>
          <w:lang w:val="ru-RU"/>
        </w:rPr>
        <w:t>Општи п</w:t>
      </w:r>
      <w:r w:rsidR="00DD318F" w:rsidRPr="00495F21">
        <w:rPr>
          <w:rFonts w:asciiTheme="minorHAnsi" w:hAnsiTheme="minorHAnsi" w:cstheme="minorHAnsi"/>
          <w:sz w:val="20"/>
          <w:szCs w:val="20"/>
          <w:lang w:val="ru-RU"/>
        </w:rPr>
        <w:t>риходи и</w:t>
      </w:r>
      <w:r w:rsidR="000271A9"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 примања </w:t>
      </w:r>
      <w:r w:rsidR="00DD318F" w:rsidRPr="00495F21">
        <w:rPr>
          <w:rFonts w:asciiTheme="minorHAnsi" w:hAnsiTheme="minorHAnsi" w:cstheme="minorHAnsi"/>
          <w:sz w:val="20"/>
          <w:szCs w:val="20"/>
          <w:lang w:val="ru-RU"/>
        </w:rPr>
        <w:t xml:space="preserve">буџета, а преносе се корисницима у складу са приливом средстава у буџет АП Војводине, </w:t>
      </w:r>
      <w:r w:rsidR="00DD318F" w:rsidRPr="00495F21">
        <w:rPr>
          <w:rFonts w:asciiTheme="minorHAnsi" w:hAnsiTheme="minorHAnsi" w:cstheme="minorHAnsi"/>
          <w:sz w:val="20"/>
          <w:szCs w:val="20"/>
          <w:lang w:val="sr-Cyrl-CS"/>
        </w:rPr>
        <w:t>односно са ликвидним могућностима буџета.</w:t>
      </w:r>
    </w:p>
    <w:p w14:paraId="09BD9C06" w14:textId="77777777" w:rsidR="0009048F" w:rsidRPr="00495F21" w:rsidRDefault="0009048F" w:rsidP="002F1673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057F0349" w14:textId="77777777" w:rsidR="002F1673" w:rsidRPr="00495F21" w:rsidRDefault="002F1673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14:paraId="74ADBFCA" w14:textId="77777777" w:rsidR="00DD318F" w:rsidRPr="00495F21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  <w:r w:rsidRPr="00495F21">
        <w:rPr>
          <w:rFonts w:asciiTheme="minorHAnsi" w:hAnsiTheme="minorHAnsi" w:cstheme="minorHAnsi"/>
          <w:b/>
          <w:sz w:val="20"/>
          <w:szCs w:val="20"/>
          <w:lang w:val="sr-Latn-CS"/>
        </w:rPr>
        <w:t>IV</w:t>
      </w:r>
    </w:p>
    <w:p w14:paraId="48A39208" w14:textId="77777777" w:rsidR="00DD318F" w:rsidRPr="00495F21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46261B3E" w14:textId="5095AC7B" w:rsidR="00B379DB" w:rsidRDefault="002F1673" w:rsidP="00B379DB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495F21">
        <w:rPr>
          <w:rFonts w:asciiTheme="minorHAnsi" w:hAnsiTheme="minorHAnsi" w:cstheme="minorHAnsi"/>
          <w:bCs/>
          <w:iCs/>
          <w:sz w:val="20"/>
          <w:szCs w:val="20"/>
          <w:lang w:val="ru-RU"/>
        </w:rPr>
        <w:tab/>
      </w:r>
      <w:r w:rsidR="00B379DB" w:rsidRPr="00495F21">
        <w:rPr>
          <w:rFonts w:asciiTheme="minorHAnsi" w:hAnsiTheme="minorHAnsi" w:cstheme="minorHAnsi"/>
          <w:sz w:val="20"/>
          <w:szCs w:val="20"/>
          <w:lang w:val="sr-Cyrl-CS"/>
        </w:rPr>
        <w:t>Корисни</w:t>
      </w:r>
      <w:r w:rsidR="00B379DB" w:rsidRPr="00495F21">
        <w:rPr>
          <w:rFonts w:asciiTheme="minorHAnsi" w:hAnsiTheme="minorHAnsi" w:cstheme="minorHAnsi"/>
          <w:sz w:val="20"/>
          <w:szCs w:val="20"/>
          <w:lang w:val="sr-Cyrl-RS"/>
        </w:rPr>
        <w:t xml:space="preserve">ци </w:t>
      </w:r>
      <w:r w:rsidR="00B379DB" w:rsidRPr="00495F21">
        <w:rPr>
          <w:rFonts w:asciiTheme="minorHAnsi" w:hAnsiTheme="minorHAnsi" w:cstheme="minorHAnsi"/>
          <w:sz w:val="20"/>
          <w:szCs w:val="20"/>
          <w:lang w:val="sr-Cyrl-CS"/>
        </w:rPr>
        <w:t>приликом набавке  опреме из члана  1.  овог решења  поступају у складу са одредбама Закона о јавним набавкама  („Службени гласник РС", бр. 91/19 - Закон) и својим интерним актом о јавним набавкама и набавкама на које се Закон не примењује. За поступак набавке и избор понуђача је одговоран наручилац  – Корисник и одговорно лице у њему.</w:t>
      </w:r>
    </w:p>
    <w:p w14:paraId="1906C739" w14:textId="341595B2" w:rsidR="0009048F" w:rsidRDefault="0009048F" w:rsidP="00B379DB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3B1CAC26" w14:textId="56050984" w:rsidR="0009048F" w:rsidRDefault="0009048F" w:rsidP="00B379DB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1A4AF362" w14:textId="4867B5B1" w:rsidR="0009048F" w:rsidRDefault="0009048F" w:rsidP="00B379DB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4DB21EE4" w14:textId="4557F7A1" w:rsidR="0009048F" w:rsidRDefault="0009048F" w:rsidP="00B379DB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3EEFE74D" w14:textId="4A173C24" w:rsidR="00DD318F" w:rsidRPr="00495F21" w:rsidRDefault="00DD318F" w:rsidP="0008350E">
      <w:pPr>
        <w:tabs>
          <w:tab w:val="left" w:pos="1260"/>
          <w:tab w:val="left" w:pos="3960"/>
        </w:tabs>
        <w:jc w:val="both"/>
        <w:rPr>
          <w:rFonts w:asciiTheme="minorHAnsi" w:hAnsiTheme="minorHAnsi" w:cstheme="minorHAnsi"/>
          <w:bCs/>
          <w:iCs/>
          <w:sz w:val="20"/>
          <w:szCs w:val="20"/>
          <w:lang w:val="ru-RU"/>
        </w:rPr>
      </w:pPr>
    </w:p>
    <w:p w14:paraId="14893D48" w14:textId="77777777" w:rsidR="00DD318F" w:rsidRPr="00495F21" w:rsidRDefault="00DD318F" w:rsidP="0008350E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jc w:val="center"/>
        <w:rPr>
          <w:rFonts w:asciiTheme="minorHAnsi" w:hAnsiTheme="minorHAnsi" w:cstheme="minorHAnsi"/>
          <w:b/>
          <w:sz w:val="20"/>
          <w:szCs w:val="20"/>
          <w:lang w:val="sr-Latn-CS"/>
        </w:rPr>
      </w:pPr>
      <w:r w:rsidRPr="00495F21">
        <w:rPr>
          <w:rFonts w:asciiTheme="minorHAnsi" w:hAnsiTheme="minorHAnsi" w:cstheme="minorHAnsi"/>
          <w:b/>
          <w:sz w:val="20"/>
          <w:szCs w:val="20"/>
          <w:lang w:val="sr-Latn-CS"/>
        </w:rPr>
        <w:lastRenderedPageBreak/>
        <w:t>V</w:t>
      </w:r>
    </w:p>
    <w:p w14:paraId="7000B17E" w14:textId="77777777" w:rsidR="00DD318F" w:rsidRPr="00495F21" w:rsidRDefault="00DD318F" w:rsidP="0008350E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jc w:val="center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14:paraId="65A633C5" w14:textId="77777777" w:rsidR="00DD318F" w:rsidRPr="00495F21" w:rsidRDefault="002F1673" w:rsidP="0008350E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495F21">
        <w:rPr>
          <w:rFonts w:asciiTheme="minorHAnsi" w:hAnsiTheme="minorHAnsi" w:cstheme="minorHAnsi"/>
          <w:sz w:val="20"/>
          <w:szCs w:val="20"/>
          <w:lang w:val="sr-Cyrl-CS"/>
        </w:rPr>
        <w:tab/>
      </w:r>
      <w:r w:rsidR="00DD318F" w:rsidRPr="00495F21">
        <w:rPr>
          <w:rFonts w:asciiTheme="minorHAnsi" w:hAnsiTheme="minorHAnsi" w:cstheme="minorHAnsi"/>
          <w:sz w:val="20"/>
          <w:szCs w:val="20"/>
          <w:lang w:val="sr-Cyrl-CS"/>
        </w:rPr>
        <w:t xml:space="preserve">Секретаријат ће </w:t>
      </w:r>
      <w:r w:rsidR="00DD318F" w:rsidRPr="00495F21">
        <w:rPr>
          <w:rFonts w:asciiTheme="minorHAnsi" w:hAnsiTheme="minorHAnsi" w:cstheme="minorHAnsi"/>
          <w:bCs/>
          <w:sz w:val="20"/>
          <w:szCs w:val="20"/>
          <w:lang w:val="sr-Cyrl-CS"/>
        </w:rPr>
        <w:t>обавестити кориснике</w:t>
      </w:r>
      <w:r w:rsidR="00DD318F" w:rsidRPr="00495F21">
        <w:rPr>
          <w:rFonts w:asciiTheme="minorHAnsi" w:hAnsiTheme="minorHAnsi" w:cstheme="minorHAnsi"/>
          <w:b/>
          <w:bCs/>
          <w:sz w:val="20"/>
          <w:szCs w:val="20"/>
          <w:lang w:val="sr-Cyrl-CS"/>
        </w:rPr>
        <w:t xml:space="preserve"> </w:t>
      </w:r>
      <w:r w:rsidR="00DD318F" w:rsidRPr="00495F21">
        <w:rPr>
          <w:rFonts w:asciiTheme="minorHAnsi" w:hAnsiTheme="minorHAnsi" w:cstheme="minorHAnsi"/>
          <w:sz w:val="20"/>
          <w:szCs w:val="20"/>
          <w:lang w:val="sr-Cyrl-CS"/>
        </w:rPr>
        <w:t xml:space="preserve">о расподели средстава која је утврђена овим решењем. </w:t>
      </w:r>
    </w:p>
    <w:p w14:paraId="341CF64B" w14:textId="77777777" w:rsidR="002F1673" w:rsidRPr="00495F21" w:rsidRDefault="002F1673" w:rsidP="0008350E">
      <w:pPr>
        <w:tabs>
          <w:tab w:val="left" w:pos="0"/>
          <w:tab w:val="left" w:pos="1080"/>
          <w:tab w:val="left" w:pos="1440"/>
          <w:tab w:val="left" w:pos="5040"/>
        </w:tabs>
        <w:jc w:val="center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14:paraId="56215A09" w14:textId="77777777" w:rsidR="00DD318F" w:rsidRPr="00495F21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95F21">
        <w:rPr>
          <w:rFonts w:asciiTheme="minorHAnsi" w:hAnsiTheme="minorHAnsi" w:cstheme="minorHAnsi"/>
          <w:b/>
          <w:sz w:val="20"/>
          <w:szCs w:val="20"/>
        </w:rPr>
        <w:t>VI</w:t>
      </w:r>
    </w:p>
    <w:p w14:paraId="5887ED59" w14:textId="77777777" w:rsidR="00DD318F" w:rsidRPr="00495F21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rPr>
          <w:rFonts w:asciiTheme="minorHAnsi" w:hAnsiTheme="minorHAnsi" w:cstheme="minorHAnsi"/>
          <w:b/>
          <w:sz w:val="20"/>
          <w:szCs w:val="20"/>
          <w:lang w:val="ru-RU"/>
        </w:rPr>
      </w:pPr>
    </w:p>
    <w:p w14:paraId="71A9669D" w14:textId="77777777" w:rsidR="00DD318F" w:rsidRPr="00495F21" w:rsidRDefault="002F1673" w:rsidP="0008350E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495F21">
        <w:rPr>
          <w:rFonts w:asciiTheme="minorHAnsi" w:hAnsiTheme="minorHAnsi" w:cstheme="minorHAnsi"/>
          <w:sz w:val="20"/>
          <w:szCs w:val="20"/>
          <w:lang w:val="sr-Cyrl-CS"/>
        </w:rPr>
        <w:tab/>
      </w:r>
      <w:r w:rsidR="00DD318F" w:rsidRPr="00495F21">
        <w:rPr>
          <w:rFonts w:asciiTheme="minorHAnsi" w:hAnsiTheme="minorHAnsi" w:cstheme="minorHAnsi"/>
          <w:sz w:val="20"/>
          <w:szCs w:val="20"/>
          <w:lang w:val="sr-Cyrl-CS"/>
        </w:rPr>
        <w:t xml:space="preserve">Секретаријат ће обавезу према корисницима преузети на основу писаног уговора. </w:t>
      </w:r>
    </w:p>
    <w:p w14:paraId="0AD29BD6" w14:textId="77777777" w:rsidR="00DD318F" w:rsidRPr="00495F21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14:paraId="4CB10B87" w14:textId="77777777" w:rsidR="00DD318F" w:rsidRPr="00495F21" w:rsidRDefault="00DD318F" w:rsidP="0008350E">
      <w:pPr>
        <w:pStyle w:val="BodyTextIndent3"/>
        <w:tabs>
          <w:tab w:val="clear" w:pos="1500"/>
          <w:tab w:val="left" w:pos="5040"/>
        </w:tabs>
        <w:ind w:right="0" w:firstLine="0"/>
        <w:jc w:val="center"/>
        <w:rPr>
          <w:rFonts w:asciiTheme="minorHAnsi" w:hAnsiTheme="minorHAnsi" w:cstheme="minorHAnsi"/>
          <w:b/>
          <w:sz w:val="20"/>
          <w:szCs w:val="20"/>
          <w:lang w:val="sr-Latn-CS"/>
        </w:rPr>
      </w:pPr>
      <w:r w:rsidRPr="00495F21">
        <w:rPr>
          <w:rFonts w:asciiTheme="minorHAnsi" w:hAnsiTheme="minorHAnsi" w:cstheme="minorHAnsi"/>
          <w:b/>
          <w:sz w:val="20"/>
          <w:szCs w:val="20"/>
          <w:lang w:val="sr-Latn-CS"/>
        </w:rPr>
        <w:t>VII</w:t>
      </w:r>
    </w:p>
    <w:p w14:paraId="3F140905" w14:textId="77777777" w:rsidR="00DD318F" w:rsidRPr="00495F21" w:rsidRDefault="00DD318F" w:rsidP="0008350E">
      <w:pPr>
        <w:pStyle w:val="BodyTextIndent3"/>
        <w:tabs>
          <w:tab w:val="clear" w:pos="1500"/>
          <w:tab w:val="left" w:pos="5040"/>
        </w:tabs>
        <w:ind w:righ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EAAC986" w14:textId="77777777" w:rsidR="00DD318F" w:rsidRPr="00495F21" w:rsidRDefault="006316B4" w:rsidP="0008350E">
      <w:pPr>
        <w:pStyle w:val="BodyTextIndent3"/>
        <w:tabs>
          <w:tab w:val="clear" w:pos="1260"/>
          <w:tab w:val="clear" w:pos="1440"/>
          <w:tab w:val="clear" w:pos="1500"/>
          <w:tab w:val="left" w:pos="0"/>
        </w:tabs>
        <w:ind w:right="0" w:firstLine="0"/>
        <w:rPr>
          <w:rFonts w:asciiTheme="minorHAnsi" w:hAnsiTheme="minorHAnsi" w:cstheme="minorHAnsi"/>
          <w:sz w:val="20"/>
          <w:szCs w:val="20"/>
        </w:rPr>
      </w:pPr>
      <w:r w:rsidRPr="00495F21">
        <w:rPr>
          <w:rFonts w:asciiTheme="minorHAnsi" w:hAnsiTheme="minorHAnsi" w:cstheme="minorHAnsi"/>
          <w:sz w:val="20"/>
          <w:szCs w:val="20"/>
          <w:lang w:val="sr-Latn-RS"/>
        </w:rPr>
        <w:tab/>
      </w:r>
      <w:r w:rsidR="00400299" w:rsidRPr="00495F21">
        <w:rPr>
          <w:rFonts w:asciiTheme="minorHAnsi" w:hAnsiTheme="minorHAnsi" w:cstheme="minorHAnsi"/>
          <w:sz w:val="20"/>
          <w:szCs w:val="20"/>
        </w:rPr>
        <w:t>Ово решење је коначно и против њега се не може употребити правно средство.</w:t>
      </w:r>
    </w:p>
    <w:p w14:paraId="7902092B" w14:textId="77777777" w:rsidR="00DD318F" w:rsidRPr="00495F21" w:rsidRDefault="00DD318F" w:rsidP="00DD318F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14:paraId="5E26C19D" w14:textId="77777777" w:rsidR="00DD318F" w:rsidRPr="00495F21" w:rsidRDefault="00DD318F" w:rsidP="00DD318F">
      <w:pPr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14:paraId="0FDE7BC8" w14:textId="77777777" w:rsidR="00DD318F" w:rsidRPr="00495F21" w:rsidRDefault="00DD318F" w:rsidP="00DD318F">
      <w:pPr>
        <w:jc w:val="center"/>
        <w:rPr>
          <w:rFonts w:asciiTheme="minorHAnsi" w:hAnsiTheme="minorHAnsi" w:cstheme="minorHAnsi"/>
          <w:b/>
          <w:sz w:val="20"/>
          <w:szCs w:val="20"/>
          <w:lang w:val="sr-Latn-CS"/>
        </w:rPr>
      </w:pPr>
      <w:r w:rsidRPr="00495F21">
        <w:rPr>
          <w:rFonts w:asciiTheme="minorHAnsi" w:hAnsiTheme="minorHAnsi" w:cstheme="minorHAnsi"/>
          <w:b/>
          <w:sz w:val="20"/>
          <w:szCs w:val="20"/>
          <w:lang w:val="sr-Latn-CS"/>
        </w:rPr>
        <w:t>VIII</w:t>
      </w:r>
    </w:p>
    <w:p w14:paraId="653F4FAB" w14:textId="77777777" w:rsidR="00DD318F" w:rsidRPr="00495F21" w:rsidRDefault="00DD318F" w:rsidP="00DD318F">
      <w:pPr>
        <w:jc w:val="center"/>
        <w:rPr>
          <w:rFonts w:asciiTheme="minorHAnsi" w:hAnsiTheme="minorHAnsi" w:cstheme="minorHAnsi"/>
          <w:b/>
          <w:sz w:val="20"/>
          <w:szCs w:val="20"/>
          <w:lang w:val="sr-Latn-CS"/>
        </w:rPr>
      </w:pPr>
    </w:p>
    <w:p w14:paraId="48E02CCF" w14:textId="77777777" w:rsidR="00DD318F" w:rsidRPr="00495F21" w:rsidRDefault="002F1673" w:rsidP="002F1673">
      <w:pPr>
        <w:pStyle w:val="BodyTextIndent3"/>
        <w:tabs>
          <w:tab w:val="clear" w:pos="1260"/>
          <w:tab w:val="clear" w:pos="1440"/>
          <w:tab w:val="clear" w:pos="1500"/>
          <w:tab w:val="left" w:pos="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495F21">
        <w:rPr>
          <w:rFonts w:asciiTheme="minorHAnsi" w:hAnsiTheme="minorHAnsi" w:cstheme="minorHAnsi"/>
          <w:sz w:val="20"/>
          <w:szCs w:val="20"/>
          <w:lang w:val="sr-Cyrl-RS"/>
        </w:rPr>
        <w:tab/>
      </w:r>
      <w:r w:rsidR="00DD318F" w:rsidRPr="00495F21">
        <w:rPr>
          <w:rFonts w:asciiTheme="minorHAnsi" w:hAnsiTheme="minorHAnsi" w:cstheme="minorHAnsi"/>
          <w:sz w:val="20"/>
          <w:szCs w:val="20"/>
        </w:rPr>
        <w:t>За извршење овог решења задужуј</w:t>
      </w:r>
      <w:r w:rsidR="00DD318F" w:rsidRPr="00495F21">
        <w:rPr>
          <w:rFonts w:asciiTheme="minorHAnsi" w:hAnsiTheme="minorHAnsi" w:cstheme="minorHAnsi"/>
          <w:sz w:val="20"/>
          <w:szCs w:val="20"/>
          <w:lang w:val="en-US"/>
        </w:rPr>
        <w:t>e</w:t>
      </w:r>
      <w:r w:rsidR="00DD318F" w:rsidRPr="00495F21">
        <w:rPr>
          <w:rFonts w:asciiTheme="minorHAnsi" w:hAnsiTheme="minorHAnsi" w:cstheme="minorHAnsi"/>
          <w:sz w:val="20"/>
          <w:szCs w:val="20"/>
        </w:rPr>
        <w:t xml:space="preserve"> се Сектор за материјално-финансијске послове Секретаријата.</w:t>
      </w:r>
    </w:p>
    <w:p w14:paraId="5B23EB4C" w14:textId="77777777" w:rsidR="00DD318F" w:rsidRPr="00495F21" w:rsidRDefault="00DD318F" w:rsidP="00DD318F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14:paraId="0C06A43F" w14:textId="77777777" w:rsidR="00DD318F" w:rsidRPr="00495F21" w:rsidRDefault="00DD318F" w:rsidP="00DD318F">
      <w:pPr>
        <w:jc w:val="both"/>
        <w:rPr>
          <w:rFonts w:asciiTheme="minorHAnsi" w:hAnsiTheme="minorHAnsi" w:cstheme="minorHAnsi"/>
          <w:b/>
          <w:sz w:val="20"/>
          <w:szCs w:val="20"/>
          <w:lang w:val="sr-Latn-CS"/>
        </w:rPr>
      </w:pPr>
    </w:p>
    <w:p w14:paraId="75D7ABFF" w14:textId="77777777" w:rsidR="00DD318F" w:rsidRPr="00495F21" w:rsidRDefault="00DD318F" w:rsidP="00DD318F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14:paraId="6DEE4ECB" w14:textId="77777777" w:rsidR="002F1673" w:rsidRPr="00495F21" w:rsidRDefault="002F1673" w:rsidP="00DD318F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14:paraId="6A51B702" w14:textId="77777777" w:rsidR="002F1673" w:rsidRPr="00495F21" w:rsidRDefault="002F1673" w:rsidP="00DD318F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14:paraId="5BE6ABE8" w14:textId="77777777" w:rsidR="00DD318F" w:rsidRPr="00495F21" w:rsidRDefault="00DD318F" w:rsidP="00DD318F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495F21">
        <w:rPr>
          <w:rFonts w:asciiTheme="minorHAnsi" w:hAnsiTheme="minorHAnsi" w:cstheme="minorHAnsi"/>
          <w:b/>
          <w:sz w:val="20"/>
          <w:szCs w:val="20"/>
          <w:lang w:val="sr-Cyrl-CS"/>
        </w:rPr>
        <w:t>Решење доставити:</w:t>
      </w:r>
    </w:p>
    <w:p w14:paraId="3B5DB780" w14:textId="77777777" w:rsidR="00DD318F" w:rsidRPr="00495F21" w:rsidRDefault="00DD318F" w:rsidP="00DD318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sr-Latn-CS"/>
        </w:rPr>
      </w:pPr>
      <w:r w:rsidRPr="00495F21">
        <w:rPr>
          <w:rFonts w:asciiTheme="minorHAnsi" w:hAnsiTheme="minorHAnsi" w:cstheme="minorHAnsi"/>
          <w:sz w:val="20"/>
          <w:szCs w:val="20"/>
          <w:lang w:val="sr-Cyrl-CS"/>
        </w:rPr>
        <w:t>Сектору за материјално-финансијске послове Секретаријата</w:t>
      </w:r>
    </w:p>
    <w:p w14:paraId="155589A3" w14:textId="77777777" w:rsidR="00DD318F" w:rsidRPr="00495F21" w:rsidRDefault="00DD318F" w:rsidP="00DD318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495F21">
        <w:rPr>
          <w:rFonts w:asciiTheme="minorHAnsi" w:hAnsiTheme="minorHAnsi" w:cstheme="minorHAnsi"/>
          <w:sz w:val="20"/>
          <w:szCs w:val="20"/>
          <w:lang w:val="sr-Cyrl-CS"/>
        </w:rPr>
        <w:t xml:space="preserve">Архиви  </w:t>
      </w:r>
    </w:p>
    <w:p w14:paraId="0D8DE76B" w14:textId="77777777" w:rsidR="00DD318F" w:rsidRPr="00495F21" w:rsidRDefault="00DD318F" w:rsidP="00DD318F">
      <w:pPr>
        <w:ind w:left="36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17F3A600" w14:textId="77777777" w:rsidR="00B64D16" w:rsidRPr="00495F21" w:rsidRDefault="00B64D16" w:rsidP="00B64D16">
      <w:pPr>
        <w:ind w:left="6732" w:firstLine="34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495F21">
        <w:rPr>
          <w:rFonts w:asciiTheme="minorHAnsi" w:hAnsiTheme="minorHAnsi" w:cstheme="minorHAnsi"/>
          <w:sz w:val="20"/>
          <w:szCs w:val="20"/>
          <w:lang w:val="sr-Cyrl-RS"/>
        </w:rPr>
        <w:t>ПОКРАЈИНСКИ СЕКРЕТАР</w:t>
      </w:r>
    </w:p>
    <w:p w14:paraId="79341554" w14:textId="77777777" w:rsidR="00B64D16" w:rsidRPr="00495F21" w:rsidRDefault="00B64D16" w:rsidP="00B64D16">
      <w:pPr>
        <w:ind w:left="36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5E2334B8" w14:textId="77777777" w:rsidR="00B64D16" w:rsidRPr="00495F21" w:rsidRDefault="00B64D16" w:rsidP="00B64D16">
      <w:pPr>
        <w:ind w:left="7092" w:firstLine="696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495F21">
        <w:rPr>
          <w:rFonts w:asciiTheme="minorHAnsi" w:hAnsiTheme="minorHAnsi" w:cstheme="minorHAnsi"/>
          <w:sz w:val="20"/>
          <w:szCs w:val="20"/>
          <w:lang w:val="sr-Cyrl-RS"/>
        </w:rPr>
        <w:t xml:space="preserve">Szakállas Zsolt </w:t>
      </w:r>
    </w:p>
    <w:p w14:paraId="07AA64C4" w14:textId="77777777" w:rsidR="0008350E" w:rsidRPr="00495F21" w:rsidRDefault="00B64D16" w:rsidP="00B64D16">
      <w:pPr>
        <w:ind w:left="744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495F21">
        <w:rPr>
          <w:rFonts w:asciiTheme="minorHAnsi" w:hAnsiTheme="minorHAnsi" w:cstheme="minorHAnsi"/>
          <w:sz w:val="20"/>
          <w:szCs w:val="20"/>
          <w:lang w:val="sr-Cyrl-RS"/>
        </w:rPr>
        <w:t xml:space="preserve">    (Жолт Сакалаш)</w:t>
      </w:r>
    </w:p>
    <w:p w14:paraId="2EE87897" w14:textId="77777777" w:rsidR="00DD318F" w:rsidRPr="00495F21" w:rsidRDefault="00DD318F" w:rsidP="00DD318F">
      <w:pPr>
        <w:ind w:left="36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2766F3FA" w14:textId="77777777" w:rsidR="00FE315C" w:rsidRPr="00495F21" w:rsidRDefault="00FE315C" w:rsidP="00BA171C">
      <w:pPr>
        <w:rPr>
          <w:rFonts w:asciiTheme="minorHAnsi" w:hAnsiTheme="minorHAnsi" w:cstheme="minorHAnsi"/>
          <w:sz w:val="20"/>
          <w:szCs w:val="20"/>
          <w:lang w:val="sr-Latn-RS"/>
        </w:rPr>
      </w:pPr>
    </w:p>
    <w:sectPr w:rsidR="00FE315C" w:rsidRPr="00495F21" w:rsidSect="00C00B43">
      <w:headerReference w:type="even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D77EE" w14:textId="77777777" w:rsidR="00EF63C5" w:rsidRDefault="00EF63C5">
      <w:r>
        <w:separator/>
      </w:r>
    </w:p>
  </w:endnote>
  <w:endnote w:type="continuationSeparator" w:id="0">
    <w:p w14:paraId="79AE19EA" w14:textId="77777777" w:rsidR="00EF63C5" w:rsidRDefault="00EF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Segoe UI Semilight"/>
    <w:panose1 w:val="020F0502020204030204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B192A" w14:textId="77777777" w:rsidR="00EF63C5" w:rsidRDefault="00EF63C5">
      <w:r>
        <w:separator/>
      </w:r>
    </w:p>
  </w:footnote>
  <w:footnote w:type="continuationSeparator" w:id="0">
    <w:p w14:paraId="487B975F" w14:textId="77777777" w:rsidR="00EF63C5" w:rsidRDefault="00EF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EC21" w14:textId="77777777" w:rsidR="0066550D" w:rsidRDefault="000E3C9B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3D7BC5" w14:textId="77777777" w:rsidR="0066550D" w:rsidRDefault="00EF6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082269"/>
    <w:multiLevelType w:val="hybridMultilevel"/>
    <w:tmpl w:val="AA32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06549"/>
    <w:multiLevelType w:val="hybridMultilevel"/>
    <w:tmpl w:val="CF8CB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NjS3NDGzsDC1MDNW0lEKTi0uzszPAykwrQUAb6iJliwAAAA="/>
  </w:docVars>
  <w:rsids>
    <w:rsidRoot w:val="00DD318F"/>
    <w:rsid w:val="000271A9"/>
    <w:rsid w:val="0008350E"/>
    <w:rsid w:val="0009048F"/>
    <w:rsid w:val="000A147D"/>
    <w:rsid w:val="000B2001"/>
    <w:rsid w:val="000C1486"/>
    <w:rsid w:val="000E3C9B"/>
    <w:rsid w:val="000E4F1B"/>
    <w:rsid w:val="001D1F70"/>
    <w:rsid w:val="001E263A"/>
    <w:rsid w:val="0026081B"/>
    <w:rsid w:val="002C51E6"/>
    <w:rsid w:val="002C5465"/>
    <w:rsid w:val="002F1673"/>
    <w:rsid w:val="003007F4"/>
    <w:rsid w:val="00304B81"/>
    <w:rsid w:val="00327EE5"/>
    <w:rsid w:val="003417A1"/>
    <w:rsid w:val="00363783"/>
    <w:rsid w:val="00395898"/>
    <w:rsid w:val="003B03BA"/>
    <w:rsid w:val="00400299"/>
    <w:rsid w:val="00456DA7"/>
    <w:rsid w:val="00460AC8"/>
    <w:rsid w:val="00495F21"/>
    <w:rsid w:val="004A5E90"/>
    <w:rsid w:val="004E07ED"/>
    <w:rsid w:val="005015A2"/>
    <w:rsid w:val="00571577"/>
    <w:rsid w:val="00575DC4"/>
    <w:rsid w:val="005B240F"/>
    <w:rsid w:val="005D4C4F"/>
    <w:rsid w:val="005E243B"/>
    <w:rsid w:val="005F29DB"/>
    <w:rsid w:val="006316B4"/>
    <w:rsid w:val="006467F8"/>
    <w:rsid w:val="006B2564"/>
    <w:rsid w:val="006E4B33"/>
    <w:rsid w:val="007020B8"/>
    <w:rsid w:val="0070471A"/>
    <w:rsid w:val="007659C6"/>
    <w:rsid w:val="007827C2"/>
    <w:rsid w:val="00792806"/>
    <w:rsid w:val="007F402B"/>
    <w:rsid w:val="00827447"/>
    <w:rsid w:val="008309C2"/>
    <w:rsid w:val="00836F4D"/>
    <w:rsid w:val="00857FBA"/>
    <w:rsid w:val="008635DD"/>
    <w:rsid w:val="00875986"/>
    <w:rsid w:val="00887AA0"/>
    <w:rsid w:val="0089055A"/>
    <w:rsid w:val="00894DC0"/>
    <w:rsid w:val="008C4023"/>
    <w:rsid w:val="009126F8"/>
    <w:rsid w:val="00915C66"/>
    <w:rsid w:val="00916B18"/>
    <w:rsid w:val="0092378E"/>
    <w:rsid w:val="00A52077"/>
    <w:rsid w:val="00A60760"/>
    <w:rsid w:val="00A64089"/>
    <w:rsid w:val="00B01074"/>
    <w:rsid w:val="00B20F70"/>
    <w:rsid w:val="00B379DB"/>
    <w:rsid w:val="00B47143"/>
    <w:rsid w:val="00B51BAC"/>
    <w:rsid w:val="00B64D16"/>
    <w:rsid w:val="00BA171C"/>
    <w:rsid w:val="00BE2D8E"/>
    <w:rsid w:val="00C24919"/>
    <w:rsid w:val="00CC582F"/>
    <w:rsid w:val="00CC60EA"/>
    <w:rsid w:val="00D158ED"/>
    <w:rsid w:val="00D266BC"/>
    <w:rsid w:val="00D353CD"/>
    <w:rsid w:val="00DC1724"/>
    <w:rsid w:val="00DD318F"/>
    <w:rsid w:val="00E05ADB"/>
    <w:rsid w:val="00E30BB2"/>
    <w:rsid w:val="00E31EDA"/>
    <w:rsid w:val="00E733B4"/>
    <w:rsid w:val="00E82498"/>
    <w:rsid w:val="00EE7FC8"/>
    <w:rsid w:val="00EF5733"/>
    <w:rsid w:val="00EF63C5"/>
    <w:rsid w:val="00F22062"/>
    <w:rsid w:val="00F649C5"/>
    <w:rsid w:val="00F66727"/>
    <w:rsid w:val="00F82584"/>
    <w:rsid w:val="00FA3892"/>
    <w:rsid w:val="00FC3668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B328"/>
  <w15:docId w15:val="{E36A31E5-6917-468A-8DEF-78E031BC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DD318F"/>
    <w:pPr>
      <w:tabs>
        <w:tab w:val="left" w:pos="5423"/>
        <w:tab w:val="left" w:pos="5797"/>
      </w:tabs>
      <w:ind w:left="-374" w:right="-833" w:firstLine="374"/>
      <w:jc w:val="both"/>
    </w:pPr>
    <w:rPr>
      <w:lang w:val="sr-Cyrl-CS"/>
    </w:rPr>
  </w:style>
  <w:style w:type="paragraph" w:styleId="BodyTextIndent3">
    <w:name w:val="Body Text Indent 3"/>
    <w:basedOn w:val="Normal"/>
    <w:link w:val="BodyTextIndent3Char"/>
    <w:uiPriority w:val="99"/>
    <w:rsid w:val="00DD318F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val="sr-Cyrl-CS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318F"/>
    <w:rPr>
      <w:rFonts w:ascii="Times New Roman" w:eastAsia="Calibri" w:hAnsi="Times New Roman" w:cs="Times New Roman"/>
      <w:sz w:val="24"/>
      <w:szCs w:val="24"/>
      <w:lang w:val="sr-Cyrl-CS" w:eastAsia="ja-JP"/>
    </w:rPr>
  </w:style>
  <w:style w:type="paragraph" w:styleId="Header">
    <w:name w:val="header"/>
    <w:basedOn w:val="Normal"/>
    <w:link w:val="HeaderChar"/>
    <w:uiPriority w:val="99"/>
    <w:rsid w:val="00DD318F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D318F"/>
    <w:rPr>
      <w:rFonts w:ascii="Times New Roman" w:eastAsia="Calibri" w:hAnsi="Times New Roman" w:cs="Times New Roman"/>
      <w:sz w:val="24"/>
      <w:szCs w:val="24"/>
      <w:lang w:val="en-US" w:eastAsia="ja-JP"/>
    </w:rPr>
  </w:style>
  <w:style w:type="character" w:styleId="PageNumber">
    <w:name w:val="page number"/>
    <w:uiPriority w:val="99"/>
    <w:rsid w:val="00DD318F"/>
    <w:rPr>
      <w:rFonts w:cs="Times New Roman"/>
    </w:rPr>
  </w:style>
  <w:style w:type="table" w:styleId="TableGrid">
    <w:name w:val="Table Grid"/>
    <w:basedOn w:val="TableNormal"/>
    <w:uiPriority w:val="59"/>
    <w:rsid w:val="00DD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8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126F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B24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2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4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4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43B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6A113-CBA6-41A5-BAAB-8A7A1544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Vojin Jovancevic</cp:lastModifiedBy>
  <cp:revision>38</cp:revision>
  <cp:lastPrinted>2023-05-09T12:37:00Z</cp:lastPrinted>
  <dcterms:created xsi:type="dcterms:W3CDTF">2021-04-07T14:49:00Z</dcterms:created>
  <dcterms:modified xsi:type="dcterms:W3CDTF">2023-05-10T09:01:00Z</dcterms:modified>
</cp:coreProperties>
</file>