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495F21" w:rsidRPr="00495F21" w14:paraId="07AC95DF" w14:textId="77777777" w:rsidTr="00860A60">
        <w:trPr>
          <w:trHeight w:val="1975"/>
        </w:trPr>
        <w:tc>
          <w:tcPr>
            <w:tcW w:w="2552" w:type="dxa"/>
            <w:gridSpan w:val="2"/>
          </w:tcPr>
          <w:p w14:paraId="7750D821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33AA7D5C" wp14:editId="2E980D76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738070DC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14:paraId="2176970B" w14:textId="77777777" w:rsidR="00DD318F" w:rsidRPr="00495F21" w:rsidRDefault="00DD318F" w:rsidP="00860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14:paraId="5D8D42DB" w14:textId="77777777" w:rsidR="00DD318F" w:rsidRPr="00495F21" w:rsidRDefault="00DD318F" w:rsidP="00860A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</w:t>
            </w:r>
          </w:p>
          <w:p w14:paraId="0F4ABECD" w14:textId="77777777" w:rsidR="00DD318F" w:rsidRPr="00495F21" w:rsidRDefault="00DD318F" w:rsidP="00860A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41867FE3" w14:textId="47EC343A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14:paraId="5FE4F0E5" w14:textId="77777777" w:rsidR="00DD318F" w:rsidRPr="00495F21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 487  43 30</w:t>
            </w:r>
          </w:p>
          <w:p w14:paraId="6CFA5B54" w14:textId="77777777" w:rsidR="00DD318F" w:rsidRPr="00495F21" w:rsidRDefault="000808C7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5011BA">
                <w:rPr>
                  <w:rFonts w:asciiTheme="minorHAnsi" w:hAnsiTheme="minorHAnsi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5B8E930F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318F" w:rsidRPr="00495F21" w14:paraId="1911AEBD" w14:textId="77777777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02FE4350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14:paraId="6F69097C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ČÍSLO: 128-451-450/2023-01</w:t>
            </w:r>
          </w:p>
          <w:p w14:paraId="2B9DC772" w14:textId="77777777" w:rsidR="00DD318F" w:rsidRPr="00495F21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172" w:type="dxa"/>
          </w:tcPr>
          <w:p w14:paraId="5EF93275" w14:textId="77777777" w:rsidR="00DD318F" w:rsidRPr="00495F21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DÁTUM: 18. 4. 2023</w:t>
            </w:r>
          </w:p>
        </w:tc>
      </w:tr>
    </w:tbl>
    <w:p w14:paraId="56694247" w14:textId="77777777" w:rsidR="00DD318F" w:rsidRPr="00495F21" w:rsidRDefault="00DD318F" w:rsidP="00DD318F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F2091C9" w14:textId="02E7332A" w:rsidR="00DD318F" w:rsidRPr="008848BA" w:rsidRDefault="00DD318F" w:rsidP="007659C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článku 15, 16 odsek 5 a 24 odsek 2 Pokrajinského parlamentného </w:t>
      </w:r>
      <w:r w:rsidRPr="008848BA">
        <w:rPr>
          <w:rFonts w:asciiTheme="minorHAnsi" w:hAnsiTheme="minorHAnsi"/>
          <w:sz w:val="20"/>
          <w:szCs w:val="20"/>
        </w:rPr>
        <w:t>uznesenia o pokrajinskej správe (Úradný vestník APV č. 37/14, 54/14 – iné uznesenie, 37/16, 29/17, 24/19, 66/20 a 38/21) a článku 7 odsek 1 Pravidiel о pridelení rozpočtových prostriedkov Pokrajinského sekretariátu vzdelávania, predpisov, správy a národnostných menšín – národnostných spoločenstiev na financovanie a</w:t>
      </w:r>
      <w:r w:rsidR="0058327B">
        <w:rPr>
          <w:rFonts w:asciiTheme="minorHAnsi" w:hAnsiTheme="minorHAnsi"/>
          <w:sz w:val="20"/>
          <w:szCs w:val="20"/>
        </w:rPr>
        <w:t> </w:t>
      </w:r>
      <w:r w:rsidRPr="008848BA">
        <w:rPr>
          <w:rFonts w:asciiTheme="minorHAnsi" w:hAnsiTheme="minorHAnsi"/>
          <w:sz w:val="20"/>
          <w:szCs w:val="20"/>
        </w:rPr>
        <w:t>spol</w:t>
      </w:r>
      <w:r w:rsidR="0058327B">
        <w:rPr>
          <w:rFonts w:asciiTheme="minorHAnsi" w:hAnsiTheme="minorHAnsi"/>
          <w:sz w:val="20"/>
          <w:szCs w:val="20"/>
        </w:rPr>
        <w:t>očné f</w:t>
      </w:r>
      <w:r w:rsidRPr="008848BA">
        <w:rPr>
          <w:rFonts w:asciiTheme="minorHAnsi" w:hAnsiTheme="minorHAnsi"/>
          <w:sz w:val="20"/>
          <w:szCs w:val="20"/>
        </w:rPr>
        <w:t>ina</w:t>
      </w:r>
      <w:r w:rsidR="0058327B">
        <w:rPr>
          <w:rFonts w:asciiTheme="minorHAnsi" w:hAnsiTheme="minorHAnsi"/>
          <w:sz w:val="20"/>
          <w:szCs w:val="20"/>
        </w:rPr>
        <w:t>n</w:t>
      </w:r>
      <w:r w:rsidRPr="008848BA">
        <w:rPr>
          <w:rFonts w:asciiTheme="minorHAnsi" w:hAnsiTheme="minorHAnsi"/>
          <w:sz w:val="20"/>
          <w:szCs w:val="20"/>
        </w:rPr>
        <w:t xml:space="preserve">covanie obstarania vybavenia pre základné školy, ktoré majú status verejne uznávaných organizátorov aktivít formálneho základného vzdelávania dospelých na území AP Vojvodiny (Úradný vestník APV č. 7/23) a podľa uskutočneného Súbehu na financovanie a spolufinancovanie programov a projektov v oblasti vzdelávania v AP Vojvodine v roku 2023 – financovanie a spolufinancovanie obstarávania vybavenia pre základné školy, ktoré majú status verejne uznávaných organizátorov aktivít formálneho vzdelávania dospelých na území AP Vojvodiny v roku 2023, pokrajinský tajomník vzdelávania, predpisov, správy a národnostných menšín – národnostných spoločenstiev vynáša </w:t>
      </w:r>
    </w:p>
    <w:p w14:paraId="3F858664" w14:textId="77777777" w:rsidR="00DD318F" w:rsidRPr="008848BA" w:rsidRDefault="00DD318F" w:rsidP="00DD318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008170EA" w14:textId="77777777" w:rsidR="00DD318F" w:rsidRPr="008848BA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ROZHODNUTIE</w:t>
      </w:r>
    </w:p>
    <w:p w14:paraId="00D57889" w14:textId="60D4D24D" w:rsidR="00DD318F" w:rsidRPr="008848B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 xml:space="preserve">О  PRIDELENÍ ROZPOČTOVÝCH PROSTRIEDKOV POKRAJINSKÉHO SEKRETARIÁTU VZDELÁVANIA, PREDPISOV, SPRÁVY A NÁRODNOSTNÝCH MENŠÍN </w:t>
      </w:r>
      <w:r w:rsidR="0058327B">
        <w:rPr>
          <w:rFonts w:asciiTheme="minorHAnsi" w:hAnsiTheme="minorHAnsi"/>
          <w:b/>
          <w:sz w:val="20"/>
          <w:szCs w:val="20"/>
        </w:rPr>
        <w:t>–</w:t>
      </w:r>
      <w:r w:rsidRPr="008848BA">
        <w:rPr>
          <w:rFonts w:asciiTheme="minorHAnsi" w:hAnsiTheme="minorHAnsi"/>
          <w:b/>
          <w:sz w:val="20"/>
          <w:szCs w:val="20"/>
        </w:rPr>
        <w:t xml:space="preserve"> NÁRODNOSTNÝCH SPOLOČENSTIEV NA FINANCOVANIE A SPOLOČNÉ FINACOVANIE OBSTARANIA VYBAVENIA PRE ZÁKLADNÉ ŠKOLY, KTORÉ MAJÚ STATUS VEREJNE UZNÁVANÝCH ORGANIZÁTOROV AKTIVÍT FORMÁLNEHO ZÁKLADNÉHO VZDELÁVANIA DOSPELÝCH NA ÚZEMÍ AP VOJVODINY V ROKU 2023</w:t>
      </w:r>
    </w:p>
    <w:p w14:paraId="187DC3BD" w14:textId="77777777" w:rsidR="00DD318F" w:rsidRPr="008848B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BCAEFD4" w14:textId="77777777" w:rsidR="00DD318F" w:rsidRPr="008848BA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I.</w:t>
      </w:r>
    </w:p>
    <w:p w14:paraId="235F721E" w14:textId="77777777" w:rsidR="00DD318F" w:rsidRPr="008848BA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1FA9BFC8" w14:textId="77777777" w:rsidR="00DD318F" w:rsidRPr="008848BA" w:rsidRDefault="00DD318F" w:rsidP="0008350E">
      <w:pPr>
        <w:ind w:right="1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>Týmto rozhodnutím sa určuje rozvrhnutie rozpočtových prostriedkov Pokrajinského sekretariátu vzdelávania, predpisov, správy a národnostných menšín – národnostných spoločenstiev podľa súbehu na financovanie a spoločné financovanie programov a projektov v oblasti vzdelávania v AP Vojvodine v roku 2023 – financovanie a spoločné financovanie obstarávania vybavenia pre základné školy, ktoré majú status verejne uznávaných organizátorov aktivít formálneho vzdelávania dospelých na území AP Vojvodiny na rok 2023, číslo 128-451- 575/2023-01 z 1. marca 2023 (Úradný vestník APV č. 10/23 – ďalej: súbeh).</w:t>
      </w:r>
    </w:p>
    <w:p w14:paraId="4E2F1371" w14:textId="77777777" w:rsidR="00DD318F" w:rsidRPr="008848B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 w:cstheme="minorHAnsi"/>
          <w:i/>
          <w:sz w:val="20"/>
          <w:szCs w:val="20"/>
          <w:lang w:val="ru-RU"/>
        </w:rPr>
      </w:pPr>
    </w:p>
    <w:p w14:paraId="7F09A595" w14:textId="77777777" w:rsidR="00DD318F" w:rsidRPr="008848BA" w:rsidRDefault="00DD318F" w:rsidP="0008350E">
      <w:pPr>
        <w:ind w:right="1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II.</w:t>
      </w:r>
    </w:p>
    <w:p w14:paraId="3022513F" w14:textId="77777777" w:rsidR="00DD318F" w:rsidRPr="008848BA" w:rsidRDefault="00DD318F" w:rsidP="0008350E">
      <w:pPr>
        <w:ind w:right="15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2F93AB24" w14:textId="2486165A" w:rsidR="00DD318F" w:rsidRPr="008848BA" w:rsidRDefault="00DD318F" w:rsidP="0008350E">
      <w:pPr>
        <w:ind w:right="15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 xml:space="preserve">Súbehom je vyčlenených spolu 1 000 000,00 dinárov na účel z bodu I. tohto rozhodnutia. </w:t>
      </w:r>
    </w:p>
    <w:p w14:paraId="4F1941F8" w14:textId="04752200" w:rsidR="00BA171C" w:rsidRPr="008848BA" w:rsidRDefault="00DD318F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>Prostriedky sú schválené základným školám, ktorých zriaďovateľom je Srbská republika, AP Vojvodina a lokálne samosprávy a ktoré majú postavenie verejne uznávaných organizátorov aktivít formálneho základného vzdelávania dospelých na území AP Vojvodiny (ďalej len: používatelia) na účely a v sumách uvedených v nasledujúcej tabuľke:</w:t>
      </w:r>
    </w:p>
    <w:p w14:paraId="1CA61173" w14:textId="3788F29E" w:rsidR="00915C66" w:rsidRPr="008848BA" w:rsidRDefault="00915C66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1BD05D62" w14:textId="239B451B" w:rsidR="00915C66" w:rsidRPr="008848BA" w:rsidRDefault="00915C66" w:rsidP="00B20F70">
      <w:pPr>
        <w:ind w:right="15"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3172"/>
        <w:gridCol w:w="1658"/>
        <w:gridCol w:w="3143"/>
        <w:gridCol w:w="1300"/>
      </w:tblGrid>
      <w:tr w:rsidR="00915C66" w:rsidRPr="008848BA" w14:paraId="6A58EF48" w14:textId="77777777" w:rsidTr="002B239B">
        <w:tc>
          <w:tcPr>
            <w:tcW w:w="10296" w:type="dxa"/>
            <w:gridSpan w:val="5"/>
          </w:tcPr>
          <w:p w14:paraId="57C2E1B0" w14:textId="5FC4942D" w:rsidR="00915C66" w:rsidRPr="008848BA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ZÁKLADNÉ ŠKOLY</w:t>
            </w:r>
          </w:p>
        </w:tc>
      </w:tr>
      <w:tr w:rsidR="00915C66" w:rsidRPr="008848BA" w14:paraId="7DDF7C53" w14:textId="77777777" w:rsidTr="002C51E6">
        <w:tc>
          <w:tcPr>
            <w:tcW w:w="812" w:type="dxa"/>
          </w:tcPr>
          <w:p w14:paraId="70E08EE5" w14:textId="69D96650" w:rsidR="00915C66" w:rsidRPr="008848BA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3277" w:type="dxa"/>
          </w:tcPr>
          <w:p w14:paraId="71D6DD0D" w14:textId="09AF0E3C" w:rsidR="00915C66" w:rsidRPr="008848BA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689" w:type="dxa"/>
          </w:tcPr>
          <w:p w14:paraId="5AEB3149" w14:textId="1BC1C04F" w:rsidR="00915C66" w:rsidRPr="008848BA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MIESTO</w:t>
            </w:r>
          </w:p>
        </w:tc>
        <w:tc>
          <w:tcPr>
            <w:tcW w:w="3226" w:type="dxa"/>
          </w:tcPr>
          <w:p w14:paraId="0BCE9736" w14:textId="45EA8B31" w:rsidR="00915C66" w:rsidRPr="008848BA" w:rsidRDefault="00894DC0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292" w:type="dxa"/>
          </w:tcPr>
          <w:p w14:paraId="0F8BB65B" w14:textId="2CBE3901" w:rsidR="00915C66" w:rsidRPr="008848BA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SUMA</w:t>
            </w:r>
          </w:p>
        </w:tc>
      </w:tr>
      <w:tr w:rsidR="00915C66" w:rsidRPr="008848BA" w14:paraId="08A274DD" w14:textId="77777777" w:rsidTr="002C51E6">
        <w:tc>
          <w:tcPr>
            <w:tcW w:w="812" w:type="dxa"/>
          </w:tcPr>
          <w:p w14:paraId="01B16FFF" w14:textId="77777777" w:rsidR="00915C66" w:rsidRPr="008848BA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F223639" w14:textId="104B93B7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PAJU JOVANOVIĆA</w:t>
            </w:r>
          </w:p>
        </w:tc>
        <w:tc>
          <w:tcPr>
            <w:tcW w:w="1689" w:type="dxa"/>
          </w:tcPr>
          <w:p w14:paraId="2E86DF1C" w14:textId="4F16D07D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Vršac</w:t>
            </w:r>
          </w:p>
        </w:tc>
        <w:tc>
          <w:tcPr>
            <w:tcW w:w="3226" w:type="dxa"/>
          </w:tcPr>
          <w:p w14:paraId="0729FAB6" w14:textId="08C83C7C" w:rsidR="00915C66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Obstaranie vybavenia pre vzdelanie</w:t>
            </w:r>
          </w:p>
        </w:tc>
        <w:tc>
          <w:tcPr>
            <w:tcW w:w="1292" w:type="dxa"/>
          </w:tcPr>
          <w:p w14:paraId="7083BACE" w14:textId="0A5A58DB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71 000,00</w:t>
            </w:r>
          </w:p>
        </w:tc>
      </w:tr>
      <w:tr w:rsidR="00915C66" w:rsidRPr="008848BA" w14:paraId="47A8FFFD" w14:textId="77777777" w:rsidTr="002C51E6">
        <w:tc>
          <w:tcPr>
            <w:tcW w:w="812" w:type="dxa"/>
          </w:tcPr>
          <w:p w14:paraId="5B69F7DC" w14:textId="77777777" w:rsidR="00915C66" w:rsidRPr="008848BA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B5687E5" w14:textId="3E6E8A67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20. októbra</w:t>
            </w:r>
          </w:p>
        </w:tc>
        <w:tc>
          <w:tcPr>
            <w:tcW w:w="1689" w:type="dxa"/>
          </w:tcPr>
          <w:p w14:paraId="11A80EEC" w14:textId="39492639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Vrbas</w:t>
            </w:r>
          </w:p>
        </w:tc>
        <w:tc>
          <w:tcPr>
            <w:tcW w:w="3226" w:type="dxa"/>
          </w:tcPr>
          <w:p w14:paraId="77512615" w14:textId="4D23BBB7" w:rsidR="00915C66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počítačového vybavenia</w:t>
            </w:r>
          </w:p>
        </w:tc>
        <w:tc>
          <w:tcPr>
            <w:tcW w:w="1292" w:type="dxa"/>
          </w:tcPr>
          <w:p w14:paraId="7F2EF63A" w14:textId="470F7C82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65,000 00</w:t>
            </w:r>
          </w:p>
        </w:tc>
      </w:tr>
      <w:tr w:rsidR="00915C66" w:rsidRPr="008848BA" w14:paraId="72F9898D" w14:textId="77777777" w:rsidTr="002C51E6">
        <w:tc>
          <w:tcPr>
            <w:tcW w:w="812" w:type="dxa"/>
          </w:tcPr>
          <w:p w14:paraId="39715C8F" w14:textId="77777777" w:rsidR="00915C66" w:rsidRPr="008848BA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CF8B702" w14:textId="31C070BA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NOVAKA RADONJIĆA</w:t>
            </w:r>
          </w:p>
        </w:tc>
        <w:tc>
          <w:tcPr>
            <w:tcW w:w="1689" w:type="dxa"/>
          </w:tcPr>
          <w:p w14:paraId="7C91B87E" w14:textId="464C383E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3226" w:type="dxa"/>
          </w:tcPr>
          <w:p w14:paraId="7D5FA1C5" w14:textId="496B723D" w:rsidR="00915C66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počítačového vybavenia</w:t>
            </w:r>
          </w:p>
        </w:tc>
        <w:tc>
          <w:tcPr>
            <w:tcW w:w="1292" w:type="dxa"/>
          </w:tcPr>
          <w:p w14:paraId="58CE0743" w14:textId="382874D9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153 000,00</w:t>
            </w:r>
          </w:p>
        </w:tc>
      </w:tr>
      <w:tr w:rsidR="00915C66" w:rsidRPr="008848BA" w14:paraId="453428D8" w14:textId="77777777" w:rsidTr="002C51E6">
        <w:tc>
          <w:tcPr>
            <w:tcW w:w="812" w:type="dxa"/>
          </w:tcPr>
          <w:p w14:paraId="6A1EDBDC" w14:textId="77777777" w:rsidR="00915C66" w:rsidRPr="008848BA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3CE567A8" w14:textId="3EB16B35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VASU STAJIĆA</w:t>
            </w:r>
          </w:p>
        </w:tc>
        <w:tc>
          <w:tcPr>
            <w:tcW w:w="1689" w:type="dxa"/>
          </w:tcPr>
          <w:p w14:paraId="47C65E9D" w14:textId="75166CB3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Mokrin</w:t>
            </w:r>
          </w:p>
        </w:tc>
        <w:tc>
          <w:tcPr>
            <w:tcW w:w="3226" w:type="dxa"/>
          </w:tcPr>
          <w:p w14:paraId="20288AEC" w14:textId="064F55C3" w:rsidR="00915C66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počítačového vybavenia</w:t>
            </w:r>
          </w:p>
        </w:tc>
        <w:tc>
          <w:tcPr>
            <w:tcW w:w="1292" w:type="dxa"/>
          </w:tcPr>
          <w:p w14:paraId="4E664A10" w14:textId="031778B6" w:rsidR="00915C66" w:rsidRPr="008848BA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54 000,00</w:t>
            </w:r>
          </w:p>
        </w:tc>
      </w:tr>
      <w:tr w:rsidR="00916B18" w:rsidRPr="008848BA" w14:paraId="04196097" w14:textId="77777777" w:rsidTr="002C51E6">
        <w:tc>
          <w:tcPr>
            <w:tcW w:w="812" w:type="dxa"/>
          </w:tcPr>
          <w:p w14:paraId="7D0FC8EC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619BF97F" w14:textId="376AAFB7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JOVANA JOVANOVIĆA ZMAJA</w:t>
            </w:r>
          </w:p>
        </w:tc>
        <w:tc>
          <w:tcPr>
            <w:tcW w:w="1689" w:type="dxa"/>
          </w:tcPr>
          <w:p w14:paraId="37BF6F67" w14:textId="7855087C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3226" w:type="dxa"/>
          </w:tcPr>
          <w:p w14:paraId="46219C55" w14:textId="5F9B919C" w:rsidR="00916B18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počítačového vybavenia</w:t>
            </w:r>
          </w:p>
        </w:tc>
        <w:tc>
          <w:tcPr>
            <w:tcW w:w="1292" w:type="dxa"/>
          </w:tcPr>
          <w:p w14:paraId="12774186" w14:textId="367E835C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75,000 00</w:t>
            </w:r>
          </w:p>
        </w:tc>
      </w:tr>
      <w:tr w:rsidR="00916B18" w:rsidRPr="008848BA" w14:paraId="0FE6DE29" w14:textId="77777777" w:rsidTr="002C51E6">
        <w:tc>
          <w:tcPr>
            <w:tcW w:w="812" w:type="dxa"/>
          </w:tcPr>
          <w:p w14:paraId="01B1428F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08531330" w14:textId="7697A549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ŠKOLA PRE ZÁKLADNÉ VZDELÁVANIE A VÝCHOVU DOSPELÝCH SVETI SAVA</w:t>
            </w:r>
          </w:p>
        </w:tc>
        <w:tc>
          <w:tcPr>
            <w:tcW w:w="1689" w:type="dxa"/>
          </w:tcPr>
          <w:p w14:paraId="7613C47F" w14:textId="713367D1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3226" w:type="dxa"/>
          </w:tcPr>
          <w:p w14:paraId="6F662579" w14:textId="471ABD3D" w:rsidR="00916B18" w:rsidRPr="008848BA" w:rsidRDefault="001D1F70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administratívneho a vzdelávacieho vybavenia</w:t>
            </w:r>
          </w:p>
        </w:tc>
        <w:tc>
          <w:tcPr>
            <w:tcW w:w="1292" w:type="dxa"/>
          </w:tcPr>
          <w:p w14:paraId="3CB892DC" w14:textId="2E821E77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97.000,00</w:t>
            </w:r>
          </w:p>
        </w:tc>
      </w:tr>
      <w:tr w:rsidR="00916B18" w:rsidRPr="008848BA" w14:paraId="24D261FA" w14:textId="77777777" w:rsidTr="002C51E6">
        <w:tc>
          <w:tcPr>
            <w:tcW w:w="812" w:type="dxa"/>
          </w:tcPr>
          <w:p w14:paraId="6CE26056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396BD27" w14:textId="2885FFAE" w:rsidR="00916B18" w:rsidRPr="008848BA" w:rsidRDefault="003613CC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ŠKOLA PRE ZÁKLADNÉ A STREDNÉ VZDELÁVANIE  MILANA PETROVIĆA SO ŽIACKYM DOMOVOM</w:t>
            </w:r>
          </w:p>
        </w:tc>
        <w:tc>
          <w:tcPr>
            <w:tcW w:w="1689" w:type="dxa"/>
          </w:tcPr>
          <w:p w14:paraId="08E34907" w14:textId="5C22B6FC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3226" w:type="dxa"/>
          </w:tcPr>
          <w:p w14:paraId="12754C71" w14:textId="4B27F38B" w:rsidR="00916B18" w:rsidRPr="008848BA" w:rsidRDefault="00857FBA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sz w:val="20"/>
                <w:szCs w:val="20"/>
              </w:rPr>
              <w:t>Obstarávanie počítačového a vzdelávacieho vybavenia</w:t>
            </w:r>
          </w:p>
        </w:tc>
        <w:tc>
          <w:tcPr>
            <w:tcW w:w="1292" w:type="dxa"/>
          </w:tcPr>
          <w:p w14:paraId="390235B0" w14:textId="50D794FE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55,000.00</w:t>
            </w:r>
          </w:p>
        </w:tc>
      </w:tr>
      <w:tr w:rsidR="00916B18" w:rsidRPr="008848BA" w14:paraId="7690C02A" w14:textId="77777777" w:rsidTr="002C51E6">
        <w:tc>
          <w:tcPr>
            <w:tcW w:w="812" w:type="dxa"/>
          </w:tcPr>
          <w:p w14:paraId="3722804E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41A1029C" w14:textId="2990B3AB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PETŐFIHO SÁNDORA</w:t>
            </w:r>
          </w:p>
        </w:tc>
        <w:tc>
          <w:tcPr>
            <w:tcW w:w="1689" w:type="dxa"/>
          </w:tcPr>
          <w:p w14:paraId="58EDDF15" w14:textId="3AD2B757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Senta</w:t>
            </w:r>
          </w:p>
        </w:tc>
        <w:tc>
          <w:tcPr>
            <w:tcW w:w="3226" w:type="dxa"/>
          </w:tcPr>
          <w:p w14:paraId="3893FC40" w14:textId="4782981C" w:rsidR="00916B18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Obstaranie vybavenia pre vzdelanie</w:t>
            </w:r>
          </w:p>
        </w:tc>
        <w:tc>
          <w:tcPr>
            <w:tcW w:w="1292" w:type="dxa"/>
          </w:tcPr>
          <w:p w14:paraId="2040F200" w14:textId="797BC556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73.000,00</w:t>
            </w:r>
          </w:p>
        </w:tc>
      </w:tr>
      <w:tr w:rsidR="00916B18" w:rsidRPr="008848BA" w14:paraId="22278A31" w14:textId="77777777" w:rsidTr="001D1F70">
        <w:tc>
          <w:tcPr>
            <w:tcW w:w="812" w:type="dxa"/>
            <w:shd w:val="clear" w:color="auto" w:fill="auto"/>
          </w:tcPr>
          <w:p w14:paraId="1E4E8CB9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  <w:shd w:val="clear" w:color="auto" w:fill="auto"/>
          </w:tcPr>
          <w:p w14:paraId="46796980" w14:textId="2F496CF5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MILETU PROTIĆA</w:t>
            </w:r>
          </w:p>
        </w:tc>
        <w:tc>
          <w:tcPr>
            <w:tcW w:w="1689" w:type="dxa"/>
            <w:shd w:val="clear" w:color="auto" w:fill="auto"/>
          </w:tcPr>
          <w:p w14:paraId="3AD13A9A" w14:textId="40D05D9F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Tovariševo</w:t>
            </w:r>
          </w:p>
        </w:tc>
        <w:tc>
          <w:tcPr>
            <w:tcW w:w="3226" w:type="dxa"/>
            <w:shd w:val="clear" w:color="auto" w:fill="auto"/>
          </w:tcPr>
          <w:p w14:paraId="07C1FD64" w14:textId="7F231559" w:rsidR="00916B18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školského nábytku</w:t>
            </w:r>
          </w:p>
        </w:tc>
        <w:tc>
          <w:tcPr>
            <w:tcW w:w="1292" w:type="dxa"/>
          </w:tcPr>
          <w:p w14:paraId="382297D5" w14:textId="1C4E781E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68,000 00</w:t>
            </w:r>
          </w:p>
        </w:tc>
      </w:tr>
      <w:tr w:rsidR="00916B18" w:rsidRPr="008848BA" w14:paraId="20242672" w14:textId="77777777" w:rsidTr="002C51E6">
        <w:tc>
          <w:tcPr>
            <w:tcW w:w="812" w:type="dxa"/>
          </w:tcPr>
          <w:p w14:paraId="4D864BF1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341C289B" w14:textId="2EE5B192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ŠKOLA PRE ZÁKLADNÉ VZDELÁVANIE DOSPELÝCH</w:t>
            </w:r>
          </w:p>
        </w:tc>
        <w:tc>
          <w:tcPr>
            <w:tcW w:w="1689" w:type="dxa"/>
          </w:tcPr>
          <w:p w14:paraId="374E83CC" w14:textId="60B2A2E3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Sombor</w:t>
            </w:r>
          </w:p>
        </w:tc>
        <w:tc>
          <w:tcPr>
            <w:tcW w:w="3226" w:type="dxa"/>
          </w:tcPr>
          <w:p w14:paraId="5A22F982" w14:textId="72F248E7" w:rsidR="00916B18" w:rsidRPr="008848BA" w:rsidRDefault="001D1F70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Obstarávanie počítačového a vzdelávacieho vybavenia</w:t>
            </w:r>
          </w:p>
        </w:tc>
        <w:tc>
          <w:tcPr>
            <w:tcW w:w="1292" w:type="dxa"/>
          </w:tcPr>
          <w:p w14:paraId="0ACAC63F" w14:textId="0962E4C1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250,000 00</w:t>
            </w:r>
          </w:p>
        </w:tc>
      </w:tr>
      <w:tr w:rsidR="00916B18" w:rsidRPr="008848BA" w14:paraId="42B3A467" w14:textId="77777777" w:rsidTr="002C51E6">
        <w:tc>
          <w:tcPr>
            <w:tcW w:w="812" w:type="dxa"/>
          </w:tcPr>
          <w:p w14:paraId="0ACD3D20" w14:textId="77777777" w:rsidR="00916B18" w:rsidRPr="008848BA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277" w:type="dxa"/>
          </w:tcPr>
          <w:p w14:paraId="7EAEA254" w14:textId="3CD9FB37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ZŠ NEBOJŠU JERKOVIĆA</w:t>
            </w:r>
          </w:p>
        </w:tc>
        <w:tc>
          <w:tcPr>
            <w:tcW w:w="1689" w:type="dxa"/>
          </w:tcPr>
          <w:p w14:paraId="0C966914" w14:textId="401FC4D1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Budjanovci</w:t>
            </w:r>
          </w:p>
        </w:tc>
        <w:tc>
          <w:tcPr>
            <w:tcW w:w="3226" w:type="dxa"/>
          </w:tcPr>
          <w:p w14:paraId="0149E1C9" w14:textId="4DDA1D39" w:rsidR="00916B18" w:rsidRPr="008848BA" w:rsidRDefault="002C51E6" w:rsidP="001D1F70">
            <w:pPr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 xml:space="preserve">Obstaranie vybavenia pre vzdelanie </w:t>
            </w:r>
          </w:p>
        </w:tc>
        <w:tc>
          <w:tcPr>
            <w:tcW w:w="1292" w:type="dxa"/>
          </w:tcPr>
          <w:p w14:paraId="0A67945F" w14:textId="31EE6906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sz w:val="20"/>
                <w:szCs w:val="20"/>
              </w:rPr>
              <w:t>39,000.00.</w:t>
            </w:r>
          </w:p>
        </w:tc>
      </w:tr>
      <w:tr w:rsidR="00916B18" w:rsidRPr="008848BA" w14:paraId="4E549FBB" w14:textId="77777777" w:rsidTr="00916B18">
        <w:tc>
          <w:tcPr>
            <w:tcW w:w="9004" w:type="dxa"/>
            <w:gridSpan w:val="4"/>
          </w:tcPr>
          <w:p w14:paraId="156FAAD9" w14:textId="6D352A5D" w:rsidR="00916B18" w:rsidRPr="008848BA" w:rsidRDefault="0058327B" w:rsidP="0058327B">
            <w:pPr>
              <w:ind w:right="1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  <w:bookmarkStart w:id="0" w:name="_GoBack"/>
            <w:bookmarkEnd w:id="0"/>
          </w:p>
        </w:tc>
        <w:tc>
          <w:tcPr>
            <w:tcW w:w="1292" w:type="dxa"/>
          </w:tcPr>
          <w:p w14:paraId="77FA09BD" w14:textId="74D87EB1" w:rsidR="00916B18" w:rsidRPr="008848BA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BA">
              <w:rPr>
                <w:rFonts w:asciiTheme="minorHAnsi" w:hAnsiTheme="minorHAnsi"/>
                <w:b/>
                <w:sz w:val="20"/>
                <w:szCs w:val="20"/>
              </w:rPr>
              <w:t>1,000,000.00</w:t>
            </w:r>
          </w:p>
        </w:tc>
      </w:tr>
    </w:tbl>
    <w:p w14:paraId="430BCF30" w14:textId="0AF6A82C" w:rsidR="00DD318F" w:rsidRPr="008848BA" w:rsidRDefault="00DD31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339E4D64" w14:textId="5B0BD203" w:rsidR="0009048F" w:rsidRPr="008848BA" w:rsidRDefault="000904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6F84B160" w14:textId="77777777" w:rsidR="0009048F" w:rsidRPr="008848BA" w:rsidRDefault="0009048F" w:rsidP="00DD318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37ACC061" w14:textId="10C93E80" w:rsidR="00DD318F" w:rsidRPr="008848BA" w:rsidRDefault="00DD318F" w:rsidP="00915C66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bCs/>
          <w:sz w:val="20"/>
          <w:szCs w:val="20"/>
        </w:rPr>
        <w:t>III.</w:t>
      </w:r>
    </w:p>
    <w:p w14:paraId="795D25C6" w14:textId="22469B39" w:rsidR="00DD318F" w:rsidRPr="008848B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ab/>
        <w:t>Prostriedky z bodu II. tohto rozhodnutia sú určené Pokrajinským parlamentným uznesením o rozpočte Autonómnej pokrajiny Vojvodiny  na rok 2023 (Úradný vestník APV č. 54/22), v osobitnom oddieli Pokrajinského sekretariátu vzdelávania, predpisov, správy a národnostných menšín – národnostných spoločenstiev (ďalej: sekretariát), Program 2003 – Základné vzdelávanie, Programová aktivita 1005 – Vzdelávanie dospelých, funkčná klasifikácia 910, ekonomická klasifikácia 4632– Kapitálové transfery iným úrovniam správy, zdroj financovania 01 00 – Všeobecné príjmy a výnosy rozpočtu a sú prevádzané užívateľom v súlade s prílevom finančných prostriedkov do rozpočtu AP Vojvodiny, resp. s likvidnými možnosťami rozpočtu.</w:t>
      </w:r>
    </w:p>
    <w:p w14:paraId="09BD9C06" w14:textId="77777777" w:rsidR="0009048F" w:rsidRPr="008848BA" w:rsidRDefault="0009048F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057F0349" w14:textId="77777777" w:rsidR="002F1673" w:rsidRPr="008848B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74ADBFCA" w14:textId="77777777" w:rsidR="00DD318F" w:rsidRPr="008848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IV.</w:t>
      </w:r>
    </w:p>
    <w:p w14:paraId="48A39208" w14:textId="77777777" w:rsidR="00DD318F" w:rsidRPr="008848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6261B3E" w14:textId="4FAF2D9B" w:rsidR="00B379DB" w:rsidRPr="008848BA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bCs/>
          <w:iCs/>
          <w:sz w:val="20"/>
          <w:szCs w:val="20"/>
        </w:rPr>
        <w:tab/>
      </w:r>
      <w:r w:rsidRPr="008848BA">
        <w:rPr>
          <w:rFonts w:asciiTheme="minorHAnsi" w:hAnsiTheme="minorHAnsi"/>
          <w:sz w:val="20"/>
          <w:szCs w:val="20"/>
        </w:rPr>
        <w:t>Používatelia pri nákupe zariadenia uvedeného v článku 1.  tohto rozhodnutia konajú v súlade s ustanoveniami Zákona o verejnom obstarávaní (vestník Službeni glasnik RS č. 91/19 - zákon) a jeho interným zákonom o verejnom obstarávaní a obstarávaní, na ktoré sa zákon nevzťahuje. Za postup obstarávania a výber uchádzača zodpovedá obstarávateľ – príjemca a v ňom zodpovedná osoba.</w:t>
      </w:r>
    </w:p>
    <w:p w14:paraId="1906C739" w14:textId="341595B2" w:rsidR="0009048F" w:rsidRPr="008848BA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3B1CAC26" w14:textId="56050984" w:rsidR="0009048F" w:rsidRPr="008848BA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A4AF362" w14:textId="4867B5B1" w:rsidR="0009048F" w:rsidRPr="008848BA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DB21EE4" w14:textId="4557F7A1" w:rsidR="0009048F" w:rsidRPr="008848BA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3EEFE74D" w14:textId="4A173C24" w:rsidR="00DD318F" w:rsidRPr="008848B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  <w:lang w:val="ru-RU"/>
        </w:rPr>
      </w:pPr>
    </w:p>
    <w:p w14:paraId="14893D48" w14:textId="77777777" w:rsidR="00DD318F" w:rsidRPr="008848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V.</w:t>
      </w:r>
    </w:p>
    <w:p w14:paraId="7000B17E" w14:textId="77777777" w:rsidR="00DD318F" w:rsidRPr="008848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65A633C5" w14:textId="77777777" w:rsidR="00DD318F" w:rsidRPr="008848BA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ab/>
        <w:t xml:space="preserve">Sekretariát informuje užívateľa o rozdelení finančných prostriedkov určených týmto rozhodnutím. </w:t>
      </w:r>
    </w:p>
    <w:p w14:paraId="341CF64B" w14:textId="77777777" w:rsidR="002F1673" w:rsidRPr="008848B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56215A09" w14:textId="77777777" w:rsidR="00DD318F" w:rsidRPr="008848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VI.</w:t>
      </w:r>
    </w:p>
    <w:p w14:paraId="5887ED59" w14:textId="77777777" w:rsidR="00DD318F" w:rsidRPr="008848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71A9669D" w14:textId="77777777" w:rsidR="00DD318F" w:rsidRPr="008848BA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ab/>
        <w:t xml:space="preserve">Sekretariát prevezme záväzok voči užívateľom na základe písomnej zmluvy. </w:t>
      </w:r>
    </w:p>
    <w:p w14:paraId="0AD29BD6" w14:textId="77777777" w:rsidR="00DD318F" w:rsidRPr="008848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4CB10B87" w14:textId="77777777" w:rsidR="00DD318F" w:rsidRPr="008848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VII.</w:t>
      </w:r>
    </w:p>
    <w:p w14:paraId="3F140905" w14:textId="77777777" w:rsidR="00DD318F" w:rsidRPr="008848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AAC986" w14:textId="77777777" w:rsidR="00DD318F" w:rsidRPr="008848B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ab/>
        <w:t>Toto rozhodnutie je konečné a nemožno proti nemu podať opravný prostriedok.</w:t>
      </w:r>
    </w:p>
    <w:p w14:paraId="7902092B" w14:textId="77777777" w:rsidR="00DD318F" w:rsidRPr="008848BA" w:rsidRDefault="00DD318F" w:rsidP="00DD318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5E26C19D" w14:textId="77777777" w:rsidR="00DD318F" w:rsidRPr="008848BA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0FDE7BC8" w14:textId="77777777" w:rsidR="00DD318F" w:rsidRPr="008848BA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VIII.</w:t>
      </w:r>
    </w:p>
    <w:p w14:paraId="653F4FAB" w14:textId="77777777" w:rsidR="00DD318F" w:rsidRPr="008848BA" w:rsidRDefault="00DD318F" w:rsidP="00DD318F">
      <w:pPr>
        <w:jc w:val="center"/>
        <w:rPr>
          <w:rFonts w:asciiTheme="minorHAnsi" w:hAnsiTheme="minorHAnsi" w:cstheme="minorHAnsi"/>
          <w:b/>
          <w:sz w:val="20"/>
          <w:szCs w:val="20"/>
          <w:lang w:val="sr-Latn-CS"/>
        </w:rPr>
      </w:pPr>
    </w:p>
    <w:p w14:paraId="48E02CCF" w14:textId="77777777" w:rsidR="00DD318F" w:rsidRPr="008848B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ab/>
        <w:t>Za výkon tohto rozhodnutia je zodpovedný Sektor pre hmotno-finančné úkony sekretariátu.</w:t>
      </w:r>
    </w:p>
    <w:p w14:paraId="5B23EB4C" w14:textId="77777777" w:rsidR="00DD318F" w:rsidRPr="008848BA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0C06A43F" w14:textId="77777777" w:rsidR="00DD318F" w:rsidRPr="008848BA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Latn-CS"/>
        </w:rPr>
      </w:pPr>
    </w:p>
    <w:p w14:paraId="75D7ABFF" w14:textId="77777777" w:rsidR="00DD318F" w:rsidRPr="008848BA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6DEE4ECB" w14:textId="77777777" w:rsidR="002F1673" w:rsidRPr="008848BA" w:rsidRDefault="002F1673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6A51B702" w14:textId="77777777" w:rsidR="002F1673" w:rsidRPr="008848BA" w:rsidRDefault="002F1673" w:rsidP="00DD318F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5BE6ABE8" w14:textId="77777777" w:rsidR="00DD318F" w:rsidRPr="008848BA" w:rsidRDefault="00DD318F" w:rsidP="00DD318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48BA">
        <w:rPr>
          <w:rFonts w:asciiTheme="minorHAnsi" w:hAnsiTheme="minorHAnsi"/>
          <w:b/>
          <w:sz w:val="20"/>
          <w:szCs w:val="20"/>
        </w:rPr>
        <w:t>Rozhodnutie doručiť:</w:t>
      </w:r>
    </w:p>
    <w:p w14:paraId="3B5DB780" w14:textId="77777777" w:rsidR="00DD318F" w:rsidRPr="008848BA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>Sektoru pre hmotno-finančné úkony sekretariátu</w:t>
      </w:r>
    </w:p>
    <w:p w14:paraId="155589A3" w14:textId="77777777" w:rsidR="00DD318F" w:rsidRPr="008848BA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 xml:space="preserve">Archívu  </w:t>
      </w:r>
    </w:p>
    <w:p w14:paraId="0D8DE76B" w14:textId="77777777" w:rsidR="00DD318F" w:rsidRPr="008848BA" w:rsidRDefault="00DD318F" w:rsidP="00DD318F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17F3A600" w14:textId="77777777" w:rsidR="00B64D16" w:rsidRPr="008848BA" w:rsidRDefault="00B64D16" w:rsidP="00B64D16">
      <w:pPr>
        <w:ind w:left="6732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>POKRAJINSKÝ TAJOMNÍK</w:t>
      </w:r>
    </w:p>
    <w:p w14:paraId="79341554" w14:textId="77777777" w:rsidR="00B64D16" w:rsidRPr="008848BA" w:rsidRDefault="00B64D16" w:rsidP="00B64D16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5E2334B8" w14:textId="77777777" w:rsidR="00B64D16" w:rsidRPr="008848BA" w:rsidRDefault="00B64D16" w:rsidP="00B64D16">
      <w:pPr>
        <w:ind w:left="7092" w:firstLine="696"/>
        <w:jc w:val="both"/>
        <w:rPr>
          <w:rFonts w:asciiTheme="minorHAnsi" w:hAnsiTheme="minorHAnsi" w:cstheme="minorHAnsi"/>
          <w:sz w:val="20"/>
          <w:szCs w:val="20"/>
        </w:rPr>
      </w:pPr>
      <w:r w:rsidRPr="008848BA">
        <w:rPr>
          <w:rFonts w:asciiTheme="minorHAnsi" w:hAnsiTheme="minorHAnsi"/>
          <w:sz w:val="20"/>
          <w:szCs w:val="20"/>
        </w:rPr>
        <w:t xml:space="preserve">Zsolt Szakállas </w:t>
      </w:r>
    </w:p>
    <w:p w14:paraId="2EE87897" w14:textId="77777777" w:rsidR="00DD318F" w:rsidRPr="00495F21" w:rsidRDefault="00DD318F" w:rsidP="00DD318F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766F3FA" w14:textId="77777777" w:rsidR="00FE315C" w:rsidRPr="00495F21" w:rsidRDefault="00FE315C" w:rsidP="00BA171C">
      <w:pPr>
        <w:rPr>
          <w:rFonts w:asciiTheme="minorHAnsi" w:hAnsiTheme="minorHAnsi" w:cstheme="minorHAnsi"/>
          <w:sz w:val="20"/>
          <w:szCs w:val="20"/>
          <w:lang w:val="sr-Latn-RS"/>
        </w:rPr>
      </w:pPr>
    </w:p>
    <w:sectPr w:rsidR="00FE315C" w:rsidRPr="00495F21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CCAE" w14:textId="77777777" w:rsidR="000808C7" w:rsidRDefault="000808C7">
      <w:r>
        <w:separator/>
      </w:r>
    </w:p>
  </w:endnote>
  <w:endnote w:type="continuationSeparator" w:id="0">
    <w:p w14:paraId="00AE9EC7" w14:textId="77777777" w:rsidR="000808C7" w:rsidRDefault="0008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E9602" w14:textId="77777777" w:rsidR="000808C7" w:rsidRDefault="000808C7">
      <w:r>
        <w:separator/>
      </w:r>
    </w:p>
  </w:footnote>
  <w:footnote w:type="continuationSeparator" w:id="0">
    <w:p w14:paraId="36378E73" w14:textId="77777777" w:rsidR="000808C7" w:rsidRDefault="0008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E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D7BC5" w14:textId="77777777" w:rsidR="0066550D" w:rsidRDefault="00080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6549"/>
    <w:multiLevelType w:val="hybridMultilevel"/>
    <w:tmpl w:val="CF8CB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808C7"/>
    <w:rsid w:val="0008350E"/>
    <w:rsid w:val="0009048F"/>
    <w:rsid w:val="000A147D"/>
    <w:rsid w:val="000B2001"/>
    <w:rsid w:val="000C1486"/>
    <w:rsid w:val="000E3C9B"/>
    <w:rsid w:val="000E4F1B"/>
    <w:rsid w:val="001D1F70"/>
    <w:rsid w:val="001E263A"/>
    <w:rsid w:val="0026081B"/>
    <w:rsid w:val="002C51E6"/>
    <w:rsid w:val="002C5465"/>
    <w:rsid w:val="002F1673"/>
    <w:rsid w:val="003007F4"/>
    <w:rsid w:val="00304B81"/>
    <w:rsid w:val="00327EE5"/>
    <w:rsid w:val="003417A1"/>
    <w:rsid w:val="003613CC"/>
    <w:rsid w:val="00363783"/>
    <w:rsid w:val="00395898"/>
    <w:rsid w:val="003B03BA"/>
    <w:rsid w:val="00400299"/>
    <w:rsid w:val="00456DA7"/>
    <w:rsid w:val="00460AC8"/>
    <w:rsid w:val="00495F21"/>
    <w:rsid w:val="004A5E90"/>
    <w:rsid w:val="004E07ED"/>
    <w:rsid w:val="005011BA"/>
    <w:rsid w:val="005015A2"/>
    <w:rsid w:val="00571577"/>
    <w:rsid w:val="00575DC4"/>
    <w:rsid w:val="0058327B"/>
    <w:rsid w:val="005B240F"/>
    <w:rsid w:val="005D4C4F"/>
    <w:rsid w:val="005E243B"/>
    <w:rsid w:val="005F29DB"/>
    <w:rsid w:val="006316B4"/>
    <w:rsid w:val="006467F8"/>
    <w:rsid w:val="006B2564"/>
    <w:rsid w:val="006E4B33"/>
    <w:rsid w:val="007020B8"/>
    <w:rsid w:val="0070471A"/>
    <w:rsid w:val="007109F3"/>
    <w:rsid w:val="007659C6"/>
    <w:rsid w:val="007827C2"/>
    <w:rsid w:val="00792806"/>
    <w:rsid w:val="007F402B"/>
    <w:rsid w:val="00827447"/>
    <w:rsid w:val="008309C2"/>
    <w:rsid w:val="00836F4D"/>
    <w:rsid w:val="00857FBA"/>
    <w:rsid w:val="008635DD"/>
    <w:rsid w:val="00875986"/>
    <w:rsid w:val="008848BA"/>
    <w:rsid w:val="00887AA0"/>
    <w:rsid w:val="0089055A"/>
    <w:rsid w:val="00894DC0"/>
    <w:rsid w:val="008C4023"/>
    <w:rsid w:val="009126F8"/>
    <w:rsid w:val="00915C66"/>
    <w:rsid w:val="00916B18"/>
    <w:rsid w:val="0092378E"/>
    <w:rsid w:val="00A52077"/>
    <w:rsid w:val="00A60760"/>
    <w:rsid w:val="00A64089"/>
    <w:rsid w:val="00B01074"/>
    <w:rsid w:val="00B20F70"/>
    <w:rsid w:val="00B22928"/>
    <w:rsid w:val="00B379DB"/>
    <w:rsid w:val="00B47143"/>
    <w:rsid w:val="00B51BAC"/>
    <w:rsid w:val="00B64D16"/>
    <w:rsid w:val="00BA171C"/>
    <w:rsid w:val="00BE2D8E"/>
    <w:rsid w:val="00BF2039"/>
    <w:rsid w:val="00C24919"/>
    <w:rsid w:val="00CC582F"/>
    <w:rsid w:val="00CC60EA"/>
    <w:rsid w:val="00D158ED"/>
    <w:rsid w:val="00D266BC"/>
    <w:rsid w:val="00D353CD"/>
    <w:rsid w:val="00DC1724"/>
    <w:rsid w:val="00DD318F"/>
    <w:rsid w:val="00E05ADB"/>
    <w:rsid w:val="00E30BB2"/>
    <w:rsid w:val="00E31EDA"/>
    <w:rsid w:val="00E733B4"/>
    <w:rsid w:val="00E82498"/>
    <w:rsid w:val="00EE7FC8"/>
    <w:rsid w:val="00EF5733"/>
    <w:rsid w:val="00EF63C5"/>
    <w:rsid w:val="00F22062"/>
    <w:rsid w:val="00F649C5"/>
    <w:rsid w:val="00F66727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B328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43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43B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53AC-2234-43BB-B703-29FEAD3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Zdenka Valent</cp:lastModifiedBy>
  <cp:revision>4</cp:revision>
  <cp:lastPrinted>2023-05-11T06:47:00Z</cp:lastPrinted>
  <dcterms:created xsi:type="dcterms:W3CDTF">2023-05-11T07:44:00Z</dcterms:created>
  <dcterms:modified xsi:type="dcterms:W3CDTF">2023-05-11T07:57:00Z</dcterms:modified>
</cp:coreProperties>
</file>