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Autonómna pokrajina Vojvodina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4F76BC" w:rsidRDefault="008420CD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Bulvár Mihajla Pupina 16</w:t>
            </w:r>
            <w:bookmarkStart w:id="0" w:name="_GoBack"/>
            <w:bookmarkEnd w:id="0"/>
            <w:r w:rsidR="006C4E2F">
              <w:rPr>
                <w:sz w:val="16"/>
                <w:szCs w:val="16"/>
              </w:rPr>
              <w:br/>
              <w:t>21 000 Nový Sad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4819,  487  4157</w:t>
            </w:r>
          </w:p>
          <w:p w:rsidR="006C4E2F" w:rsidRDefault="00766A66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t>tatjana.kuran@vojvodinа.gov.rs</w:t>
            </w:r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3E48E1">
      <w:pPr>
        <w:spacing w:after="0" w:line="240" w:lineRule="auto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PRIHLÁŠKA NA SÚBEH</w:t>
      </w:r>
    </w:p>
    <w:p w:rsidR="009A48F3" w:rsidRDefault="00655BF2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 JEDNOTKY LOKÁLNYCH SAMOSPRÁV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 MENE PREDŠKOLSKÝCH USTANOVIZNÍ SO SÍDLOM NA ÚZEMÍ AP VOJVODINY</w:t>
      </w:r>
    </w:p>
    <w:p w:rsidR="00F87852" w:rsidRPr="004F76BC" w:rsidRDefault="00655BF2" w:rsidP="00655BF2">
      <w:pPr>
        <w:spacing w:after="0" w:line="240" w:lineRule="auto"/>
        <w:jc w:val="center"/>
        <w:rPr>
          <w:bCs/>
        </w:rPr>
      </w:pPr>
      <w:r>
        <w:t xml:space="preserve">NA FINANCOVANIE A SPOLUFINANCOVANIE PROGRAMOV A PROJEKTOV V OBLASTI PREDŠKOLSKEJ VÝCHOVY A VZDELÁVANIA V AP VOJVODINE NA ROK 2023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Názov jednotky lokálnej samosprávy: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>
              <w:t>Sídlo jednotky lokálnej samosprávy: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</w:pPr>
            <w:r>
              <w:t xml:space="preserve">Údaje o </w:t>
            </w:r>
            <w:r>
              <w:rPr>
                <w:b/>
                <w:bCs/>
              </w:rPr>
              <w:t>predškolskej ustanovizni</w:t>
            </w:r>
            <w:r>
              <w:t>, v mene ktorej sa prihlasuje program/projekt</w:t>
            </w:r>
          </w:p>
          <w:p w:rsidR="004C46B2" w:rsidRPr="00AA356F" w:rsidRDefault="004C46B2" w:rsidP="00AA356F">
            <w:pPr>
              <w:spacing w:after="0" w:line="240" w:lineRule="auto"/>
            </w:pPr>
            <w:r>
              <w:t xml:space="preserve"> (vypĺňa iba jednotka lokálnej samosprávy)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Názov predškolskej ustanovizne: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Poštové číslo a sídlo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Adresa (ulica a číslo)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Telefónne číslo a číslo faxu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E-mailová adresa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Zodpovedná osoba predškolskej ustanovizne (riaditeľ)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Daňové identifikačné číslo (DIČ):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Identifikačné číslo: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1B5913" w:rsidRDefault="001B5913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Číslo účtu v Správe trezoru (účet bežného hospodárenia):</w:t>
            </w: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detí v predškolskej ustanovizni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vychovávateľov v predškolskej ustanovizni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detí v predškolskej ustanovizni zahrnutých programom/projektom: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vychovávateľov v predškolskej ustanovizni zahrnutých programom/projektom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Adresa jednotky lokálnej samosprávy: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</w:rPr>
            </w:pPr>
            <w:r>
              <w:t>Zodpovedná osoba jednotky lokálnej samosprávy (predseda/starosta)</w:t>
            </w:r>
          </w:p>
        </w:tc>
        <w:tc>
          <w:tcPr>
            <w:tcW w:w="5918" w:type="dxa"/>
            <w:vAlign w:val="center"/>
          </w:tcPr>
          <w:p w:rsidR="00AF056F" w:rsidRPr="004C46B2" w:rsidRDefault="00AF056F" w:rsidP="00AF056F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4C46B2" w:rsidRDefault="00AF056F" w:rsidP="00AF056F">
            <w:pPr>
              <w:spacing w:after="0" w:line="240" w:lineRule="auto"/>
            </w:pPr>
            <w:r>
              <w:t>Číslo účtu v Správe trezoru: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 xml:space="preserve">Modernizácia výchovno-vzdelávacej práce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a) modernizácia výchovno-vzdelávacej práce prostredníctvom inovácie a tvorivosti všetkých účastníkov,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>b) odborný rozvoj personálu (pre nevyvinuté a výrazne nevyvinuté  jednotky lokálnej samosprávy podľa jednotného zoznamu vyvinutosti regiónov a jednotiek lokálnych samospráv).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Podporovanie inkluzívnej výchovy a vzdelávania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>a) sociálne začlenenie a podpora detí s poruchami v rozvoji a zdravotným postihnutím a detí zo sociálne citlivých skupín,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b) podpora detí s výnimočnými schopnosťami, rozvoj talentov v súlade s ich výchovno-vzdelávacími potrebami.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Pestovanie multikultúrnosti/ interkultúrnosti a tradície, materinského jazyka príslušníkov národnostných menšín – národnostných spoločenstiev</w:t>
            </w:r>
            <w:r>
              <w:t xml:space="preserve"> – vytváranie podmienok pre vzájomné spoznávanie sa a získavanie </w:t>
            </w:r>
            <w:r>
              <w:lastRenderedPageBreak/>
              <w:t>vedomostí o histórii, kultúre a tradícii detí príslušníkov rôznych národnostných menšín – národnostných spoločenstiev.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  <w:bCs/>
              </w:rPr>
              <w:lastRenderedPageBreak/>
              <w:t>Všeobecný cieľ programu/projektu:</w:t>
            </w:r>
            <w:r>
              <w:t xml:space="preserve"> </w:t>
            </w:r>
            <w:r>
              <w:rPr>
                <w:i/>
              </w:rPr>
              <w:t xml:space="preserve">Opísať všeobecný cieľ programu/projektu. Čo chcete vo všeobecnosti dosiahnuť týmto programom/projektom z dlhodobého hľadiska?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</w:rPr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9A48F3">
            <w:pPr>
              <w:spacing w:after="0" w:line="240" w:lineRule="auto"/>
            </w:pPr>
            <w:r>
              <w:rPr>
                <w:b/>
                <w:bCs/>
              </w:rPr>
              <w:t>Špecifické ciele programu/projektu:</w:t>
            </w:r>
            <w:r>
              <w:t xml:space="preserve"> </w:t>
            </w:r>
            <w:r>
              <w:rPr>
                <w:i/>
              </w:rPr>
              <w:t>Uveďte, definujte a opíšte všetky konkrétne ciele Vášho programu/projektu.     Čo chcete, aby program/projekt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Na úrovni PU/obecná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Obvodová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Pokrajinský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Republiková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Medzinárodná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Opis aktivity a lokalita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  <w:bCs/>
              </w:rPr>
              <w:lastRenderedPageBreak/>
              <w:t>Očakávané výsledky:</w:t>
            </w:r>
            <w:r>
              <w:t xml:space="preserve"> </w:t>
            </w:r>
            <w:r>
              <w:rPr>
                <w:i/>
              </w:rPr>
              <w:t xml:space="preserve">Uveďte a kvantifikujte všetky výsledky, ktoré vyplynú z Vašich aktivít.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Výsledky predstavujú konečné výsledky konkrétnej projektovej činnosti. Uveďte výsledky, ktoré prispievajú k dosiahnutiu stanovených cieľov. Musia byť merateľné, dosiahnuteľné a určené.</w:t>
            </w:r>
          </w:p>
          <w:p w:rsidR="00F87852" w:rsidRPr="004F76BC" w:rsidRDefault="00F87852" w:rsidP="009A48F3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  <w:bCs/>
              </w:rPr>
              <w:t>Vplyv programu/projektu:</w:t>
            </w:r>
            <w:r>
              <w:t xml:space="preserve"> </w:t>
            </w:r>
            <w:r>
              <w:rPr>
                <w:i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  <w:bCs/>
              </w:rPr>
              <w:t>Udržateľnosť:</w:t>
            </w:r>
            <w:r>
              <w:t xml:space="preserve"> </w:t>
            </w:r>
            <w:r>
              <w:rPr>
                <w:i/>
              </w:rPr>
              <w:t>Opíšte, čo sa stane s výsledkami dosiahnutými v rámci projektu. Aké činnosti plánujete po dokončení projektu? Čo by sa malo urobiť po dokončení projektu? Načrtnúť finančné, inštitucionálne a štrukturálne aspekty udržateľnosti.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A77E37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77E37" w:rsidRDefault="00A77E37" w:rsidP="00A77E37">
            <w:pPr>
              <w:spacing w:after="0" w:line="240" w:lineRule="auto"/>
            </w:pPr>
            <w:r>
              <w:t>Či uvedený program/projekt prispieva k rodovej rovnosti</w:t>
            </w:r>
          </w:p>
          <w:p w:rsidR="00A77E37" w:rsidRPr="004F76BC" w:rsidRDefault="00A77E37" w:rsidP="00A77E37">
            <w:pPr>
              <w:spacing w:after="0" w:line="240" w:lineRule="auto"/>
            </w:pPr>
            <w:r>
              <w:t>(okrúžkovať JEDNO z ponúknutých)</w:t>
            </w:r>
          </w:p>
        </w:tc>
        <w:tc>
          <w:tcPr>
            <w:tcW w:w="5867" w:type="dxa"/>
            <w:gridSpan w:val="2"/>
            <w:vAlign w:val="center"/>
          </w:tcPr>
          <w:p w:rsidR="00A77E37" w:rsidRPr="004F76BC" w:rsidRDefault="00A77E37" w:rsidP="007F325D">
            <w:pPr>
              <w:spacing w:after="0" w:line="240" w:lineRule="auto"/>
            </w:pPr>
            <w:r>
              <w:t>ÁNO       NIE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1.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2.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PU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</w:rPr>
            </w:pPr>
            <w:r>
              <w:rPr>
                <w:b/>
              </w:rPr>
              <w:t>ÚHRNNE: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7379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</w:t>
            </w:r>
            <w:r w:rsidR="007379FF">
              <w:rPr>
                <w:b/>
              </w:rPr>
              <w:t>SENIE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</w:pPr>
      <w:r>
        <w:t>O PRIJATÍ POVINNOSTI JEDNOTKY LOKÁLNEJ SAMOSPRÁVY, AK JE POKRAJINSKÝ SEKRETARIÁT FINANCIÉR ALEBO SPOLUFINANCIÉR PROGRAMU/PROJEKTU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</w:pPr>
      <w:r>
        <w:t>Zodpovedná osoba v jednotke lokálnej samosprávy vydáva vyhlásenie: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realizácia bola financovaná/spolufinancovaná Pokrajinským sekretariátom vzdelávania, predpisov, správy a národnostných menšín – národnostných spoločenstiev;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v prípade tlače knihy, publikácie, zborníka, CD atď. predloží sekretariátu 2 kópie.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3A" w:rsidRDefault="00D9133A" w:rsidP="00F14081">
      <w:pPr>
        <w:spacing w:after="0" w:line="240" w:lineRule="auto"/>
      </w:pPr>
      <w:r>
        <w:separator/>
      </w:r>
    </w:p>
  </w:endnote>
  <w:endnote w:type="continuationSeparator" w:id="0">
    <w:p w:rsidR="00D9133A" w:rsidRDefault="00D9133A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3A" w:rsidRDefault="00D9133A" w:rsidP="00F14081">
      <w:pPr>
        <w:spacing w:after="0" w:line="240" w:lineRule="auto"/>
      </w:pPr>
      <w:r>
        <w:separator/>
      </w:r>
    </w:p>
  </w:footnote>
  <w:footnote w:type="continuationSeparator" w:id="0">
    <w:p w:rsidR="00D9133A" w:rsidRDefault="00D9133A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13927"/>
    <w:rsid w:val="00146BC6"/>
    <w:rsid w:val="00164BA4"/>
    <w:rsid w:val="0016609D"/>
    <w:rsid w:val="00195F68"/>
    <w:rsid w:val="001B5913"/>
    <w:rsid w:val="001F1755"/>
    <w:rsid w:val="00224F4C"/>
    <w:rsid w:val="0024711E"/>
    <w:rsid w:val="002607A8"/>
    <w:rsid w:val="002641AC"/>
    <w:rsid w:val="0027031A"/>
    <w:rsid w:val="00277487"/>
    <w:rsid w:val="00303E12"/>
    <w:rsid w:val="00334B14"/>
    <w:rsid w:val="00345ABC"/>
    <w:rsid w:val="0039442C"/>
    <w:rsid w:val="003D46FA"/>
    <w:rsid w:val="003D4BA8"/>
    <w:rsid w:val="003E0FFF"/>
    <w:rsid w:val="003E48E1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379FF"/>
    <w:rsid w:val="00741180"/>
    <w:rsid w:val="007508EE"/>
    <w:rsid w:val="00752C6C"/>
    <w:rsid w:val="00753CFA"/>
    <w:rsid w:val="007612DA"/>
    <w:rsid w:val="00766A66"/>
    <w:rsid w:val="00774477"/>
    <w:rsid w:val="007F325D"/>
    <w:rsid w:val="00807474"/>
    <w:rsid w:val="00817FCD"/>
    <w:rsid w:val="008420CD"/>
    <w:rsid w:val="008D233A"/>
    <w:rsid w:val="008E6AD2"/>
    <w:rsid w:val="0090462A"/>
    <w:rsid w:val="00923922"/>
    <w:rsid w:val="00940BF7"/>
    <w:rsid w:val="009512E1"/>
    <w:rsid w:val="00957855"/>
    <w:rsid w:val="009831EB"/>
    <w:rsid w:val="009A48F3"/>
    <w:rsid w:val="009A6B92"/>
    <w:rsid w:val="009F520E"/>
    <w:rsid w:val="00A124E2"/>
    <w:rsid w:val="00A54CF6"/>
    <w:rsid w:val="00A77E37"/>
    <w:rsid w:val="00AA356F"/>
    <w:rsid w:val="00AA616C"/>
    <w:rsid w:val="00AC4AFC"/>
    <w:rsid w:val="00AF056F"/>
    <w:rsid w:val="00B25BEF"/>
    <w:rsid w:val="00BA264A"/>
    <w:rsid w:val="00BB45CC"/>
    <w:rsid w:val="00BC64ED"/>
    <w:rsid w:val="00BC7A7C"/>
    <w:rsid w:val="00C00706"/>
    <w:rsid w:val="00C21E34"/>
    <w:rsid w:val="00CB0BDD"/>
    <w:rsid w:val="00CC685A"/>
    <w:rsid w:val="00CE3159"/>
    <w:rsid w:val="00D30B6E"/>
    <w:rsid w:val="00D9133A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24CA"/>
    <w:rsid w:val="00F03659"/>
    <w:rsid w:val="00F0613B"/>
    <w:rsid w:val="00F14081"/>
    <w:rsid w:val="00F7642D"/>
    <w:rsid w:val="00F87852"/>
    <w:rsid w:val="00FB79BF"/>
    <w:rsid w:val="00FE54CD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C2592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EA90-9AA8-443F-B64D-385D816A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4</cp:revision>
  <cp:lastPrinted>2023-02-24T11:09:00Z</cp:lastPrinted>
  <dcterms:created xsi:type="dcterms:W3CDTF">2023-02-24T13:03:00Z</dcterms:created>
  <dcterms:modified xsi:type="dcterms:W3CDTF">2023-02-24T13:11:00Z</dcterms:modified>
</cp:coreProperties>
</file>