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9"/>
        <w:tblOverlap w:val="never"/>
        <w:tblW w:w="10065" w:type="dxa"/>
        <w:tblLayout w:type="fixed"/>
        <w:tblLook w:val="00A0" w:firstRow="1" w:lastRow="0" w:firstColumn="1" w:lastColumn="0" w:noHBand="0" w:noVBand="0"/>
      </w:tblPr>
      <w:tblGrid>
        <w:gridCol w:w="2410"/>
        <w:gridCol w:w="7655"/>
      </w:tblGrid>
      <w:tr w:rsidR="00425CE4" w:rsidRPr="00AC4C5D" w14:paraId="07A97FED" w14:textId="77777777" w:rsidTr="00357439">
        <w:trPr>
          <w:trHeight w:val="1975"/>
        </w:trPr>
        <w:tc>
          <w:tcPr>
            <w:tcW w:w="2410" w:type="dxa"/>
          </w:tcPr>
          <w:p w14:paraId="746B0D72" w14:textId="77777777" w:rsidR="00425CE4" w:rsidRPr="00AC4C5D" w:rsidRDefault="00425CE4" w:rsidP="00357439">
            <w:pPr>
              <w:tabs>
                <w:tab w:val="center" w:pos="4703"/>
                <w:tab w:val="right" w:pos="9406"/>
              </w:tabs>
              <w:ind w:right="-106"/>
              <w:rPr>
                <w:color w:val="000000"/>
              </w:rPr>
            </w:pPr>
            <w:r w:rsidRPr="00AC4C5D">
              <w:rPr>
                <w:noProof/>
                <w:color w:val="000000"/>
                <w:lang w:val="sr-Latn-RS" w:eastAsia="sr-Latn-RS"/>
              </w:rPr>
              <w:drawing>
                <wp:inline distT="0" distB="0" distL="0" distR="0" wp14:anchorId="002C8935" wp14:editId="479864EF">
                  <wp:extent cx="1478280" cy="96012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7655" w:type="dxa"/>
          </w:tcPr>
          <w:p w14:paraId="49EFB72A" w14:textId="77777777" w:rsidR="00425CE4" w:rsidRPr="00AC4C5D" w:rsidRDefault="00425CE4" w:rsidP="00357439">
            <w:pPr>
              <w:tabs>
                <w:tab w:val="center" w:pos="4703"/>
                <w:tab w:val="right" w:pos="9406"/>
              </w:tabs>
            </w:pPr>
            <w:r>
              <w:rPr>
                <w:sz w:val="22"/>
                <w:szCs w:val="22"/>
              </w:rPr>
              <w:t>Republica Serbia</w:t>
            </w:r>
          </w:p>
          <w:p w14:paraId="0C529DB4" w14:textId="77777777" w:rsidR="00425CE4" w:rsidRPr="00AC4C5D" w:rsidRDefault="00425CE4" w:rsidP="00357439">
            <w:r>
              <w:rPr>
                <w:sz w:val="22"/>
                <w:szCs w:val="22"/>
              </w:rPr>
              <w:t>Provincia Autonomă Voivodina</w:t>
            </w:r>
          </w:p>
          <w:p w14:paraId="5878B4E4" w14:textId="77777777" w:rsidR="00425CE4" w:rsidRPr="00AC4C5D" w:rsidRDefault="00425CE4" w:rsidP="00357439">
            <w:pPr>
              <w:rPr>
                <w:b/>
              </w:rPr>
            </w:pPr>
            <w:r>
              <w:rPr>
                <w:b/>
                <w:sz w:val="22"/>
                <w:szCs w:val="22"/>
              </w:rPr>
              <w:t>Secretariatul Provincial pentru Educaţie, Reglementări,</w:t>
            </w:r>
          </w:p>
          <w:p w14:paraId="29C07901" w14:textId="77777777" w:rsidR="00425CE4" w:rsidRPr="00AC4C5D" w:rsidRDefault="00425CE4" w:rsidP="00357439">
            <w:pPr>
              <w:rPr>
                <w:b/>
              </w:rPr>
            </w:pPr>
            <w:r>
              <w:rPr>
                <w:b/>
                <w:sz w:val="22"/>
                <w:szCs w:val="22"/>
              </w:rPr>
              <w:t>Administraţie şi Minorităţile Naţionale - Comunităţile Naţionale</w:t>
            </w:r>
          </w:p>
          <w:p w14:paraId="57EEDD99" w14:textId="77777777" w:rsidR="00425CE4" w:rsidRPr="00AC4C5D" w:rsidRDefault="00425CE4" w:rsidP="00357439">
            <w:pPr>
              <w:tabs>
                <w:tab w:val="center" w:pos="4703"/>
                <w:tab w:val="right" w:pos="9406"/>
              </w:tabs>
            </w:pPr>
            <w:r>
              <w:rPr>
                <w:sz w:val="22"/>
                <w:szCs w:val="22"/>
              </w:rPr>
              <w:t>Bulevar Mihajla Pupina 16, 21000 Novi Sad</w:t>
            </w:r>
          </w:p>
          <w:p w14:paraId="01B8264E" w14:textId="77777777" w:rsidR="00425CE4" w:rsidRPr="00AC4C5D" w:rsidRDefault="00425CE4" w:rsidP="00357439">
            <w:pPr>
              <w:tabs>
                <w:tab w:val="center" w:pos="4703"/>
                <w:tab w:val="right" w:pos="9406"/>
              </w:tabs>
            </w:pPr>
            <w:r>
              <w:rPr>
                <w:sz w:val="22"/>
                <w:szCs w:val="22"/>
              </w:rPr>
              <w:t>T: +381 21  487  4069</w:t>
            </w:r>
          </w:p>
          <w:p w14:paraId="10A22B25" w14:textId="77777777" w:rsidR="00425CE4" w:rsidRPr="00AC4C5D" w:rsidRDefault="004A760A" w:rsidP="00357439">
            <w:pPr>
              <w:tabs>
                <w:tab w:val="center" w:pos="4703"/>
                <w:tab w:val="right" w:pos="9406"/>
              </w:tabs>
            </w:pPr>
            <w:hyperlink r:id="rId8" w:history="1">
              <w:r w:rsidR="00A37000">
                <w:rPr>
                  <w:rStyle w:val="Hyperlink"/>
                  <w:sz w:val="22"/>
                  <w:szCs w:val="22"/>
                </w:rPr>
                <w:t>ounz@vojvodinа.gov.rs</w:t>
              </w:r>
            </w:hyperlink>
          </w:p>
          <w:p w14:paraId="385DF5BF" w14:textId="77777777" w:rsidR="00425CE4" w:rsidRPr="00AC4C5D" w:rsidRDefault="00425CE4" w:rsidP="00357439">
            <w:pPr>
              <w:tabs>
                <w:tab w:val="center" w:pos="4703"/>
                <w:tab w:val="right" w:pos="9406"/>
              </w:tabs>
              <w:rPr>
                <w:color w:val="000000"/>
              </w:rPr>
            </w:pPr>
          </w:p>
        </w:tc>
      </w:tr>
    </w:tbl>
    <w:p w14:paraId="0C9D4AEB" w14:textId="77777777" w:rsidR="00425CE4" w:rsidRPr="00AC4C5D" w:rsidRDefault="00425CE4" w:rsidP="00425CE4">
      <w:pPr>
        <w:rPr>
          <w:vanish/>
        </w:rPr>
      </w:pPr>
    </w:p>
    <w:tbl>
      <w:tblPr>
        <w:tblpPr w:leftFromText="180" w:rightFromText="180" w:horzAnchor="margin" w:tblpXSpec="center" w:tblpY="-540"/>
        <w:tblW w:w="8425" w:type="dxa"/>
        <w:tblLayout w:type="fixed"/>
        <w:tblLook w:val="00A0" w:firstRow="1" w:lastRow="0" w:firstColumn="1" w:lastColumn="0" w:noHBand="0" w:noVBand="0"/>
      </w:tblPr>
      <w:tblGrid>
        <w:gridCol w:w="3402"/>
        <w:gridCol w:w="5023"/>
      </w:tblGrid>
      <w:tr w:rsidR="00425CE4" w:rsidRPr="00AC4C5D" w14:paraId="60FA23A6" w14:textId="77777777" w:rsidTr="00357439">
        <w:trPr>
          <w:trHeight w:val="426"/>
        </w:trPr>
        <w:tc>
          <w:tcPr>
            <w:tcW w:w="3402" w:type="dxa"/>
          </w:tcPr>
          <w:p w14:paraId="094FC61B" w14:textId="77777777" w:rsidR="00425CE4" w:rsidRPr="00AC4C5D" w:rsidRDefault="00425CE4" w:rsidP="00357439">
            <w:pPr>
              <w:tabs>
                <w:tab w:val="center" w:pos="4703"/>
                <w:tab w:val="right" w:pos="9406"/>
              </w:tabs>
              <w:ind w:hanging="142"/>
              <w:rPr>
                <w:color w:val="000000"/>
              </w:rPr>
            </w:pPr>
            <w:r>
              <w:rPr>
                <w:color w:val="000000"/>
                <w:sz w:val="22"/>
                <w:szCs w:val="22"/>
              </w:rPr>
              <w:t xml:space="preserve"> NUMĂRUL: 128-451-2414/2023-01/2</w:t>
            </w:r>
          </w:p>
          <w:p w14:paraId="546FBE24" w14:textId="77777777" w:rsidR="00425CE4" w:rsidRPr="00AC4C5D" w:rsidRDefault="00425CE4" w:rsidP="00357439">
            <w:pPr>
              <w:tabs>
                <w:tab w:val="center" w:pos="4703"/>
                <w:tab w:val="right" w:pos="9406"/>
              </w:tabs>
              <w:rPr>
                <w:color w:val="000000"/>
              </w:rPr>
            </w:pPr>
            <w:r>
              <w:rPr>
                <w:color w:val="000000"/>
                <w:sz w:val="22"/>
                <w:szCs w:val="22"/>
              </w:rPr>
              <w:t xml:space="preserve">           </w:t>
            </w:r>
          </w:p>
        </w:tc>
        <w:tc>
          <w:tcPr>
            <w:tcW w:w="5023" w:type="dxa"/>
          </w:tcPr>
          <w:p w14:paraId="5DDE5E17" w14:textId="09E09C88" w:rsidR="00425CE4" w:rsidRPr="00AC4C5D" w:rsidRDefault="00425CE4" w:rsidP="00357439">
            <w:pPr>
              <w:tabs>
                <w:tab w:val="center" w:pos="4703"/>
                <w:tab w:val="right" w:pos="9406"/>
              </w:tabs>
              <w:rPr>
                <w:color w:val="000000"/>
              </w:rPr>
            </w:pPr>
            <w:r>
              <w:rPr>
                <w:color w:val="000000"/>
                <w:sz w:val="22"/>
                <w:szCs w:val="22"/>
              </w:rPr>
              <w:t xml:space="preserve">                              DATA: 06.06.2023</w:t>
            </w:r>
          </w:p>
          <w:p w14:paraId="36CC9197" w14:textId="77777777" w:rsidR="00425CE4" w:rsidRPr="00AC4C5D" w:rsidRDefault="00425CE4" w:rsidP="00357439">
            <w:pPr>
              <w:tabs>
                <w:tab w:val="center" w:pos="4703"/>
                <w:tab w:val="right" w:pos="9406"/>
              </w:tabs>
              <w:rPr>
                <w:color w:val="000000"/>
              </w:rPr>
            </w:pPr>
          </w:p>
        </w:tc>
      </w:tr>
    </w:tbl>
    <w:p w14:paraId="77367051" w14:textId="03ED6187" w:rsidR="00425CE4" w:rsidRPr="00AC4C5D" w:rsidRDefault="00425CE4" w:rsidP="00AC4C5D">
      <w:pPr>
        <w:jc w:val="both"/>
      </w:pPr>
      <w:r>
        <w:rPr>
          <w:sz w:val="22"/>
        </w:rPr>
        <w:t xml:space="preserve">      În baza art. 15, 16 alineatul 5 şi 24 alineatul 2 din Hotărârea Adunării Provinciei privind administrația provincială (Buletinul oficial al P.A.V.", numărul 37/14, 54/14 ‒ altă reglementare, 37/16, 29/17, 24/19, 66/20 și 38/21), articolului 23 alineatele 1 şi 4 din Hotărârea Adunării Provinciei privind bugetul Provinciei Autonome Voivodina pentru anul 2023 („Buletinul oficial al P.A.V.”, numărul 54/22), articolului 9 din din Regulamentului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instituţiilor din domeniul nivelului de trai al elevilor din teritoriul P.A. Voivodina („Buletinul oficial al PAV”, nr. 7/23) și conform Concursului realizat pentru finanţarea şi cofinanţarea achiziţiei de echipament pentru instituţiile de educaţie şi instrucţie elementară şi medie din teritoriul Provinciei Autonome Voivodina pentru anul 2023 nr.. 128-451-2414/2023-01 din 29.03.2023 („Buletinul oficial al P.A.V. nr.: </w:t>
      </w:r>
      <w:r>
        <w:t>14/23), secretarul provincial emite,</w:t>
      </w:r>
    </w:p>
    <w:p w14:paraId="7E7FCB88" w14:textId="77777777" w:rsidR="00425CE4" w:rsidRPr="00AC4C5D" w:rsidRDefault="00425CE4" w:rsidP="00425CE4">
      <w:pPr>
        <w:pStyle w:val="BlockText"/>
        <w:ind w:left="0" w:right="-12" w:firstLine="0"/>
        <w:rPr>
          <w:sz w:val="22"/>
          <w:szCs w:val="22"/>
          <w:lang w:val="sr-Cyrl-RS"/>
        </w:rPr>
      </w:pPr>
    </w:p>
    <w:p w14:paraId="0722EA24" w14:textId="617D23C5" w:rsidR="00AC4C5D" w:rsidRPr="00AC4C5D" w:rsidRDefault="00425CE4" w:rsidP="00AC4C5D">
      <w:pPr>
        <w:jc w:val="center"/>
        <w:rPr>
          <w:b/>
          <w:sz w:val="22"/>
          <w:szCs w:val="22"/>
        </w:rPr>
      </w:pPr>
      <w:r>
        <w:rPr>
          <w:b/>
          <w:sz w:val="22"/>
          <w:szCs w:val="22"/>
        </w:rPr>
        <w:t>DECIZIA</w:t>
      </w:r>
    </w:p>
    <w:p w14:paraId="2FCC999C" w14:textId="0179D49D" w:rsidR="00425CE4" w:rsidRPr="00AC4C5D" w:rsidRDefault="00425CE4" w:rsidP="00AC4C5D">
      <w:pPr>
        <w:jc w:val="center"/>
        <w:rPr>
          <w:b/>
          <w:sz w:val="22"/>
          <w:szCs w:val="22"/>
        </w:rPr>
      </w:pPr>
      <w:r>
        <w:rPr>
          <w:b/>
          <w:sz w:val="22"/>
          <w:szCs w:val="22"/>
        </w:rPr>
        <w:t>PRIVIND REPARTIZAREA MIJLOACELOR BUGETARE ALE SECRETARIATULUI PROVINCIAL PENTRU EDUCAŢIE, REGLEMENTĂRI, ADMINISTRAŢIE ŞI MINORITĂŢILE NAŢIONALE - COMUNITĂŢILE NAŢIONALE PENTRU FINANŢAREA ŞI COFINANŢAREA ACHIZIŢIEI DE ECHIPAMENT PENTRU INSTITUŢIILE DE INSTRUCŢIE ŞI EDUCAŢIE MEDIE DIN TERITORIUL PROVINCIEI AUTON</w:t>
      </w:r>
      <w:r w:rsidR="003A1F09">
        <w:rPr>
          <w:b/>
          <w:sz w:val="22"/>
          <w:szCs w:val="22"/>
        </w:rPr>
        <w:t xml:space="preserve">OME VOIVODINA PENTRU ANUL 2023 </w:t>
      </w:r>
    </w:p>
    <w:p w14:paraId="572DBA61" w14:textId="77777777" w:rsidR="00A46D6C" w:rsidRPr="00AC4C5D" w:rsidRDefault="00A46D6C" w:rsidP="00183004">
      <w:pPr>
        <w:pStyle w:val="BlockText"/>
        <w:ind w:left="187" w:right="-12" w:firstLine="0"/>
        <w:rPr>
          <w:b/>
          <w:bCs/>
          <w:color w:val="000000"/>
          <w:sz w:val="22"/>
          <w:szCs w:val="22"/>
          <w:lang w:val="sr-Cyrl-RS"/>
        </w:rPr>
      </w:pPr>
    </w:p>
    <w:p w14:paraId="10540ABC" w14:textId="77777777" w:rsidR="00425CE4" w:rsidRPr="00AC4C5D" w:rsidRDefault="00425CE4" w:rsidP="00AC4C5D">
      <w:pPr>
        <w:jc w:val="center"/>
        <w:rPr>
          <w:b/>
        </w:rPr>
      </w:pPr>
      <w:r>
        <w:rPr>
          <w:b/>
        </w:rPr>
        <w:t>I</w:t>
      </w:r>
    </w:p>
    <w:p w14:paraId="032C8C91" w14:textId="1CF800AC" w:rsidR="00425CE4" w:rsidRPr="00AC4C5D" w:rsidRDefault="00425CE4" w:rsidP="00AC4C5D">
      <w:pPr>
        <w:ind w:firstLine="720"/>
        <w:jc w:val="both"/>
      </w:pPr>
      <w:r>
        <w:t xml:space="preserve">Prin prezenta decizie se stabileşte repartizarea mijloacelor bugetare ale  Secretariatului Provincial pentru Educaţie, Reglementări, Administraţie şi Minorităţile Naţionale – Comunităţile Naţionale către instituţiile de instrucţie şi educaţie elementară conform Concursului pentru finanţarea şi cofinanţarea achiziţiei de echipament pentru instituţiile de instrucţie şi educaţie elementară şi medie din teritoriul Provinciei Autonome Voivodina pentru anul 2023, numărul 128-451-2414/2023-01 din 29.03.2023 („Buletinul oficial al PAV”, nr. </w:t>
      </w:r>
      <w:r>
        <w:rPr>
          <w:i/>
        </w:rPr>
        <w:t xml:space="preserve"> 14/23).</w:t>
      </w:r>
    </w:p>
    <w:p w14:paraId="5F1947FA" w14:textId="77777777" w:rsidR="00425CE4" w:rsidRPr="00AC4C5D" w:rsidRDefault="00425CE4" w:rsidP="00425CE4">
      <w:pPr>
        <w:pStyle w:val="BlockText"/>
        <w:ind w:left="187" w:right="-12" w:firstLine="0"/>
        <w:rPr>
          <w:bCs/>
          <w:i/>
          <w:color w:val="000000"/>
          <w:sz w:val="22"/>
          <w:szCs w:val="22"/>
          <w:lang w:val="sr-Cyrl-RS"/>
        </w:rPr>
      </w:pPr>
    </w:p>
    <w:p w14:paraId="67EB2F97" w14:textId="77777777" w:rsidR="00425CE4" w:rsidRPr="00AC4C5D" w:rsidRDefault="00425CE4" w:rsidP="00AC4C5D">
      <w:pPr>
        <w:jc w:val="center"/>
        <w:rPr>
          <w:b/>
        </w:rPr>
      </w:pPr>
      <w:r>
        <w:rPr>
          <w:b/>
        </w:rPr>
        <w:t>II</w:t>
      </w:r>
    </w:p>
    <w:p w14:paraId="5DE0FDFE" w14:textId="438EE9E1" w:rsidR="00673DD3" w:rsidRPr="00AC4C5D" w:rsidRDefault="00425CE4" w:rsidP="00AC4C5D">
      <w:pPr>
        <w:ind w:firstLine="720"/>
        <w:jc w:val="both"/>
        <w:rPr>
          <w:sz w:val="22"/>
        </w:rPr>
      </w:pPr>
      <w:r>
        <w:rPr>
          <w:sz w:val="22"/>
        </w:rPr>
        <w:t xml:space="preserve">Prin concurs au fost destinate în total </w:t>
      </w:r>
      <w:r>
        <w:rPr>
          <w:b/>
          <w:sz w:val="22"/>
        </w:rPr>
        <w:t>45.000.000,00 dinari</w:t>
      </w:r>
      <w:r>
        <w:rPr>
          <w:sz w:val="22"/>
        </w:rPr>
        <w:t xml:space="preserve"> în cadrul cărora pentru nivelul instrucţiei şi educaţiei medii </w:t>
      </w:r>
      <w:r>
        <w:rPr>
          <w:b/>
          <w:sz w:val="22"/>
        </w:rPr>
        <w:t>15.000.000,00 dinari.</w:t>
      </w:r>
      <w:r>
        <w:rPr>
          <w:sz w:val="22"/>
        </w:rPr>
        <w:t xml:space="preserve"> Prin prezenta decizie se repartizează mijloacele pentru instituţiile de instrucție și educație elemantară în cuantum de </w:t>
      </w:r>
      <w:r>
        <w:rPr>
          <w:b/>
          <w:sz w:val="22"/>
        </w:rPr>
        <w:t>15.000.000,00 dinari.</w:t>
      </w:r>
    </w:p>
    <w:p w14:paraId="252D9904" w14:textId="77777777" w:rsidR="00AC4C5D" w:rsidRDefault="00425CE4" w:rsidP="00AC4C5D">
      <w:pPr>
        <w:jc w:val="both"/>
      </w:pPr>
      <w:r>
        <w:t xml:space="preserve">  </w:t>
      </w:r>
    </w:p>
    <w:p w14:paraId="098C88C8" w14:textId="751DDF6C" w:rsidR="00425CE4" w:rsidRPr="00AC4C5D" w:rsidRDefault="00425CE4" w:rsidP="00AC4C5D">
      <w:pPr>
        <w:ind w:firstLine="720"/>
        <w:jc w:val="both"/>
        <w:rPr>
          <w:sz w:val="22"/>
          <w:szCs w:val="22"/>
        </w:rPr>
      </w:pPr>
      <w:r>
        <w:rPr>
          <w:sz w:val="22"/>
          <w:szCs w:val="22"/>
        </w:rPr>
        <w:t>Mijloacele se aprobă instituţiilor de instrucţie şi educaţie medie (în continuare: Beneficiarii) în conformitate cu tabelul anexat 2. REPARTIZAREA MIJLOACELOR PENTRU FINANŢAREA ŞI COFINANŢAREA ACHIZIŢIEI DE ECHIPAMENT PENTRU INSTITUŢIILE DE EDUCAŢIE ŞI INSTRUCŢIE MEDIE DIN TERITORIUL PROVINCIEI AUTONOME VOIVODINA PENTRU ANUL 2023, care este parte integrantă a prezentei decizii.</w:t>
      </w:r>
    </w:p>
    <w:p w14:paraId="6F682045" w14:textId="77777777" w:rsidR="001F650F" w:rsidRPr="00AC4C5D" w:rsidRDefault="001F650F" w:rsidP="00425CE4">
      <w:pPr>
        <w:pStyle w:val="BlockText"/>
        <w:ind w:left="187" w:right="-12" w:firstLine="522"/>
        <w:rPr>
          <w:sz w:val="22"/>
          <w:szCs w:val="22"/>
          <w:lang w:val="sr-Cyrl-RS"/>
        </w:rPr>
      </w:pPr>
    </w:p>
    <w:p w14:paraId="08AAD914" w14:textId="77777777" w:rsidR="00425CE4" w:rsidRPr="00AC4C5D" w:rsidRDefault="00425CE4" w:rsidP="00425CE4">
      <w:pPr>
        <w:pStyle w:val="BlockText"/>
        <w:ind w:left="187" w:right="-12" w:firstLine="522"/>
        <w:rPr>
          <w:sz w:val="22"/>
          <w:szCs w:val="22"/>
          <w:lang w:val="sr-Cyrl-RS"/>
        </w:rPr>
      </w:pPr>
    </w:p>
    <w:p w14:paraId="1D5677DC" w14:textId="77777777" w:rsidR="00B27B10" w:rsidRPr="00AC4C5D" w:rsidRDefault="00B27B10" w:rsidP="00425CE4">
      <w:pPr>
        <w:pStyle w:val="BlockText"/>
        <w:ind w:left="187" w:right="-12" w:firstLine="522"/>
        <w:rPr>
          <w:sz w:val="22"/>
          <w:szCs w:val="22"/>
          <w:lang w:val="sr-Cyrl-RS"/>
        </w:rPr>
      </w:pPr>
    </w:p>
    <w:p w14:paraId="1940F11D" w14:textId="77777777" w:rsidR="00203492" w:rsidRPr="00AC4C5D" w:rsidRDefault="00203492" w:rsidP="00425CE4">
      <w:pPr>
        <w:pStyle w:val="BlockText"/>
        <w:ind w:left="187" w:right="-12" w:firstLine="0"/>
        <w:jc w:val="center"/>
        <w:rPr>
          <w:b/>
          <w:bCs/>
          <w:color w:val="000000"/>
          <w:sz w:val="22"/>
          <w:szCs w:val="22"/>
          <w:lang w:val="sr-Cyrl-RS"/>
        </w:rPr>
      </w:pPr>
    </w:p>
    <w:p w14:paraId="6B6EB63B" w14:textId="77777777" w:rsidR="00425CE4" w:rsidRPr="00AC4C5D" w:rsidRDefault="00425CE4" w:rsidP="00AC4C5D">
      <w:pPr>
        <w:jc w:val="center"/>
        <w:rPr>
          <w:b/>
          <w:sz w:val="22"/>
          <w:szCs w:val="22"/>
        </w:rPr>
      </w:pPr>
      <w:r>
        <w:rPr>
          <w:b/>
          <w:sz w:val="22"/>
          <w:szCs w:val="22"/>
        </w:rPr>
        <w:t>III</w:t>
      </w:r>
    </w:p>
    <w:p w14:paraId="1151E754" w14:textId="54B85F29" w:rsidR="00425CE4" w:rsidRPr="00AC4C5D" w:rsidRDefault="00425CE4" w:rsidP="00AC4C5D">
      <w:pPr>
        <w:ind w:firstLine="720"/>
        <w:jc w:val="both"/>
        <w:rPr>
          <w:sz w:val="22"/>
          <w:szCs w:val="22"/>
        </w:rPr>
      </w:pPr>
      <w:r>
        <w:rPr>
          <w:sz w:val="22"/>
          <w:szCs w:val="22"/>
        </w:rPr>
        <w:t>Mijloacele prevăzute la punctul II din prezenta decizie sunt stabilite prin Hotărârea Adunării Provinciei privind bugetul Provinciei Autonome Voivodina pentru anul 2023, în cadrul părţii speciale Secretariatul Provincial pentru Educaţie, Reglementări, Administraţie şi Minorităţile Naţionale – Comunităţile Naţionale (în continuare: Secretariatul), şi anume 15.000.000,00 pentru: Programul 2004 – Învăţământul Medie, Activitatea de program 1005 –  Modernizarea infrastructurii şcolilor medii, clasificarea funcţională 920, clasificarea economică 4632 – Transferuri capitale altor niveluri ale puterii, sursa de finanţare 01 00 – Venituri şi încasări generale ale bugetului și se transferă beneficiarilor în conformitate cu afluența mijloacelor în bugetul P.A. Voivodina, respectiv cu posibilitățile de lichiditate ale bugetului.</w:t>
      </w:r>
    </w:p>
    <w:p w14:paraId="0E243897" w14:textId="77777777" w:rsidR="00425CE4" w:rsidRPr="00AC4C5D" w:rsidRDefault="00425CE4" w:rsidP="00AC4C5D"/>
    <w:p w14:paraId="1E9BBFBD" w14:textId="77777777" w:rsidR="00425CE4" w:rsidRPr="00AC4C5D" w:rsidRDefault="00425CE4" w:rsidP="00AC4C5D">
      <w:pPr>
        <w:jc w:val="center"/>
        <w:rPr>
          <w:b/>
          <w:sz w:val="22"/>
          <w:szCs w:val="22"/>
        </w:rPr>
      </w:pPr>
      <w:r>
        <w:rPr>
          <w:b/>
          <w:sz w:val="22"/>
          <w:szCs w:val="22"/>
        </w:rPr>
        <w:t>IV</w:t>
      </w:r>
    </w:p>
    <w:p w14:paraId="5817890E" w14:textId="77777777" w:rsidR="00425CE4" w:rsidRPr="00AC4C5D" w:rsidRDefault="00425CE4" w:rsidP="00AC4C5D">
      <w:pPr>
        <w:ind w:firstLine="720"/>
        <w:jc w:val="both"/>
        <w:rPr>
          <w:sz w:val="22"/>
          <w:szCs w:val="22"/>
        </w:rPr>
      </w:pPr>
      <w:r>
        <w:rPr>
          <w:sz w:val="22"/>
          <w:szCs w:val="22"/>
        </w:rPr>
        <w:t>Beneficiarii au obligaţia ca la achiziţia echipamentului să procedeze în conformitate cu dispoziţiile Legii privind achiziţiile publice şi actele adoptate în baza legii care reglementează achiziţiile publice.</w:t>
      </w:r>
    </w:p>
    <w:p w14:paraId="19F1BE4C" w14:textId="77777777" w:rsidR="00425CE4" w:rsidRPr="00AC4C5D" w:rsidRDefault="00425CE4" w:rsidP="00AC4C5D">
      <w:pPr>
        <w:rPr>
          <w:sz w:val="22"/>
          <w:szCs w:val="22"/>
        </w:rPr>
      </w:pPr>
    </w:p>
    <w:p w14:paraId="6A1E25C6" w14:textId="77777777" w:rsidR="00425CE4" w:rsidRPr="00AC4C5D" w:rsidRDefault="00425CE4" w:rsidP="00AC4C5D">
      <w:pPr>
        <w:jc w:val="center"/>
        <w:rPr>
          <w:b/>
          <w:sz w:val="22"/>
          <w:szCs w:val="22"/>
        </w:rPr>
      </w:pPr>
      <w:r>
        <w:rPr>
          <w:b/>
          <w:sz w:val="22"/>
          <w:szCs w:val="22"/>
        </w:rPr>
        <w:t>V</w:t>
      </w:r>
    </w:p>
    <w:p w14:paraId="219C17AA" w14:textId="77777777" w:rsidR="00425CE4" w:rsidRPr="00AC4C5D" w:rsidRDefault="00425CE4" w:rsidP="00AC4C5D">
      <w:pPr>
        <w:ind w:firstLine="720"/>
        <w:jc w:val="both"/>
        <w:rPr>
          <w:sz w:val="22"/>
          <w:szCs w:val="22"/>
        </w:rPr>
      </w:pPr>
      <w:r>
        <w:rPr>
          <w:sz w:val="22"/>
          <w:szCs w:val="22"/>
        </w:rPr>
        <w:t>Secretariatul va înştiinţa beneficiarii cu privire la repartizarea mijloacelor stabilită prin prezenta decizie.</w:t>
      </w:r>
    </w:p>
    <w:p w14:paraId="7C449C76" w14:textId="77777777" w:rsidR="00425CE4" w:rsidRPr="00AC4C5D" w:rsidRDefault="00425CE4" w:rsidP="00AC4C5D">
      <w:pPr>
        <w:rPr>
          <w:sz w:val="22"/>
          <w:szCs w:val="22"/>
        </w:rPr>
      </w:pPr>
    </w:p>
    <w:p w14:paraId="6F33548C" w14:textId="77777777" w:rsidR="00425CE4" w:rsidRPr="00AC4C5D" w:rsidRDefault="00425CE4" w:rsidP="00AC4C5D">
      <w:pPr>
        <w:jc w:val="center"/>
        <w:rPr>
          <w:b/>
          <w:sz w:val="22"/>
          <w:szCs w:val="22"/>
        </w:rPr>
      </w:pPr>
      <w:r>
        <w:rPr>
          <w:b/>
          <w:sz w:val="22"/>
          <w:szCs w:val="22"/>
        </w:rPr>
        <w:t>VI</w:t>
      </w:r>
    </w:p>
    <w:p w14:paraId="1F3F7E77" w14:textId="77777777" w:rsidR="00425CE4" w:rsidRPr="00AC4C5D" w:rsidRDefault="00425CE4" w:rsidP="00AC4C5D">
      <w:pPr>
        <w:ind w:firstLine="720"/>
        <w:rPr>
          <w:sz w:val="22"/>
          <w:szCs w:val="22"/>
        </w:rPr>
      </w:pPr>
      <w:r>
        <w:rPr>
          <w:sz w:val="22"/>
          <w:szCs w:val="22"/>
        </w:rPr>
        <w:t xml:space="preserve">Secretariatul va prelua obligaţia faţă de beneficiari </w:t>
      </w:r>
      <w:r>
        <w:rPr>
          <w:b/>
          <w:sz w:val="22"/>
          <w:szCs w:val="22"/>
        </w:rPr>
        <w:t>în baza contractului în scris.</w:t>
      </w:r>
    </w:p>
    <w:p w14:paraId="61E35B98" w14:textId="77777777" w:rsidR="00425CE4" w:rsidRPr="00AC4C5D" w:rsidRDefault="00425CE4" w:rsidP="00AC4C5D">
      <w:pPr>
        <w:rPr>
          <w:sz w:val="22"/>
          <w:szCs w:val="22"/>
        </w:rPr>
      </w:pPr>
    </w:p>
    <w:p w14:paraId="6A3DB12E" w14:textId="77777777" w:rsidR="00425CE4" w:rsidRPr="00AC4C5D" w:rsidRDefault="00425CE4" w:rsidP="00AC4C5D">
      <w:pPr>
        <w:jc w:val="center"/>
        <w:rPr>
          <w:b/>
          <w:sz w:val="22"/>
          <w:szCs w:val="22"/>
        </w:rPr>
      </w:pPr>
      <w:r>
        <w:rPr>
          <w:b/>
          <w:sz w:val="22"/>
          <w:szCs w:val="22"/>
        </w:rPr>
        <w:t>VII</w:t>
      </w:r>
    </w:p>
    <w:p w14:paraId="5BC31F2E" w14:textId="0B4C3912" w:rsidR="00425CE4" w:rsidRPr="00AC4C5D" w:rsidRDefault="00425CE4" w:rsidP="00AC4C5D">
      <w:pPr>
        <w:ind w:firstLine="720"/>
        <w:rPr>
          <w:sz w:val="22"/>
          <w:szCs w:val="22"/>
        </w:rPr>
      </w:pPr>
      <w:r>
        <w:rPr>
          <w:sz w:val="22"/>
          <w:szCs w:val="22"/>
        </w:rPr>
        <w:t>Prezenta decizie este definitivă şi împotriva ei nu se poate depune cale de atac.</w:t>
      </w:r>
    </w:p>
    <w:p w14:paraId="67901002" w14:textId="77777777" w:rsidR="00425CE4" w:rsidRPr="00AC4C5D" w:rsidRDefault="00425CE4" w:rsidP="00AC4C5D">
      <w:pPr>
        <w:rPr>
          <w:sz w:val="22"/>
          <w:szCs w:val="22"/>
        </w:rPr>
      </w:pPr>
    </w:p>
    <w:p w14:paraId="499A152B" w14:textId="77777777" w:rsidR="00AC4C5D" w:rsidRPr="00AC4C5D" w:rsidRDefault="00425CE4" w:rsidP="00AC4C5D">
      <w:pPr>
        <w:jc w:val="center"/>
        <w:rPr>
          <w:b/>
          <w:sz w:val="22"/>
          <w:szCs w:val="22"/>
        </w:rPr>
      </w:pPr>
      <w:r>
        <w:rPr>
          <w:b/>
          <w:sz w:val="22"/>
          <w:szCs w:val="22"/>
        </w:rPr>
        <w:t>VIII</w:t>
      </w:r>
    </w:p>
    <w:p w14:paraId="0353B27C" w14:textId="048E3617" w:rsidR="00425CE4" w:rsidRPr="00AC4C5D" w:rsidRDefault="00425CE4" w:rsidP="00AC4C5D">
      <w:pPr>
        <w:ind w:firstLine="720"/>
        <w:jc w:val="both"/>
        <w:rPr>
          <w:sz w:val="22"/>
          <w:szCs w:val="22"/>
        </w:rPr>
      </w:pPr>
      <w:r>
        <w:rPr>
          <w:sz w:val="22"/>
          <w:szCs w:val="22"/>
        </w:rPr>
        <w:t>Pentru executarea prezentei decizii este respon</w:t>
      </w:r>
      <w:r w:rsidR="003A1F09">
        <w:rPr>
          <w:sz w:val="22"/>
          <w:szCs w:val="22"/>
        </w:rPr>
        <w:t>sabil Sectorul pentru activităţi</w:t>
      </w:r>
      <w:r>
        <w:rPr>
          <w:sz w:val="22"/>
          <w:szCs w:val="22"/>
        </w:rPr>
        <w:t xml:space="preserve"> material–financiare al</w:t>
      </w:r>
      <w:r w:rsidR="003A1F09">
        <w:rPr>
          <w:sz w:val="22"/>
          <w:szCs w:val="22"/>
        </w:rPr>
        <w:t xml:space="preserve">e </w:t>
      </w:r>
      <w:r>
        <w:rPr>
          <w:sz w:val="22"/>
          <w:szCs w:val="22"/>
        </w:rPr>
        <w:t>Secretariatului.</w:t>
      </w:r>
    </w:p>
    <w:p w14:paraId="1FBB6F46" w14:textId="684AD465" w:rsidR="00425CE4" w:rsidRDefault="00425CE4" w:rsidP="00AC4C5D">
      <w:pPr>
        <w:pStyle w:val="BlockText"/>
        <w:tabs>
          <w:tab w:val="clear" w:pos="5423"/>
          <w:tab w:val="left" w:pos="180"/>
        </w:tabs>
        <w:ind w:left="0" w:right="-12" w:firstLine="0"/>
        <w:rPr>
          <w:bCs/>
          <w:color w:val="000000"/>
          <w:sz w:val="22"/>
          <w:szCs w:val="22"/>
          <w:lang w:val="sr-Cyrl-RS"/>
        </w:rPr>
      </w:pPr>
    </w:p>
    <w:p w14:paraId="6DCF1B56" w14:textId="77777777" w:rsidR="00AC4C5D" w:rsidRPr="00F70B05" w:rsidRDefault="00AC4C5D" w:rsidP="00AC4C5D">
      <w:pPr>
        <w:rPr>
          <w:sz w:val="22"/>
        </w:rPr>
      </w:pPr>
      <w:r>
        <w:rPr>
          <w:sz w:val="22"/>
        </w:rPr>
        <w:t>Decizia se trimite:</w:t>
      </w:r>
    </w:p>
    <w:p w14:paraId="3D58A688" w14:textId="77777777" w:rsidR="00AC4C5D" w:rsidRDefault="00AC4C5D" w:rsidP="00AC4C5D">
      <w:pPr>
        <w:pStyle w:val="ListParagraph"/>
        <w:numPr>
          <w:ilvl w:val="0"/>
          <w:numId w:val="2"/>
        </w:numPr>
        <w:rPr>
          <w:sz w:val="22"/>
        </w:rPr>
      </w:pPr>
      <w:r>
        <w:rPr>
          <w:sz w:val="22"/>
        </w:rPr>
        <w:t>Sectorului pentru activităţi material–financiare ale Secretariatului</w:t>
      </w:r>
    </w:p>
    <w:p w14:paraId="0CF985A7" w14:textId="77777777" w:rsidR="00AC4C5D" w:rsidRPr="008A33EA" w:rsidRDefault="00AC4C5D" w:rsidP="00AC4C5D">
      <w:pPr>
        <w:pStyle w:val="ListParagraph"/>
        <w:numPr>
          <w:ilvl w:val="0"/>
          <w:numId w:val="2"/>
        </w:numPr>
        <w:rPr>
          <w:sz w:val="22"/>
        </w:rPr>
      </w:pPr>
      <w:r>
        <w:rPr>
          <w:sz w:val="22"/>
        </w:rPr>
        <w:t>Arhivei</w:t>
      </w:r>
    </w:p>
    <w:p w14:paraId="5B890DC4" w14:textId="77777777" w:rsidR="00AC4C5D" w:rsidRDefault="00AC4C5D" w:rsidP="00AC4C5D">
      <w:pPr>
        <w:pStyle w:val="BlockText"/>
        <w:tabs>
          <w:tab w:val="clear" w:pos="5423"/>
          <w:tab w:val="left" w:pos="180"/>
        </w:tabs>
        <w:ind w:left="0" w:right="-12" w:firstLine="0"/>
        <w:rPr>
          <w:sz w:val="22"/>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C4C5D" w14:paraId="0170F55E" w14:textId="77777777" w:rsidTr="00712AF4">
        <w:tc>
          <w:tcPr>
            <w:tcW w:w="4414" w:type="dxa"/>
          </w:tcPr>
          <w:p w14:paraId="33E1F797" w14:textId="77777777" w:rsidR="00AC4C5D" w:rsidRDefault="00AC4C5D" w:rsidP="00712AF4">
            <w:pPr>
              <w:pStyle w:val="BlockText"/>
              <w:tabs>
                <w:tab w:val="clear" w:pos="5423"/>
                <w:tab w:val="left" w:pos="180"/>
              </w:tabs>
              <w:ind w:left="0" w:right="-12" w:firstLine="0"/>
              <w:rPr>
                <w:bCs/>
                <w:color w:val="000000"/>
                <w:sz w:val="22"/>
                <w:szCs w:val="22"/>
              </w:rPr>
            </w:pPr>
          </w:p>
        </w:tc>
        <w:tc>
          <w:tcPr>
            <w:tcW w:w="4414" w:type="dxa"/>
          </w:tcPr>
          <w:p w14:paraId="7EE41818" w14:textId="77777777" w:rsidR="00AC4C5D" w:rsidRDefault="00AC4C5D" w:rsidP="00712AF4">
            <w:pPr>
              <w:pStyle w:val="BlockText"/>
              <w:tabs>
                <w:tab w:val="clear" w:pos="5423"/>
                <w:tab w:val="left" w:pos="180"/>
              </w:tabs>
              <w:ind w:left="0" w:right="-12" w:firstLine="0"/>
              <w:jc w:val="center"/>
              <w:rPr>
                <w:b/>
                <w:bCs/>
                <w:noProof/>
                <w:sz w:val="22"/>
                <w:szCs w:val="20"/>
              </w:rPr>
            </w:pPr>
            <w:r>
              <w:rPr>
                <w:b/>
                <w:bCs/>
                <w:sz w:val="22"/>
                <w:szCs w:val="20"/>
              </w:rPr>
              <w:t>SECRETAR PROVINCIAL</w:t>
            </w:r>
          </w:p>
          <w:p w14:paraId="0F7D526C" w14:textId="77777777" w:rsidR="00AC4C5D" w:rsidRDefault="00AC4C5D" w:rsidP="00712AF4">
            <w:pPr>
              <w:pStyle w:val="BlockText"/>
              <w:tabs>
                <w:tab w:val="clear" w:pos="5423"/>
                <w:tab w:val="left" w:pos="180"/>
              </w:tabs>
              <w:ind w:left="0" w:right="-12" w:firstLine="0"/>
              <w:jc w:val="center"/>
              <w:rPr>
                <w:b/>
                <w:bCs/>
                <w:noProof/>
                <w:sz w:val="22"/>
                <w:szCs w:val="20"/>
                <w:lang w:val="ru-RU"/>
              </w:rPr>
            </w:pPr>
          </w:p>
          <w:p w14:paraId="55CFBCE5" w14:textId="77777777" w:rsidR="00AC4C5D" w:rsidRPr="008A33EA" w:rsidRDefault="00AC4C5D" w:rsidP="00712AF4">
            <w:pPr>
              <w:pStyle w:val="BlockText"/>
              <w:tabs>
                <w:tab w:val="clear" w:pos="5423"/>
                <w:tab w:val="left" w:pos="180"/>
              </w:tabs>
              <w:ind w:left="0" w:right="-12" w:firstLine="0"/>
              <w:jc w:val="center"/>
              <w:rPr>
                <w:b/>
                <w:bCs/>
                <w:noProof/>
                <w:sz w:val="22"/>
                <w:szCs w:val="20"/>
                <w:lang w:val="ru-RU"/>
              </w:rPr>
            </w:pPr>
          </w:p>
          <w:p w14:paraId="1D8E77DB" w14:textId="77777777" w:rsidR="00AC4C5D" w:rsidRDefault="00AC4C5D" w:rsidP="00712AF4">
            <w:pPr>
              <w:pStyle w:val="BlockText"/>
              <w:tabs>
                <w:tab w:val="clear" w:pos="5423"/>
                <w:tab w:val="left" w:pos="180"/>
              </w:tabs>
              <w:ind w:left="0" w:right="-12" w:firstLine="0"/>
              <w:jc w:val="center"/>
              <w:rPr>
                <w:bCs/>
                <w:noProof/>
                <w:sz w:val="22"/>
                <w:szCs w:val="20"/>
                <w:lang w:val="en-US"/>
              </w:rPr>
            </w:pPr>
          </w:p>
          <w:p w14:paraId="7D98DE27" w14:textId="77777777" w:rsidR="00AC4C5D" w:rsidRPr="008A33EA" w:rsidRDefault="00AC4C5D" w:rsidP="00712AF4">
            <w:pPr>
              <w:pStyle w:val="BlockText"/>
              <w:tabs>
                <w:tab w:val="clear" w:pos="5423"/>
                <w:tab w:val="left" w:pos="180"/>
              </w:tabs>
              <w:ind w:left="0" w:right="-12" w:firstLine="0"/>
              <w:jc w:val="center"/>
              <w:rPr>
                <w:bCs/>
                <w:noProof/>
                <w:sz w:val="22"/>
                <w:szCs w:val="20"/>
              </w:rPr>
            </w:pPr>
            <w:r>
              <w:rPr>
                <w:bCs/>
                <w:sz w:val="22"/>
                <w:szCs w:val="20"/>
              </w:rPr>
              <w:t>_________________________</w:t>
            </w:r>
          </w:p>
          <w:p w14:paraId="6C8F76F3" w14:textId="77777777" w:rsidR="00AC4C5D" w:rsidRPr="008A33EA" w:rsidRDefault="00AC4C5D" w:rsidP="00712AF4">
            <w:pPr>
              <w:pStyle w:val="BlockText"/>
              <w:tabs>
                <w:tab w:val="left" w:pos="180"/>
              </w:tabs>
              <w:ind w:right="-12"/>
              <w:jc w:val="center"/>
              <w:rPr>
                <w:bCs/>
                <w:color w:val="000000"/>
                <w:sz w:val="22"/>
                <w:szCs w:val="22"/>
              </w:rPr>
            </w:pPr>
            <w:r>
              <w:rPr>
                <w:bCs/>
                <w:color w:val="000000"/>
                <w:sz w:val="22"/>
                <w:szCs w:val="22"/>
              </w:rPr>
              <w:t>Szakállas Zsolt</w:t>
            </w:r>
          </w:p>
          <w:p w14:paraId="56D340FC" w14:textId="2EF7EC1B" w:rsidR="00AC4C5D" w:rsidRDefault="00AC4C5D" w:rsidP="00712AF4">
            <w:pPr>
              <w:pStyle w:val="BlockText"/>
              <w:tabs>
                <w:tab w:val="clear" w:pos="5423"/>
                <w:tab w:val="left" w:pos="180"/>
              </w:tabs>
              <w:ind w:left="0" w:right="-12" w:firstLine="0"/>
              <w:jc w:val="center"/>
              <w:rPr>
                <w:bCs/>
                <w:color w:val="000000"/>
                <w:sz w:val="22"/>
                <w:szCs w:val="22"/>
              </w:rPr>
            </w:pPr>
          </w:p>
        </w:tc>
      </w:tr>
    </w:tbl>
    <w:p w14:paraId="19C320D4" w14:textId="77777777" w:rsidR="00AC4C5D" w:rsidRPr="00AC4C5D" w:rsidRDefault="00AC4C5D" w:rsidP="00AC4C5D">
      <w:pPr>
        <w:pStyle w:val="BlockText"/>
        <w:tabs>
          <w:tab w:val="clear" w:pos="5423"/>
          <w:tab w:val="left" w:pos="180"/>
        </w:tabs>
        <w:ind w:left="0" w:right="-12" w:firstLine="0"/>
        <w:rPr>
          <w:bCs/>
          <w:color w:val="000000"/>
          <w:sz w:val="22"/>
          <w:szCs w:val="22"/>
          <w:lang w:val="sr-Cyrl-RS"/>
        </w:rPr>
      </w:pPr>
    </w:p>
    <w:p w14:paraId="74A88613" w14:textId="562EC596" w:rsidR="004365AE" w:rsidRDefault="004365AE">
      <w:pPr>
        <w:spacing w:after="160" w:line="259" w:lineRule="auto"/>
      </w:pPr>
      <w:r>
        <w:br w:type="page"/>
      </w:r>
    </w:p>
    <w:p w14:paraId="634B9725" w14:textId="0459D06B" w:rsidR="004365AE" w:rsidRPr="004365AE" w:rsidRDefault="004365AE" w:rsidP="004365AE">
      <w:pPr>
        <w:jc w:val="center"/>
        <w:rPr>
          <w:b/>
        </w:rPr>
      </w:pPr>
      <w:r>
        <w:rPr>
          <w:b/>
          <w:sz w:val="22"/>
          <w:szCs w:val="22"/>
        </w:rPr>
        <w:lastRenderedPageBreak/>
        <w:t>2. REPARTIZAREA MIJLOACELOR PENTRU FINANŢAREA ŞI COFINANŢAREA ACHIZIŢIEI DE ECHIPAMENT PENTRU INSTITUŢIILE DE EDUCAŢIE ŞI INSTRUCŢIE MEDIE DIN TERITORIUL PROVINCIEI AUTONO</w:t>
      </w:r>
      <w:r w:rsidR="003A1F09">
        <w:rPr>
          <w:b/>
          <w:sz w:val="22"/>
          <w:szCs w:val="22"/>
        </w:rPr>
        <w:t>ME VOIVODINA PENTRU ANUL 2023</w:t>
      </w:r>
    </w:p>
    <w:p w14:paraId="19A17B71" w14:textId="51D4213D" w:rsidR="004365AE" w:rsidRPr="004365AE" w:rsidRDefault="004365AE" w:rsidP="004365AE"/>
    <w:p w14:paraId="63096B13" w14:textId="77777777" w:rsidR="004365AE" w:rsidRPr="004365AE" w:rsidRDefault="004365AE" w:rsidP="004365AE"/>
    <w:tbl>
      <w:tblPr>
        <w:tblW w:w="9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
        <w:gridCol w:w="3008"/>
        <w:gridCol w:w="1627"/>
        <w:gridCol w:w="1295"/>
        <w:gridCol w:w="2441"/>
      </w:tblGrid>
      <w:tr w:rsidR="004365AE" w:rsidRPr="004365AE" w14:paraId="525F033F" w14:textId="77777777" w:rsidTr="00712AF4">
        <w:trPr>
          <w:trHeight w:val="915"/>
        </w:trPr>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14:paraId="7B5DAD9D" w14:textId="77777777" w:rsidR="004365AE" w:rsidRPr="004365AE" w:rsidRDefault="004365AE" w:rsidP="004365AE">
            <w:pPr>
              <w:jc w:val="center"/>
              <w:rPr>
                <w:b/>
                <w:bCs/>
                <w:sz w:val="16"/>
                <w:szCs w:val="16"/>
              </w:rPr>
            </w:pPr>
            <w:r>
              <w:rPr>
                <w:b/>
                <w:bCs/>
                <w:sz w:val="16"/>
                <w:szCs w:val="16"/>
              </w:rPr>
              <w:t>NR.CRT.</w:t>
            </w:r>
          </w:p>
        </w:tc>
        <w:tc>
          <w:tcPr>
            <w:tcW w:w="300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DA4796" w14:textId="77777777" w:rsidR="004365AE" w:rsidRPr="004365AE" w:rsidRDefault="004365AE" w:rsidP="004365AE">
            <w:pPr>
              <w:jc w:val="center"/>
              <w:rPr>
                <w:b/>
                <w:bCs/>
                <w:sz w:val="16"/>
                <w:szCs w:val="16"/>
              </w:rPr>
            </w:pPr>
            <w:r>
              <w:rPr>
                <w:b/>
                <w:bCs/>
                <w:sz w:val="16"/>
                <w:szCs w:val="16"/>
              </w:rPr>
              <w:t>DENUMIREA ŞCOLII</w:t>
            </w:r>
          </w:p>
        </w:tc>
        <w:tc>
          <w:tcPr>
            <w:tcW w:w="16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F92087" w14:textId="77777777" w:rsidR="004365AE" w:rsidRPr="004365AE" w:rsidRDefault="004365AE" w:rsidP="004365AE">
            <w:pPr>
              <w:jc w:val="center"/>
              <w:rPr>
                <w:b/>
                <w:bCs/>
                <w:sz w:val="16"/>
                <w:szCs w:val="16"/>
              </w:rPr>
            </w:pPr>
            <w:r>
              <w:rPr>
                <w:b/>
                <w:bCs/>
                <w:sz w:val="16"/>
                <w:szCs w:val="16"/>
              </w:rPr>
              <w:t>LOCALITATEA</w:t>
            </w:r>
          </w:p>
        </w:tc>
        <w:tc>
          <w:tcPr>
            <w:tcW w:w="129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61CF7C" w14:textId="77777777" w:rsidR="004365AE" w:rsidRPr="004365AE" w:rsidRDefault="004365AE" w:rsidP="004365AE">
            <w:pPr>
              <w:jc w:val="center"/>
              <w:rPr>
                <w:b/>
                <w:bCs/>
                <w:sz w:val="16"/>
                <w:szCs w:val="16"/>
              </w:rPr>
            </w:pPr>
            <w:r>
              <w:rPr>
                <w:b/>
                <w:bCs/>
                <w:sz w:val="16"/>
                <w:szCs w:val="16"/>
              </w:rPr>
              <w:t>PROPUNERE</w:t>
            </w:r>
          </w:p>
        </w:tc>
        <w:tc>
          <w:tcPr>
            <w:tcW w:w="244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618603" w14:textId="77777777" w:rsidR="004365AE" w:rsidRPr="004365AE" w:rsidRDefault="004365AE" w:rsidP="004365AE">
            <w:pPr>
              <w:jc w:val="center"/>
              <w:rPr>
                <w:b/>
                <w:bCs/>
                <w:sz w:val="16"/>
                <w:szCs w:val="16"/>
              </w:rPr>
            </w:pPr>
            <w:r>
              <w:rPr>
                <w:b/>
                <w:bCs/>
                <w:sz w:val="16"/>
                <w:szCs w:val="16"/>
              </w:rPr>
              <w:t>DESTINAȚIA PROPUNERII</w:t>
            </w:r>
          </w:p>
        </w:tc>
      </w:tr>
      <w:tr w:rsidR="004365AE" w:rsidRPr="004365AE" w14:paraId="46A03AA2" w14:textId="77777777" w:rsidTr="00712AF4">
        <w:trPr>
          <w:trHeight w:val="765"/>
        </w:trPr>
        <w:tc>
          <w:tcPr>
            <w:tcW w:w="978" w:type="dxa"/>
            <w:vAlign w:val="center"/>
          </w:tcPr>
          <w:p w14:paraId="220C5FC8"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4FC3319B" w14:textId="77777777" w:rsidR="004365AE" w:rsidRPr="004365AE" w:rsidRDefault="004365AE" w:rsidP="004365AE">
            <w:pPr>
              <w:rPr>
                <w:sz w:val="20"/>
                <w:szCs w:val="20"/>
              </w:rPr>
            </w:pPr>
            <w:r>
              <w:rPr>
                <w:sz w:val="20"/>
                <w:szCs w:val="20"/>
              </w:rPr>
              <w:t>ŞCOALA MEDIE DE TEHNICĂ "JOŽEF ŠINKOVIĆ"</w:t>
            </w:r>
          </w:p>
        </w:tc>
        <w:tc>
          <w:tcPr>
            <w:tcW w:w="1627" w:type="dxa"/>
            <w:shd w:val="clear" w:color="auto" w:fill="auto"/>
            <w:vAlign w:val="bottom"/>
            <w:hideMark/>
          </w:tcPr>
          <w:p w14:paraId="0E52D8C2" w14:textId="77777777" w:rsidR="004365AE" w:rsidRPr="004365AE" w:rsidRDefault="004365AE" w:rsidP="004365AE">
            <w:pPr>
              <w:rPr>
                <w:sz w:val="20"/>
                <w:szCs w:val="20"/>
              </w:rPr>
            </w:pPr>
            <w:r>
              <w:rPr>
                <w:sz w:val="20"/>
                <w:szCs w:val="20"/>
              </w:rPr>
              <w:t>BAČKA TOPOLA</w:t>
            </w:r>
          </w:p>
        </w:tc>
        <w:tc>
          <w:tcPr>
            <w:tcW w:w="1295" w:type="dxa"/>
            <w:shd w:val="clear" w:color="auto" w:fill="auto"/>
            <w:vAlign w:val="bottom"/>
            <w:hideMark/>
          </w:tcPr>
          <w:p w14:paraId="1B524EF7" w14:textId="77777777" w:rsidR="004365AE" w:rsidRPr="004365AE" w:rsidRDefault="004365AE" w:rsidP="004365AE">
            <w:pPr>
              <w:jc w:val="right"/>
              <w:rPr>
                <w:sz w:val="20"/>
                <w:szCs w:val="20"/>
              </w:rPr>
            </w:pPr>
            <w:r>
              <w:rPr>
                <w:sz w:val="20"/>
                <w:szCs w:val="20"/>
              </w:rPr>
              <w:t>385.764,00</w:t>
            </w:r>
          </w:p>
        </w:tc>
        <w:tc>
          <w:tcPr>
            <w:tcW w:w="2441" w:type="dxa"/>
            <w:shd w:val="clear" w:color="auto" w:fill="auto"/>
            <w:vAlign w:val="bottom"/>
            <w:hideMark/>
          </w:tcPr>
          <w:p w14:paraId="3FAC0DF5" w14:textId="77777777" w:rsidR="004365AE" w:rsidRPr="004365AE" w:rsidRDefault="004365AE" w:rsidP="004365AE">
            <w:pPr>
              <w:rPr>
                <w:sz w:val="20"/>
                <w:szCs w:val="20"/>
              </w:rPr>
            </w:pPr>
            <w:r>
              <w:rPr>
                <w:sz w:val="20"/>
                <w:szCs w:val="20"/>
              </w:rPr>
              <w:t xml:space="preserve">Mijloace didactice - echipamente pentru atelier mecanică auto </w:t>
            </w:r>
          </w:p>
        </w:tc>
      </w:tr>
      <w:tr w:rsidR="004365AE" w:rsidRPr="004365AE" w14:paraId="1F83C8E1" w14:textId="77777777" w:rsidTr="00712AF4">
        <w:trPr>
          <w:trHeight w:val="510"/>
        </w:trPr>
        <w:tc>
          <w:tcPr>
            <w:tcW w:w="978" w:type="dxa"/>
            <w:vAlign w:val="center"/>
          </w:tcPr>
          <w:p w14:paraId="0BF62F66"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7E8507A9" w14:textId="77777777" w:rsidR="004365AE" w:rsidRPr="004365AE" w:rsidRDefault="004365AE" w:rsidP="004365AE">
            <w:pPr>
              <w:rPr>
                <w:sz w:val="20"/>
                <w:szCs w:val="20"/>
              </w:rPr>
            </w:pPr>
            <w:r>
              <w:rPr>
                <w:sz w:val="20"/>
                <w:szCs w:val="20"/>
              </w:rPr>
              <w:t>LICEUL „JAN KOLAR” CU CĂMIN PENTRU ELEVI</w:t>
            </w:r>
          </w:p>
        </w:tc>
        <w:tc>
          <w:tcPr>
            <w:tcW w:w="1627" w:type="dxa"/>
            <w:shd w:val="clear" w:color="auto" w:fill="auto"/>
            <w:vAlign w:val="bottom"/>
            <w:hideMark/>
          </w:tcPr>
          <w:p w14:paraId="5083D3A8" w14:textId="77777777" w:rsidR="004365AE" w:rsidRPr="004365AE" w:rsidRDefault="004365AE" w:rsidP="004365AE">
            <w:pPr>
              <w:rPr>
                <w:sz w:val="20"/>
                <w:szCs w:val="20"/>
              </w:rPr>
            </w:pPr>
            <w:r>
              <w:rPr>
                <w:sz w:val="20"/>
                <w:szCs w:val="20"/>
              </w:rPr>
              <w:t>BAČKI PETROVAC</w:t>
            </w:r>
          </w:p>
        </w:tc>
        <w:tc>
          <w:tcPr>
            <w:tcW w:w="1295" w:type="dxa"/>
            <w:shd w:val="clear" w:color="auto" w:fill="auto"/>
            <w:vAlign w:val="bottom"/>
            <w:hideMark/>
          </w:tcPr>
          <w:p w14:paraId="6C5BB835" w14:textId="77777777" w:rsidR="004365AE" w:rsidRPr="004365AE" w:rsidRDefault="004365AE" w:rsidP="004365AE">
            <w:pPr>
              <w:jc w:val="right"/>
              <w:rPr>
                <w:sz w:val="20"/>
                <w:szCs w:val="20"/>
              </w:rPr>
            </w:pPr>
            <w:r>
              <w:rPr>
                <w:sz w:val="20"/>
                <w:szCs w:val="20"/>
              </w:rPr>
              <w:t>191.588,00</w:t>
            </w:r>
          </w:p>
        </w:tc>
        <w:tc>
          <w:tcPr>
            <w:tcW w:w="2441" w:type="dxa"/>
            <w:shd w:val="clear" w:color="auto" w:fill="auto"/>
            <w:vAlign w:val="bottom"/>
            <w:hideMark/>
          </w:tcPr>
          <w:p w14:paraId="15B6C3D7" w14:textId="77777777" w:rsidR="004365AE" w:rsidRPr="004365AE" w:rsidRDefault="004365AE" w:rsidP="004365AE">
            <w:pPr>
              <w:rPr>
                <w:sz w:val="20"/>
                <w:szCs w:val="20"/>
              </w:rPr>
            </w:pPr>
            <w:r>
              <w:rPr>
                <w:sz w:val="20"/>
                <w:szCs w:val="20"/>
              </w:rPr>
              <w:t>Mijloace didactice - echipamente pentru bucătărie</w:t>
            </w:r>
          </w:p>
        </w:tc>
      </w:tr>
      <w:tr w:rsidR="004365AE" w:rsidRPr="004365AE" w14:paraId="040225C6" w14:textId="77777777" w:rsidTr="00712AF4">
        <w:trPr>
          <w:trHeight w:val="765"/>
        </w:trPr>
        <w:tc>
          <w:tcPr>
            <w:tcW w:w="978" w:type="dxa"/>
            <w:vAlign w:val="center"/>
          </w:tcPr>
          <w:p w14:paraId="1DBE14F1"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203613AE" w14:textId="77777777" w:rsidR="004365AE" w:rsidRPr="004365AE" w:rsidRDefault="004365AE" w:rsidP="004365AE">
            <w:pPr>
              <w:rPr>
                <w:sz w:val="20"/>
                <w:szCs w:val="20"/>
              </w:rPr>
            </w:pPr>
            <w:r>
              <w:rPr>
                <w:sz w:val="20"/>
                <w:szCs w:val="20"/>
              </w:rPr>
              <w:t>LICEUL ȘI ȘCOALA DE ECONOMIE DIN BISERICA ALBĂ</w:t>
            </w:r>
          </w:p>
        </w:tc>
        <w:tc>
          <w:tcPr>
            <w:tcW w:w="1627" w:type="dxa"/>
            <w:shd w:val="clear" w:color="auto" w:fill="auto"/>
            <w:vAlign w:val="bottom"/>
            <w:hideMark/>
          </w:tcPr>
          <w:p w14:paraId="559DC18B" w14:textId="77777777" w:rsidR="004365AE" w:rsidRPr="004365AE" w:rsidRDefault="004365AE" w:rsidP="004365AE">
            <w:pPr>
              <w:rPr>
                <w:sz w:val="20"/>
                <w:szCs w:val="20"/>
              </w:rPr>
            </w:pPr>
            <w:r>
              <w:rPr>
                <w:sz w:val="20"/>
                <w:szCs w:val="20"/>
              </w:rPr>
              <w:t>BISERICA ALBĂ</w:t>
            </w:r>
          </w:p>
        </w:tc>
        <w:tc>
          <w:tcPr>
            <w:tcW w:w="1295" w:type="dxa"/>
            <w:shd w:val="clear" w:color="auto" w:fill="auto"/>
            <w:vAlign w:val="bottom"/>
            <w:hideMark/>
          </w:tcPr>
          <w:p w14:paraId="2016C857" w14:textId="77777777" w:rsidR="004365AE" w:rsidRPr="004365AE" w:rsidRDefault="004365AE" w:rsidP="004365AE">
            <w:pPr>
              <w:jc w:val="right"/>
              <w:rPr>
                <w:sz w:val="20"/>
                <w:szCs w:val="20"/>
              </w:rPr>
            </w:pPr>
            <w:r>
              <w:rPr>
                <w:sz w:val="20"/>
                <w:szCs w:val="20"/>
              </w:rPr>
              <w:t>72.400,00</w:t>
            </w:r>
          </w:p>
        </w:tc>
        <w:tc>
          <w:tcPr>
            <w:tcW w:w="2441" w:type="dxa"/>
            <w:shd w:val="clear" w:color="auto" w:fill="auto"/>
            <w:vAlign w:val="bottom"/>
            <w:hideMark/>
          </w:tcPr>
          <w:p w14:paraId="25107917" w14:textId="77777777" w:rsidR="004365AE" w:rsidRPr="004365AE" w:rsidRDefault="004365AE" w:rsidP="004365AE">
            <w:pPr>
              <w:rPr>
                <w:sz w:val="20"/>
                <w:szCs w:val="20"/>
              </w:rPr>
            </w:pPr>
            <w:r>
              <w:rPr>
                <w:sz w:val="20"/>
                <w:szCs w:val="20"/>
              </w:rPr>
              <w:t>Supraveghere video</w:t>
            </w:r>
          </w:p>
        </w:tc>
      </w:tr>
      <w:tr w:rsidR="004365AE" w:rsidRPr="004365AE" w14:paraId="24534D99" w14:textId="77777777" w:rsidTr="00712AF4">
        <w:trPr>
          <w:trHeight w:val="510"/>
        </w:trPr>
        <w:tc>
          <w:tcPr>
            <w:tcW w:w="978" w:type="dxa"/>
            <w:vAlign w:val="center"/>
          </w:tcPr>
          <w:p w14:paraId="616FDC2B"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1B5E4327" w14:textId="77777777" w:rsidR="004365AE" w:rsidRPr="004365AE" w:rsidRDefault="004365AE" w:rsidP="004365AE">
            <w:pPr>
              <w:rPr>
                <w:sz w:val="20"/>
                <w:szCs w:val="20"/>
              </w:rPr>
            </w:pPr>
            <w:r>
              <w:rPr>
                <w:sz w:val="20"/>
                <w:szCs w:val="20"/>
              </w:rPr>
              <w:t>ȘCOALA DE TEHNICĂ</w:t>
            </w:r>
          </w:p>
        </w:tc>
        <w:tc>
          <w:tcPr>
            <w:tcW w:w="1627" w:type="dxa"/>
            <w:shd w:val="clear" w:color="auto" w:fill="auto"/>
            <w:vAlign w:val="bottom"/>
            <w:hideMark/>
          </w:tcPr>
          <w:p w14:paraId="0A42E75E" w14:textId="77777777" w:rsidR="004365AE" w:rsidRPr="004365AE" w:rsidRDefault="004365AE" w:rsidP="004365AE">
            <w:pPr>
              <w:rPr>
                <w:sz w:val="20"/>
                <w:szCs w:val="20"/>
              </w:rPr>
            </w:pPr>
            <w:r>
              <w:rPr>
                <w:sz w:val="20"/>
                <w:szCs w:val="20"/>
              </w:rPr>
              <w:t>BEČEJ</w:t>
            </w:r>
          </w:p>
        </w:tc>
        <w:tc>
          <w:tcPr>
            <w:tcW w:w="1295" w:type="dxa"/>
            <w:shd w:val="clear" w:color="auto" w:fill="auto"/>
            <w:vAlign w:val="bottom"/>
            <w:hideMark/>
          </w:tcPr>
          <w:p w14:paraId="43B2BD77" w14:textId="77777777" w:rsidR="004365AE" w:rsidRPr="004365AE" w:rsidRDefault="004365AE" w:rsidP="004365AE">
            <w:pPr>
              <w:jc w:val="right"/>
              <w:rPr>
                <w:sz w:val="20"/>
                <w:szCs w:val="20"/>
              </w:rPr>
            </w:pPr>
            <w:r>
              <w:rPr>
                <w:sz w:val="20"/>
                <w:szCs w:val="20"/>
              </w:rPr>
              <w:t>435.520,00</w:t>
            </w:r>
          </w:p>
        </w:tc>
        <w:tc>
          <w:tcPr>
            <w:tcW w:w="2441" w:type="dxa"/>
            <w:shd w:val="clear" w:color="auto" w:fill="auto"/>
            <w:vAlign w:val="bottom"/>
            <w:hideMark/>
          </w:tcPr>
          <w:p w14:paraId="3B1B6089" w14:textId="77777777" w:rsidR="004365AE" w:rsidRPr="004365AE" w:rsidRDefault="004365AE" w:rsidP="004365AE">
            <w:pPr>
              <w:rPr>
                <w:sz w:val="20"/>
                <w:szCs w:val="20"/>
              </w:rPr>
            </w:pPr>
            <w:r>
              <w:rPr>
                <w:sz w:val="20"/>
                <w:szCs w:val="20"/>
              </w:rPr>
              <w:t xml:space="preserve">Mijloace didactice - Echipamente de protecție  </w:t>
            </w:r>
          </w:p>
        </w:tc>
      </w:tr>
      <w:tr w:rsidR="004365AE" w:rsidRPr="004365AE" w14:paraId="30474932" w14:textId="77777777" w:rsidTr="00712AF4">
        <w:trPr>
          <w:trHeight w:val="510"/>
        </w:trPr>
        <w:tc>
          <w:tcPr>
            <w:tcW w:w="978" w:type="dxa"/>
            <w:vAlign w:val="center"/>
          </w:tcPr>
          <w:p w14:paraId="2AD4BAA7"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3E096ADD" w14:textId="77777777" w:rsidR="004365AE" w:rsidRPr="004365AE" w:rsidRDefault="004365AE" w:rsidP="004365AE">
            <w:pPr>
              <w:rPr>
                <w:sz w:val="20"/>
                <w:szCs w:val="20"/>
              </w:rPr>
            </w:pPr>
            <w:r>
              <w:rPr>
                <w:sz w:val="20"/>
                <w:szCs w:val="20"/>
              </w:rPr>
              <w:t>ȘCOALA DE ARGICULTURĂ "VÂRȘEȚ"</w:t>
            </w:r>
          </w:p>
        </w:tc>
        <w:tc>
          <w:tcPr>
            <w:tcW w:w="1627" w:type="dxa"/>
            <w:shd w:val="clear" w:color="auto" w:fill="auto"/>
            <w:vAlign w:val="bottom"/>
            <w:hideMark/>
          </w:tcPr>
          <w:p w14:paraId="0A558418" w14:textId="77777777" w:rsidR="004365AE" w:rsidRPr="004365AE" w:rsidRDefault="004365AE" w:rsidP="004365AE">
            <w:pPr>
              <w:rPr>
                <w:sz w:val="20"/>
                <w:szCs w:val="20"/>
              </w:rPr>
            </w:pPr>
            <w:r>
              <w:rPr>
                <w:sz w:val="20"/>
                <w:szCs w:val="20"/>
              </w:rPr>
              <w:t>VÂRŞEŢ</w:t>
            </w:r>
          </w:p>
        </w:tc>
        <w:tc>
          <w:tcPr>
            <w:tcW w:w="1295" w:type="dxa"/>
            <w:shd w:val="clear" w:color="auto" w:fill="auto"/>
            <w:vAlign w:val="bottom"/>
            <w:hideMark/>
          </w:tcPr>
          <w:p w14:paraId="0DB93E1A" w14:textId="77777777" w:rsidR="004365AE" w:rsidRPr="004365AE" w:rsidRDefault="004365AE" w:rsidP="004365AE">
            <w:pPr>
              <w:jc w:val="right"/>
              <w:rPr>
                <w:sz w:val="20"/>
                <w:szCs w:val="20"/>
              </w:rPr>
            </w:pPr>
            <w:r>
              <w:rPr>
                <w:sz w:val="20"/>
                <w:szCs w:val="20"/>
              </w:rPr>
              <w:t>313.000,00</w:t>
            </w:r>
          </w:p>
        </w:tc>
        <w:tc>
          <w:tcPr>
            <w:tcW w:w="2441" w:type="dxa"/>
            <w:shd w:val="clear" w:color="auto" w:fill="auto"/>
            <w:vAlign w:val="bottom"/>
            <w:hideMark/>
          </w:tcPr>
          <w:p w14:paraId="16901376" w14:textId="77777777" w:rsidR="004365AE" w:rsidRPr="004365AE" w:rsidRDefault="004365AE" w:rsidP="004365AE">
            <w:pPr>
              <w:rPr>
                <w:sz w:val="20"/>
                <w:szCs w:val="20"/>
              </w:rPr>
            </w:pPr>
            <w:r>
              <w:rPr>
                <w:sz w:val="20"/>
                <w:szCs w:val="20"/>
              </w:rPr>
              <w:t>Mobilier școlar</w:t>
            </w:r>
          </w:p>
        </w:tc>
      </w:tr>
      <w:tr w:rsidR="004365AE" w:rsidRPr="004365AE" w14:paraId="6F7C054F" w14:textId="77777777" w:rsidTr="00712AF4">
        <w:trPr>
          <w:trHeight w:val="765"/>
        </w:trPr>
        <w:tc>
          <w:tcPr>
            <w:tcW w:w="978" w:type="dxa"/>
            <w:vAlign w:val="center"/>
          </w:tcPr>
          <w:p w14:paraId="39CFC6E6"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730E472F" w14:textId="77777777" w:rsidR="004365AE" w:rsidRPr="004365AE" w:rsidRDefault="004365AE" w:rsidP="004365AE">
            <w:pPr>
              <w:rPr>
                <w:sz w:val="20"/>
                <w:szCs w:val="20"/>
              </w:rPr>
            </w:pPr>
            <w:r>
              <w:rPr>
                <w:sz w:val="20"/>
                <w:szCs w:val="20"/>
              </w:rPr>
              <w:t>ȘCOALA MEDIE DE AGRICULTURĂ</w:t>
            </w:r>
          </w:p>
        </w:tc>
        <w:tc>
          <w:tcPr>
            <w:tcW w:w="1627" w:type="dxa"/>
            <w:shd w:val="clear" w:color="auto" w:fill="auto"/>
            <w:vAlign w:val="bottom"/>
            <w:hideMark/>
          </w:tcPr>
          <w:p w14:paraId="05CDC9EB" w14:textId="77777777" w:rsidR="004365AE" w:rsidRPr="004365AE" w:rsidRDefault="004365AE" w:rsidP="004365AE">
            <w:pPr>
              <w:rPr>
                <w:sz w:val="20"/>
                <w:szCs w:val="20"/>
              </w:rPr>
            </w:pPr>
            <w:r>
              <w:rPr>
                <w:sz w:val="20"/>
                <w:szCs w:val="20"/>
              </w:rPr>
              <w:t>ZRENIANIN</w:t>
            </w:r>
          </w:p>
        </w:tc>
        <w:tc>
          <w:tcPr>
            <w:tcW w:w="1295" w:type="dxa"/>
            <w:shd w:val="clear" w:color="auto" w:fill="auto"/>
            <w:vAlign w:val="bottom"/>
            <w:hideMark/>
          </w:tcPr>
          <w:p w14:paraId="42C7E8F4" w14:textId="77777777" w:rsidR="004365AE" w:rsidRPr="004365AE" w:rsidRDefault="004365AE" w:rsidP="004365AE">
            <w:pPr>
              <w:jc w:val="right"/>
              <w:rPr>
                <w:sz w:val="20"/>
                <w:szCs w:val="20"/>
              </w:rPr>
            </w:pPr>
            <w:r>
              <w:rPr>
                <w:sz w:val="20"/>
                <w:szCs w:val="20"/>
              </w:rPr>
              <w:t>622.720,00</w:t>
            </w:r>
          </w:p>
        </w:tc>
        <w:tc>
          <w:tcPr>
            <w:tcW w:w="2441" w:type="dxa"/>
            <w:shd w:val="clear" w:color="auto" w:fill="auto"/>
            <w:vAlign w:val="bottom"/>
            <w:hideMark/>
          </w:tcPr>
          <w:p w14:paraId="0A40B568" w14:textId="77777777" w:rsidR="004365AE" w:rsidRPr="004365AE" w:rsidRDefault="004365AE" w:rsidP="004365AE">
            <w:pPr>
              <w:rPr>
                <w:sz w:val="20"/>
                <w:szCs w:val="20"/>
              </w:rPr>
            </w:pPr>
            <w:r>
              <w:rPr>
                <w:sz w:val="20"/>
                <w:szCs w:val="20"/>
              </w:rPr>
              <w:t>Mobilier, mijloace didactice - echipamente pentru educație fizică și echipamente audio</w:t>
            </w:r>
          </w:p>
        </w:tc>
      </w:tr>
      <w:tr w:rsidR="004365AE" w:rsidRPr="004365AE" w14:paraId="64C2F26D" w14:textId="77777777" w:rsidTr="00712AF4">
        <w:trPr>
          <w:trHeight w:val="510"/>
        </w:trPr>
        <w:tc>
          <w:tcPr>
            <w:tcW w:w="978" w:type="dxa"/>
            <w:vAlign w:val="center"/>
          </w:tcPr>
          <w:p w14:paraId="03E4A030"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74E207E8" w14:textId="77777777" w:rsidR="004365AE" w:rsidRPr="004365AE" w:rsidRDefault="004365AE" w:rsidP="004365AE">
            <w:pPr>
              <w:rPr>
                <w:sz w:val="20"/>
                <w:szCs w:val="20"/>
              </w:rPr>
            </w:pPr>
            <w:r>
              <w:rPr>
                <w:sz w:val="20"/>
                <w:szCs w:val="20"/>
              </w:rPr>
              <w:t>ŞCOALA DE TEHNICĂ "MIHAJLO PUPIN"</w:t>
            </w:r>
          </w:p>
        </w:tc>
        <w:tc>
          <w:tcPr>
            <w:tcW w:w="1627" w:type="dxa"/>
            <w:shd w:val="clear" w:color="auto" w:fill="auto"/>
            <w:vAlign w:val="bottom"/>
            <w:hideMark/>
          </w:tcPr>
          <w:p w14:paraId="1E565182" w14:textId="77777777" w:rsidR="004365AE" w:rsidRPr="004365AE" w:rsidRDefault="004365AE" w:rsidP="004365AE">
            <w:pPr>
              <w:rPr>
                <w:sz w:val="20"/>
                <w:szCs w:val="20"/>
              </w:rPr>
            </w:pPr>
            <w:r>
              <w:rPr>
                <w:sz w:val="20"/>
                <w:szCs w:val="20"/>
              </w:rPr>
              <w:t>INĐIJA</w:t>
            </w:r>
          </w:p>
        </w:tc>
        <w:tc>
          <w:tcPr>
            <w:tcW w:w="1295" w:type="dxa"/>
            <w:shd w:val="clear" w:color="auto" w:fill="auto"/>
            <w:vAlign w:val="bottom"/>
            <w:hideMark/>
          </w:tcPr>
          <w:p w14:paraId="7081B660" w14:textId="77777777" w:rsidR="004365AE" w:rsidRPr="004365AE" w:rsidRDefault="004365AE" w:rsidP="004365AE">
            <w:pPr>
              <w:jc w:val="right"/>
              <w:rPr>
                <w:sz w:val="20"/>
                <w:szCs w:val="20"/>
              </w:rPr>
            </w:pPr>
            <w:r>
              <w:rPr>
                <w:sz w:val="20"/>
                <w:szCs w:val="20"/>
              </w:rPr>
              <w:t>112.500,00</w:t>
            </w:r>
          </w:p>
        </w:tc>
        <w:tc>
          <w:tcPr>
            <w:tcW w:w="2441" w:type="dxa"/>
            <w:shd w:val="clear" w:color="auto" w:fill="auto"/>
            <w:vAlign w:val="bottom"/>
            <w:hideMark/>
          </w:tcPr>
          <w:p w14:paraId="3B3E6C06" w14:textId="77777777" w:rsidR="004365AE" w:rsidRPr="004365AE" w:rsidRDefault="004365AE" w:rsidP="004365AE">
            <w:pPr>
              <w:rPr>
                <w:sz w:val="20"/>
                <w:szCs w:val="20"/>
              </w:rPr>
            </w:pPr>
            <w:r>
              <w:rPr>
                <w:sz w:val="20"/>
                <w:szCs w:val="20"/>
              </w:rPr>
              <w:t>Mijloace didactice - echipamente pentru sudori</w:t>
            </w:r>
          </w:p>
        </w:tc>
      </w:tr>
      <w:tr w:rsidR="004365AE" w:rsidRPr="004365AE" w14:paraId="4FDD80D6" w14:textId="77777777" w:rsidTr="00712AF4">
        <w:trPr>
          <w:trHeight w:val="1275"/>
        </w:trPr>
        <w:tc>
          <w:tcPr>
            <w:tcW w:w="978" w:type="dxa"/>
            <w:vAlign w:val="center"/>
          </w:tcPr>
          <w:p w14:paraId="25DB2E0B"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64822BCB" w14:textId="77777777" w:rsidR="004365AE" w:rsidRPr="004365AE" w:rsidRDefault="004365AE" w:rsidP="004365AE">
            <w:pPr>
              <w:rPr>
                <w:sz w:val="20"/>
                <w:szCs w:val="20"/>
              </w:rPr>
            </w:pPr>
            <w:r>
              <w:rPr>
                <w:sz w:val="20"/>
                <w:szCs w:val="20"/>
              </w:rPr>
              <w:t>CENTRUL AGRO-TEHNIC DE ŞCOLI MEDII „BESZÉDES JÓZSEF”</w:t>
            </w:r>
          </w:p>
        </w:tc>
        <w:tc>
          <w:tcPr>
            <w:tcW w:w="1627" w:type="dxa"/>
            <w:shd w:val="clear" w:color="auto" w:fill="auto"/>
            <w:vAlign w:val="bottom"/>
            <w:hideMark/>
          </w:tcPr>
          <w:p w14:paraId="70D6F5BE" w14:textId="77777777" w:rsidR="004365AE" w:rsidRPr="004365AE" w:rsidRDefault="004365AE" w:rsidP="004365AE">
            <w:pPr>
              <w:rPr>
                <w:sz w:val="20"/>
                <w:szCs w:val="20"/>
              </w:rPr>
            </w:pPr>
            <w:r>
              <w:rPr>
                <w:sz w:val="20"/>
                <w:szCs w:val="20"/>
              </w:rPr>
              <w:t>KANJIŽA</w:t>
            </w:r>
          </w:p>
        </w:tc>
        <w:tc>
          <w:tcPr>
            <w:tcW w:w="1295" w:type="dxa"/>
            <w:shd w:val="clear" w:color="auto" w:fill="auto"/>
            <w:vAlign w:val="bottom"/>
            <w:hideMark/>
          </w:tcPr>
          <w:p w14:paraId="019E628D" w14:textId="77777777" w:rsidR="004365AE" w:rsidRPr="004365AE" w:rsidRDefault="004365AE" w:rsidP="004365AE">
            <w:pPr>
              <w:jc w:val="right"/>
              <w:rPr>
                <w:sz w:val="20"/>
                <w:szCs w:val="20"/>
              </w:rPr>
            </w:pPr>
            <w:r>
              <w:rPr>
                <w:sz w:val="20"/>
                <w:szCs w:val="20"/>
              </w:rPr>
              <w:t>472.800,00</w:t>
            </w:r>
          </w:p>
        </w:tc>
        <w:tc>
          <w:tcPr>
            <w:tcW w:w="2441" w:type="dxa"/>
            <w:shd w:val="clear" w:color="auto" w:fill="auto"/>
            <w:vAlign w:val="bottom"/>
            <w:hideMark/>
          </w:tcPr>
          <w:p w14:paraId="34377DAF" w14:textId="77777777" w:rsidR="004365AE" w:rsidRPr="004365AE" w:rsidRDefault="004365AE" w:rsidP="004365AE">
            <w:pPr>
              <w:rPr>
                <w:sz w:val="20"/>
                <w:szCs w:val="20"/>
              </w:rPr>
            </w:pPr>
            <w:r>
              <w:rPr>
                <w:sz w:val="20"/>
                <w:szCs w:val="20"/>
              </w:rPr>
              <w:t>Mobilier școlar</w:t>
            </w:r>
          </w:p>
        </w:tc>
      </w:tr>
      <w:tr w:rsidR="004365AE" w:rsidRPr="004365AE" w14:paraId="53062188" w14:textId="77777777" w:rsidTr="00712AF4">
        <w:trPr>
          <w:trHeight w:val="1530"/>
        </w:trPr>
        <w:tc>
          <w:tcPr>
            <w:tcW w:w="978" w:type="dxa"/>
            <w:vAlign w:val="center"/>
          </w:tcPr>
          <w:p w14:paraId="7FA4640C"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609F21D5" w14:textId="77777777" w:rsidR="004365AE" w:rsidRPr="004365AE" w:rsidRDefault="004365AE" w:rsidP="004365AE">
            <w:pPr>
              <w:rPr>
                <w:sz w:val="20"/>
                <w:szCs w:val="20"/>
              </w:rPr>
            </w:pPr>
            <w:r>
              <w:rPr>
                <w:sz w:val="20"/>
                <w:szCs w:val="20"/>
              </w:rPr>
              <w:t>ŞCOALA MEDIE PROFESIONALĂ „MILOŠ CRNJANSKI”</w:t>
            </w:r>
          </w:p>
        </w:tc>
        <w:tc>
          <w:tcPr>
            <w:tcW w:w="1627" w:type="dxa"/>
            <w:shd w:val="clear" w:color="auto" w:fill="auto"/>
            <w:vAlign w:val="bottom"/>
            <w:hideMark/>
          </w:tcPr>
          <w:p w14:paraId="53E1E3C9" w14:textId="77777777" w:rsidR="004365AE" w:rsidRPr="004365AE" w:rsidRDefault="004365AE" w:rsidP="004365AE">
            <w:pPr>
              <w:rPr>
                <w:sz w:val="20"/>
                <w:szCs w:val="20"/>
              </w:rPr>
            </w:pPr>
            <w:r>
              <w:rPr>
                <w:sz w:val="20"/>
                <w:szCs w:val="20"/>
              </w:rPr>
              <w:t>KIKINDA</w:t>
            </w:r>
          </w:p>
        </w:tc>
        <w:tc>
          <w:tcPr>
            <w:tcW w:w="1295" w:type="dxa"/>
            <w:shd w:val="clear" w:color="auto" w:fill="auto"/>
            <w:vAlign w:val="bottom"/>
            <w:hideMark/>
          </w:tcPr>
          <w:p w14:paraId="1BEC7615" w14:textId="77777777" w:rsidR="004365AE" w:rsidRPr="004365AE" w:rsidRDefault="004365AE" w:rsidP="004365AE">
            <w:pPr>
              <w:jc w:val="right"/>
              <w:rPr>
                <w:sz w:val="20"/>
                <w:szCs w:val="20"/>
              </w:rPr>
            </w:pPr>
            <w:r>
              <w:rPr>
                <w:sz w:val="20"/>
                <w:szCs w:val="20"/>
              </w:rPr>
              <w:t>999.999,00</w:t>
            </w:r>
          </w:p>
        </w:tc>
        <w:tc>
          <w:tcPr>
            <w:tcW w:w="2441" w:type="dxa"/>
            <w:shd w:val="clear" w:color="auto" w:fill="auto"/>
            <w:vAlign w:val="bottom"/>
            <w:hideMark/>
          </w:tcPr>
          <w:p w14:paraId="597AB1DC" w14:textId="77777777" w:rsidR="004365AE" w:rsidRPr="004365AE" w:rsidRDefault="004365AE" w:rsidP="004365AE">
            <w:pPr>
              <w:rPr>
                <w:sz w:val="20"/>
                <w:szCs w:val="20"/>
              </w:rPr>
            </w:pPr>
            <w:r>
              <w:rPr>
                <w:sz w:val="20"/>
                <w:szCs w:val="20"/>
              </w:rPr>
              <w:t>achiziția de mijloace didactice - echipamente pentru profilul medicină și profilul arhitectură și profilurile brutar și operator</w:t>
            </w:r>
          </w:p>
        </w:tc>
      </w:tr>
      <w:tr w:rsidR="004365AE" w:rsidRPr="004365AE" w14:paraId="69B93F00" w14:textId="77777777" w:rsidTr="00712AF4">
        <w:trPr>
          <w:trHeight w:val="765"/>
        </w:trPr>
        <w:tc>
          <w:tcPr>
            <w:tcW w:w="978" w:type="dxa"/>
            <w:vAlign w:val="center"/>
          </w:tcPr>
          <w:p w14:paraId="2D414BBA"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3D02F8EF" w14:textId="77777777" w:rsidR="004365AE" w:rsidRPr="004365AE" w:rsidRDefault="004365AE" w:rsidP="004365AE">
            <w:pPr>
              <w:rPr>
                <w:sz w:val="20"/>
                <w:szCs w:val="20"/>
              </w:rPr>
            </w:pPr>
            <w:r>
              <w:rPr>
                <w:sz w:val="20"/>
                <w:szCs w:val="20"/>
              </w:rPr>
              <w:t>ŞCOALA MEDIE DE TEHNICĂ "MIHAJLO PUPIN"</w:t>
            </w:r>
          </w:p>
        </w:tc>
        <w:tc>
          <w:tcPr>
            <w:tcW w:w="1627" w:type="dxa"/>
            <w:shd w:val="clear" w:color="auto" w:fill="auto"/>
            <w:vAlign w:val="bottom"/>
            <w:hideMark/>
          </w:tcPr>
          <w:p w14:paraId="3614C4E9" w14:textId="77777777" w:rsidR="004365AE" w:rsidRPr="004365AE" w:rsidRDefault="004365AE" w:rsidP="004365AE">
            <w:pPr>
              <w:rPr>
                <w:sz w:val="20"/>
                <w:szCs w:val="20"/>
              </w:rPr>
            </w:pPr>
            <w:r>
              <w:rPr>
                <w:sz w:val="20"/>
                <w:szCs w:val="20"/>
              </w:rPr>
              <w:t>KULA</w:t>
            </w:r>
          </w:p>
        </w:tc>
        <w:tc>
          <w:tcPr>
            <w:tcW w:w="1295" w:type="dxa"/>
            <w:shd w:val="clear" w:color="auto" w:fill="auto"/>
            <w:vAlign w:val="bottom"/>
            <w:hideMark/>
          </w:tcPr>
          <w:p w14:paraId="55D3018D" w14:textId="77777777" w:rsidR="004365AE" w:rsidRPr="004365AE" w:rsidRDefault="004365AE" w:rsidP="004365AE">
            <w:pPr>
              <w:jc w:val="right"/>
              <w:rPr>
                <w:sz w:val="20"/>
                <w:szCs w:val="20"/>
              </w:rPr>
            </w:pPr>
            <w:r>
              <w:rPr>
                <w:sz w:val="20"/>
                <w:szCs w:val="20"/>
              </w:rPr>
              <w:t>484.017,00</w:t>
            </w:r>
          </w:p>
        </w:tc>
        <w:tc>
          <w:tcPr>
            <w:tcW w:w="2441" w:type="dxa"/>
            <w:shd w:val="clear" w:color="auto" w:fill="auto"/>
            <w:vAlign w:val="bottom"/>
            <w:hideMark/>
          </w:tcPr>
          <w:p w14:paraId="1AEF4F13" w14:textId="77777777" w:rsidR="004365AE" w:rsidRPr="004365AE" w:rsidRDefault="004365AE" w:rsidP="004365AE">
            <w:pPr>
              <w:rPr>
                <w:sz w:val="20"/>
                <w:szCs w:val="20"/>
              </w:rPr>
            </w:pPr>
            <w:r>
              <w:rPr>
                <w:sz w:val="20"/>
                <w:szCs w:val="20"/>
              </w:rPr>
              <w:t>Supraveghere video</w:t>
            </w:r>
          </w:p>
        </w:tc>
      </w:tr>
      <w:tr w:rsidR="004365AE" w:rsidRPr="004365AE" w14:paraId="12D74462" w14:textId="77777777" w:rsidTr="00712AF4">
        <w:trPr>
          <w:trHeight w:val="765"/>
        </w:trPr>
        <w:tc>
          <w:tcPr>
            <w:tcW w:w="978" w:type="dxa"/>
            <w:vAlign w:val="center"/>
          </w:tcPr>
          <w:p w14:paraId="02B2DE90"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2310DB95" w14:textId="77777777" w:rsidR="004365AE" w:rsidRPr="004365AE" w:rsidRDefault="004365AE" w:rsidP="004365AE">
            <w:pPr>
              <w:rPr>
                <w:sz w:val="20"/>
                <w:szCs w:val="20"/>
              </w:rPr>
            </w:pPr>
            <w:r>
              <w:rPr>
                <w:sz w:val="20"/>
                <w:szCs w:val="20"/>
              </w:rPr>
              <w:t>LICEUL SI ȘCOALA PROFESIONALĂ "DOSITEJ OBRADOVIĆ"</w:t>
            </w:r>
          </w:p>
        </w:tc>
        <w:tc>
          <w:tcPr>
            <w:tcW w:w="1627" w:type="dxa"/>
            <w:shd w:val="clear" w:color="auto" w:fill="auto"/>
            <w:vAlign w:val="bottom"/>
            <w:hideMark/>
          </w:tcPr>
          <w:p w14:paraId="58C4AF7B" w14:textId="77777777" w:rsidR="004365AE" w:rsidRPr="004365AE" w:rsidRDefault="004365AE" w:rsidP="004365AE">
            <w:pPr>
              <w:rPr>
                <w:sz w:val="20"/>
                <w:szCs w:val="20"/>
              </w:rPr>
            </w:pPr>
            <w:r>
              <w:rPr>
                <w:sz w:val="20"/>
                <w:szCs w:val="20"/>
              </w:rPr>
              <w:t>NOVI KNEŽEVAC</w:t>
            </w:r>
          </w:p>
        </w:tc>
        <w:tc>
          <w:tcPr>
            <w:tcW w:w="1295" w:type="dxa"/>
            <w:shd w:val="clear" w:color="auto" w:fill="auto"/>
            <w:vAlign w:val="bottom"/>
            <w:hideMark/>
          </w:tcPr>
          <w:p w14:paraId="0C8CF60D" w14:textId="77777777" w:rsidR="004365AE" w:rsidRPr="004365AE" w:rsidRDefault="004365AE" w:rsidP="004365AE">
            <w:pPr>
              <w:jc w:val="right"/>
              <w:rPr>
                <w:sz w:val="20"/>
                <w:szCs w:val="20"/>
              </w:rPr>
            </w:pPr>
            <w:r>
              <w:rPr>
                <w:sz w:val="20"/>
                <w:szCs w:val="20"/>
              </w:rPr>
              <w:t>999.999,00</w:t>
            </w:r>
          </w:p>
        </w:tc>
        <w:tc>
          <w:tcPr>
            <w:tcW w:w="2441" w:type="dxa"/>
            <w:shd w:val="clear" w:color="auto" w:fill="auto"/>
            <w:vAlign w:val="bottom"/>
            <w:hideMark/>
          </w:tcPr>
          <w:p w14:paraId="16C80793" w14:textId="77777777" w:rsidR="004365AE" w:rsidRPr="004365AE" w:rsidRDefault="004365AE" w:rsidP="004365AE">
            <w:pPr>
              <w:rPr>
                <w:sz w:val="20"/>
                <w:szCs w:val="20"/>
              </w:rPr>
            </w:pPr>
            <w:r>
              <w:rPr>
                <w:sz w:val="20"/>
                <w:szCs w:val="20"/>
              </w:rPr>
              <w:t>Mijloace didactice - echipamente pentru laborator chimie</w:t>
            </w:r>
          </w:p>
        </w:tc>
      </w:tr>
      <w:tr w:rsidR="004365AE" w:rsidRPr="004365AE" w14:paraId="67E5A821" w14:textId="77777777" w:rsidTr="00712AF4">
        <w:trPr>
          <w:trHeight w:val="765"/>
        </w:trPr>
        <w:tc>
          <w:tcPr>
            <w:tcW w:w="978" w:type="dxa"/>
            <w:vAlign w:val="center"/>
          </w:tcPr>
          <w:p w14:paraId="67671CFF"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79D041B8" w14:textId="77777777" w:rsidR="004365AE" w:rsidRPr="004365AE" w:rsidRDefault="004365AE" w:rsidP="004365AE">
            <w:pPr>
              <w:rPr>
                <w:sz w:val="20"/>
                <w:szCs w:val="20"/>
              </w:rPr>
            </w:pPr>
            <w:r>
              <w:rPr>
                <w:sz w:val="20"/>
                <w:szCs w:val="20"/>
              </w:rPr>
              <w:t>ŞCOALA ELECTROTEHNICĂ "MIHAJLO PUPIN"</w:t>
            </w:r>
          </w:p>
        </w:tc>
        <w:tc>
          <w:tcPr>
            <w:tcW w:w="1627" w:type="dxa"/>
            <w:shd w:val="clear" w:color="auto" w:fill="auto"/>
            <w:vAlign w:val="bottom"/>
            <w:hideMark/>
          </w:tcPr>
          <w:p w14:paraId="45761CF0" w14:textId="77777777" w:rsidR="004365AE" w:rsidRPr="004365AE" w:rsidRDefault="004365AE" w:rsidP="004365AE">
            <w:pPr>
              <w:rPr>
                <w:sz w:val="20"/>
                <w:szCs w:val="20"/>
              </w:rPr>
            </w:pPr>
            <w:r>
              <w:rPr>
                <w:sz w:val="20"/>
                <w:szCs w:val="20"/>
              </w:rPr>
              <w:t>NOVI SAD</w:t>
            </w:r>
          </w:p>
        </w:tc>
        <w:tc>
          <w:tcPr>
            <w:tcW w:w="1295" w:type="dxa"/>
            <w:shd w:val="clear" w:color="auto" w:fill="auto"/>
            <w:vAlign w:val="bottom"/>
            <w:hideMark/>
          </w:tcPr>
          <w:p w14:paraId="5F410F02" w14:textId="77777777" w:rsidR="004365AE" w:rsidRPr="004365AE" w:rsidRDefault="004365AE" w:rsidP="004365AE">
            <w:pPr>
              <w:jc w:val="right"/>
              <w:rPr>
                <w:sz w:val="20"/>
                <w:szCs w:val="20"/>
              </w:rPr>
            </w:pPr>
            <w:r>
              <w:rPr>
                <w:sz w:val="20"/>
                <w:szCs w:val="20"/>
              </w:rPr>
              <w:t>980.000,00</w:t>
            </w:r>
          </w:p>
        </w:tc>
        <w:tc>
          <w:tcPr>
            <w:tcW w:w="2441" w:type="dxa"/>
            <w:shd w:val="clear" w:color="auto" w:fill="auto"/>
            <w:vAlign w:val="bottom"/>
            <w:hideMark/>
          </w:tcPr>
          <w:p w14:paraId="5DE9A82D"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563A8D82" w14:textId="77777777" w:rsidTr="00712AF4">
        <w:trPr>
          <w:trHeight w:val="510"/>
        </w:trPr>
        <w:tc>
          <w:tcPr>
            <w:tcW w:w="978" w:type="dxa"/>
            <w:vAlign w:val="center"/>
          </w:tcPr>
          <w:p w14:paraId="706FD566"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0D5A9AFA" w14:textId="77777777" w:rsidR="004365AE" w:rsidRPr="004365AE" w:rsidRDefault="004365AE" w:rsidP="004365AE">
            <w:pPr>
              <w:rPr>
                <w:sz w:val="20"/>
                <w:szCs w:val="20"/>
              </w:rPr>
            </w:pPr>
            <w:r>
              <w:rPr>
                <w:sz w:val="20"/>
                <w:szCs w:val="20"/>
              </w:rPr>
              <w:t>ŞCOALA DE TRANSPORT „PINKI”</w:t>
            </w:r>
          </w:p>
        </w:tc>
        <w:tc>
          <w:tcPr>
            <w:tcW w:w="1627" w:type="dxa"/>
            <w:shd w:val="clear" w:color="auto" w:fill="auto"/>
            <w:vAlign w:val="bottom"/>
            <w:hideMark/>
          </w:tcPr>
          <w:p w14:paraId="67F8121B" w14:textId="77777777" w:rsidR="004365AE" w:rsidRPr="004365AE" w:rsidRDefault="004365AE" w:rsidP="004365AE">
            <w:pPr>
              <w:rPr>
                <w:sz w:val="20"/>
                <w:szCs w:val="20"/>
              </w:rPr>
            </w:pPr>
            <w:r>
              <w:rPr>
                <w:sz w:val="20"/>
                <w:szCs w:val="20"/>
              </w:rPr>
              <w:t>NOVI SAD</w:t>
            </w:r>
          </w:p>
        </w:tc>
        <w:tc>
          <w:tcPr>
            <w:tcW w:w="1295" w:type="dxa"/>
            <w:shd w:val="clear" w:color="auto" w:fill="auto"/>
            <w:vAlign w:val="bottom"/>
            <w:hideMark/>
          </w:tcPr>
          <w:p w14:paraId="32DB72DF" w14:textId="77777777" w:rsidR="004365AE" w:rsidRPr="004365AE" w:rsidRDefault="004365AE" w:rsidP="004365AE">
            <w:pPr>
              <w:jc w:val="right"/>
              <w:rPr>
                <w:sz w:val="20"/>
                <w:szCs w:val="20"/>
              </w:rPr>
            </w:pPr>
            <w:r>
              <w:rPr>
                <w:sz w:val="20"/>
                <w:szCs w:val="20"/>
              </w:rPr>
              <w:t>698.880,00</w:t>
            </w:r>
          </w:p>
        </w:tc>
        <w:tc>
          <w:tcPr>
            <w:tcW w:w="2441" w:type="dxa"/>
            <w:shd w:val="clear" w:color="auto" w:fill="auto"/>
            <w:vAlign w:val="bottom"/>
            <w:hideMark/>
          </w:tcPr>
          <w:p w14:paraId="27D29F6B"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1290A522" w14:textId="77777777" w:rsidTr="00712AF4">
        <w:trPr>
          <w:trHeight w:val="765"/>
        </w:trPr>
        <w:tc>
          <w:tcPr>
            <w:tcW w:w="978" w:type="dxa"/>
            <w:vAlign w:val="center"/>
          </w:tcPr>
          <w:p w14:paraId="1F539290"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642A6C16" w14:textId="77777777" w:rsidR="004365AE" w:rsidRPr="004365AE" w:rsidRDefault="004365AE" w:rsidP="004365AE">
            <w:pPr>
              <w:rPr>
                <w:sz w:val="20"/>
                <w:szCs w:val="20"/>
              </w:rPr>
            </w:pPr>
            <w:r>
              <w:rPr>
                <w:sz w:val="20"/>
                <w:szCs w:val="20"/>
              </w:rPr>
              <w:t>ŞCOALA DE TEHNICĂ „PAVLE SAVIĆ”</w:t>
            </w:r>
          </w:p>
        </w:tc>
        <w:tc>
          <w:tcPr>
            <w:tcW w:w="1627" w:type="dxa"/>
            <w:shd w:val="clear" w:color="auto" w:fill="auto"/>
            <w:vAlign w:val="bottom"/>
            <w:hideMark/>
          </w:tcPr>
          <w:p w14:paraId="4A8176A9" w14:textId="77777777" w:rsidR="004365AE" w:rsidRPr="004365AE" w:rsidRDefault="004365AE" w:rsidP="004365AE">
            <w:pPr>
              <w:rPr>
                <w:sz w:val="20"/>
                <w:szCs w:val="20"/>
              </w:rPr>
            </w:pPr>
            <w:r>
              <w:rPr>
                <w:sz w:val="20"/>
                <w:szCs w:val="20"/>
              </w:rPr>
              <w:t>NOVI SAD</w:t>
            </w:r>
          </w:p>
        </w:tc>
        <w:tc>
          <w:tcPr>
            <w:tcW w:w="1295" w:type="dxa"/>
            <w:shd w:val="clear" w:color="auto" w:fill="auto"/>
            <w:vAlign w:val="bottom"/>
            <w:hideMark/>
          </w:tcPr>
          <w:p w14:paraId="63B21619" w14:textId="77777777" w:rsidR="004365AE" w:rsidRPr="004365AE" w:rsidRDefault="004365AE" w:rsidP="004365AE">
            <w:pPr>
              <w:jc w:val="right"/>
              <w:rPr>
                <w:sz w:val="20"/>
                <w:szCs w:val="20"/>
              </w:rPr>
            </w:pPr>
            <w:r>
              <w:rPr>
                <w:sz w:val="20"/>
                <w:szCs w:val="20"/>
              </w:rPr>
              <w:t>139.560,00</w:t>
            </w:r>
          </w:p>
        </w:tc>
        <w:tc>
          <w:tcPr>
            <w:tcW w:w="2441" w:type="dxa"/>
            <w:shd w:val="clear" w:color="auto" w:fill="auto"/>
            <w:vAlign w:val="bottom"/>
            <w:hideMark/>
          </w:tcPr>
          <w:p w14:paraId="42069BB7" w14:textId="77777777" w:rsidR="004365AE" w:rsidRPr="004365AE" w:rsidRDefault="004365AE" w:rsidP="004365AE">
            <w:pPr>
              <w:rPr>
                <w:sz w:val="20"/>
                <w:szCs w:val="20"/>
              </w:rPr>
            </w:pPr>
            <w:r>
              <w:rPr>
                <w:sz w:val="20"/>
                <w:szCs w:val="20"/>
              </w:rPr>
              <w:t>Mijloace didactice - echipamente pentru cursurile disciplinei servicii personale</w:t>
            </w:r>
          </w:p>
        </w:tc>
      </w:tr>
      <w:tr w:rsidR="004365AE" w:rsidRPr="004365AE" w14:paraId="52F89DEB" w14:textId="77777777" w:rsidTr="00712AF4">
        <w:trPr>
          <w:trHeight w:val="510"/>
        </w:trPr>
        <w:tc>
          <w:tcPr>
            <w:tcW w:w="978" w:type="dxa"/>
            <w:vAlign w:val="center"/>
          </w:tcPr>
          <w:p w14:paraId="521BC12C"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0DCE9B31" w14:textId="77777777" w:rsidR="004365AE" w:rsidRPr="004365AE" w:rsidRDefault="004365AE" w:rsidP="004365AE">
            <w:pPr>
              <w:rPr>
                <w:sz w:val="20"/>
                <w:szCs w:val="20"/>
              </w:rPr>
            </w:pPr>
            <w:r>
              <w:rPr>
                <w:sz w:val="20"/>
                <w:szCs w:val="20"/>
              </w:rPr>
              <w:t>ŞCOALA DE MECANICĂ "PANCIOVA"</w:t>
            </w:r>
          </w:p>
        </w:tc>
        <w:tc>
          <w:tcPr>
            <w:tcW w:w="1627" w:type="dxa"/>
            <w:shd w:val="clear" w:color="auto" w:fill="auto"/>
            <w:vAlign w:val="bottom"/>
            <w:hideMark/>
          </w:tcPr>
          <w:p w14:paraId="4A2450FC" w14:textId="77777777" w:rsidR="004365AE" w:rsidRPr="004365AE" w:rsidRDefault="004365AE" w:rsidP="004365AE">
            <w:pPr>
              <w:rPr>
                <w:sz w:val="20"/>
                <w:szCs w:val="20"/>
              </w:rPr>
            </w:pPr>
            <w:r>
              <w:rPr>
                <w:sz w:val="20"/>
                <w:szCs w:val="20"/>
              </w:rPr>
              <w:t>PANCIOVA</w:t>
            </w:r>
          </w:p>
        </w:tc>
        <w:tc>
          <w:tcPr>
            <w:tcW w:w="1295" w:type="dxa"/>
            <w:shd w:val="clear" w:color="auto" w:fill="auto"/>
            <w:vAlign w:val="bottom"/>
            <w:hideMark/>
          </w:tcPr>
          <w:p w14:paraId="6E43B780" w14:textId="77777777" w:rsidR="004365AE" w:rsidRPr="004365AE" w:rsidRDefault="004365AE" w:rsidP="004365AE">
            <w:pPr>
              <w:jc w:val="right"/>
              <w:rPr>
                <w:sz w:val="20"/>
                <w:szCs w:val="20"/>
              </w:rPr>
            </w:pPr>
            <w:r>
              <w:rPr>
                <w:sz w:val="20"/>
                <w:szCs w:val="20"/>
              </w:rPr>
              <w:t>999.999,00</w:t>
            </w:r>
          </w:p>
        </w:tc>
        <w:tc>
          <w:tcPr>
            <w:tcW w:w="2441" w:type="dxa"/>
            <w:shd w:val="clear" w:color="auto" w:fill="auto"/>
            <w:vAlign w:val="bottom"/>
            <w:hideMark/>
          </w:tcPr>
          <w:p w14:paraId="36E38F2E"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55F01A54" w14:textId="77777777" w:rsidTr="00712AF4">
        <w:trPr>
          <w:trHeight w:val="765"/>
        </w:trPr>
        <w:tc>
          <w:tcPr>
            <w:tcW w:w="978" w:type="dxa"/>
            <w:vAlign w:val="center"/>
          </w:tcPr>
          <w:p w14:paraId="26CF21C8"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734FAE39" w14:textId="77777777" w:rsidR="004365AE" w:rsidRPr="004365AE" w:rsidRDefault="004365AE" w:rsidP="004365AE">
            <w:pPr>
              <w:rPr>
                <w:sz w:val="20"/>
                <w:szCs w:val="20"/>
              </w:rPr>
            </w:pPr>
            <w:r>
              <w:rPr>
                <w:sz w:val="20"/>
                <w:szCs w:val="20"/>
              </w:rPr>
              <w:t>ŞCOALA DE TEHNICĂ "MILENKO VERKIĆ NEŠA"</w:t>
            </w:r>
          </w:p>
        </w:tc>
        <w:tc>
          <w:tcPr>
            <w:tcW w:w="1627" w:type="dxa"/>
            <w:shd w:val="clear" w:color="auto" w:fill="auto"/>
            <w:vAlign w:val="bottom"/>
            <w:hideMark/>
          </w:tcPr>
          <w:p w14:paraId="52DBC63A" w14:textId="77777777" w:rsidR="004365AE" w:rsidRPr="004365AE" w:rsidRDefault="004365AE" w:rsidP="004365AE">
            <w:pPr>
              <w:rPr>
                <w:sz w:val="20"/>
                <w:szCs w:val="20"/>
              </w:rPr>
            </w:pPr>
            <w:r>
              <w:rPr>
                <w:sz w:val="20"/>
                <w:szCs w:val="20"/>
              </w:rPr>
              <w:t>PEĆINCI</w:t>
            </w:r>
          </w:p>
        </w:tc>
        <w:tc>
          <w:tcPr>
            <w:tcW w:w="1295" w:type="dxa"/>
            <w:shd w:val="clear" w:color="auto" w:fill="auto"/>
            <w:vAlign w:val="bottom"/>
            <w:hideMark/>
          </w:tcPr>
          <w:p w14:paraId="54509348" w14:textId="77777777" w:rsidR="004365AE" w:rsidRPr="004365AE" w:rsidRDefault="004365AE" w:rsidP="004365AE">
            <w:pPr>
              <w:jc w:val="right"/>
              <w:rPr>
                <w:sz w:val="20"/>
                <w:szCs w:val="20"/>
              </w:rPr>
            </w:pPr>
            <w:r>
              <w:rPr>
                <w:sz w:val="20"/>
                <w:szCs w:val="20"/>
              </w:rPr>
              <w:t>172.400,00</w:t>
            </w:r>
          </w:p>
        </w:tc>
        <w:tc>
          <w:tcPr>
            <w:tcW w:w="2441" w:type="dxa"/>
            <w:shd w:val="clear" w:color="auto" w:fill="auto"/>
            <w:vAlign w:val="bottom"/>
            <w:hideMark/>
          </w:tcPr>
          <w:p w14:paraId="322F26CB" w14:textId="77777777" w:rsidR="004365AE" w:rsidRPr="004365AE" w:rsidRDefault="004365AE" w:rsidP="004365AE">
            <w:pPr>
              <w:rPr>
                <w:sz w:val="20"/>
                <w:szCs w:val="20"/>
              </w:rPr>
            </w:pPr>
            <w:r>
              <w:rPr>
                <w:sz w:val="20"/>
                <w:szCs w:val="20"/>
              </w:rPr>
              <w:t>Mijloace didactice - echipamente pentru cursuri de mecatronică</w:t>
            </w:r>
          </w:p>
        </w:tc>
      </w:tr>
      <w:tr w:rsidR="004365AE" w:rsidRPr="004365AE" w14:paraId="1DB4B000" w14:textId="77777777" w:rsidTr="00712AF4">
        <w:trPr>
          <w:trHeight w:val="765"/>
        </w:trPr>
        <w:tc>
          <w:tcPr>
            <w:tcW w:w="978" w:type="dxa"/>
            <w:shd w:val="clear" w:color="auto" w:fill="auto"/>
            <w:vAlign w:val="center"/>
          </w:tcPr>
          <w:p w14:paraId="772EE786"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5D74E5CE" w14:textId="77777777" w:rsidR="004365AE" w:rsidRPr="004365AE" w:rsidRDefault="004365AE" w:rsidP="004365AE">
            <w:pPr>
              <w:rPr>
                <w:sz w:val="20"/>
                <w:szCs w:val="20"/>
              </w:rPr>
            </w:pPr>
            <w:r>
              <w:rPr>
                <w:sz w:val="20"/>
                <w:szCs w:val="20"/>
              </w:rPr>
              <w:t>ŞCOALA MEDIE PROFESIONALĂ „BRANKO RADIČEVIĆ“</w:t>
            </w:r>
          </w:p>
        </w:tc>
        <w:tc>
          <w:tcPr>
            <w:tcW w:w="1627" w:type="dxa"/>
            <w:shd w:val="clear" w:color="auto" w:fill="auto"/>
            <w:vAlign w:val="bottom"/>
            <w:hideMark/>
          </w:tcPr>
          <w:p w14:paraId="68A0FFDA" w14:textId="77777777" w:rsidR="004365AE" w:rsidRPr="004365AE" w:rsidRDefault="004365AE" w:rsidP="004365AE">
            <w:pPr>
              <w:rPr>
                <w:sz w:val="20"/>
                <w:szCs w:val="20"/>
              </w:rPr>
            </w:pPr>
            <w:r>
              <w:rPr>
                <w:sz w:val="20"/>
                <w:szCs w:val="20"/>
              </w:rPr>
              <w:t>RUMA</w:t>
            </w:r>
          </w:p>
        </w:tc>
        <w:tc>
          <w:tcPr>
            <w:tcW w:w="1295" w:type="dxa"/>
            <w:shd w:val="clear" w:color="auto" w:fill="auto"/>
            <w:vAlign w:val="bottom"/>
            <w:hideMark/>
          </w:tcPr>
          <w:p w14:paraId="03843D3E" w14:textId="77777777" w:rsidR="004365AE" w:rsidRPr="004365AE" w:rsidRDefault="004365AE" w:rsidP="004365AE">
            <w:pPr>
              <w:jc w:val="right"/>
              <w:rPr>
                <w:sz w:val="20"/>
                <w:szCs w:val="20"/>
              </w:rPr>
            </w:pPr>
            <w:r>
              <w:rPr>
                <w:sz w:val="20"/>
                <w:szCs w:val="20"/>
              </w:rPr>
              <w:t>760.080,00</w:t>
            </w:r>
          </w:p>
        </w:tc>
        <w:tc>
          <w:tcPr>
            <w:tcW w:w="2441" w:type="dxa"/>
            <w:shd w:val="clear" w:color="auto" w:fill="auto"/>
            <w:vAlign w:val="bottom"/>
            <w:hideMark/>
          </w:tcPr>
          <w:p w14:paraId="032E2E59" w14:textId="77777777" w:rsidR="004365AE" w:rsidRPr="004365AE" w:rsidRDefault="004365AE" w:rsidP="004365AE">
            <w:pPr>
              <w:rPr>
                <w:sz w:val="20"/>
                <w:szCs w:val="20"/>
              </w:rPr>
            </w:pPr>
            <w:r>
              <w:rPr>
                <w:sz w:val="20"/>
                <w:szCs w:val="20"/>
              </w:rPr>
              <w:t>Mobilier școlar</w:t>
            </w:r>
          </w:p>
        </w:tc>
      </w:tr>
      <w:tr w:rsidR="004365AE" w:rsidRPr="004365AE" w14:paraId="09A4D928" w14:textId="77777777" w:rsidTr="00712AF4">
        <w:trPr>
          <w:trHeight w:val="1020"/>
        </w:trPr>
        <w:tc>
          <w:tcPr>
            <w:tcW w:w="978" w:type="dxa"/>
            <w:tcBorders>
              <w:bottom w:val="single" w:sz="2" w:space="0" w:color="auto"/>
            </w:tcBorders>
            <w:vAlign w:val="center"/>
          </w:tcPr>
          <w:p w14:paraId="37D0B529" w14:textId="77777777" w:rsidR="004365AE" w:rsidRPr="004365AE" w:rsidRDefault="004365AE" w:rsidP="004365AE">
            <w:pPr>
              <w:numPr>
                <w:ilvl w:val="0"/>
                <w:numId w:val="3"/>
              </w:numPr>
              <w:contextualSpacing/>
              <w:rPr>
                <w:sz w:val="20"/>
                <w:szCs w:val="20"/>
                <w:lang w:val="en-GB" w:eastAsia="en-GB"/>
              </w:rPr>
            </w:pPr>
          </w:p>
        </w:tc>
        <w:tc>
          <w:tcPr>
            <w:tcW w:w="3008" w:type="dxa"/>
            <w:tcBorders>
              <w:bottom w:val="single" w:sz="2" w:space="0" w:color="auto"/>
            </w:tcBorders>
            <w:shd w:val="clear" w:color="auto" w:fill="auto"/>
            <w:vAlign w:val="bottom"/>
            <w:hideMark/>
          </w:tcPr>
          <w:p w14:paraId="5CC2C979" w14:textId="77777777" w:rsidR="004365AE" w:rsidRPr="004365AE" w:rsidRDefault="004365AE" w:rsidP="004365AE">
            <w:pPr>
              <w:rPr>
                <w:sz w:val="20"/>
                <w:szCs w:val="20"/>
              </w:rPr>
            </w:pPr>
            <w:r>
              <w:rPr>
                <w:sz w:val="20"/>
                <w:szCs w:val="20"/>
              </w:rPr>
              <w:t>LICEUL PENTRU ELEVII TALENTAŢI CU CĂMIN DE ELEVI „BOLYAI”</w:t>
            </w:r>
          </w:p>
        </w:tc>
        <w:tc>
          <w:tcPr>
            <w:tcW w:w="1627" w:type="dxa"/>
            <w:tcBorders>
              <w:bottom w:val="single" w:sz="2" w:space="0" w:color="auto"/>
            </w:tcBorders>
            <w:shd w:val="clear" w:color="auto" w:fill="auto"/>
            <w:vAlign w:val="bottom"/>
            <w:hideMark/>
          </w:tcPr>
          <w:p w14:paraId="37B81028" w14:textId="77777777" w:rsidR="004365AE" w:rsidRPr="004365AE" w:rsidRDefault="004365AE" w:rsidP="004365AE">
            <w:pPr>
              <w:rPr>
                <w:sz w:val="20"/>
                <w:szCs w:val="20"/>
              </w:rPr>
            </w:pPr>
            <w:r>
              <w:rPr>
                <w:sz w:val="20"/>
                <w:szCs w:val="20"/>
              </w:rPr>
              <w:t>SENTA</w:t>
            </w:r>
          </w:p>
        </w:tc>
        <w:tc>
          <w:tcPr>
            <w:tcW w:w="1295" w:type="dxa"/>
            <w:tcBorders>
              <w:bottom w:val="single" w:sz="2" w:space="0" w:color="auto"/>
            </w:tcBorders>
            <w:shd w:val="clear" w:color="auto" w:fill="auto"/>
            <w:vAlign w:val="bottom"/>
            <w:hideMark/>
          </w:tcPr>
          <w:p w14:paraId="2B50A945" w14:textId="77777777" w:rsidR="004365AE" w:rsidRPr="004365AE" w:rsidRDefault="004365AE" w:rsidP="004365AE">
            <w:pPr>
              <w:jc w:val="right"/>
              <w:rPr>
                <w:sz w:val="20"/>
                <w:szCs w:val="20"/>
              </w:rPr>
            </w:pPr>
            <w:r>
              <w:rPr>
                <w:sz w:val="20"/>
                <w:szCs w:val="20"/>
              </w:rPr>
              <w:t>945.372,00</w:t>
            </w:r>
          </w:p>
        </w:tc>
        <w:tc>
          <w:tcPr>
            <w:tcW w:w="2441" w:type="dxa"/>
            <w:tcBorders>
              <w:bottom w:val="single" w:sz="2" w:space="0" w:color="auto"/>
            </w:tcBorders>
            <w:shd w:val="clear" w:color="auto" w:fill="auto"/>
            <w:vAlign w:val="bottom"/>
            <w:hideMark/>
          </w:tcPr>
          <w:p w14:paraId="507A94A2" w14:textId="77777777" w:rsidR="004365AE" w:rsidRPr="004365AE" w:rsidRDefault="004365AE" w:rsidP="004365AE">
            <w:pPr>
              <w:rPr>
                <w:sz w:val="20"/>
                <w:szCs w:val="20"/>
              </w:rPr>
            </w:pPr>
            <w:r>
              <w:rPr>
                <w:sz w:val="20"/>
                <w:szCs w:val="20"/>
              </w:rPr>
              <w:t>Echipamente pentru bucătărie</w:t>
            </w:r>
          </w:p>
        </w:tc>
      </w:tr>
      <w:tr w:rsidR="004365AE" w:rsidRPr="004365AE" w14:paraId="683695BE" w14:textId="77777777" w:rsidTr="00712AF4">
        <w:trPr>
          <w:trHeight w:val="765"/>
        </w:trPr>
        <w:tc>
          <w:tcPr>
            <w:tcW w:w="978" w:type="dxa"/>
            <w:tcBorders>
              <w:bottom w:val="single" w:sz="2" w:space="0" w:color="auto"/>
            </w:tcBorders>
            <w:vAlign w:val="center"/>
          </w:tcPr>
          <w:p w14:paraId="142B7FE4" w14:textId="77777777" w:rsidR="004365AE" w:rsidRPr="004365AE" w:rsidRDefault="004365AE" w:rsidP="004365AE">
            <w:pPr>
              <w:numPr>
                <w:ilvl w:val="0"/>
                <w:numId w:val="3"/>
              </w:numPr>
              <w:contextualSpacing/>
              <w:rPr>
                <w:sz w:val="20"/>
                <w:szCs w:val="20"/>
                <w:lang w:val="en-GB" w:eastAsia="en-GB"/>
              </w:rPr>
            </w:pPr>
          </w:p>
        </w:tc>
        <w:tc>
          <w:tcPr>
            <w:tcW w:w="3008" w:type="dxa"/>
            <w:tcBorders>
              <w:bottom w:val="single" w:sz="2" w:space="0" w:color="auto"/>
            </w:tcBorders>
            <w:shd w:val="clear" w:color="auto" w:fill="auto"/>
            <w:vAlign w:val="bottom"/>
            <w:hideMark/>
          </w:tcPr>
          <w:p w14:paraId="63D615AF" w14:textId="77777777" w:rsidR="004365AE" w:rsidRPr="004365AE" w:rsidRDefault="004365AE" w:rsidP="004365AE">
            <w:pPr>
              <w:rPr>
                <w:sz w:val="20"/>
                <w:szCs w:val="20"/>
              </w:rPr>
            </w:pPr>
            <w:r>
              <w:rPr>
                <w:sz w:val="20"/>
                <w:szCs w:val="20"/>
              </w:rPr>
              <w:t>LICEUL "VELJKO PETROVIĆ"</w:t>
            </w:r>
          </w:p>
        </w:tc>
        <w:tc>
          <w:tcPr>
            <w:tcW w:w="1627" w:type="dxa"/>
            <w:tcBorders>
              <w:bottom w:val="single" w:sz="2" w:space="0" w:color="auto"/>
            </w:tcBorders>
            <w:shd w:val="clear" w:color="auto" w:fill="auto"/>
            <w:vAlign w:val="bottom"/>
            <w:hideMark/>
          </w:tcPr>
          <w:p w14:paraId="270ABBD5" w14:textId="77777777" w:rsidR="004365AE" w:rsidRPr="004365AE" w:rsidRDefault="004365AE" w:rsidP="004365AE">
            <w:pPr>
              <w:rPr>
                <w:sz w:val="20"/>
                <w:szCs w:val="20"/>
              </w:rPr>
            </w:pPr>
            <w:r>
              <w:rPr>
                <w:sz w:val="20"/>
                <w:szCs w:val="20"/>
              </w:rPr>
              <w:t>SOMBOR</w:t>
            </w:r>
          </w:p>
        </w:tc>
        <w:tc>
          <w:tcPr>
            <w:tcW w:w="1295" w:type="dxa"/>
            <w:tcBorders>
              <w:bottom w:val="single" w:sz="2" w:space="0" w:color="auto"/>
            </w:tcBorders>
            <w:shd w:val="clear" w:color="auto" w:fill="auto"/>
            <w:vAlign w:val="bottom"/>
            <w:hideMark/>
          </w:tcPr>
          <w:p w14:paraId="61D4AB60" w14:textId="77777777" w:rsidR="004365AE" w:rsidRPr="004365AE" w:rsidRDefault="004365AE" w:rsidP="004365AE">
            <w:pPr>
              <w:jc w:val="right"/>
              <w:rPr>
                <w:sz w:val="20"/>
                <w:szCs w:val="20"/>
              </w:rPr>
            </w:pPr>
            <w:r>
              <w:rPr>
                <w:sz w:val="20"/>
                <w:szCs w:val="20"/>
              </w:rPr>
              <w:t>150.000,00</w:t>
            </w:r>
          </w:p>
        </w:tc>
        <w:tc>
          <w:tcPr>
            <w:tcW w:w="2441" w:type="dxa"/>
            <w:tcBorders>
              <w:bottom w:val="single" w:sz="2" w:space="0" w:color="auto"/>
            </w:tcBorders>
            <w:shd w:val="clear" w:color="auto" w:fill="auto"/>
            <w:vAlign w:val="bottom"/>
            <w:hideMark/>
          </w:tcPr>
          <w:p w14:paraId="36BF6947"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21884F5F" w14:textId="77777777" w:rsidTr="00712AF4">
        <w:trPr>
          <w:trHeight w:val="510"/>
        </w:trPr>
        <w:tc>
          <w:tcPr>
            <w:tcW w:w="978" w:type="dxa"/>
            <w:tcBorders>
              <w:top w:val="single" w:sz="2" w:space="0" w:color="auto"/>
            </w:tcBorders>
            <w:vAlign w:val="center"/>
          </w:tcPr>
          <w:p w14:paraId="111B88C5" w14:textId="77777777" w:rsidR="004365AE" w:rsidRPr="004365AE" w:rsidRDefault="004365AE" w:rsidP="004365AE">
            <w:pPr>
              <w:numPr>
                <w:ilvl w:val="0"/>
                <w:numId w:val="3"/>
              </w:numPr>
              <w:contextualSpacing/>
              <w:rPr>
                <w:sz w:val="20"/>
                <w:szCs w:val="20"/>
                <w:lang w:val="en-GB" w:eastAsia="en-GB"/>
              </w:rPr>
            </w:pPr>
          </w:p>
        </w:tc>
        <w:tc>
          <w:tcPr>
            <w:tcW w:w="3008" w:type="dxa"/>
            <w:tcBorders>
              <w:top w:val="single" w:sz="2" w:space="0" w:color="auto"/>
            </w:tcBorders>
            <w:shd w:val="clear" w:color="auto" w:fill="auto"/>
            <w:vAlign w:val="bottom"/>
            <w:hideMark/>
          </w:tcPr>
          <w:p w14:paraId="685AB2DF" w14:textId="77777777" w:rsidR="004365AE" w:rsidRPr="004365AE" w:rsidRDefault="004365AE" w:rsidP="004365AE">
            <w:pPr>
              <w:rPr>
                <w:sz w:val="20"/>
                <w:szCs w:val="20"/>
              </w:rPr>
            </w:pPr>
            <w:r>
              <w:rPr>
                <w:sz w:val="20"/>
                <w:szCs w:val="20"/>
              </w:rPr>
              <w:t>ȘCOALA DE MUZICĂ "PETAR KRANČEVIĆ"</w:t>
            </w:r>
          </w:p>
        </w:tc>
        <w:tc>
          <w:tcPr>
            <w:tcW w:w="1627" w:type="dxa"/>
            <w:tcBorders>
              <w:top w:val="single" w:sz="2" w:space="0" w:color="auto"/>
            </w:tcBorders>
            <w:shd w:val="clear" w:color="auto" w:fill="auto"/>
            <w:vAlign w:val="bottom"/>
            <w:hideMark/>
          </w:tcPr>
          <w:p w14:paraId="7A8D15E3" w14:textId="77777777" w:rsidR="004365AE" w:rsidRPr="004365AE" w:rsidRDefault="004365AE" w:rsidP="004365AE">
            <w:pPr>
              <w:rPr>
                <w:sz w:val="20"/>
                <w:szCs w:val="20"/>
              </w:rPr>
            </w:pPr>
            <w:r>
              <w:rPr>
                <w:sz w:val="20"/>
                <w:szCs w:val="20"/>
              </w:rPr>
              <w:t>SREMSKA MITROVICA</w:t>
            </w:r>
          </w:p>
        </w:tc>
        <w:tc>
          <w:tcPr>
            <w:tcW w:w="1295" w:type="dxa"/>
            <w:tcBorders>
              <w:top w:val="single" w:sz="2" w:space="0" w:color="auto"/>
            </w:tcBorders>
            <w:shd w:val="clear" w:color="auto" w:fill="auto"/>
            <w:vAlign w:val="bottom"/>
            <w:hideMark/>
          </w:tcPr>
          <w:p w14:paraId="118D8F7E" w14:textId="77777777" w:rsidR="004365AE" w:rsidRPr="004365AE" w:rsidRDefault="004365AE" w:rsidP="004365AE">
            <w:pPr>
              <w:jc w:val="right"/>
              <w:rPr>
                <w:sz w:val="20"/>
                <w:szCs w:val="20"/>
              </w:rPr>
            </w:pPr>
            <w:r>
              <w:rPr>
                <w:sz w:val="20"/>
                <w:szCs w:val="20"/>
              </w:rPr>
              <w:t>963.982,00</w:t>
            </w:r>
          </w:p>
        </w:tc>
        <w:tc>
          <w:tcPr>
            <w:tcW w:w="2441" w:type="dxa"/>
            <w:tcBorders>
              <w:top w:val="single" w:sz="2" w:space="0" w:color="auto"/>
            </w:tcBorders>
            <w:shd w:val="clear" w:color="auto" w:fill="auto"/>
            <w:vAlign w:val="bottom"/>
            <w:hideMark/>
          </w:tcPr>
          <w:p w14:paraId="7EC68925" w14:textId="77777777" w:rsidR="004365AE" w:rsidRPr="004365AE" w:rsidRDefault="004365AE" w:rsidP="004365AE">
            <w:pPr>
              <w:rPr>
                <w:sz w:val="20"/>
                <w:szCs w:val="20"/>
              </w:rPr>
            </w:pPr>
            <w:r>
              <w:rPr>
                <w:sz w:val="20"/>
                <w:szCs w:val="20"/>
              </w:rPr>
              <w:t>Mijloace didactice - instrumente muzicale</w:t>
            </w:r>
          </w:p>
        </w:tc>
      </w:tr>
      <w:tr w:rsidR="004365AE" w:rsidRPr="004365AE" w14:paraId="79CDBB8B" w14:textId="77777777" w:rsidTr="00712AF4">
        <w:trPr>
          <w:trHeight w:val="510"/>
        </w:trPr>
        <w:tc>
          <w:tcPr>
            <w:tcW w:w="978" w:type="dxa"/>
            <w:vAlign w:val="center"/>
          </w:tcPr>
          <w:p w14:paraId="0559BDF7"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5ED96706" w14:textId="77777777" w:rsidR="004365AE" w:rsidRPr="004365AE" w:rsidRDefault="004365AE" w:rsidP="004365AE">
            <w:pPr>
              <w:rPr>
                <w:sz w:val="20"/>
                <w:szCs w:val="20"/>
              </w:rPr>
            </w:pPr>
            <w:r>
              <w:rPr>
                <w:sz w:val="20"/>
                <w:szCs w:val="20"/>
              </w:rPr>
              <w:t>ŞCOALA DE MEDICINĂ „DRAGINJA NIKŠIĆ”</w:t>
            </w:r>
          </w:p>
        </w:tc>
        <w:tc>
          <w:tcPr>
            <w:tcW w:w="1627" w:type="dxa"/>
            <w:shd w:val="clear" w:color="auto" w:fill="auto"/>
            <w:vAlign w:val="bottom"/>
            <w:hideMark/>
          </w:tcPr>
          <w:p w14:paraId="55523728" w14:textId="77777777" w:rsidR="004365AE" w:rsidRPr="004365AE" w:rsidRDefault="004365AE" w:rsidP="004365AE">
            <w:pPr>
              <w:rPr>
                <w:sz w:val="20"/>
                <w:szCs w:val="20"/>
              </w:rPr>
            </w:pPr>
            <w:r>
              <w:rPr>
                <w:sz w:val="20"/>
                <w:szCs w:val="20"/>
              </w:rPr>
              <w:t>SREMSKA MITROVICA</w:t>
            </w:r>
          </w:p>
        </w:tc>
        <w:tc>
          <w:tcPr>
            <w:tcW w:w="1295" w:type="dxa"/>
            <w:shd w:val="clear" w:color="auto" w:fill="auto"/>
            <w:vAlign w:val="bottom"/>
            <w:hideMark/>
          </w:tcPr>
          <w:p w14:paraId="4E1ADB89" w14:textId="77777777" w:rsidR="004365AE" w:rsidRPr="004365AE" w:rsidRDefault="004365AE" w:rsidP="004365AE">
            <w:pPr>
              <w:jc w:val="right"/>
              <w:rPr>
                <w:sz w:val="20"/>
                <w:szCs w:val="20"/>
              </w:rPr>
            </w:pPr>
            <w:r>
              <w:rPr>
                <w:sz w:val="20"/>
                <w:szCs w:val="20"/>
              </w:rPr>
              <w:t>264.000,00</w:t>
            </w:r>
          </w:p>
        </w:tc>
        <w:tc>
          <w:tcPr>
            <w:tcW w:w="2441" w:type="dxa"/>
            <w:shd w:val="clear" w:color="auto" w:fill="auto"/>
            <w:vAlign w:val="bottom"/>
            <w:hideMark/>
          </w:tcPr>
          <w:p w14:paraId="77650715" w14:textId="77777777" w:rsidR="004365AE" w:rsidRPr="004365AE" w:rsidRDefault="004365AE" w:rsidP="004365AE">
            <w:pPr>
              <w:rPr>
                <w:sz w:val="20"/>
                <w:szCs w:val="20"/>
              </w:rPr>
            </w:pPr>
            <w:r>
              <w:rPr>
                <w:sz w:val="20"/>
                <w:szCs w:val="20"/>
              </w:rPr>
              <w:t>Mijloace didactice - table școlare</w:t>
            </w:r>
          </w:p>
        </w:tc>
      </w:tr>
      <w:tr w:rsidR="004365AE" w:rsidRPr="004365AE" w14:paraId="23441051" w14:textId="77777777" w:rsidTr="00712AF4">
        <w:trPr>
          <w:trHeight w:val="510"/>
        </w:trPr>
        <w:tc>
          <w:tcPr>
            <w:tcW w:w="978" w:type="dxa"/>
            <w:vAlign w:val="center"/>
          </w:tcPr>
          <w:p w14:paraId="64A0BAB5"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05278B4C" w14:textId="77777777" w:rsidR="004365AE" w:rsidRPr="004365AE" w:rsidRDefault="004365AE" w:rsidP="004365AE">
            <w:pPr>
              <w:rPr>
                <w:sz w:val="20"/>
                <w:szCs w:val="20"/>
              </w:rPr>
            </w:pPr>
            <w:r>
              <w:rPr>
                <w:sz w:val="20"/>
                <w:szCs w:val="20"/>
              </w:rPr>
              <w:t>LICEUL DIN KARLOVCI</w:t>
            </w:r>
          </w:p>
        </w:tc>
        <w:tc>
          <w:tcPr>
            <w:tcW w:w="1627" w:type="dxa"/>
            <w:shd w:val="clear" w:color="auto" w:fill="auto"/>
            <w:vAlign w:val="bottom"/>
            <w:hideMark/>
          </w:tcPr>
          <w:p w14:paraId="59179868" w14:textId="77777777" w:rsidR="004365AE" w:rsidRPr="004365AE" w:rsidRDefault="004365AE" w:rsidP="004365AE">
            <w:pPr>
              <w:rPr>
                <w:sz w:val="20"/>
                <w:szCs w:val="20"/>
              </w:rPr>
            </w:pPr>
            <w:r>
              <w:rPr>
                <w:sz w:val="20"/>
                <w:szCs w:val="20"/>
              </w:rPr>
              <w:t>SREMSKI KARLOVCI</w:t>
            </w:r>
          </w:p>
        </w:tc>
        <w:tc>
          <w:tcPr>
            <w:tcW w:w="1295" w:type="dxa"/>
            <w:shd w:val="clear" w:color="auto" w:fill="auto"/>
            <w:vAlign w:val="bottom"/>
            <w:hideMark/>
          </w:tcPr>
          <w:p w14:paraId="793EB7A7" w14:textId="77777777" w:rsidR="004365AE" w:rsidRPr="004365AE" w:rsidRDefault="004365AE" w:rsidP="004365AE">
            <w:pPr>
              <w:jc w:val="right"/>
              <w:rPr>
                <w:sz w:val="20"/>
                <w:szCs w:val="20"/>
              </w:rPr>
            </w:pPr>
            <w:r>
              <w:rPr>
                <w:sz w:val="20"/>
                <w:szCs w:val="20"/>
              </w:rPr>
              <w:t>980.938,00</w:t>
            </w:r>
          </w:p>
        </w:tc>
        <w:tc>
          <w:tcPr>
            <w:tcW w:w="2441" w:type="dxa"/>
            <w:shd w:val="clear" w:color="auto" w:fill="auto"/>
            <w:vAlign w:val="bottom"/>
            <w:hideMark/>
          </w:tcPr>
          <w:p w14:paraId="761874C1" w14:textId="77777777" w:rsidR="004365AE" w:rsidRPr="004365AE" w:rsidRDefault="004365AE" w:rsidP="004365AE">
            <w:pPr>
              <w:rPr>
                <w:sz w:val="20"/>
                <w:szCs w:val="20"/>
              </w:rPr>
            </w:pPr>
            <w:r>
              <w:rPr>
                <w:sz w:val="20"/>
                <w:szCs w:val="20"/>
              </w:rPr>
              <w:t>Mijloace didactice - echipamente pentru cursuri de traducere</w:t>
            </w:r>
          </w:p>
        </w:tc>
      </w:tr>
      <w:tr w:rsidR="004365AE" w:rsidRPr="004365AE" w14:paraId="3935B310" w14:textId="77777777" w:rsidTr="00712AF4">
        <w:trPr>
          <w:trHeight w:val="510"/>
        </w:trPr>
        <w:tc>
          <w:tcPr>
            <w:tcW w:w="978" w:type="dxa"/>
            <w:vAlign w:val="center"/>
          </w:tcPr>
          <w:p w14:paraId="0532C52D"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07C30959" w14:textId="77777777" w:rsidR="004365AE" w:rsidRPr="004365AE" w:rsidRDefault="004365AE" w:rsidP="004365AE">
            <w:pPr>
              <w:rPr>
                <w:sz w:val="20"/>
                <w:szCs w:val="20"/>
              </w:rPr>
            </w:pPr>
            <w:r>
              <w:rPr>
                <w:sz w:val="20"/>
                <w:szCs w:val="20"/>
              </w:rPr>
              <w:t>ŞCOALA MEDIE „ЂУРА ЈАКШИЋ”</w:t>
            </w:r>
          </w:p>
        </w:tc>
        <w:tc>
          <w:tcPr>
            <w:tcW w:w="1627" w:type="dxa"/>
            <w:shd w:val="clear" w:color="auto" w:fill="auto"/>
            <w:vAlign w:val="bottom"/>
            <w:hideMark/>
          </w:tcPr>
          <w:p w14:paraId="604A3F12" w14:textId="77777777" w:rsidR="004365AE" w:rsidRPr="004365AE" w:rsidRDefault="004365AE" w:rsidP="004365AE">
            <w:pPr>
              <w:rPr>
                <w:sz w:val="20"/>
                <w:szCs w:val="20"/>
              </w:rPr>
            </w:pPr>
            <w:r>
              <w:rPr>
                <w:sz w:val="20"/>
                <w:szCs w:val="20"/>
              </w:rPr>
              <w:t>SRPSKA CRNJA</w:t>
            </w:r>
          </w:p>
        </w:tc>
        <w:tc>
          <w:tcPr>
            <w:tcW w:w="1295" w:type="dxa"/>
            <w:shd w:val="clear" w:color="auto" w:fill="auto"/>
            <w:vAlign w:val="bottom"/>
            <w:hideMark/>
          </w:tcPr>
          <w:p w14:paraId="1B628808" w14:textId="77777777" w:rsidR="004365AE" w:rsidRPr="004365AE" w:rsidRDefault="004365AE" w:rsidP="004365AE">
            <w:pPr>
              <w:jc w:val="right"/>
              <w:rPr>
                <w:sz w:val="20"/>
                <w:szCs w:val="20"/>
              </w:rPr>
            </w:pPr>
            <w:r>
              <w:rPr>
                <w:sz w:val="20"/>
                <w:szCs w:val="20"/>
              </w:rPr>
              <w:t>349.000,00</w:t>
            </w:r>
          </w:p>
        </w:tc>
        <w:tc>
          <w:tcPr>
            <w:tcW w:w="2441" w:type="dxa"/>
            <w:shd w:val="clear" w:color="auto" w:fill="auto"/>
            <w:vAlign w:val="bottom"/>
            <w:hideMark/>
          </w:tcPr>
          <w:p w14:paraId="2E09635D"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7C08FBE9" w14:textId="77777777" w:rsidTr="00712AF4">
        <w:trPr>
          <w:trHeight w:val="765"/>
        </w:trPr>
        <w:tc>
          <w:tcPr>
            <w:tcW w:w="978" w:type="dxa"/>
            <w:vAlign w:val="center"/>
          </w:tcPr>
          <w:p w14:paraId="5C234334"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4FD60C4A" w14:textId="77777777" w:rsidR="004365AE" w:rsidRPr="004365AE" w:rsidRDefault="004365AE" w:rsidP="004365AE">
            <w:pPr>
              <w:rPr>
                <w:sz w:val="20"/>
                <w:szCs w:val="20"/>
              </w:rPr>
            </w:pPr>
            <w:r>
              <w:rPr>
                <w:sz w:val="20"/>
                <w:szCs w:val="20"/>
              </w:rPr>
              <w:t>ŞCOALA DE ECONOMIE ŞI COMERŢ „VUK KARADŽIĆ”</w:t>
            </w:r>
          </w:p>
        </w:tc>
        <w:tc>
          <w:tcPr>
            <w:tcW w:w="1627" w:type="dxa"/>
            <w:shd w:val="clear" w:color="auto" w:fill="auto"/>
            <w:vAlign w:val="bottom"/>
            <w:hideMark/>
          </w:tcPr>
          <w:p w14:paraId="61A24A06" w14:textId="77777777" w:rsidR="004365AE" w:rsidRPr="004365AE" w:rsidRDefault="004365AE" w:rsidP="004365AE">
            <w:pPr>
              <w:rPr>
                <w:sz w:val="20"/>
                <w:szCs w:val="20"/>
              </w:rPr>
            </w:pPr>
            <w:r>
              <w:rPr>
                <w:sz w:val="20"/>
                <w:szCs w:val="20"/>
              </w:rPr>
              <w:t>STARA PAZOVA</w:t>
            </w:r>
          </w:p>
        </w:tc>
        <w:tc>
          <w:tcPr>
            <w:tcW w:w="1295" w:type="dxa"/>
            <w:shd w:val="clear" w:color="auto" w:fill="auto"/>
            <w:vAlign w:val="bottom"/>
            <w:hideMark/>
          </w:tcPr>
          <w:p w14:paraId="29FEAB89" w14:textId="77777777" w:rsidR="004365AE" w:rsidRPr="004365AE" w:rsidRDefault="004365AE" w:rsidP="004365AE">
            <w:pPr>
              <w:jc w:val="right"/>
              <w:rPr>
                <w:sz w:val="20"/>
                <w:szCs w:val="20"/>
              </w:rPr>
            </w:pPr>
            <w:r>
              <w:rPr>
                <w:sz w:val="20"/>
                <w:szCs w:val="20"/>
              </w:rPr>
              <w:t>296.400,00</w:t>
            </w:r>
          </w:p>
        </w:tc>
        <w:tc>
          <w:tcPr>
            <w:tcW w:w="2441" w:type="dxa"/>
            <w:shd w:val="clear" w:color="auto" w:fill="auto"/>
            <w:vAlign w:val="bottom"/>
            <w:hideMark/>
          </w:tcPr>
          <w:p w14:paraId="2A077B11"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3EA30977" w14:textId="77777777" w:rsidTr="00712AF4">
        <w:trPr>
          <w:trHeight w:val="765"/>
        </w:trPr>
        <w:tc>
          <w:tcPr>
            <w:tcW w:w="978" w:type="dxa"/>
            <w:vAlign w:val="center"/>
          </w:tcPr>
          <w:p w14:paraId="7FB51772"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61516FB7" w14:textId="77777777" w:rsidR="004365AE" w:rsidRPr="004365AE" w:rsidRDefault="004365AE" w:rsidP="004365AE">
            <w:pPr>
              <w:rPr>
                <w:sz w:val="20"/>
                <w:szCs w:val="20"/>
              </w:rPr>
            </w:pPr>
            <w:r>
              <w:rPr>
                <w:sz w:val="20"/>
                <w:szCs w:val="20"/>
              </w:rPr>
              <w:t>LICEUL "BRANKO RADIČEVIĆ"</w:t>
            </w:r>
          </w:p>
        </w:tc>
        <w:tc>
          <w:tcPr>
            <w:tcW w:w="1627" w:type="dxa"/>
            <w:shd w:val="clear" w:color="auto" w:fill="auto"/>
            <w:vAlign w:val="bottom"/>
            <w:hideMark/>
          </w:tcPr>
          <w:p w14:paraId="0C37B0B3" w14:textId="77777777" w:rsidR="004365AE" w:rsidRPr="004365AE" w:rsidRDefault="004365AE" w:rsidP="004365AE">
            <w:pPr>
              <w:rPr>
                <w:sz w:val="20"/>
                <w:szCs w:val="20"/>
              </w:rPr>
            </w:pPr>
            <w:r>
              <w:rPr>
                <w:sz w:val="20"/>
                <w:szCs w:val="20"/>
              </w:rPr>
              <w:t>STARA PAZOVA</w:t>
            </w:r>
          </w:p>
        </w:tc>
        <w:tc>
          <w:tcPr>
            <w:tcW w:w="1295" w:type="dxa"/>
            <w:shd w:val="clear" w:color="auto" w:fill="auto"/>
            <w:vAlign w:val="bottom"/>
            <w:hideMark/>
          </w:tcPr>
          <w:p w14:paraId="4F82881C" w14:textId="77777777" w:rsidR="004365AE" w:rsidRPr="004365AE" w:rsidRDefault="004365AE" w:rsidP="004365AE">
            <w:pPr>
              <w:jc w:val="right"/>
              <w:rPr>
                <w:sz w:val="20"/>
                <w:szCs w:val="20"/>
              </w:rPr>
            </w:pPr>
            <w:r>
              <w:rPr>
                <w:sz w:val="20"/>
                <w:szCs w:val="20"/>
              </w:rPr>
              <w:t>770.820,00</w:t>
            </w:r>
          </w:p>
        </w:tc>
        <w:tc>
          <w:tcPr>
            <w:tcW w:w="2441" w:type="dxa"/>
            <w:shd w:val="clear" w:color="auto" w:fill="auto"/>
            <w:vAlign w:val="bottom"/>
            <w:hideMark/>
          </w:tcPr>
          <w:p w14:paraId="5DAC8624"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3234160B" w14:textId="77777777" w:rsidTr="00712AF4">
        <w:trPr>
          <w:trHeight w:val="765"/>
        </w:trPr>
        <w:tc>
          <w:tcPr>
            <w:tcW w:w="978" w:type="dxa"/>
            <w:vAlign w:val="center"/>
          </w:tcPr>
          <w:p w14:paraId="0FAEF3C6"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45CAA8BA" w14:textId="77777777" w:rsidR="004365AE" w:rsidRPr="004365AE" w:rsidRDefault="004365AE" w:rsidP="004365AE">
            <w:pPr>
              <w:rPr>
                <w:sz w:val="20"/>
                <w:szCs w:val="20"/>
              </w:rPr>
            </w:pPr>
            <w:r>
              <w:rPr>
                <w:sz w:val="20"/>
                <w:szCs w:val="20"/>
              </w:rPr>
              <w:t>LICEUL PENTRU ELEVII TALENTAŢI „DEZSŐ KOSZTOLÁNYI”</w:t>
            </w:r>
          </w:p>
        </w:tc>
        <w:tc>
          <w:tcPr>
            <w:tcW w:w="1627" w:type="dxa"/>
            <w:shd w:val="clear" w:color="auto" w:fill="auto"/>
            <w:vAlign w:val="bottom"/>
            <w:hideMark/>
          </w:tcPr>
          <w:p w14:paraId="0AB7D173" w14:textId="77777777" w:rsidR="004365AE" w:rsidRPr="004365AE" w:rsidRDefault="004365AE" w:rsidP="004365AE">
            <w:pPr>
              <w:rPr>
                <w:sz w:val="20"/>
                <w:szCs w:val="20"/>
              </w:rPr>
            </w:pPr>
            <w:r>
              <w:rPr>
                <w:sz w:val="20"/>
                <w:szCs w:val="20"/>
              </w:rPr>
              <w:t>SUBOTICA</w:t>
            </w:r>
          </w:p>
        </w:tc>
        <w:tc>
          <w:tcPr>
            <w:tcW w:w="1295" w:type="dxa"/>
            <w:shd w:val="clear" w:color="auto" w:fill="auto"/>
            <w:vAlign w:val="bottom"/>
            <w:hideMark/>
          </w:tcPr>
          <w:p w14:paraId="48EACF24" w14:textId="77777777" w:rsidR="004365AE" w:rsidRPr="004365AE" w:rsidRDefault="004365AE" w:rsidP="004365AE">
            <w:pPr>
              <w:jc w:val="right"/>
              <w:rPr>
                <w:sz w:val="20"/>
                <w:szCs w:val="20"/>
              </w:rPr>
            </w:pPr>
            <w:r>
              <w:rPr>
                <w:sz w:val="20"/>
                <w:szCs w:val="20"/>
              </w:rPr>
              <w:t>189.272,00</w:t>
            </w:r>
          </w:p>
        </w:tc>
        <w:tc>
          <w:tcPr>
            <w:tcW w:w="2441" w:type="dxa"/>
            <w:shd w:val="clear" w:color="auto" w:fill="auto"/>
            <w:vAlign w:val="bottom"/>
            <w:hideMark/>
          </w:tcPr>
          <w:p w14:paraId="731971EA" w14:textId="77777777" w:rsidR="004365AE" w:rsidRPr="004365AE" w:rsidRDefault="004365AE" w:rsidP="004365AE">
            <w:pPr>
              <w:rPr>
                <w:sz w:val="20"/>
                <w:szCs w:val="20"/>
              </w:rPr>
            </w:pPr>
            <w:r>
              <w:rPr>
                <w:sz w:val="20"/>
                <w:szCs w:val="20"/>
              </w:rPr>
              <w:t>Mijloace didactice -- Echipamente audio-vizuale</w:t>
            </w:r>
          </w:p>
        </w:tc>
      </w:tr>
      <w:tr w:rsidR="004365AE" w:rsidRPr="004365AE" w14:paraId="4E7A907F" w14:textId="77777777" w:rsidTr="00712AF4">
        <w:trPr>
          <w:trHeight w:val="765"/>
        </w:trPr>
        <w:tc>
          <w:tcPr>
            <w:tcW w:w="978" w:type="dxa"/>
            <w:vAlign w:val="center"/>
          </w:tcPr>
          <w:p w14:paraId="133E7D8A"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5F62CCEE" w14:textId="77777777" w:rsidR="004365AE" w:rsidRPr="004365AE" w:rsidRDefault="004365AE" w:rsidP="004365AE">
            <w:pPr>
              <w:rPr>
                <w:sz w:val="20"/>
                <w:szCs w:val="20"/>
              </w:rPr>
            </w:pPr>
            <w:r>
              <w:rPr>
                <w:sz w:val="20"/>
                <w:szCs w:val="20"/>
              </w:rPr>
              <w:t>ŞCOALA DE AGRICULTURĂ CU CĂMIN PENTRU ELEVI</w:t>
            </w:r>
          </w:p>
        </w:tc>
        <w:tc>
          <w:tcPr>
            <w:tcW w:w="1627" w:type="dxa"/>
            <w:shd w:val="clear" w:color="auto" w:fill="auto"/>
            <w:vAlign w:val="bottom"/>
            <w:hideMark/>
          </w:tcPr>
          <w:p w14:paraId="6C5CB055" w14:textId="77777777" w:rsidR="004365AE" w:rsidRPr="004365AE" w:rsidRDefault="004365AE" w:rsidP="004365AE">
            <w:pPr>
              <w:rPr>
                <w:sz w:val="20"/>
                <w:szCs w:val="20"/>
              </w:rPr>
            </w:pPr>
            <w:r>
              <w:rPr>
                <w:sz w:val="20"/>
                <w:szCs w:val="20"/>
              </w:rPr>
              <w:t>FUTOG</w:t>
            </w:r>
          </w:p>
        </w:tc>
        <w:tc>
          <w:tcPr>
            <w:tcW w:w="1295" w:type="dxa"/>
            <w:shd w:val="clear" w:color="auto" w:fill="auto"/>
            <w:vAlign w:val="bottom"/>
            <w:hideMark/>
          </w:tcPr>
          <w:p w14:paraId="3AE59FF8" w14:textId="77777777" w:rsidR="004365AE" w:rsidRPr="004365AE" w:rsidRDefault="004365AE" w:rsidP="004365AE">
            <w:pPr>
              <w:jc w:val="right"/>
              <w:rPr>
                <w:sz w:val="20"/>
                <w:szCs w:val="20"/>
              </w:rPr>
            </w:pPr>
            <w:r>
              <w:rPr>
                <w:sz w:val="20"/>
                <w:szCs w:val="20"/>
              </w:rPr>
              <w:t>980.000,00</w:t>
            </w:r>
          </w:p>
        </w:tc>
        <w:tc>
          <w:tcPr>
            <w:tcW w:w="2441" w:type="dxa"/>
            <w:shd w:val="clear" w:color="auto" w:fill="auto"/>
            <w:vAlign w:val="bottom"/>
            <w:hideMark/>
          </w:tcPr>
          <w:p w14:paraId="1636C6F0"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52524003" w14:textId="77777777" w:rsidTr="00712AF4">
        <w:trPr>
          <w:trHeight w:val="765"/>
        </w:trPr>
        <w:tc>
          <w:tcPr>
            <w:tcW w:w="978" w:type="dxa"/>
            <w:vAlign w:val="center"/>
          </w:tcPr>
          <w:p w14:paraId="4F063187"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3BA6D645" w14:textId="77777777" w:rsidR="004365AE" w:rsidRPr="004365AE" w:rsidRDefault="004365AE" w:rsidP="004365AE">
            <w:pPr>
              <w:rPr>
                <w:sz w:val="20"/>
                <w:szCs w:val="20"/>
              </w:rPr>
            </w:pPr>
            <w:r>
              <w:rPr>
                <w:sz w:val="20"/>
                <w:szCs w:val="20"/>
              </w:rPr>
              <w:t>ŞCOALA MEDIE DE CHIMIE-ALIMENTARĂ</w:t>
            </w:r>
          </w:p>
        </w:tc>
        <w:tc>
          <w:tcPr>
            <w:tcW w:w="1627" w:type="dxa"/>
            <w:shd w:val="clear" w:color="auto" w:fill="auto"/>
            <w:vAlign w:val="bottom"/>
            <w:hideMark/>
          </w:tcPr>
          <w:p w14:paraId="0A76E0D3" w14:textId="77777777" w:rsidR="004365AE" w:rsidRPr="004365AE" w:rsidRDefault="004365AE" w:rsidP="004365AE">
            <w:pPr>
              <w:rPr>
                <w:sz w:val="20"/>
                <w:szCs w:val="20"/>
              </w:rPr>
            </w:pPr>
            <w:r>
              <w:rPr>
                <w:sz w:val="20"/>
                <w:szCs w:val="20"/>
              </w:rPr>
              <w:t>ČOKA</w:t>
            </w:r>
          </w:p>
        </w:tc>
        <w:tc>
          <w:tcPr>
            <w:tcW w:w="1295" w:type="dxa"/>
            <w:shd w:val="clear" w:color="auto" w:fill="auto"/>
            <w:vAlign w:val="bottom"/>
            <w:hideMark/>
          </w:tcPr>
          <w:p w14:paraId="0D9BA445" w14:textId="77777777" w:rsidR="004365AE" w:rsidRPr="004365AE" w:rsidRDefault="004365AE" w:rsidP="004365AE">
            <w:pPr>
              <w:jc w:val="right"/>
              <w:rPr>
                <w:sz w:val="20"/>
                <w:szCs w:val="20"/>
              </w:rPr>
            </w:pPr>
            <w:r>
              <w:rPr>
                <w:sz w:val="20"/>
                <w:szCs w:val="20"/>
              </w:rPr>
              <w:t>118.990,00</w:t>
            </w:r>
          </w:p>
        </w:tc>
        <w:tc>
          <w:tcPr>
            <w:tcW w:w="2441" w:type="dxa"/>
            <w:shd w:val="clear" w:color="auto" w:fill="auto"/>
            <w:vAlign w:val="bottom"/>
            <w:hideMark/>
          </w:tcPr>
          <w:p w14:paraId="26F9A596" w14:textId="77777777" w:rsidR="004365AE" w:rsidRPr="004365AE" w:rsidRDefault="004365AE" w:rsidP="004365AE">
            <w:pPr>
              <w:rPr>
                <w:sz w:val="20"/>
                <w:szCs w:val="20"/>
              </w:rPr>
            </w:pPr>
            <w:r>
              <w:rPr>
                <w:sz w:val="20"/>
                <w:szCs w:val="20"/>
              </w:rPr>
              <w:t>Mijloace didactice - echipamente pentru laborator de informatică</w:t>
            </w:r>
          </w:p>
        </w:tc>
      </w:tr>
      <w:tr w:rsidR="004365AE" w:rsidRPr="004365AE" w14:paraId="2C989295" w14:textId="77777777" w:rsidTr="00712AF4">
        <w:trPr>
          <w:trHeight w:val="510"/>
        </w:trPr>
        <w:tc>
          <w:tcPr>
            <w:tcW w:w="978" w:type="dxa"/>
            <w:vAlign w:val="center"/>
          </w:tcPr>
          <w:p w14:paraId="386E88BC" w14:textId="77777777" w:rsidR="004365AE" w:rsidRPr="004365AE" w:rsidRDefault="004365AE" w:rsidP="004365AE">
            <w:pPr>
              <w:numPr>
                <w:ilvl w:val="0"/>
                <w:numId w:val="3"/>
              </w:numPr>
              <w:contextualSpacing/>
              <w:rPr>
                <w:sz w:val="20"/>
                <w:szCs w:val="20"/>
                <w:lang w:val="en-GB" w:eastAsia="en-GB"/>
              </w:rPr>
            </w:pPr>
          </w:p>
        </w:tc>
        <w:tc>
          <w:tcPr>
            <w:tcW w:w="3008" w:type="dxa"/>
            <w:shd w:val="clear" w:color="auto" w:fill="auto"/>
            <w:vAlign w:val="bottom"/>
            <w:hideMark/>
          </w:tcPr>
          <w:p w14:paraId="03805F61" w14:textId="77777777" w:rsidR="004365AE" w:rsidRPr="004365AE" w:rsidRDefault="004365AE" w:rsidP="004365AE">
            <w:pPr>
              <w:rPr>
                <w:sz w:val="20"/>
                <w:szCs w:val="20"/>
              </w:rPr>
            </w:pPr>
            <w:r>
              <w:rPr>
                <w:sz w:val="20"/>
                <w:szCs w:val="20"/>
              </w:rPr>
              <w:t>ŞCOALA DE TEHNICĂ "NIKOLA TESLA"</w:t>
            </w:r>
          </w:p>
        </w:tc>
        <w:tc>
          <w:tcPr>
            <w:tcW w:w="1627" w:type="dxa"/>
            <w:shd w:val="clear" w:color="auto" w:fill="auto"/>
            <w:vAlign w:val="bottom"/>
            <w:hideMark/>
          </w:tcPr>
          <w:p w14:paraId="6ED7BFDD" w14:textId="77777777" w:rsidR="004365AE" w:rsidRPr="004365AE" w:rsidRDefault="004365AE" w:rsidP="004365AE">
            <w:pPr>
              <w:rPr>
                <w:sz w:val="20"/>
                <w:szCs w:val="20"/>
              </w:rPr>
            </w:pPr>
            <w:r>
              <w:rPr>
                <w:sz w:val="20"/>
                <w:szCs w:val="20"/>
              </w:rPr>
              <w:t>ŠID</w:t>
            </w:r>
          </w:p>
        </w:tc>
        <w:tc>
          <w:tcPr>
            <w:tcW w:w="1295" w:type="dxa"/>
            <w:shd w:val="clear" w:color="auto" w:fill="auto"/>
            <w:vAlign w:val="bottom"/>
            <w:hideMark/>
          </w:tcPr>
          <w:p w14:paraId="65E860E4" w14:textId="77777777" w:rsidR="004365AE" w:rsidRPr="004365AE" w:rsidRDefault="004365AE" w:rsidP="004365AE">
            <w:pPr>
              <w:jc w:val="right"/>
              <w:rPr>
                <w:sz w:val="20"/>
                <w:szCs w:val="20"/>
              </w:rPr>
            </w:pPr>
            <w:r>
              <w:rPr>
                <w:sz w:val="20"/>
                <w:szCs w:val="20"/>
              </w:rPr>
              <w:t>150.000,00</w:t>
            </w:r>
          </w:p>
        </w:tc>
        <w:tc>
          <w:tcPr>
            <w:tcW w:w="2441" w:type="dxa"/>
            <w:shd w:val="clear" w:color="auto" w:fill="auto"/>
            <w:vAlign w:val="bottom"/>
            <w:hideMark/>
          </w:tcPr>
          <w:p w14:paraId="1EDA0257" w14:textId="77777777" w:rsidR="004365AE" w:rsidRPr="004365AE" w:rsidRDefault="004365AE" w:rsidP="004365AE">
            <w:pPr>
              <w:rPr>
                <w:sz w:val="20"/>
                <w:szCs w:val="20"/>
              </w:rPr>
            </w:pPr>
            <w:r>
              <w:rPr>
                <w:sz w:val="20"/>
                <w:szCs w:val="20"/>
              </w:rPr>
              <w:t>Mobilier școlar</w:t>
            </w:r>
          </w:p>
        </w:tc>
      </w:tr>
      <w:tr w:rsidR="004365AE" w:rsidRPr="004365AE" w14:paraId="2EE5F16D" w14:textId="77777777" w:rsidTr="00712AF4">
        <w:trPr>
          <w:trHeight w:val="510"/>
        </w:trPr>
        <w:tc>
          <w:tcPr>
            <w:tcW w:w="3986" w:type="dxa"/>
            <w:gridSpan w:val="2"/>
            <w:vAlign w:val="center"/>
          </w:tcPr>
          <w:p w14:paraId="743C22D6" w14:textId="77777777" w:rsidR="004365AE" w:rsidRPr="004365AE" w:rsidRDefault="004365AE" w:rsidP="004365AE">
            <w:pPr>
              <w:rPr>
                <w:b/>
                <w:sz w:val="20"/>
                <w:szCs w:val="20"/>
              </w:rPr>
            </w:pPr>
            <w:r>
              <w:rPr>
                <w:b/>
                <w:sz w:val="20"/>
                <w:szCs w:val="20"/>
              </w:rPr>
              <w:t>Total:</w:t>
            </w:r>
          </w:p>
        </w:tc>
        <w:tc>
          <w:tcPr>
            <w:tcW w:w="5363" w:type="dxa"/>
            <w:gridSpan w:val="3"/>
            <w:shd w:val="clear" w:color="auto" w:fill="auto"/>
            <w:vAlign w:val="bottom"/>
          </w:tcPr>
          <w:p w14:paraId="42115B3C" w14:textId="77777777" w:rsidR="004365AE" w:rsidRPr="004365AE" w:rsidRDefault="004365AE" w:rsidP="004365AE">
            <w:pPr>
              <w:jc w:val="right"/>
              <w:rPr>
                <w:b/>
                <w:sz w:val="20"/>
                <w:szCs w:val="20"/>
              </w:rPr>
            </w:pPr>
            <w:r>
              <w:rPr>
                <w:b/>
                <w:sz w:val="20"/>
                <w:szCs w:val="20"/>
              </w:rPr>
              <w:t>15.000.000,00</w:t>
            </w:r>
          </w:p>
        </w:tc>
      </w:tr>
    </w:tbl>
    <w:p w14:paraId="2DD58A1C" w14:textId="520C026B" w:rsidR="004365AE" w:rsidRPr="004365AE" w:rsidRDefault="004365AE" w:rsidP="004365AE"/>
    <w:p w14:paraId="742031FB" w14:textId="77777777" w:rsidR="004365AE" w:rsidRPr="004365AE" w:rsidRDefault="004365AE" w:rsidP="004365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365AE" w:rsidRPr="004365AE" w14:paraId="7385F371" w14:textId="77777777" w:rsidTr="00712AF4">
        <w:tc>
          <w:tcPr>
            <w:tcW w:w="4414" w:type="dxa"/>
          </w:tcPr>
          <w:p w14:paraId="122A53E9" w14:textId="77777777" w:rsidR="004365AE" w:rsidRPr="004365AE" w:rsidRDefault="004365AE" w:rsidP="004365AE">
            <w:pPr>
              <w:tabs>
                <w:tab w:val="left" w:pos="180"/>
                <w:tab w:val="left" w:pos="5797"/>
              </w:tabs>
              <w:ind w:right="-12"/>
              <w:jc w:val="both"/>
              <w:rPr>
                <w:bCs/>
                <w:color w:val="000000"/>
                <w:sz w:val="22"/>
                <w:szCs w:val="22"/>
                <w:lang w:val="sr-Cyrl-CS"/>
              </w:rPr>
            </w:pPr>
          </w:p>
        </w:tc>
        <w:tc>
          <w:tcPr>
            <w:tcW w:w="4414" w:type="dxa"/>
          </w:tcPr>
          <w:p w14:paraId="7CE1D082" w14:textId="77777777" w:rsidR="004365AE" w:rsidRPr="004365AE" w:rsidRDefault="004365AE" w:rsidP="004365AE">
            <w:pPr>
              <w:tabs>
                <w:tab w:val="left" w:pos="180"/>
                <w:tab w:val="left" w:pos="5797"/>
              </w:tabs>
              <w:ind w:right="-12"/>
              <w:jc w:val="center"/>
              <w:rPr>
                <w:b/>
                <w:bCs/>
                <w:noProof/>
                <w:sz w:val="22"/>
                <w:szCs w:val="20"/>
              </w:rPr>
            </w:pPr>
            <w:r>
              <w:rPr>
                <w:b/>
                <w:bCs/>
                <w:sz w:val="22"/>
                <w:szCs w:val="20"/>
              </w:rPr>
              <w:t>SECRETAR PROVINCIAL</w:t>
            </w:r>
          </w:p>
          <w:p w14:paraId="7E08F446" w14:textId="77777777" w:rsidR="004365AE" w:rsidRPr="004365AE" w:rsidRDefault="004365AE" w:rsidP="004365AE">
            <w:pPr>
              <w:tabs>
                <w:tab w:val="left" w:pos="180"/>
                <w:tab w:val="left" w:pos="5797"/>
              </w:tabs>
              <w:ind w:right="-12"/>
              <w:jc w:val="center"/>
              <w:rPr>
                <w:b/>
                <w:bCs/>
                <w:noProof/>
                <w:sz w:val="22"/>
                <w:szCs w:val="20"/>
                <w:lang w:val="ru-RU"/>
              </w:rPr>
            </w:pPr>
          </w:p>
          <w:p w14:paraId="389014BF" w14:textId="77777777" w:rsidR="004365AE" w:rsidRPr="004365AE" w:rsidRDefault="004365AE" w:rsidP="004365AE">
            <w:pPr>
              <w:tabs>
                <w:tab w:val="left" w:pos="180"/>
                <w:tab w:val="left" w:pos="5797"/>
              </w:tabs>
              <w:ind w:right="-12"/>
              <w:jc w:val="center"/>
              <w:rPr>
                <w:b/>
                <w:bCs/>
                <w:noProof/>
                <w:sz w:val="22"/>
                <w:szCs w:val="20"/>
                <w:lang w:val="ru-RU"/>
              </w:rPr>
            </w:pPr>
          </w:p>
          <w:p w14:paraId="0A78ABD9" w14:textId="77777777" w:rsidR="004365AE" w:rsidRPr="004365AE" w:rsidRDefault="004365AE" w:rsidP="004365AE">
            <w:pPr>
              <w:tabs>
                <w:tab w:val="left" w:pos="180"/>
                <w:tab w:val="left" w:pos="5797"/>
              </w:tabs>
              <w:ind w:right="-12"/>
              <w:jc w:val="center"/>
              <w:rPr>
                <w:bCs/>
                <w:noProof/>
                <w:sz w:val="22"/>
                <w:szCs w:val="20"/>
                <w:lang w:val="en-US"/>
              </w:rPr>
            </w:pPr>
          </w:p>
          <w:p w14:paraId="526549BF" w14:textId="77777777" w:rsidR="004365AE" w:rsidRPr="004365AE" w:rsidRDefault="004365AE" w:rsidP="004365AE">
            <w:pPr>
              <w:tabs>
                <w:tab w:val="left" w:pos="180"/>
                <w:tab w:val="left" w:pos="5797"/>
              </w:tabs>
              <w:ind w:right="-12"/>
              <w:jc w:val="center"/>
              <w:rPr>
                <w:bCs/>
                <w:noProof/>
                <w:sz w:val="22"/>
                <w:szCs w:val="20"/>
              </w:rPr>
            </w:pPr>
            <w:r>
              <w:rPr>
                <w:bCs/>
                <w:sz w:val="22"/>
                <w:szCs w:val="20"/>
              </w:rPr>
              <w:t>_________________________</w:t>
            </w:r>
          </w:p>
          <w:p w14:paraId="12CAFAC8" w14:textId="77777777" w:rsidR="004365AE" w:rsidRPr="004365AE" w:rsidRDefault="004365AE" w:rsidP="004365AE">
            <w:pPr>
              <w:tabs>
                <w:tab w:val="left" w:pos="180"/>
                <w:tab w:val="left" w:pos="5423"/>
                <w:tab w:val="left" w:pos="5797"/>
              </w:tabs>
              <w:ind w:left="-374" w:right="-12" w:firstLine="374"/>
              <w:jc w:val="center"/>
              <w:rPr>
                <w:bCs/>
                <w:color w:val="000000"/>
                <w:sz w:val="22"/>
                <w:szCs w:val="22"/>
              </w:rPr>
            </w:pPr>
            <w:r>
              <w:rPr>
                <w:bCs/>
                <w:color w:val="000000"/>
                <w:sz w:val="22"/>
                <w:szCs w:val="22"/>
              </w:rPr>
              <w:t>Szakállas Zsolt</w:t>
            </w:r>
          </w:p>
          <w:p w14:paraId="10038EB2" w14:textId="21EB5F7B" w:rsidR="004365AE" w:rsidRPr="004365AE" w:rsidRDefault="004365AE" w:rsidP="004365AE">
            <w:pPr>
              <w:tabs>
                <w:tab w:val="left" w:pos="180"/>
                <w:tab w:val="left" w:pos="5797"/>
              </w:tabs>
              <w:ind w:right="-12"/>
              <w:jc w:val="center"/>
              <w:rPr>
                <w:bCs/>
                <w:color w:val="000000"/>
                <w:sz w:val="22"/>
                <w:szCs w:val="22"/>
              </w:rPr>
            </w:pPr>
            <w:bookmarkStart w:id="0" w:name="_GoBack"/>
            <w:bookmarkEnd w:id="0"/>
          </w:p>
        </w:tc>
      </w:tr>
    </w:tbl>
    <w:p w14:paraId="74D91967" w14:textId="77777777" w:rsidR="004365AE" w:rsidRPr="004365AE" w:rsidRDefault="004365AE" w:rsidP="004365AE"/>
    <w:p w14:paraId="5B5EEA33" w14:textId="77777777" w:rsidR="00AD4B3A" w:rsidRPr="00AC4C5D" w:rsidRDefault="00AD4B3A"/>
    <w:sectPr w:rsidR="00AD4B3A" w:rsidRPr="00AC4C5D" w:rsidSect="00F565D2">
      <w:headerReference w:type="even" r:id="rId9"/>
      <w:pgSz w:w="12240" w:h="15840"/>
      <w:pgMar w:top="1440" w:right="170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41C7" w14:textId="77777777" w:rsidR="004A760A" w:rsidRDefault="004A760A">
      <w:r>
        <w:separator/>
      </w:r>
    </w:p>
  </w:endnote>
  <w:endnote w:type="continuationSeparator" w:id="0">
    <w:p w14:paraId="3C6E7432" w14:textId="77777777" w:rsidR="004A760A" w:rsidRDefault="004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4B52" w14:textId="77777777" w:rsidR="004A760A" w:rsidRDefault="004A760A">
      <w:r>
        <w:separator/>
      </w:r>
    </w:p>
  </w:footnote>
  <w:footnote w:type="continuationSeparator" w:id="0">
    <w:p w14:paraId="6083014C" w14:textId="77777777" w:rsidR="004A760A" w:rsidRDefault="004A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5E4E" w14:textId="77777777" w:rsidR="00D1291A" w:rsidRDefault="00425CE4" w:rsidP="000360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F1AAC8" w14:textId="77777777" w:rsidR="00D1291A" w:rsidRDefault="004A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B2D0F"/>
    <w:multiLevelType w:val="hybridMultilevel"/>
    <w:tmpl w:val="3E92D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E035D8"/>
    <w:multiLevelType w:val="hybridMultilevel"/>
    <w:tmpl w:val="EDE05208"/>
    <w:lvl w:ilvl="0" w:tplc="963AC812">
      <w:start w:val="1"/>
      <w:numFmt w:val="decimal"/>
      <w:lvlText w:val="%1."/>
      <w:lvlJc w:val="left"/>
      <w:pPr>
        <w:ind w:left="360" w:hanging="360"/>
      </w:pPr>
      <w:rPr>
        <w:rFonts w:ascii="Calibri" w:eastAsia="Times New Roman" w:hAnsi="Calibri" w:cs="Arial"/>
      </w:rPr>
    </w:lvl>
    <w:lvl w:ilvl="1" w:tplc="241A0019" w:tentative="1">
      <w:start w:val="1"/>
      <w:numFmt w:val="lowerLetter"/>
      <w:lvlText w:val="%2."/>
      <w:lvlJc w:val="left"/>
      <w:pPr>
        <w:ind w:left="1080" w:hanging="360"/>
      </w:pPr>
      <w:rPr>
        <w:rFonts w:cs="Times New Roman"/>
      </w:r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abstractNum w:abstractNumId="2" w15:restartNumberingAfterBreak="0">
    <w:nsid w:val="6D121B02"/>
    <w:multiLevelType w:val="hybridMultilevel"/>
    <w:tmpl w:val="BB82F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E4"/>
    <w:rsid w:val="000214DA"/>
    <w:rsid w:val="00123DBF"/>
    <w:rsid w:val="00183004"/>
    <w:rsid w:val="0019342C"/>
    <w:rsid w:val="001D0A79"/>
    <w:rsid w:val="001F650F"/>
    <w:rsid w:val="00203492"/>
    <w:rsid w:val="00272095"/>
    <w:rsid w:val="00284613"/>
    <w:rsid w:val="00381E4A"/>
    <w:rsid w:val="003A1F09"/>
    <w:rsid w:val="003F1027"/>
    <w:rsid w:val="003F4431"/>
    <w:rsid w:val="00425CE4"/>
    <w:rsid w:val="004365AE"/>
    <w:rsid w:val="00446DF8"/>
    <w:rsid w:val="004A760A"/>
    <w:rsid w:val="00526AF9"/>
    <w:rsid w:val="006027B0"/>
    <w:rsid w:val="00673DD3"/>
    <w:rsid w:val="00681801"/>
    <w:rsid w:val="006F5DA7"/>
    <w:rsid w:val="0075329D"/>
    <w:rsid w:val="00797AF5"/>
    <w:rsid w:val="00866399"/>
    <w:rsid w:val="00874F9A"/>
    <w:rsid w:val="008D4463"/>
    <w:rsid w:val="009071F4"/>
    <w:rsid w:val="00A03EB3"/>
    <w:rsid w:val="00A37000"/>
    <w:rsid w:val="00A46D6C"/>
    <w:rsid w:val="00A56BED"/>
    <w:rsid w:val="00A771A8"/>
    <w:rsid w:val="00AC0898"/>
    <w:rsid w:val="00AC4C5D"/>
    <w:rsid w:val="00AD4B3A"/>
    <w:rsid w:val="00AE262D"/>
    <w:rsid w:val="00B27B10"/>
    <w:rsid w:val="00B31E90"/>
    <w:rsid w:val="00B46659"/>
    <w:rsid w:val="00BA1F8A"/>
    <w:rsid w:val="00BA5F3F"/>
    <w:rsid w:val="00BF6D26"/>
    <w:rsid w:val="00C243C1"/>
    <w:rsid w:val="00C46407"/>
    <w:rsid w:val="00CC7DCE"/>
    <w:rsid w:val="00DB7928"/>
    <w:rsid w:val="00DD66E0"/>
    <w:rsid w:val="00EC4EEC"/>
    <w:rsid w:val="00F1059D"/>
    <w:rsid w:val="00F24CFD"/>
    <w:rsid w:val="00F2679C"/>
    <w:rsid w:val="00F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E1A2"/>
  <w15:docId w15:val="{6EF74E85-E1D3-4688-874D-EC4FA157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425CE4"/>
    <w:pPr>
      <w:tabs>
        <w:tab w:val="left" w:pos="5423"/>
        <w:tab w:val="left" w:pos="5797"/>
      </w:tabs>
      <w:ind w:left="-374" w:right="-833" w:firstLine="374"/>
      <w:jc w:val="both"/>
    </w:pPr>
  </w:style>
  <w:style w:type="paragraph" w:styleId="Header">
    <w:name w:val="header"/>
    <w:basedOn w:val="Normal"/>
    <w:link w:val="HeaderChar"/>
    <w:uiPriority w:val="99"/>
    <w:rsid w:val="00425CE4"/>
    <w:pPr>
      <w:tabs>
        <w:tab w:val="center" w:pos="4320"/>
        <w:tab w:val="right" w:pos="8640"/>
      </w:tabs>
    </w:pPr>
    <w:rPr>
      <w:rFonts w:eastAsia="Calibri"/>
      <w:szCs w:val="20"/>
      <w:lang w:eastAsia="ja-JP"/>
    </w:rPr>
  </w:style>
  <w:style w:type="character" w:customStyle="1" w:styleId="HeaderChar">
    <w:name w:val="Header Char"/>
    <w:basedOn w:val="DefaultParagraphFont"/>
    <w:link w:val="Header"/>
    <w:uiPriority w:val="99"/>
    <w:rsid w:val="00425CE4"/>
    <w:rPr>
      <w:rFonts w:ascii="Times New Roman" w:eastAsia="Calibri" w:hAnsi="Times New Roman" w:cs="Times New Roman"/>
      <w:sz w:val="24"/>
      <w:szCs w:val="20"/>
      <w:lang w:eastAsia="ja-JP"/>
    </w:rPr>
  </w:style>
  <w:style w:type="character" w:styleId="PageNumber">
    <w:name w:val="page number"/>
    <w:uiPriority w:val="99"/>
    <w:rsid w:val="00425CE4"/>
    <w:rPr>
      <w:rFonts w:cs="Times New Roman"/>
    </w:rPr>
  </w:style>
  <w:style w:type="character" w:styleId="Hyperlink">
    <w:name w:val="Hyperlink"/>
    <w:uiPriority w:val="99"/>
    <w:rsid w:val="00425CE4"/>
    <w:rPr>
      <w:rFonts w:cs="Times New Roman"/>
      <w:color w:val="0000FF"/>
      <w:u w:val="single"/>
    </w:rPr>
  </w:style>
  <w:style w:type="paragraph" w:styleId="BalloonText">
    <w:name w:val="Balloon Text"/>
    <w:basedOn w:val="Normal"/>
    <w:link w:val="BalloonTextChar"/>
    <w:uiPriority w:val="99"/>
    <w:semiHidden/>
    <w:unhideWhenUsed/>
    <w:rsid w:val="0028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13"/>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F5DA7"/>
    <w:pPr>
      <w:spacing w:after="120"/>
      <w:ind w:left="283"/>
    </w:pPr>
  </w:style>
  <w:style w:type="character" w:customStyle="1" w:styleId="BodyTextIndentChar">
    <w:name w:val="Body Text Indent Char"/>
    <w:basedOn w:val="DefaultParagraphFont"/>
    <w:link w:val="BodyTextIndent"/>
    <w:uiPriority w:val="99"/>
    <w:semiHidden/>
    <w:rsid w:val="006F5DA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6399"/>
    <w:rPr>
      <w:sz w:val="16"/>
      <w:szCs w:val="16"/>
    </w:rPr>
  </w:style>
  <w:style w:type="paragraph" w:styleId="CommentText">
    <w:name w:val="annotation text"/>
    <w:basedOn w:val="Normal"/>
    <w:link w:val="CommentTextChar"/>
    <w:uiPriority w:val="99"/>
    <w:semiHidden/>
    <w:unhideWhenUsed/>
    <w:rsid w:val="00866399"/>
    <w:rPr>
      <w:sz w:val="20"/>
      <w:szCs w:val="20"/>
    </w:rPr>
  </w:style>
  <w:style w:type="character" w:customStyle="1" w:styleId="CommentTextChar">
    <w:name w:val="Comment Text Char"/>
    <w:basedOn w:val="DefaultParagraphFont"/>
    <w:link w:val="CommentText"/>
    <w:uiPriority w:val="99"/>
    <w:semiHidden/>
    <w:rsid w:val="008663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399"/>
    <w:rPr>
      <w:b/>
      <w:bCs/>
    </w:rPr>
  </w:style>
  <w:style w:type="character" w:customStyle="1" w:styleId="CommentSubjectChar">
    <w:name w:val="Comment Subject Char"/>
    <w:basedOn w:val="CommentTextChar"/>
    <w:link w:val="CommentSubject"/>
    <w:uiPriority w:val="99"/>
    <w:semiHidden/>
    <w:rsid w:val="00866399"/>
    <w:rPr>
      <w:rFonts w:ascii="Times New Roman" w:eastAsia="Times New Roman" w:hAnsi="Times New Roman" w:cs="Times New Roman"/>
      <w:b/>
      <w:bCs/>
      <w:sz w:val="20"/>
      <w:szCs w:val="20"/>
    </w:rPr>
  </w:style>
  <w:style w:type="paragraph" w:styleId="ListParagraph">
    <w:name w:val="List Paragraph"/>
    <w:basedOn w:val="Normal"/>
    <w:uiPriority w:val="99"/>
    <w:qFormat/>
    <w:rsid w:val="00AC4C5D"/>
    <w:pPr>
      <w:ind w:left="708"/>
    </w:pPr>
  </w:style>
  <w:style w:type="table" w:styleId="TableGrid">
    <w:name w:val="Table Grid"/>
    <w:basedOn w:val="TableNormal"/>
    <w:rsid w:val="00AC4C5D"/>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65AE"/>
    <w:pPr>
      <w:tabs>
        <w:tab w:val="center" w:pos="4513"/>
        <w:tab w:val="right" w:pos="9026"/>
      </w:tabs>
    </w:pPr>
  </w:style>
  <w:style w:type="character" w:customStyle="1" w:styleId="FooterChar">
    <w:name w:val="Footer Char"/>
    <w:basedOn w:val="DefaultParagraphFont"/>
    <w:link w:val="Footer"/>
    <w:uiPriority w:val="99"/>
    <w:rsid w:val="004365AE"/>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Knezevic</dc:creator>
  <cp:keywords/>
  <dc:description/>
  <cp:lastModifiedBy>Vladimir Mitrovic</cp:lastModifiedBy>
  <cp:revision>3</cp:revision>
  <cp:lastPrinted>2021-04-15T11:26:00Z</cp:lastPrinted>
  <dcterms:created xsi:type="dcterms:W3CDTF">2023-06-07T11:46:00Z</dcterms:created>
  <dcterms:modified xsi:type="dcterms:W3CDTF">2023-06-07T12:35:00Z</dcterms:modified>
</cp:coreProperties>
</file>