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425CE4" w:rsidRPr="00AC4C5D" w14:paraId="07A97FED" w14:textId="77777777" w:rsidTr="00357439">
        <w:trPr>
          <w:trHeight w:val="1975"/>
        </w:trPr>
        <w:tc>
          <w:tcPr>
            <w:tcW w:w="2410" w:type="dxa"/>
          </w:tcPr>
          <w:p w14:paraId="746B0D72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AC4C5D">
              <w:rPr>
                <w:color w:val="000000"/>
              </w:rPr>
              <w:drawing>
                <wp:inline distT="0" distB="0" distL="0" distR="0" wp14:anchorId="002C8935" wp14:editId="479864EF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49EFB72A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 xml:space="preserve">Srbská republika</w:t>
            </w:r>
          </w:p>
          <w:p w14:paraId="0C529DB4" w14:textId="77777777" w:rsidR="00425CE4" w:rsidRPr="00AC4C5D" w:rsidRDefault="00425CE4" w:rsidP="00357439">
            <w:r>
              <w:rPr>
                <w:sz w:val="22"/>
                <w:szCs w:val="22"/>
              </w:rPr>
              <w:t xml:space="preserve">Autonómna pokrajina Vojvodina</w:t>
            </w:r>
          </w:p>
          <w:p w14:paraId="5878B4E4" w14:textId="77777777" w:rsidR="00425CE4" w:rsidRPr="00AC4C5D" w:rsidRDefault="00425CE4" w:rsidP="0035743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Pokrajinský sekretariát vzdelávania, predpisov,</w:t>
            </w:r>
          </w:p>
          <w:p w14:paraId="29C07901" w14:textId="77777777" w:rsidR="00425CE4" w:rsidRPr="00AC4C5D" w:rsidRDefault="00425CE4" w:rsidP="0035743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správy a národnostných menšín – národnostných spoločenstiev</w:t>
            </w:r>
          </w:p>
          <w:p w14:paraId="57EEDD99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 xml:space="preserve">Bulvár Mihajla Pupina 16, 21 000 Nový Sad</w:t>
            </w:r>
          </w:p>
          <w:p w14:paraId="01B8264E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 xml:space="preserve">T: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+381 21 487 4069</w:t>
            </w:r>
          </w:p>
          <w:p w14:paraId="10A22B25" w14:textId="77777777" w:rsidR="00425CE4" w:rsidRPr="00AC4C5D" w:rsidRDefault="00526AF9" w:rsidP="00357439">
            <w:pPr>
              <w:tabs>
                <w:tab w:val="center" w:pos="4703"/>
                <w:tab w:val="right" w:pos="9406"/>
              </w:tabs>
            </w:pPr>
            <w:hyperlink r:id="rId8" w:history="1">
              <w:r>
                <w:rPr>
                  <w:rStyle w:val="Hyperlink"/>
                  <w:sz w:val="22"/>
                  <w:szCs w:val="22"/>
                </w:rPr>
                <w:t xml:space="preserve">ounz@vojvodinа.gov.rs</w:t>
              </w:r>
            </w:hyperlink>
          </w:p>
          <w:p w14:paraId="385DF5BF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0C9D4AEB" w14:textId="77777777" w:rsidR="00425CE4" w:rsidRPr="00AC4C5D" w:rsidRDefault="00425CE4" w:rsidP="00425CE4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425CE4" w:rsidRPr="00AC4C5D" w14:paraId="60FA23A6" w14:textId="77777777" w:rsidTr="00357439">
        <w:trPr>
          <w:trHeight w:val="426"/>
        </w:trPr>
        <w:tc>
          <w:tcPr>
            <w:tcW w:w="3402" w:type="dxa"/>
          </w:tcPr>
          <w:p w14:paraId="094FC61B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ČÍSLO: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128-451-2414/2023-01/2</w:t>
            </w:r>
          </w:p>
          <w:p w14:paraId="546FBE24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14:paraId="5DDE5E17" w14:textId="09E09C88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color w:val="000000"/>
                <w:sz w:val="22"/>
                <w:szCs w:val="22"/>
              </w:rPr>
              <w:t xml:space="preserve">DÁTUM: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6. 6. 2023</w:t>
            </w:r>
          </w:p>
          <w:p w14:paraId="36CC9197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77367051" w14:textId="03ED6187" w:rsidR="00425CE4" w:rsidRPr="00AC4C5D" w:rsidRDefault="00425CE4" w:rsidP="00AC4C5D">
      <w:pPr>
        <w:jc w:val="both"/>
      </w:pPr>
      <w:r>
        <w:rPr>
          <w:sz w:val="22"/>
        </w:rPr>
        <w:t xml:space="preserve">      </w:t>
      </w:r>
      <w:r>
        <w:rPr>
          <w:sz w:val="22"/>
        </w:rPr>
        <w:t xml:space="preserve">Podľa článku</w:t>
      </w:r>
      <w:r>
        <w:rPr>
          <w:sz w:val="22"/>
        </w:rPr>
        <w:t xml:space="preserve"> </w:t>
      </w:r>
      <w:r>
        <w:rPr>
          <w:sz w:val="22"/>
        </w:rPr>
        <w:t xml:space="preserve">15, 16 odsek 5 a 24 odsek 2</w:t>
      </w:r>
      <w:r>
        <w:rPr>
          <w:sz w:val="22"/>
        </w:rPr>
        <w:t xml:space="preserve"> </w:t>
      </w:r>
      <w:r>
        <w:rPr>
          <w:sz w:val="22"/>
        </w:rPr>
        <w:t xml:space="preserve">Pokrajinského parlamentného uznesenia o pokrajinskej správe (Úradný vestník APV č. 37/14, 54/14 ‒ iný predpis, 37/16, 29/17, 24/19, 66/20 a 38/21), článku 23 odsek 1 a 4</w:t>
      </w:r>
      <w:r>
        <w:rPr>
          <w:sz w:val="22"/>
        </w:rPr>
        <w:t xml:space="preserve"> </w:t>
      </w:r>
      <w:r>
        <w:rPr>
          <w:sz w:val="22"/>
        </w:rPr>
        <w:t xml:space="preserve">Pokrajinského parlamentného uznesenia o rozpočte Autonómnej pokrajiny Vojvodiny na rok 2023 (Úradný vestník APV č.</w:t>
      </w:r>
      <w:r>
        <w:rPr>
          <w:sz w:val="22"/>
        </w:rPr>
        <w:t xml:space="preserve"> </w:t>
      </w:r>
      <w:r>
        <w:rPr>
          <w:sz w:val="22"/>
        </w:rPr>
        <w:t xml:space="preserve">54/22), článku 9</w:t>
      </w:r>
      <w:r>
        <w:rPr>
          <w:sz w:val="22"/>
        </w:rPr>
        <w:t xml:space="preserve"> </w:t>
      </w:r>
      <w:r>
        <w:rPr>
          <w:sz w:val="22"/>
        </w:rPr>
        <w:t xml:space="preserve">Pravidiel o pridelení rozpočtových prostriedkov Pokrajinského sekretariátu vzdelávania, predpisov, správy a národnostných menšín – národnostných spoločenstiev na financovanie a spolufinacovanie modernizácie infraštruktúry ustanovizní základnej a strednej výchovy a vzdelávania a žiackeho štandardu na území Autonómnej pokrajiny Vojvodiny (Úradný vestník APV číslo</w:t>
      </w:r>
      <w:r>
        <w:rPr>
          <w:sz w:val="22"/>
        </w:rPr>
        <w:t xml:space="preserve"> </w:t>
      </w:r>
      <w:r>
        <w:rPr>
          <w:sz w:val="22"/>
        </w:rPr>
        <w:t xml:space="preserve">7/23), a podľa Súbehu na financovanie a spoločné financovanie obstarania vybavenia ustanovizní základného a stredného vzdelávania a výchovy na území Autonómnej pokrajiny Vojvodiny na rok 2023</w:t>
      </w:r>
      <w:r>
        <w:rPr>
          <w:sz w:val="22"/>
        </w:rPr>
        <w:t xml:space="preserve"> </w:t>
      </w:r>
      <w:r>
        <w:rPr>
          <w:sz w:val="22"/>
        </w:rPr>
        <w:t xml:space="preserve">128-451-2414/2023-01 z 29. 3. 2023 (Úradný vestník, APV č.</w:t>
      </w:r>
      <w:r>
        <w:rPr>
          <w:sz w:val="22"/>
        </w:rPr>
        <w:t xml:space="preserve"> </w:t>
      </w:r>
      <w:r>
        <w:t xml:space="preserve">14/23) pokrajinský tajomník vyniesol:</w:t>
      </w:r>
    </w:p>
    <w:p w14:paraId="7E7FCB88" w14:textId="77777777" w:rsidR="00425CE4" w:rsidRPr="00AC4C5D" w:rsidRDefault="00425CE4" w:rsidP="00425CE4">
      <w:pPr>
        <w:pStyle w:val="BlockText"/>
        <w:ind w:left="0" w:right="-12" w:firstLine="0"/>
        <w:rPr>
          <w:sz w:val="22"/>
          <w:szCs w:val="22"/>
          <w:lang w:val="sr-Cyrl-RS"/>
        </w:rPr>
      </w:pPr>
    </w:p>
    <w:p w14:paraId="0722EA24" w14:textId="617D23C5" w:rsidR="00AC4C5D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ROZHODNUTIE</w:t>
      </w:r>
    </w:p>
    <w:p w14:paraId="2FCC999C" w14:textId="51FD8D4F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ROZVRHNUTÍ ROZPOČTOVÝCH PROSTRIEDKOV POKRAJINSKÉHO SEKRETARIÁTU VZDELÁVANIA, PREDPISOV, SPRÁVY A NÁRODNOSTNÝCH MENŠÍN – NÁRODNOSTNÝCH SPOLOČENSTIEV NA FINANCOVANIE A SPOLUFINANCOVANIE OBSTARANIA VYBAVENIA PRE USTANOVIZNE STREDOŠKOLSKEJ VÝCHOVY A VZDELÁVANIA NA ÚZEMÍ AUTONÓMNEJ POKRAJINY VOJVODINY  NA ROK 2023</w:t>
      </w:r>
      <w:r>
        <w:rPr>
          <w:b/>
          <w:sz w:val="22"/>
          <w:szCs w:val="22"/>
        </w:rPr>
        <w:t xml:space="preserve"> </w:t>
      </w:r>
    </w:p>
    <w:p w14:paraId="572DBA61" w14:textId="77777777" w:rsidR="00A46D6C" w:rsidRPr="00AC4C5D" w:rsidRDefault="00A46D6C" w:rsidP="00183004">
      <w:pPr>
        <w:pStyle w:val="BlockText"/>
        <w:ind w:left="187" w:right="-12" w:firstLine="0"/>
        <w:rPr>
          <w:b/>
          <w:bCs/>
          <w:color w:val="000000"/>
          <w:sz w:val="22"/>
          <w:szCs w:val="22"/>
          <w:lang w:val="sr-Cyrl-RS"/>
        </w:rPr>
      </w:pPr>
    </w:p>
    <w:p w14:paraId="10540ABC" w14:textId="77777777" w:rsidR="00425CE4" w:rsidRPr="00AC4C5D" w:rsidRDefault="00425CE4" w:rsidP="00AC4C5D">
      <w:pPr>
        <w:jc w:val="center"/>
        <w:rPr>
          <w:b/>
        </w:rPr>
      </w:pPr>
      <w:r>
        <w:rPr>
          <w:b/>
        </w:rPr>
        <w:t xml:space="preserve">I.</w:t>
      </w:r>
    </w:p>
    <w:p w14:paraId="032C8C91" w14:textId="1CF800AC" w:rsidR="00425CE4" w:rsidRPr="00AC4C5D" w:rsidRDefault="00425CE4" w:rsidP="00AC4C5D">
      <w:pPr>
        <w:ind w:firstLine="720"/>
        <w:jc w:val="both"/>
      </w:pPr>
      <w:r>
        <w:t xml:space="preserve">Týmto rozhodnutím sa určuje rozvrhnutie rozpočtových prostriedkov Pokrajinského sekretariátu vzdelávania, predpisov, správy a národnostných menšín – národnostných spoločenstiev ustanovizniam základnej výchovy a vzdelávania podľa </w:t>
      </w:r>
      <w:r>
        <w:rPr>
          <w:i/>
        </w:rPr>
        <w:t xml:space="preserve">Súbehu na financovanie a spolufinancovanie obstarania vybavenia pre ustanovizne základnej výchovy a vzdelávania na území Autonómnej pokrajiny Vojvodiny na rok 2023 číslo 128-451-2414/2023-01 z 29. 3. 2023 (Úradný vestník APV číslo</w:t>
      </w:r>
      <w:r>
        <w:rPr>
          <w:i/>
        </w:rPr>
        <w:t xml:space="preserve"> </w:t>
      </w:r>
      <w:r>
        <w:rPr>
          <w:i/>
        </w:rPr>
        <w:t xml:space="preserve">14/23)</w:t>
      </w:r>
      <w:r>
        <w:rPr>
          <w:i/>
        </w:rPr>
        <w:t xml:space="preserve">.</w:t>
      </w:r>
    </w:p>
    <w:p w14:paraId="5F1947FA" w14:textId="77777777" w:rsidR="00425CE4" w:rsidRPr="00AC4C5D" w:rsidRDefault="00425CE4" w:rsidP="00425CE4">
      <w:pPr>
        <w:pStyle w:val="BlockText"/>
        <w:ind w:left="187" w:right="-12" w:firstLine="0"/>
        <w:rPr>
          <w:bCs/>
          <w:i/>
          <w:color w:val="000000"/>
          <w:sz w:val="22"/>
          <w:szCs w:val="22"/>
          <w:lang w:val="sr-Cyrl-RS"/>
        </w:rPr>
      </w:pPr>
    </w:p>
    <w:p w14:paraId="67EB2F97" w14:textId="77777777" w:rsidR="00425CE4" w:rsidRPr="00AC4C5D" w:rsidRDefault="00425CE4" w:rsidP="00AC4C5D">
      <w:pPr>
        <w:jc w:val="center"/>
        <w:rPr>
          <w:b/>
        </w:rPr>
      </w:pPr>
      <w:r>
        <w:rPr>
          <w:b/>
        </w:rPr>
        <w:t xml:space="preserve">II.</w:t>
      </w:r>
    </w:p>
    <w:p w14:paraId="5DE0FDFE" w14:textId="438EE9E1" w:rsidR="00673DD3" w:rsidRPr="00AC4C5D" w:rsidRDefault="00425CE4" w:rsidP="00AC4C5D">
      <w:pPr>
        <w:ind w:firstLine="720"/>
        <w:jc w:val="both"/>
        <w:rPr>
          <w:sz w:val="22"/>
        </w:rPr>
      </w:pPr>
      <w:r>
        <w:rPr>
          <w:sz w:val="22"/>
        </w:rPr>
        <w:t xml:space="preserve">Súbehom sa určilo spolu </w:t>
      </w:r>
      <w:r>
        <w:rPr>
          <w:sz w:val="22"/>
          <w:b/>
        </w:rPr>
        <w:t xml:space="preserve">45 000 000,00</w:t>
      </w:r>
      <w:r>
        <w:rPr>
          <w:sz w:val="22"/>
        </w:rPr>
        <w:t xml:space="preserve"> </w:t>
      </w:r>
      <w:r>
        <w:rPr>
          <w:sz w:val="22"/>
          <w:b/>
        </w:rPr>
        <w:t xml:space="preserve">dinárov</w:t>
      </w:r>
      <w:r>
        <w:rPr>
          <w:sz w:val="22"/>
        </w:rPr>
        <w:t xml:space="preserve"> a v rámci toho pre stupeň stredného vzdelávania a výchovy</w:t>
      </w:r>
      <w:r>
        <w:rPr>
          <w:sz w:val="22"/>
          <w:b/>
        </w:rPr>
        <w:t xml:space="preserve">15 000 000,00</w:t>
      </w:r>
      <w:r>
        <w:rPr>
          <w:sz w:val="22"/>
        </w:rPr>
        <w:t xml:space="preserve"> </w:t>
      </w:r>
      <w:r>
        <w:rPr>
          <w:sz w:val="22"/>
          <w:b/>
        </w:rPr>
        <w:t xml:space="preserve">dinárov</w:t>
      </w:r>
      <w:r>
        <w:rPr>
          <w:sz w:val="22"/>
        </w:rPr>
        <w:t xml:space="preserve">.</w:t>
      </w:r>
      <w:r>
        <w:rPr>
          <w:sz w:val="22"/>
        </w:rPr>
        <w:t xml:space="preserve"> </w:t>
      </w:r>
      <w:r>
        <w:rPr>
          <w:sz w:val="22"/>
        </w:rPr>
        <w:t xml:space="preserve">Týmto rozhodnutím sa rozdeľujú finančné prostriedky na stredné vzdelanie a výchovu vo výške </w:t>
      </w:r>
      <w:r>
        <w:rPr>
          <w:sz w:val="22"/>
          <w:b/>
        </w:rPr>
        <w:t xml:space="preserve">15 000 000,00 dinárov</w:t>
      </w:r>
      <w:r>
        <w:rPr>
          <w:sz w:val="22"/>
        </w:rPr>
        <w:t xml:space="preserve">.</w:t>
      </w:r>
    </w:p>
    <w:p w14:paraId="252D9904" w14:textId="77777777" w:rsidR="00AC4C5D" w:rsidRDefault="00425CE4" w:rsidP="00AC4C5D">
      <w:pPr>
        <w:jc w:val="both"/>
      </w:pPr>
      <w:r>
        <w:t xml:space="preserve">  </w:t>
      </w:r>
    </w:p>
    <w:p w14:paraId="098C88C8" w14:textId="751DDF6C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Prostriedky sa schvaľujú ustanovizniam stredoškolskej výchovy a vzdelania (ďalej len: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užívatelia) v súlade s predloženou tabuľkou 2.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ROZVRHNUTIE PROSTRIEDKOV NA  FINANCOVANIE A SPOLUFINANCOVANIE OBSTARANIA VYBAVENIA PRE USTANOVIZNE STREDOŠKOLSKEJ VÝCHOVY A VZDELÁVANIA NA ÚZEMÍ AUTONÓMNEJ POKRAJINY VOJVODINY NA ROK 2023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ktorá je súčasťou tohto rozhodnutia.</w:t>
      </w:r>
    </w:p>
    <w:p w14:paraId="6F682045" w14:textId="77777777" w:rsidR="001F650F" w:rsidRPr="00AC4C5D" w:rsidRDefault="001F650F" w:rsidP="00425CE4">
      <w:pPr>
        <w:pStyle w:val="BlockText"/>
        <w:ind w:left="187" w:right="-12" w:firstLine="522"/>
        <w:rPr>
          <w:sz w:val="22"/>
          <w:szCs w:val="22"/>
          <w:lang w:val="sr-Cyrl-RS"/>
        </w:rPr>
      </w:pPr>
    </w:p>
    <w:p w14:paraId="08AAD914" w14:textId="77777777" w:rsidR="00425CE4" w:rsidRPr="00AC4C5D" w:rsidRDefault="00425CE4" w:rsidP="00425CE4">
      <w:pPr>
        <w:pStyle w:val="BlockText"/>
        <w:ind w:left="187" w:right="-12" w:firstLine="522"/>
        <w:rPr>
          <w:sz w:val="22"/>
          <w:szCs w:val="22"/>
          <w:lang w:val="sr-Cyrl-RS"/>
        </w:rPr>
      </w:pPr>
    </w:p>
    <w:p w14:paraId="1D5677DC" w14:textId="77777777" w:rsidR="00B27B10" w:rsidRPr="00AC4C5D" w:rsidRDefault="00B27B10" w:rsidP="00425CE4">
      <w:pPr>
        <w:pStyle w:val="BlockText"/>
        <w:ind w:left="187" w:right="-12" w:firstLine="522"/>
        <w:rPr>
          <w:sz w:val="22"/>
          <w:szCs w:val="22"/>
          <w:lang w:val="sr-Cyrl-RS"/>
        </w:rPr>
      </w:pPr>
    </w:p>
    <w:p w14:paraId="1940F11D" w14:textId="77777777" w:rsidR="00203492" w:rsidRPr="00AC4C5D" w:rsidRDefault="00203492" w:rsidP="00425CE4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lang w:val="sr-Cyrl-RS"/>
        </w:rPr>
      </w:pPr>
    </w:p>
    <w:p w14:paraId="6B6EB63B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</w:t>
      </w:r>
    </w:p>
    <w:p w14:paraId="1151E754" w14:textId="54B85F29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Prostriedky z bodu II. tohto rozhodnutia sú určené Pokrajinským parlamentným uznesením o rozpočte Autonómnej pokrajiny Vojvodiny na rok 2023, v osobitnom oddiele Pokrajinského sekretariátu vzdelávania, predpisov, správy a národnostných menšín – národnostných spoločenstiev (ďalej len: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sekretariát), a to </w:t>
      </w:r>
      <w:r>
        <w:rPr>
          <w:sz w:val="22"/>
          <w:szCs w:val="22"/>
        </w:rPr>
        <w:t xml:space="preserve">15 000 000,00</w:t>
      </w:r>
      <w:r>
        <w:rPr>
          <w:sz w:val="22"/>
          <w:szCs w:val="22"/>
        </w:rPr>
        <w:t xml:space="preserve"> pre: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2004 – Stredoškolské vzdelávanie, Programová aktivita 1005 – Modernizácia infraštruktúry stredných škôl, funkčná klasifikácia 920, ekonomická klasifikácia 4632 – Kapitálové transfery ostatným úrovniam moci, zdroj financovania 01 00 – Všeobecné príjmy a výnosy rozpočtu, a prevedené užívateľom v súlade s prílevom prostriedkov do rozpočtu AP Vojvodiny, resp. s likvidnými rozpočtovými možnosťami.</w:t>
      </w:r>
    </w:p>
    <w:p w14:paraId="0E243897" w14:textId="77777777" w:rsidR="00425CE4" w:rsidRPr="00AC4C5D" w:rsidRDefault="00425CE4" w:rsidP="00AC4C5D"/>
    <w:p w14:paraId="1E9BBFBD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</w:t>
      </w:r>
    </w:p>
    <w:p w14:paraId="5817890E" w14:textId="77777777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Užívatelia sú povinní pri obstarávaní prác postupovať v súlade s ustanoveniami Zákona o verejnom obstarávaní a pod zákonnými aktami upravujúcimi verejné obstarávanie.</w:t>
      </w:r>
    </w:p>
    <w:p w14:paraId="19F1BE4C" w14:textId="77777777" w:rsidR="00425CE4" w:rsidRPr="00AC4C5D" w:rsidRDefault="00425CE4" w:rsidP="00AC4C5D">
      <w:pPr>
        <w:rPr>
          <w:sz w:val="22"/>
          <w:szCs w:val="22"/>
        </w:rPr>
      </w:pPr>
    </w:p>
    <w:p w14:paraId="6A1E25C6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</w:t>
      </w:r>
    </w:p>
    <w:p w14:paraId="219C17AA" w14:textId="77777777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Sekretariát informuje užívateľov o rozvrhnutí finančných prostriedkov, ktoré sú ustálené týmto rozhodnutím.</w:t>
      </w:r>
    </w:p>
    <w:p w14:paraId="7C449C76" w14:textId="77777777" w:rsidR="00425CE4" w:rsidRPr="00AC4C5D" w:rsidRDefault="00425CE4" w:rsidP="00AC4C5D">
      <w:pPr>
        <w:rPr>
          <w:sz w:val="22"/>
          <w:szCs w:val="22"/>
        </w:rPr>
      </w:pPr>
    </w:p>
    <w:p w14:paraId="6F33548C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VI.</w:t>
      </w:r>
    </w:p>
    <w:p w14:paraId="1F3F7E77" w14:textId="77777777" w:rsidR="00425CE4" w:rsidRPr="00AC4C5D" w:rsidRDefault="00425CE4" w:rsidP="00AC4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Sekretariát prevezme záväzok voči užívateľom na základe písomnej zmluvy.</w:t>
      </w:r>
    </w:p>
    <w:p w14:paraId="61E35B98" w14:textId="77777777" w:rsidR="00425CE4" w:rsidRPr="00AC4C5D" w:rsidRDefault="00425CE4" w:rsidP="00AC4C5D">
      <w:pPr>
        <w:rPr>
          <w:sz w:val="22"/>
          <w:szCs w:val="22"/>
        </w:rPr>
      </w:pPr>
    </w:p>
    <w:p w14:paraId="6A3DB12E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VII.</w:t>
      </w:r>
    </w:p>
    <w:p w14:paraId="5BC31F2E" w14:textId="0B4C3912" w:rsidR="00425CE4" w:rsidRPr="00AC4C5D" w:rsidRDefault="00425CE4" w:rsidP="00AC4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Toto rozhodnutie je konečné a nemožno proti nemu podať opravný prostriedok.</w:t>
      </w:r>
    </w:p>
    <w:p w14:paraId="67901002" w14:textId="77777777" w:rsidR="00425CE4" w:rsidRPr="00AC4C5D" w:rsidRDefault="00425CE4" w:rsidP="00AC4C5D">
      <w:pPr>
        <w:rPr>
          <w:sz w:val="22"/>
          <w:szCs w:val="22"/>
        </w:rPr>
      </w:pPr>
    </w:p>
    <w:p w14:paraId="499A152B" w14:textId="77777777" w:rsidR="00AC4C5D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VIII.</w:t>
      </w:r>
    </w:p>
    <w:p w14:paraId="0353B27C" w14:textId="7D76975F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výkon tohto rozhodnutia je zodpovedný Sektor pre hmotno-finančné úkony sekretariátu.</w:t>
      </w:r>
    </w:p>
    <w:p w14:paraId="1FBB6F46" w14:textId="684AD465" w:rsidR="00425CE4" w:rsidRDefault="00425CE4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  <w:lang w:val="sr-Cyrl-RS"/>
        </w:rPr>
      </w:pPr>
    </w:p>
    <w:p w14:paraId="6DCF1B56" w14:textId="77777777" w:rsidR="00AC4C5D" w:rsidRPr="00F70B05" w:rsidRDefault="00AC4C5D" w:rsidP="00AC4C5D">
      <w:pPr>
        <w:rPr>
          <w:sz w:val="22"/>
        </w:rPr>
      </w:pPr>
      <w:r>
        <w:rPr>
          <w:sz w:val="22"/>
        </w:rPr>
        <w:t xml:space="preserve">Rozhodnutie doručiť:</w:t>
      </w:r>
    </w:p>
    <w:p w14:paraId="3D58A688" w14:textId="77777777" w:rsidR="00AC4C5D" w:rsidRDefault="00AC4C5D" w:rsidP="00AC4C5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Sektoru pre hmotno-finančné úkony sekretariátu</w:t>
      </w:r>
    </w:p>
    <w:p w14:paraId="0CF985A7" w14:textId="77777777" w:rsidR="00AC4C5D" w:rsidRPr="008A33EA" w:rsidRDefault="00AC4C5D" w:rsidP="00AC4C5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Archívu</w:t>
      </w:r>
    </w:p>
    <w:p w14:paraId="5B890DC4" w14:textId="77777777" w:rsidR="00AC4C5D" w:rsidRDefault="00AC4C5D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sz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C4C5D" w14:paraId="0170F55E" w14:textId="77777777" w:rsidTr="00712AF4">
        <w:tc>
          <w:tcPr>
            <w:tcW w:w="4414" w:type="dxa"/>
          </w:tcPr>
          <w:p w14:paraId="33E1F797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EE41818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POKRAJINSKÝ TAJOMNÍK</w:t>
            </w:r>
          </w:p>
          <w:p w14:paraId="0F7D526C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55CFBCE5" w14:textId="77777777" w:rsidR="00AC4C5D" w:rsidRPr="008A33EA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1D8E77DB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7D98DE27" w14:textId="77777777" w:rsidR="00AC4C5D" w:rsidRPr="008A33EA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________________________</w:t>
            </w:r>
          </w:p>
          <w:p w14:paraId="6C8F76F3" w14:textId="77777777" w:rsidR="00AC4C5D" w:rsidRPr="008A33EA" w:rsidRDefault="00AC4C5D" w:rsidP="00712AF4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Zsolt Szakállas</w:t>
            </w:r>
          </w:p>
          <w:p w14:paraId="56D340FC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19C320D4" w14:textId="77777777" w:rsidR="00AC4C5D" w:rsidRPr="00AC4C5D" w:rsidRDefault="00AC4C5D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  <w:lang w:val="sr-Cyrl-RS"/>
        </w:rPr>
      </w:pPr>
    </w:p>
    <w:p w14:paraId="74A88613" w14:textId="562EC596" w:rsidR="004365AE" w:rsidRDefault="004365AE">
      <w:pPr>
        <w:spacing w:after="160" w:line="259" w:lineRule="auto"/>
      </w:pPr>
      <w:r>
        <w:br w:type="page"/>
      </w:r>
    </w:p>
    <w:p w14:paraId="634B9725" w14:textId="77777777" w:rsidR="004365AE" w:rsidRPr="004365AE" w:rsidRDefault="004365AE" w:rsidP="004365AE">
      <w:pPr>
        <w:jc w:val="center"/>
        <w:rPr>
          <w:b/>
        </w:rPr>
      </w:pPr>
      <w:r>
        <w:rPr>
          <w:b/>
          <w:sz w:val="22"/>
          <w:szCs w:val="22"/>
          <w:b/>
          <w:b/>
          <w:b/>
          <w:b/>
        </w:rPr>
        <w:t xml:space="preserve">2.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ROZVRHNUTIE PROSTRIEDKOV NA  FINANCOVANIE A SPOLUFINANCOVANIE OBSTARANIA VYBAVENIA PRE USTANOVIZNE STREDOŠKOLSKEJ VÝCHOVY A VZDELÁVANIA NA ÚZEMÍ AUTONÓMNEJ POKRAJINY VOJVODINY NA ROK 2023</w:t>
      </w:r>
      <w:r>
        <w:rPr>
          <w:b/>
          <w:sz w:val="22"/>
          <w:szCs w:val="22"/>
        </w:rPr>
        <w:t xml:space="preserve"> </w:t>
      </w:r>
    </w:p>
    <w:p w14:paraId="19A17B71" w14:textId="51D4213D" w:rsidR="004365AE" w:rsidRPr="004365AE" w:rsidRDefault="004365AE" w:rsidP="004365AE"/>
    <w:p w14:paraId="63096B13" w14:textId="77777777" w:rsidR="004365AE" w:rsidRPr="004365AE" w:rsidRDefault="004365AE" w:rsidP="004365AE"/>
    <w:tbl>
      <w:tblPr>
        <w:tblW w:w="9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8"/>
        <w:gridCol w:w="3008"/>
        <w:gridCol w:w="1627"/>
        <w:gridCol w:w="1295"/>
        <w:gridCol w:w="2441"/>
      </w:tblGrid>
      <w:tr w:rsidR="004365AE" w:rsidRPr="004365AE" w14:paraId="525F033F" w14:textId="77777777" w:rsidTr="00712AF4">
        <w:trPr>
          <w:trHeight w:val="91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DAD9D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POR. Č.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A4796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NÁZOV ŠKOLY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92087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МЕSTO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1CF7C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NÁVRH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618603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ÚČEL   NÁVRH</w:t>
            </w:r>
          </w:p>
        </w:tc>
      </w:tr>
      <w:tr w:rsidR="004365AE" w:rsidRPr="004365AE" w14:paraId="46A03AA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20C5FC8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FC3319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technická škola Jožefa Šinkovića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E52D8C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BÁČSKA TOPOLA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524EF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385 764,00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FAC0DF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pre dielňu automechaniky</w:t>
            </w:r>
          </w:p>
        </w:tc>
      </w:tr>
      <w:tr w:rsidR="004365AE" w:rsidRPr="004365AE" w14:paraId="1F83C8E1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BF62F6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E8507A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so žiackym domovom Jána Kollára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083D3A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BÁČSKY PETROVEC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C5BB83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191 588,00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5B6C3D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pre kuchyňu</w:t>
            </w:r>
          </w:p>
        </w:tc>
      </w:tr>
      <w:tr w:rsidR="004365AE" w:rsidRPr="004365AE" w14:paraId="040225C6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DBE14F1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203613A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BELOCRKVANSKÉ GYMNÁZIUM A EKONOMICKÁ ŠKOLA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59DC18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BELA CRKVA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2016C85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72 400,00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510791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Videodozor</w:t>
            </w:r>
          </w:p>
        </w:tc>
      </w:tr>
      <w:tr w:rsidR="004365AE" w:rsidRPr="004365AE" w14:paraId="24534D99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616FDC2B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1B5E432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ŠKOLA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42E75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BEČEJ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3B2BD7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435 520,00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B1B608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ochranné vybavenie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365AE" w:rsidRPr="004365AE" w14:paraId="30474932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2AD4BAA7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E096AD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POĽNOHOSPODÁRSKA ŠKOLA VRŠAC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55841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VRŠAC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DB93E1A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313 000,00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90137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Školský nábytok</w:t>
            </w:r>
          </w:p>
        </w:tc>
      </w:tr>
      <w:tr w:rsidR="004365AE" w:rsidRPr="004365AE" w14:paraId="6F7C054F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39CFC6E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30E472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POĽNOHOSPODÁRSKA ŠKOLA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5CDC9E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ZREŇANIN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2C7E8F4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622 720,00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0A40B56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Nábytok, učebné pomôcky - zariadenia pre telesnú výchovu a audiotechnika</w:t>
            </w:r>
          </w:p>
        </w:tc>
      </w:tr>
      <w:tr w:rsidR="004365AE" w:rsidRPr="004365AE" w14:paraId="64C2F26D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3E4A030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4E207E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ŠKOLA MIHAJLA PUPINA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1E56518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INDJIJA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7081B660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112 500,00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B3E6C0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zariadenia pre zváračov</w:t>
            </w:r>
          </w:p>
        </w:tc>
      </w:tr>
      <w:tr w:rsidR="004365AE" w:rsidRPr="004365AE" w14:paraId="4FDD80D6" w14:textId="77777777" w:rsidTr="00712AF4">
        <w:trPr>
          <w:trHeight w:val="1275"/>
        </w:trPr>
        <w:tc>
          <w:tcPr>
            <w:tcW w:w="978" w:type="dxa"/>
            <w:vAlign w:val="center"/>
          </w:tcPr>
          <w:p w14:paraId="25DB2E0B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4822BC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Poľnohospodársko-technické stredoškolské stredisko Józsefa Besedesa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70D6F5B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КANJIŽA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19E628D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472 800,00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4377DA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Školský nábytok</w:t>
            </w:r>
          </w:p>
        </w:tc>
      </w:tr>
      <w:tr w:rsidR="004365AE" w:rsidRPr="004365AE" w14:paraId="53062188" w14:textId="77777777" w:rsidTr="00712AF4">
        <w:trPr>
          <w:trHeight w:val="1530"/>
        </w:trPr>
        <w:tc>
          <w:tcPr>
            <w:tcW w:w="978" w:type="dxa"/>
            <w:vAlign w:val="center"/>
          </w:tcPr>
          <w:p w14:paraId="7FA4640C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09F21D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ODBORNÁ ŠKOLA MILOŠA CRNJANSKÉHO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3E1E3C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KIKINDA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EC761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97AB1DC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obstarávanie učebných pomôcok - vybavenie pre medicínske a architektonické kurzy a kurz pre pekárov a operátorov</w:t>
            </w:r>
          </w:p>
        </w:tc>
      </w:tr>
      <w:tr w:rsidR="004365AE" w:rsidRPr="004365AE" w14:paraId="69B93F00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D414BBA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D02F8E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TECHNICKÁ ŠKOLA MIHAJLA PUPINA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3614C4E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КULA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5D3018D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484 017,00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AEF4F1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Videodozor</w:t>
            </w:r>
          </w:p>
        </w:tc>
      </w:tr>
      <w:tr w:rsidR="004365AE" w:rsidRPr="004365AE" w14:paraId="12D7446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02B2DE90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2310DB9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a odborná škola Dositeja Obradovića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8C4AF7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NOVI KNEŽEVAC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C8CF60D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C8079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chemického kabinetu</w:t>
            </w:r>
          </w:p>
        </w:tc>
      </w:tr>
      <w:tr w:rsidR="004365AE" w:rsidRPr="004365AE" w14:paraId="67E5A821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67671CFF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9D041B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ELEKTROTECHNICKÁ ŠKOLA MIHAJLA PUPINA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5761CF0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SAD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F410F02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980 000,00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DE9A82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563A8D82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706FD56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D5A9AF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DOPRAVNÁ ŠKOLA PINKIHO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7F8121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SAD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2DB72DF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698 880,00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7D29F6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1290A52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F539290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42A6C1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ŠKOLA PAVLA SAVIĆA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A8176A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SAD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3B21619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139 560,00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42069BB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na vyučovanie predmetu osobné služby</w:t>
            </w:r>
          </w:p>
        </w:tc>
      </w:tr>
      <w:tr w:rsidR="004365AE" w:rsidRPr="004365AE" w14:paraId="52F89DEB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521BC12C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DCE9B3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Strojnícka škola Pančevo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A2450FC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PANČEVO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E43B780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6E38F2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55F01A54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6CF21C8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34FAE3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škola Milenka Verkića-Nešu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2DBC63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PEĆINCI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4509348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172 400,00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22F26C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zariadenia na výučbu mechatroniky</w:t>
            </w:r>
          </w:p>
        </w:tc>
      </w:tr>
      <w:tr w:rsidR="004365AE" w:rsidRPr="004365AE" w14:paraId="1DB4B000" w14:textId="77777777" w:rsidTr="00712AF4">
        <w:trPr>
          <w:trHeight w:val="765"/>
        </w:trPr>
        <w:tc>
          <w:tcPr>
            <w:tcW w:w="978" w:type="dxa"/>
            <w:shd w:val="clear" w:color="auto" w:fill="auto"/>
            <w:vAlign w:val="center"/>
          </w:tcPr>
          <w:p w14:paraId="772EE78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D74E5C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ODBORNÁ ŠKOLA BRANKA RADIČEVIĆA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8A0FFD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3843D3E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760 080,00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032E2E5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Školský nábytok</w:t>
            </w:r>
          </w:p>
        </w:tc>
      </w:tr>
      <w:tr w:rsidR="004365AE" w:rsidRPr="004365AE" w14:paraId="09A4D928" w14:textId="77777777" w:rsidTr="00712AF4">
        <w:trPr>
          <w:trHeight w:val="1020"/>
        </w:trPr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14:paraId="37D0B529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CC2C97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PRE NADANÝCH ŽIAKOV SO ŽIACKYM DOMOVOM BOLYAI</w:t>
            </w:r>
          </w:p>
        </w:tc>
        <w:tc>
          <w:tcPr>
            <w:tcW w:w="1627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7B8102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SENTA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2B50A94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945 372,00</w:t>
            </w:r>
          </w:p>
        </w:tc>
        <w:tc>
          <w:tcPr>
            <w:tcW w:w="2441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07A94A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Vybavenie pre kuchyňu</w:t>
            </w:r>
          </w:p>
        </w:tc>
      </w:tr>
      <w:tr w:rsidR="004365AE" w:rsidRPr="004365AE" w14:paraId="683695BE" w14:textId="77777777" w:rsidTr="00712AF4">
        <w:trPr>
          <w:trHeight w:val="765"/>
        </w:trPr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14:paraId="142B7FE4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63D615A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Veljka Petrovića</w:t>
            </w:r>
          </w:p>
        </w:tc>
        <w:tc>
          <w:tcPr>
            <w:tcW w:w="1627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270ABBD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SOMBOR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61D4AB60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150 000,00</w:t>
            </w:r>
          </w:p>
        </w:tc>
        <w:tc>
          <w:tcPr>
            <w:tcW w:w="2441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6BF694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21884F5F" w14:textId="77777777" w:rsidTr="00712AF4">
        <w:trPr>
          <w:trHeight w:val="510"/>
        </w:trPr>
        <w:tc>
          <w:tcPr>
            <w:tcW w:w="978" w:type="dxa"/>
            <w:tcBorders>
              <w:top w:val="single" w:sz="2" w:space="0" w:color="auto"/>
            </w:tcBorders>
            <w:vAlign w:val="center"/>
          </w:tcPr>
          <w:p w14:paraId="111B88C5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685AB2D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HUDOBNÁ ŠKOLA PETRA KRANČEVIĆA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7A8D15E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SREMSKA MITROVICA</w:t>
            </w:r>
          </w:p>
        </w:tc>
        <w:tc>
          <w:tcPr>
            <w:tcW w:w="1295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118D8F7E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963 982,00</w:t>
            </w:r>
          </w:p>
        </w:tc>
        <w:tc>
          <w:tcPr>
            <w:tcW w:w="2441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7EC6892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prostriedky - hudobné nástroje</w:t>
            </w:r>
          </w:p>
        </w:tc>
      </w:tr>
      <w:tr w:rsidR="004365AE" w:rsidRPr="004365AE" w14:paraId="79CDBB8B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559BDF7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ED9670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LEKÁRSKA ŠKOLA DRAGINJE NIKŠIĆ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552372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SREMSKA MITROVICA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E1ADB89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264 000,00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765071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školské tabule</w:t>
            </w:r>
          </w:p>
        </w:tc>
      </w:tr>
      <w:tr w:rsidR="004365AE" w:rsidRPr="004365AE" w14:paraId="23441051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64A0BAB5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5278B4C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KARLOVSKÉ GYMNÁZIUM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917986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SREMSKI KARLOVCI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793EB7A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980 938,00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61874C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na výučbu prekladu</w:t>
            </w:r>
          </w:p>
        </w:tc>
      </w:tr>
      <w:tr w:rsidR="004365AE" w:rsidRPr="004365AE" w14:paraId="3935B310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532C52D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7C3095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škola Djuru Jakšića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04A3F1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SRPSKA CRNJA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628808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349 000,00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E09635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7C08FBE9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5C234334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FD60C4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Ekonomicko-obchodná škola Vuka Karadžića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1A24A0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PAZOVA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29FEAB89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296 400,00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A077B1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3EA30977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7FB51772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1516FB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Branka Radičevića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C37B0B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PAZOVA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F82881C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770 820,00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DAC8624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3234160B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0FAEF3C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5CAA8B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PRE NADANÝCH ŽIAKOV DEZSŐ KOSZTOLÁNYIHO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B7D17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SUBOTICA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8EACF24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189 272,00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31971E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audiovizuálna technika</w:t>
            </w:r>
          </w:p>
        </w:tc>
      </w:tr>
      <w:tr w:rsidR="004365AE" w:rsidRPr="004365AE" w14:paraId="4E7A907F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33E7D8A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F62CCE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POĽNOHOSPODÁRSKA ŠKOLA SO ŽIACKYM DOMOVOM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C5CB05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FUTOG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AE59FF8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980 000,00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36C6F0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52524003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4F063187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BA6D64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CHEMICKO-POTRAVINÁRSKA STREDNÁ ŠKOLA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76E0D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ČOKA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D9BA44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118 990,00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6F9A59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- vybavenie počítačového kabinetu</w:t>
            </w:r>
          </w:p>
        </w:tc>
      </w:tr>
      <w:tr w:rsidR="004365AE" w:rsidRPr="004365AE" w14:paraId="2C989295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386E88BC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3805F6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ŠKOLA NIKOLU TESLU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ED7BFD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ŠÍD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5E860E4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/>
                <w:b/>
                <w:b/>
              </w:rPr>
              <w:t xml:space="preserve">150 000,00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EDA025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Školský nábytok</w:t>
            </w:r>
          </w:p>
        </w:tc>
      </w:tr>
      <w:tr w:rsidR="004365AE" w:rsidRPr="004365AE" w14:paraId="2EE5F16D" w14:textId="77777777" w:rsidTr="00712AF4">
        <w:trPr>
          <w:trHeight w:val="510"/>
        </w:trPr>
        <w:tc>
          <w:tcPr>
            <w:tcW w:w="3986" w:type="dxa"/>
            <w:gridSpan w:val="2"/>
            <w:vAlign w:val="center"/>
          </w:tcPr>
          <w:p w14:paraId="743C22D6" w14:textId="77777777" w:rsidR="004365AE" w:rsidRPr="004365AE" w:rsidRDefault="004365AE" w:rsidP="00436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</w:t>
            </w:r>
          </w:p>
        </w:tc>
        <w:tc>
          <w:tcPr>
            <w:tcW w:w="5363" w:type="dxa"/>
            <w:gridSpan w:val="3"/>
            <w:shd w:val="clear" w:color="auto" w:fill="auto"/>
            <w:vAlign w:val="bottom"/>
          </w:tcPr>
          <w:p w14:paraId="42115B3C" w14:textId="77777777" w:rsidR="004365AE" w:rsidRPr="004365AE" w:rsidRDefault="004365AE" w:rsidP="00436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b/>
                <w:b/>
                <w:b/>
                <w:b/>
              </w:rPr>
              <w:t xml:space="preserve">15 000 000,00</w:t>
            </w:r>
          </w:p>
        </w:tc>
      </w:tr>
    </w:tbl>
    <w:p w14:paraId="2DD58A1C" w14:textId="520C026B" w:rsidR="004365AE" w:rsidRPr="004365AE" w:rsidRDefault="004365AE" w:rsidP="004365AE"/>
    <w:p w14:paraId="742031FB" w14:textId="77777777" w:rsidR="004365AE" w:rsidRPr="004365AE" w:rsidRDefault="004365AE" w:rsidP="004365A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365AE" w:rsidRPr="004365AE" w14:paraId="7385F371" w14:textId="77777777" w:rsidTr="00712AF4">
        <w:tc>
          <w:tcPr>
            <w:tcW w:w="4414" w:type="dxa"/>
          </w:tcPr>
          <w:p w14:paraId="122A53E9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both"/>
              <w:rPr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414" w:type="dxa"/>
          </w:tcPr>
          <w:p w14:paraId="7CE1D082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POKRAJINSKÝ TAJOMNÍK</w:t>
            </w:r>
          </w:p>
          <w:p w14:paraId="7E08F446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389014BF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0A78ABD9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526549BF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________________________</w:t>
            </w:r>
          </w:p>
          <w:p w14:paraId="12CAFAC8" w14:textId="77777777" w:rsidR="004365AE" w:rsidRPr="004365AE" w:rsidRDefault="004365AE" w:rsidP="004365AE">
            <w:pPr>
              <w:tabs>
                <w:tab w:val="left" w:pos="180"/>
                <w:tab w:val="left" w:pos="5423"/>
                <w:tab w:val="left" w:pos="5797"/>
              </w:tabs>
              <w:ind w:left="-374" w:right="-12" w:firstLine="37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Zsolt Szakállas</w:t>
            </w:r>
          </w:p>
          <w:p w14:paraId="10038EB2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74D91967" w14:textId="77777777" w:rsidR="004365AE" w:rsidRPr="004365AE" w:rsidRDefault="004365AE" w:rsidP="004365AE"/>
    <w:p w14:paraId="5B5EEA33" w14:textId="77777777" w:rsidR="00AD4B3A" w:rsidRPr="00AC4C5D" w:rsidRDefault="00AD4B3A"/>
    <w:sectPr w:rsidR="00AD4B3A" w:rsidRPr="00AC4C5D" w:rsidSect="00F565D2">
      <w:headerReference w:type="even" r:id="rId9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1D45" w14:textId="77777777" w:rsidR="00526AF9" w:rsidRDefault="00526AF9">
      <w:r>
        <w:separator/>
      </w:r>
    </w:p>
  </w:endnote>
  <w:endnote w:type="continuationSeparator" w:id="0">
    <w:p w14:paraId="1F6E6259" w14:textId="77777777" w:rsidR="00526AF9" w:rsidRDefault="0052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D7793" w14:textId="77777777" w:rsidR="00526AF9" w:rsidRDefault="00526AF9">
      <w:r>
        <w:separator/>
      </w:r>
    </w:p>
  </w:footnote>
  <w:footnote w:type="continuationSeparator" w:id="0">
    <w:p w14:paraId="4F448559" w14:textId="77777777" w:rsidR="00526AF9" w:rsidRDefault="0052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5E4E" w14:textId="77777777"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1AAC8" w14:textId="77777777" w:rsidR="00D1291A" w:rsidRDefault="00526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D0F"/>
    <w:multiLevelType w:val="hybridMultilevel"/>
    <w:tmpl w:val="3E92D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0214DA"/>
    <w:rsid w:val="00123DBF"/>
    <w:rsid w:val="00183004"/>
    <w:rsid w:val="0019342C"/>
    <w:rsid w:val="001D0A79"/>
    <w:rsid w:val="001F650F"/>
    <w:rsid w:val="00203492"/>
    <w:rsid w:val="00272095"/>
    <w:rsid w:val="00284613"/>
    <w:rsid w:val="00381E4A"/>
    <w:rsid w:val="003F1027"/>
    <w:rsid w:val="003F4431"/>
    <w:rsid w:val="00425CE4"/>
    <w:rsid w:val="004365AE"/>
    <w:rsid w:val="00446DF8"/>
    <w:rsid w:val="00526AF9"/>
    <w:rsid w:val="006027B0"/>
    <w:rsid w:val="00673DD3"/>
    <w:rsid w:val="00681801"/>
    <w:rsid w:val="006F5DA7"/>
    <w:rsid w:val="0075329D"/>
    <w:rsid w:val="00797AF5"/>
    <w:rsid w:val="00866399"/>
    <w:rsid w:val="00874F9A"/>
    <w:rsid w:val="008D4463"/>
    <w:rsid w:val="009071F4"/>
    <w:rsid w:val="00A03EB3"/>
    <w:rsid w:val="00A46D6C"/>
    <w:rsid w:val="00A56BED"/>
    <w:rsid w:val="00A771A8"/>
    <w:rsid w:val="00AC0898"/>
    <w:rsid w:val="00AC4C5D"/>
    <w:rsid w:val="00AD4B3A"/>
    <w:rsid w:val="00AE262D"/>
    <w:rsid w:val="00B27B10"/>
    <w:rsid w:val="00B31E90"/>
    <w:rsid w:val="00B46659"/>
    <w:rsid w:val="00BA1F8A"/>
    <w:rsid w:val="00BA5F3F"/>
    <w:rsid w:val="00BF6D26"/>
    <w:rsid w:val="00C243C1"/>
    <w:rsid w:val="00C46407"/>
    <w:rsid w:val="00CC7DCE"/>
    <w:rsid w:val="00DB7928"/>
    <w:rsid w:val="00DD66E0"/>
    <w:rsid w:val="00EC4EEC"/>
    <w:rsid w:val="00F1059D"/>
    <w:rsid w:val="00F24CFD"/>
    <w:rsid w:val="00F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E1A2"/>
  <w15:docId w15:val="{6EF74E85-E1D3-4688-874D-EC4FA15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  <w:rPr>
      <w:lang w:val="sk-SK"/>
    </w:r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3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C4C5D"/>
    <w:pPr>
      <w:ind w:left="708"/>
    </w:pPr>
  </w:style>
  <w:style w:type="table" w:styleId="TableGrid">
    <w:name w:val="Table Grid"/>
    <w:basedOn w:val="TableNormal"/>
    <w:rsid w:val="00AC4C5D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6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AE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Jelena Pokrajac</cp:lastModifiedBy>
  <cp:revision>3</cp:revision>
  <cp:lastPrinted>2021-04-15T11:26:00Z</cp:lastPrinted>
  <dcterms:created xsi:type="dcterms:W3CDTF">2023-06-06T09:04:00Z</dcterms:created>
  <dcterms:modified xsi:type="dcterms:W3CDTF">2023-06-06T09:53:00Z</dcterms:modified>
</cp:coreProperties>
</file>