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4AED" w14:textId="1BCC24E3" w:rsidR="001C2325" w:rsidRPr="00DC5050" w:rsidRDefault="001C2325" w:rsidP="001C2325">
      <w:pPr>
        <w:pStyle w:val="clan"/>
        <w:spacing w:before="0" w:after="0"/>
        <w:jc w:val="both"/>
        <w:rPr>
          <w:rFonts w:ascii="Calibri" w:hAnsi="Calibri" w:cs="Calibri"/>
          <w:b w:val="0"/>
          <w:sz w:val="22"/>
          <w:szCs w:val="22"/>
        </w:rPr>
      </w:pPr>
      <w:proofErr w:type="gramStart"/>
      <w:r w:rsidRPr="00DC5050">
        <w:rPr>
          <w:rFonts w:ascii="Calibri" w:hAnsi="Calibri" w:cs="Calibri"/>
          <w:b w:val="0"/>
          <w:sz w:val="22"/>
          <w:szCs w:val="22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- más határozat, 37/2016., 29/2017., 24/2019., 66/2020. és 38/2021. szám) 16. szakaszának 2. bekezdése alapján a tartományi oktatási, jogalkotási,</w:t>
      </w:r>
      <w:proofErr w:type="gramEnd"/>
      <w:r w:rsidRPr="00DC5050">
        <w:rPr>
          <w:rFonts w:ascii="Calibri" w:hAnsi="Calibri" w:cs="Calibri"/>
          <w:b w:val="0"/>
          <w:sz w:val="22"/>
          <w:szCs w:val="22"/>
        </w:rPr>
        <w:t xml:space="preserve"> </w:t>
      </w:r>
      <w:proofErr w:type="gramStart"/>
      <w:r w:rsidRPr="00DC5050">
        <w:rPr>
          <w:rFonts w:ascii="Calibri" w:hAnsi="Calibri" w:cs="Calibri"/>
          <w:b w:val="0"/>
          <w:sz w:val="22"/>
          <w:szCs w:val="22"/>
        </w:rPr>
        <w:t>közigazgatási</w:t>
      </w:r>
      <w:proofErr w:type="gramEnd"/>
      <w:r w:rsidRPr="00DC5050">
        <w:rPr>
          <w:rFonts w:ascii="Calibri" w:hAnsi="Calibri" w:cs="Calibri"/>
          <w:b w:val="0"/>
          <w:sz w:val="22"/>
          <w:szCs w:val="22"/>
        </w:rPr>
        <w:t xml:space="preserve"> és nemzeti kisebbségi </w:t>
      </w:r>
      <w:r w:rsidR="00DC5050">
        <w:rPr>
          <w:rFonts w:ascii="Calibri" w:hAnsi="Calibri" w:cs="Calibri"/>
          <w:b w:val="0"/>
          <w:sz w:val="22"/>
          <w:szCs w:val="22"/>
        </w:rPr>
        <w:t>–</w:t>
      </w:r>
      <w:r w:rsidRPr="00DC5050">
        <w:rPr>
          <w:rFonts w:ascii="Calibri" w:hAnsi="Calibri" w:cs="Calibri"/>
          <w:b w:val="0"/>
          <w:sz w:val="22"/>
          <w:szCs w:val="22"/>
        </w:rPr>
        <w:t xml:space="preserve"> nemzeti közösségi titkár</w:t>
      </w:r>
    </w:p>
    <w:p w14:paraId="0EF339CC" w14:textId="77777777" w:rsidR="001C2325" w:rsidRPr="00DC5050" w:rsidRDefault="001C2325" w:rsidP="001C2325">
      <w:pPr>
        <w:pStyle w:val="clan"/>
        <w:spacing w:before="0" w:after="0"/>
        <w:jc w:val="both"/>
        <w:rPr>
          <w:rFonts w:ascii="Calibri" w:hAnsi="Calibri" w:cs="Calibri"/>
          <w:b w:val="0"/>
          <w:noProof/>
          <w:sz w:val="22"/>
          <w:szCs w:val="22"/>
        </w:rPr>
      </w:pPr>
    </w:p>
    <w:p w14:paraId="3A880547" w14:textId="3364A9C5" w:rsidR="001C2325" w:rsidRPr="00DC5050" w:rsidRDefault="00DC5050" w:rsidP="00DC5050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SZABÁLYZATOT</w:t>
      </w:r>
      <w:r>
        <w:rPr>
          <w:rFonts w:ascii="Calibri" w:hAnsi="Calibri" w:cs="Calibri"/>
          <w:sz w:val="22"/>
          <w:szCs w:val="22"/>
        </w:rPr>
        <w:br/>
        <w:t>hoz</w:t>
      </w:r>
      <w:r w:rsidR="00021C46" w:rsidRPr="00DC5050">
        <w:rPr>
          <w:rFonts w:ascii="Calibri" w:hAnsi="Calibri" w:cs="Calibri"/>
          <w:sz w:val="22"/>
          <w:szCs w:val="22"/>
        </w:rPr>
        <w:br/>
      </w:r>
      <w:proofErr w:type="gramStart"/>
      <w:r w:rsidR="00021C46" w:rsidRPr="00DC5050">
        <w:rPr>
          <w:rFonts w:ascii="Calibri" w:hAnsi="Calibri" w:cs="Calibri"/>
          <w:sz w:val="22"/>
          <w:szCs w:val="22"/>
        </w:rPr>
        <w:t>A</w:t>
      </w:r>
      <w:proofErr w:type="gramEnd"/>
      <w:r w:rsidR="00021C46" w:rsidRPr="00DC5050">
        <w:rPr>
          <w:rFonts w:ascii="Calibri" w:hAnsi="Calibri" w:cs="Calibri"/>
          <w:sz w:val="22"/>
          <w:szCs w:val="22"/>
        </w:rPr>
        <w:t xml:space="preserve"> TARTOMÁNYI OKTATÁSI, JOGALKOTÁSI, KÖZIGAZGATÁSI ÉS NEMZETI KISEBBSÉGI – NEMZETI KÖZÖSSÉGI TITKÁRSÁG KÖLTSÉGVETÉSI ESZKÖZEINEK ODAÍTÉLÉSÉRŐL A VAJDASÁG AUTONÓM TARTOMÁNYI ISKOLÁSKOR ELŐTTI INTÉZMÉNYEK INFRASTRUKTÚRÁJA KORSZERŰSÍTÉSÉNEK FINANSZÍRO</w:t>
      </w:r>
      <w:r>
        <w:rPr>
          <w:rFonts w:ascii="Calibri" w:hAnsi="Calibri" w:cs="Calibri"/>
          <w:sz w:val="22"/>
          <w:szCs w:val="22"/>
        </w:rPr>
        <w:t>ZÁSÁRA ÉS TÁRSFINANSZÍROZÁSÁRA</w:t>
      </w:r>
      <w:r>
        <w:rPr>
          <w:rFonts w:ascii="Calibri" w:hAnsi="Calibri" w:cs="Calibri"/>
          <w:sz w:val="22"/>
          <w:szCs w:val="22"/>
        </w:rPr>
        <w:cr/>
      </w:r>
    </w:p>
    <w:p w14:paraId="0F3F4AAA" w14:textId="77777777" w:rsidR="005C527D" w:rsidRPr="00DC5050" w:rsidRDefault="005C527D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1. szakasz</w:t>
      </w:r>
    </w:p>
    <w:p w14:paraId="0A201562" w14:textId="77777777" w:rsidR="001C2325" w:rsidRPr="00DC5050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0BE0F7DE" w14:textId="77777777" w:rsidR="005C527D" w:rsidRPr="00DC5050" w:rsidRDefault="005C527D" w:rsidP="00595AE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jelen szabályzat a Vajdaság autonóm tartományi iskoláskor előtti intézmények infrastruktúrája korszerűsítésének </w:t>
      </w:r>
      <w:proofErr w:type="gramStart"/>
      <w:r w:rsidRPr="00DC5050">
        <w:rPr>
          <w:rFonts w:ascii="Calibri" w:hAnsi="Calibri" w:cs="Calibri"/>
        </w:rPr>
        <w:t>finanszírozására</w:t>
      </w:r>
      <w:proofErr w:type="gramEnd"/>
      <w:r w:rsidRPr="00DC5050">
        <w:rPr>
          <w:rFonts w:ascii="Calibri" w:hAnsi="Calibri" w:cs="Calibri"/>
        </w:rPr>
        <w:t xml:space="preserve"> és társfinanszírozására szánt költségvetési eszközöknek a Vajdaság autonóm tartományi helyi önkormányzatok számára való odaítélésének módját, feltételeit és mércéit szabályozza, a Vajdaság Autonóm Tartomány költségvetéséről szóló rendeletben a Tartományi Oktatási, Jogalkotási, Közigazgatási és Nemzeti Kisebbségi – Nemzeti Közösségi Titkárság (a továbbiakban: Titkárság) külön rovatrendje alatt jóváhagyott </w:t>
      </w:r>
      <w:proofErr w:type="spellStart"/>
      <w:r w:rsidRPr="00DC5050">
        <w:rPr>
          <w:rFonts w:ascii="Calibri" w:hAnsi="Calibri" w:cs="Calibri"/>
        </w:rPr>
        <w:t>appropriációkkal</w:t>
      </w:r>
      <w:proofErr w:type="spellEnd"/>
      <w:r w:rsidRPr="00DC5050">
        <w:rPr>
          <w:rFonts w:ascii="Calibri" w:hAnsi="Calibri" w:cs="Calibri"/>
        </w:rPr>
        <w:t xml:space="preserve"> összhangban. </w:t>
      </w:r>
    </w:p>
    <w:p w14:paraId="5091BA04" w14:textId="77777777" w:rsidR="00595AE5" w:rsidRPr="00DC5050" w:rsidRDefault="00595AE5" w:rsidP="004726A0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A jelen szabályzat értelmében, a Vajdaság autonóm tartományi iskoláskor előtti intézmények infrastruktúrájának a korszerűsítésén a létesítmények építését és bővítését, újjáépítését, átalakítását, helyreállítását, a létesítmény beruházási karbantartását, az épületek és létesítmények folyó karbantartását, a műszaki dokumentáció megszerzését és a berendezések beszerzését kell érteni.</w:t>
      </w:r>
    </w:p>
    <w:p w14:paraId="019A1867" w14:textId="77777777" w:rsidR="001C2325" w:rsidRPr="00DC5050" w:rsidRDefault="001C2325" w:rsidP="004726A0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  <w:lang w:eastAsia="sr-Cyrl-RS"/>
        </w:rPr>
      </w:pPr>
    </w:p>
    <w:p w14:paraId="0FA6DEF1" w14:textId="77777777" w:rsidR="005C527D" w:rsidRPr="00DC5050" w:rsidRDefault="005C527D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0" w:name="clan_2"/>
      <w:bookmarkEnd w:id="0"/>
      <w:r w:rsidRPr="00DC5050">
        <w:rPr>
          <w:rFonts w:ascii="Calibri" w:hAnsi="Calibri" w:cs="Calibri"/>
          <w:sz w:val="22"/>
          <w:szCs w:val="22"/>
        </w:rPr>
        <w:t>2. szakasz</w:t>
      </w:r>
    </w:p>
    <w:p w14:paraId="0FC38DE2" w14:textId="77777777" w:rsidR="001C2325" w:rsidRPr="00DC5050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5C26DD45" w14:textId="77777777" w:rsidR="005C527D" w:rsidRPr="00DC5050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Az 1. szakaszban foglalt rendeltetésű eszközök odaítélésére a Vajdaság AT területén levő helyi önkormányzatok jogosultak. </w:t>
      </w:r>
    </w:p>
    <w:p w14:paraId="5A03912B" w14:textId="77777777" w:rsidR="001C2325" w:rsidRPr="00DC5050" w:rsidRDefault="001C2325" w:rsidP="001C2325">
      <w:pPr>
        <w:pStyle w:val="clan"/>
        <w:spacing w:before="0" w:after="0"/>
        <w:rPr>
          <w:rFonts w:ascii="Calibri" w:hAnsi="Calibri" w:cs="Calibri"/>
          <w:sz w:val="22"/>
          <w:szCs w:val="22"/>
        </w:rPr>
      </w:pPr>
      <w:bookmarkStart w:id="1" w:name="clan_3"/>
      <w:bookmarkEnd w:id="1"/>
    </w:p>
    <w:p w14:paraId="55E512C2" w14:textId="77777777" w:rsidR="008F1120" w:rsidRPr="00DC5050" w:rsidRDefault="009B0107" w:rsidP="001C2325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  <w:noProof/>
        </w:rPr>
      </w:pPr>
      <w:r w:rsidRPr="00DC5050">
        <w:rPr>
          <w:rFonts w:ascii="Calibri" w:hAnsi="Calibri" w:cs="Calibri"/>
          <w:b/>
        </w:rPr>
        <w:t xml:space="preserve"> 3. szakasz</w:t>
      </w:r>
    </w:p>
    <w:p w14:paraId="500D8B25" w14:textId="77777777" w:rsidR="001C2325" w:rsidRPr="00DC5050" w:rsidRDefault="001C2325" w:rsidP="001C2325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  <w:noProof/>
        </w:rPr>
      </w:pPr>
    </w:p>
    <w:p w14:paraId="329FEF25" w14:textId="77777777" w:rsidR="00EE566C" w:rsidRPr="00DC5050" w:rsidRDefault="00595AE5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Az 1. szakaszban foglalt rendeltetések </w:t>
      </w:r>
      <w:proofErr w:type="gramStart"/>
      <w:r w:rsidRPr="00DC5050">
        <w:rPr>
          <w:rFonts w:ascii="Calibri" w:hAnsi="Calibri" w:cs="Calibri"/>
        </w:rPr>
        <w:t>finanszírozására</w:t>
      </w:r>
      <w:proofErr w:type="gramEnd"/>
      <w:r w:rsidRPr="00DC5050">
        <w:rPr>
          <w:rFonts w:ascii="Calibri" w:hAnsi="Calibri" w:cs="Calibri"/>
        </w:rPr>
        <w:t xml:space="preserve"> és társfinanszírozására az eszközöket pályázat útján kell odaítélni, amelyet a Titkárság legalább egyszer évente meghirdet, a Titkárság pénzügyi tervével összhangban.</w:t>
      </w:r>
    </w:p>
    <w:p w14:paraId="3CA63D14" w14:textId="77777777" w:rsidR="00595AE5" w:rsidRPr="00DC5050" w:rsidRDefault="0000488F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>A pályázat az 1. szakasz 2. bekezdésében foglalt rendeltetések közül egy meghatározott rendeltetésre, több vagy valamennyi rendeltetésre vonatkozhat, amit a pályázatban kell feltüntetni.</w:t>
      </w:r>
    </w:p>
    <w:p w14:paraId="5081EB8D" w14:textId="4DAAD8BC" w:rsidR="005C527D" w:rsidRPr="00DC5050" w:rsidRDefault="00384D03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pályázat adatokat tartalmaz a </w:t>
      </w:r>
      <w:proofErr w:type="gramStart"/>
      <w:r w:rsidRPr="00DC5050">
        <w:rPr>
          <w:rFonts w:ascii="Calibri" w:hAnsi="Calibri" w:cs="Calibri"/>
        </w:rPr>
        <w:t>dokumentum</w:t>
      </w:r>
      <w:proofErr w:type="gramEnd"/>
      <w:r w:rsidRPr="00DC5050">
        <w:rPr>
          <w:rFonts w:ascii="Calibri" w:hAnsi="Calibri" w:cs="Calibri"/>
        </w:rPr>
        <w:t xml:space="preserve"> elnevezéséről, amely alapján a pályázatot közzé teszik, a pályázat alapján odaítélésre előirányozott eszközök mértékéről, arról, hogy kik pályázhatnak és milyen rendeltetésre, a mércékről, amelyek szerint a pályázati kérelmeket rangsorolják, a pályázati kérelmek benyújtásának módjáról és </w:t>
      </w:r>
      <w:proofErr w:type="spellStart"/>
      <w:r w:rsidRPr="00DC5050">
        <w:rPr>
          <w:rFonts w:ascii="Calibri" w:hAnsi="Calibri" w:cs="Calibri"/>
        </w:rPr>
        <w:t>határidejéről</w:t>
      </w:r>
      <w:proofErr w:type="spellEnd"/>
      <w:r w:rsidRPr="00DC5050">
        <w:rPr>
          <w:rFonts w:ascii="Calibri" w:hAnsi="Calibri" w:cs="Calibri"/>
        </w:rPr>
        <w:t>, valamint az egyéb dokumentációról, amellyel a pályázati kérelmek benyújtására vonatkozó feltételek teljesítését bizonyítják.</w:t>
      </w:r>
    </w:p>
    <w:p w14:paraId="23365E69" w14:textId="77777777" w:rsidR="001C2325" w:rsidRPr="00DC5050" w:rsidRDefault="001C2325" w:rsidP="001C2325">
      <w:pPr>
        <w:pStyle w:val="Normal1"/>
        <w:spacing w:before="0" w:beforeAutospacing="0" w:after="0" w:afterAutospacing="0"/>
        <w:jc w:val="both"/>
        <w:rPr>
          <w:rFonts w:ascii="Calibri" w:hAnsi="Calibri" w:cs="Calibri"/>
          <w:noProof/>
        </w:rPr>
      </w:pPr>
    </w:p>
    <w:p w14:paraId="77D0A1FB" w14:textId="77777777" w:rsidR="005C527D" w:rsidRPr="00DC5050" w:rsidRDefault="005C527D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2" w:name="clan_4"/>
      <w:bookmarkEnd w:id="2"/>
      <w:r w:rsidRPr="00DC5050">
        <w:rPr>
          <w:rFonts w:ascii="Calibri" w:hAnsi="Calibri" w:cs="Calibri"/>
          <w:sz w:val="22"/>
          <w:szCs w:val="22"/>
        </w:rPr>
        <w:t>4. szakasz</w:t>
      </w:r>
    </w:p>
    <w:p w14:paraId="19E31119" w14:textId="77777777" w:rsidR="001C2325" w:rsidRPr="00DC5050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3713A9C0" w14:textId="77777777" w:rsidR="005C527D" w:rsidRPr="00DC5050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pályázatot közzé kell tenni a Titkárság hivatalos honlapján, a Vajdaság Autonóm Tartomány Hivatalos Lapjában, valamint a Vajdaság Autonóm Tartomány teljes területét lefedő hírlapban. </w:t>
      </w:r>
    </w:p>
    <w:p w14:paraId="7FE5C39F" w14:textId="1B4CB614" w:rsidR="00AF7FBB" w:rsidRPr="00DC5050" w:rsidRDefault="005C527D" w:rsidP="00DC5050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lastRenderedPageBreak/>
        <w:t xml:space="preserve">A pályázat a Vajdaság AT szervei munkájában hivatalos használatban lévő nemzeti kisebbségek - nemzeti közösségek nyelvén is közzé tehető. </w:t>
      </w:r>
      <w:bookmarkStart w:id="3" w:name="clan_5"/>
      <w:bookmarkEnd w:id="3"/>
    </w:p>
    <w:p w14:paraId="765BCD68" w14:textId="4181D7BE" w:rsidR="00AF7FBB" w:rsidRPr="00DC5050" w:rsidRDefault="00AF7FBB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235E85A1" w14:textId="2C8E9E4D" w:rsidR="005C527D" w:rsidRPr="00DC5050" w:rsidRDefault="005C527D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5. szakasz</w:t>
      </w:r>
    </w:p>
    <w:p w14:paraId="7C393BAA" w14:textId="77777777" w:rsidR="001C2325" w:rsidRPr="00DC5050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374051C4" w14:textId="77777777" w:rsidR="008F60BD" w:rsidRPr="00DC5050" w:rsidRDefault="005C527D" w:rsidP="008F60BD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strike/>
          <w:noProof/>
        </w:rPr>
      </w:pPr>
      <w:r w:rsidRPr="00DC5050">
        <w:rPr>
          <w:rFonts w:ascii="Calibri" w:hAnsi="Calibri" w:cs="Calibri"/>
        </w:rPr>
        <w:t>A pályázati kérelmet egységes űrlapon kell benyújtani, amelyet a Titkárság honlapján kell közzé tenni, a pályázat közzétételétől számított 15 napnál nem rövidebb határidőn belül.</w:t>
      </w:r>
    </w:p>
    <w:p w14:paraId="57867AB4" w14:textId="2344C853" w:rsidR="00AF7FBB" w:rsidRPr="00DC5050" w:rsidRDefault="00AF7FBB" w:rsidP="00AF7FBB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strike/>
          <w:noProof/>
        </w:rPr>
      </w:pPr>
    </w:p>
    <w:p w14:paraId="7B9D42C0" w14:textId="57946447" w:rsidR="001C2325" w:rsidRPr="00DC5050" w:rsidRDefault="00021C46" w:rsidP="00AF7FBB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Titkárság fenntartja jogát, hogy a pályázótól, szükség szerint, kiegészítő dokumentációt és </w:t>
      </w:r>
      <w:proofErr w:type="gramStart"/>
      <w:r w:rsidRPr="00DC5050">
        <w:rPr>
          <w:rFonts w:ascii="Calibri" w:hAnsi="Calibri" w:cs="Calibri"/>
        </w:rPr>
        <w:t>információt</w:t>
      </w:r>
      <w:proofErr w:type="gramEnd"/>
      <w:r w:rsidRPr="00DC5050">
        <w:rPr>
          <w:rFonts w:ascii="Calibri" w:hAnsi="Calibri" w:cs="Calibri"/>
        </w:rPr>
        <w:t xml:space="preserve"> kérjen.</w:t>
      </w:r>
    </w:p>
    <w:p w14:paraId="72D7E017" w14:textId="5EBCCC90" w:rsidR="008F60BD" w:rsidRPr="00DC5050" w:rsidRDefault="008F60BD" w:rsidP="00AF7FBB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</w:p>
    <w:p w14:paraId="639CC120" w14:textId="2C5DEEAB" w:rsidR="008F60BD" w:rsidRPr="00DC5050" w:rsidRDefault="008F60BD" w:rsidP="008F60BD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  <w:noProof/>
        </w:rPr>
      </w:pPr>
      <w:r w:rsidRPr="00DC5050">
        <w:rPr>
          <w:rFonts w:ascii="Calibri" w:hAnsi="Calibri" w:cs="Calibri"/>
          <w:b/>
        </w:rPr>
        <w:t>6. szakasz</w:t>
      </w:r>
    </w:p>
    <w:p w14:paraId="0FA9D640" w14:textId="77777777" w:rsidR="008F60BD" w:rsidRPr="00DC5050" w:rsidRDefault="008F60BD" w:rsidP="008F60BD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  <w:noProof/>
        </w:rPr>
      </w:pPr>
    </w:p>
    <w:p w14:paraId="018CFEC4" w14:textId="77777777" w:rsidR="008F60BD" w:rsidRPr="00DC5050" w:rsidRDefault="008F60BD" w:rsidP="008F60BD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</w:rPr>
      </w:pPr>
      <w:bookmarkStart w:id="4" w:name="clan_9"/>
      <w:bookmarkEnd w:id="4"/>
      <w:r w:rsidRPr="00DC5050">
        <w:rPr>
          <w:rFonts w:ascii="Calibri" w:hAnsi="Calibri" w:cs="Calibri"/>
          <w:sz w:val="22"/>
          <w:szCs w:val="22"/>
        </w:rPr>
        <w:t>Az oktatási teendők illetékes tartományi titkára (a továbbiakban: tartományi titkár) a pályázat lefolytatására Bizottságot alakít (a továbbiakban: Bizottság).</w:t>
      </w:r>
    </w:p>
    <w:p w14:paraId="19164A72" w14:textId="77777777" w:rsidR="008F60BD" w:rsidRPr="00DC5050" w:rsidRDefault="008F60BD" w:rsidP="007834BE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14:paraId="0732B576" w14:textId="77777777" w:rsidR="008F60BD" w:rsidRPr="00DC5050" w:rsidRDefault="008F60BD" w:rsidP="007834BE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3F6817C4" w14:textId="77777777" w:rsidR="008F60BD" w:rsidRPr="00DC5050" w:rsidRDefault="008F60BD" w:rsidP="007834BE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 xml:space="preserve">A Bizottság tagja a pályázattal kapcsolatos első intézkedés foganatosítása előtt aláírja a nyilatkozatot. </w:t>
      </w:r>
    </w:p>
    <w:p w14:paraId="17649CA0" w14:textId="033814AD" w:rsidR="008F60BD" w:rsidRPr="00DC5050" w:rsidRDefault="007834BE" w:rsidP="007834BE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majd az összeférhetetlenség megállapításakor új, helyettes tagot jelöl ki a Bizottságba.</w:t>
      </w:r>
    </w:p>
    <w:p w14:paraId="09D95CD4" w14:textId="1312BFDE" w:rsidR="008F60BD" w:rsidRPr="00DC5050" w:rsidRDefault="008F60BD" w:rsidP="008F60BD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 xml:space="preserve">A Bizottság megvizsgálja a pályázatra benyújtott kérelmeket. </w:t>
      </w:r>
    </w:p>
    <w:p w14:paraId="72CAD50E" w14:textId="3DFB93B9" w:rsidR="008F60BD" w:rsidRPr="00DC5050" w:rsidRDefault="008F60BD" w:rsidP="007834BE">
      <w:pPr>
        <w:pStyle w:val="Normal10"/>
        <w:spacing w:before="0" w:beforeAutospacing="0" w:after="0" w:afterAutospacing="0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A Bizottság megállapítja a pályázatban előirányozott feltételek teljesítését.</w:t>
      </w:r>
    </w:p>
    <w:p w14:paraId="6A5C6216" w14:textId="228B870E" w:rsidR="008F60BD" w:rsidRPr="00DC5050" w:rsidRDefault="008F60BD" w:rsidP="007834BE">
      <w:pPr>
        <w:pStyle w:val="Normal10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A Bizottság, a pályázatra benyújtott kérelmek megvizsgálását követően összeállítja az eszközök odaítélésére vonatkozó javaslatát és azt átnyújtja a tartományi titkár részére.</w:t>
      </w:r>
    </w:p>
    <w:p w14:paraId="5B16B9BB" w14:textId="197DE1DA" w:rsidR="001C2325" w:rsidRPr="00DC5050" w:rsidRDefault="001C2325" w:rsidP="00DC5050">
      <w:pPr>
        <w:pStyle w:val="Normal10"/>
        <w:spacing w:before="0" w:beforeAutospacing="0" w:after="0" w:afterAutospacing="0"/>
        <w:jc w:val="both"/>
        <w:rPr>
          <w:rFonts w:ascii="Calibri" w:hAnsi="Calibri" w:cs="Calibri"/>
          <w:noProof/>
          <w:sz w:val="22"/>
          <w:szCs w:val="22"/>
          <w:lang w:eastAsia="sr-Cyrl-RS"/>
        </w:rPr>
      </w:pPr>
    </w:p>
    <w:p w14:paraId="11E0300D" w14:textId="74BD8C0D" w:rsidR="005C527D" w:rsidRPr="00DC5050" w:rsidRDefault="005C527D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5" w:name="clan_6"/>
      <w:bookmarkEnd w:id="5"/>
      <w:r w:rsidRPr="00DC5050">
        <w:rPr>
          <w:rFonts w:ascii="Calibri" w:hAnsi="Calibri" w:cs="Calibri"/>
          <w:sz w:val="22"/>
          <w:szCs w:val="22"/>
        </w:rPr>
        <w:t>7. szakasz</w:t>
      </w:r>
    </w:p>
    <w:p w14:paraId="60A01286" w14:textId="77777777" w:rsidR="001C2325" w:rsidRPr="00DC5050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77F39A88" w14:textId="77777777" w:rsidR="005C527D" w:rsidRPr="00DC5050" w:rsidRDefault="005C527D" w:rsidP="00250A05">
      <w:pPr>
        <w:pStyle w:val="Normal1"/>
        <w:spacing w:before="0" w:beforeAutospacing="0" w:after="0" w:afterAutospacing="0"/>
        <w:ind w:firstLine="708"/>
        <w:rPr>
          <w:rFonts w:ascii="Calibri" w:hAnsi="Calibri" w:cs="Calibri"/>
          <w:noProof/>
        </w:rPr>
      </w:pPr>
      <w:bookmarkStart w:id="6" w:name="clan_7"/>
      <w:bookmarkEnd w:id="6"/>
      <w:r w:rsidRPr="00DC5050">
        <w:rPr>
          <w:rFonts w:ascii="Calibri" w:hAnsi="Calibri" w:cs="Calibri"/>
        </w:rPr>
        <w:t xml:space="preserve">A Bizottság nem veszi figyelembe: </w:t>
      </w:r>
    </w:p>
    <w:p w14:paraId="577C5D46" w14:textId="332AEEFC" w:rsidR="00EE566C" w:rsidRPr="00DC5050" w:rsidRDefault="00DC5050" w:rsidP="0087609E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</w:rPr>
        <w:t>a hiányos kérelmeket</w:t>
      </w:r>
      <w:r w:rsidR="00021C46" w:rsidRPr="00DC5050">
        <w:rPr>
          <w:rFonts w:ascii="Calibri" w:hAnsi="Calibri" w:cs="Calibri"/>
        </w:rPr>
        <w:t xml:space="preserve">, </w:t>
      </w:r>
    </w:p>
    <w:p w14:paraId="591328A9" w14:textId="3C83E1DC" w:rsidR="005C527D" w:rsidRPr="00DC5050" w:rsidRDefault="005C527D" w:rsidP="0087609E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>a késve érkezett (a pályázat utolsó napjaként megszabott határidő után megküldött) kérelmeket,</w:t>
      </w:r>
    </w:p>
    <w:p w14:paraId="4F0BBA41" w14:textId="52238986" w:rsidR="00021C46" w:rsidRPr="00DC5050" w:rsidRDefault="005C527D" w:rsidP="0087609E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>a nem engedélyezett kérelmeket (illetéktelen személyek és a pályázatban nem előirányozott</w:t>
      </w:r>
      <w:bookmarkStart w:id="7" w:name="_GoBack"/>
      <w:bookmarkEnd w:id="7"/>
      <w:r w:rsidRPr="00DC5050">
        <w:rPr>
          <w:rFonts w:ascii="Calibri" w:hAnsi="Calibri" w:cs="Calibri"/>
        </w:rPr>
        <w:t xml:space="preserve"> alanyok által benyújtott kérelmeket),</w:t>
      </w:r>
    </w:p>
    <w:p w14:paraId="0FF527CF" w14:textId="4D0E0500" w:rsidR="005C527D" w:rsidRPr="00DC5050" w:rsidRDefault="005C527D" w:rsidP="0087609E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pályázatban előirányzott rendeltetéstől eltérő kérelmeket, </w:t>
      </w:r>
    </w:p>
    <w:p w14:paraId="4B04DBA8" w14:textId="4325BBA3" w:rsidR="001C2325" w:rsidRPr="00DC5050" w:rsidRDefault="006E26B4" w:rsidP="0087609E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>azon pályázók kérelmeit, akik az előző naptári évben a Vajdaság Autonóm Tartomány költségvetésből odaítélt eszközök felhasználását pénzügyi és narratív beszámolóval nem támasztották alá.</w:t>
      </w:r>
    </w:p>
    <w:p w14:paraId="15D2C575" w14:textId="111F0620" w:rsidR="005C527D" w:rsidRPr="00DC5050" w:rsidRDefault="005C527D" w:rsidP="00BA4D3D">
      <w:pPr>
        <w:pStyle w:val="Normal1"/>
        <w:spacing w:before="0" w:beforeAutospacing="0" w:after="0" w:afterAutospacing="0"/>
        <w:jc w:val="both"/>
        <w:rPr>
          <w:rFonts w:ascii="Calibri" w:hAnsi="Calibri" w:cs="Calibri"/>
          <w:noProof/>
        </w:rPr>
      </w:pPr>
    </w:p>
    <w:p w14:paraId="51EDDF8D" w14:textId="553507D0" w:rsidR="00021C46" w:rsidRPr="00DC5050" w:rsidRDefault="00021C46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8. szakasz</w:t>
      </w:r>
    </w:p>
    <w:p w14:paraId="2DA5F7CE" w14:textId="77777777" w:rsidR="001C2325" w:rsidRPr="00DC5050" w:rsidRDefault="001C232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5320783F" w14:textId="77777777" w:rsidR="00364DA8" w:rsidRPr="00DC5050" w:rsidRDefault="00D41C10" w:rsidP="00250A05">
      <w:pPr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DC5050">
        <w:rPr>
          <w:rFonts w:ascii="Calibri" w:hAnsi="Calibri" w:cs="Calibri"/>
        </w:rPr>
        <w:t xml:space="preserve">A kérelmek értékelésére vonatkozó mércék: </w:t>
      </w:r>
    </w:p>
    <w:p w14:paraId="1FB1DDA2" w14:textId="77777777" w:rsidR="008A32C0" w:rsidRPr="00DC5050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DC5050">
        <w:rPr>
          <w:rFonts w:cs="Calibri"/>
        </w:rPr>
        <w:lastRenderedPageBreak/>
        <w:t>a projekt megvalósításának jelentősége a létesítményt igénybe vevő gyermeket, nevelők és foglalkoztatottak biztonságának a tekintetében,</w:t>
      </w:r>
    </w:p>
    <w:p w14:paraId="0590540A" w14:textId="77777777" w:rsidR="008A32C0" w:rsidRPr="00DC5050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DC5050">
        <w:rPr>
          <w:rFonts w:cs="Calibri"/>
        </w:rPr>
        <w:t>a projekt megvalósításának jelentősége az ott-tartózkodás és a nevelő-oktató tevékenység minőségének biztosítása tekintetében,</w:t>
      </w:r>
    </w:p>
    <w:p w14:paraId="0CF4C25A" w14:textId="77777777" w:rsidR="008A32C0" w:rsidRPr="00DC5050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DC5050">
        <w:rPr>
          <w:rFonts w:cs="Calibri"/>
        </w:rPr>
        <w:t xml:space="preserve">a projekt pénzügyi igazoltsága, </w:t>
      </w:r>
    </w:p>
    <w:p w14:paraId="24D0AB72" w14:textId="77777777" w:rsidR="00BA45C4" w:rsidRPr="00DC5050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DC5050">
        <w:rPr>
          <w:rFonts w:cs="Calibri"/>
        </w:rPr>
        <w:t>a projekt fenntarthatósága,</w:t>
      </w:r>
    </w:p>
    <w:p w14:paraId="744E0974" w14:textId="77777777" w:rsidR="00C82C9D" w:rsidRPr="00DC5050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DC5050">
        <w:rPr>
          <w:rFonts w:cs="Calibri"/>
        </w:rPr>
        <w:t xml:space="preserve">a projekt megvalósítása céljából foganatosított tevékenységek, </w:t>
      </w:r>
    </w:p>
    <w:p w14:paraId="70CDAD8F" w14:textId="5FB8A5F5" w:rsidR="00346E17" w:rsidRPr="00DC5050" w:rsidRDefault="003A4B17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Calibri"/>
        </w:rPr>
      </w:pPr>
      <w:r w:rsidRPr="00DC5050">
        <w:rPr>
          <w:rFonts w:cs="Calibri"/>
        </w:rPr>
        <w:t xml:space="preserve">a projekt megvalósításához szükséges biztosított </w:t>
      </w:r>
      <w:r w:rsidR="00DC5050" w:rsidRPr="00DC5050">
        <w:rPr>
          <w:rFonts w:cs="Calibri"/>
        </w:rPr>
        <w:t>eszközforrások</w:t>
      </w:r>
      <w:r w:rsidRPr="00DC5050">
        <w:rPr>
          <w:rFonts w:cs="Calibri"/>
        </w:rPr>
        <w:t xml:space="preserve">. </w:t>
      </w:r>
    </w:p>
    <w:p w14:paraId="35C3C50A" w14:textId="48E6F250" w:rsidR="008F60BD" w:rsidRPr="00DC5050" w:rsidRDefault="008F60BD" w:rsidP="008918A4">
      <w:pPr>
        <w:pStyle w:val="clan"/>
        <w:spacing w:before="0" w:after="0"/>
        <w:rPr>
          <w:rFonts w:ascii="Calibri" w:hAnsi="Calibri" w:cs="Calibri"/>
          <w:b w:val="0"/>
          <w:bCs w:val="0"/>
          <w:noProof/>
          <w:sz w:val="22"/>
          <w:szCs w:val="22"/>
        </w:rPr>
      </w:pPr>
      <w:bookmarkStart w:id="8" w:name="clan_8"/>
      <w:bookmarkEnd w:id="8"/>
    </w:p>
    <w:p w14:paraId="5EEAB9B5" w14:textId="77777777" w:rsidR="008F60BD" w:rsidRPr="00DC5050" w:rsidRDefault="008F60BD" w:rsidP="008918A4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3180BDDC" w14:textId="0E46309E" w:rsidR="001C2325" w:rsidRPr="00DC5050" w:rsidRDefault="005C527D" w:rsidP="008918A4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9. szakasz</w:t>
      </w:r>
    </w:p>
    <w:p w14:paraId="33007884" w14:textId="77777777" w:rsidR="008918A4" w:rsidRPr="00DC5050" w:rsidRDefault="008918A4" w:rsidP="008918A4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9" w:name="clan_10"/>
      <w:bookmarkEnd w:id="9"/>
    </w:p>
    <w:p w14:paraId="67E345A3" w14:textId="77777777" w:rsidR="008F60BD" w:rsidRPr="00DC5050" w:rsidRDefault="008F60BD" w:rsidP="008F60BD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tartományi titkár áttanulmányozza a Bizottság javaslatát és határozatban dönt a felhasználók között elosztandó eszközökről. </w:t>
      </w:r>
    </w:p>
    <w:p w14:paraId="14F36B2A" w14:textId="77777777" w:rsidR="008F60BD" w:rsidRPr="00DC5050" w:rsidRDefault="008F60BD" w:rsidP="008F60BD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jelen szakasz 1. bekezdésében foglalt határozatban fel kell tüntetni a kérelmezőket, akik részére az eszközöket odaítélték (a továbbiakban: felhasználók), valamint az eszközök rendeltetését.  </w:t>
      </w:r>
    </w:p>
    <w:p w14:paraId="5962E1C7" w14:textId="77777777" w:rsidR="008F60BD" w:rsidRPr="00DC5050" w:rsidRDefault="008F60BD" w:rsidP="008F60BD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jelen szakasz 1. bekezdésében foglalt határozat végleges. </w:t>
      </w:r>
    </w:p>
    <w:p w14:paraId="417C7FFC" w14:textId="77777777" w:rsidR="008F60BD" w:rsidRPr="00DC5050" w:rsidRDefault="008F60BD" w:rsidP="008F60BD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pályázat eredményét közzé kell tenni a Titkárság honlapján. </w:t>
      </w:r>
    </w:p>
    <w:p w14:paraId="497DF0A8" w14:textId="77777777" w:rsidR="008918A4" w:rsidRPr="00DC5050" w:rsidRDefault="008918A4" w:rsidP="008918A4">
      <w:pPr>
        <w:pStyle w:val="Normal1"/>
        <w:spacing w:before="0" w:beforeAutospacing="0" w:after="0" w:afterAutospacing="0"/>
        <w:jc w:val="both"/>
        <w:rPr>
          <w:rFonts w:ascii="Calibri" w:hAnsi="Calibri" w:cs="Calibri"/>
          <w:noProof/>
        </w:rPr>
      </w:pPr>
    </w:p>
    <w:p w14:paraId="7F8628B5" w14:textId="77777777" w:rsidR="005C527D" w:rsidRPr="00DC5050" w:rsidRDefault="005C527D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10. szakasz</w:t>
      </w:r>
    </w:p>
    <w:p w14:paraId="58D49320" w14:textId="77777777" w:rsidR="003B2122" w:rsidRPr="00DC5050" w:rsidRDefault="003B2122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6E1D17B3" w14:textId="77777777" w:rsidR="005C527D" w:rsidRPr="00DC5050" w:rsidRDefault="005C527D" w:rsidP="00250A05">
      <w:pPr>
        <w:pStyle w:val="Normal1"/>
        <w:spacing w:before="0" w:beforeAutospacing="0" w:after="0" w:afterAutospacing="0"/>
        <w:ind w:firstLine="708"/>
        <w:rPr>
          <w:rFonts w:ascii="Calibri" w:hAnsi="Calibri" w:cs="Calibri"/>
          <w:noProof/>
        </w:rPr>
      </w:pPr>
      <w:bookmarkStart w:id="10" w:name="clan_11"/>
      <w:bookmarkStart w:id="11" w:name="clan_12"/>
      <w:bookmarkEnd w:id="10"/>
      <w:bookmarkEnd w:id="11"/>
      <w:r w:rsidRPr="00DC5050">
        <w:rPr>
          <w:rFonts w:ascii="Calibri" w:hAnsi="Calibri" w:cs="Calibri"/>
        </w:rPr>
        <w:t xml:space="preserve">A Titkárság, a költségvetési rendszert szabályozó törvény értelmében, az eszközök odaítélési kötelezettségét szerződés alapján vállalja. </w:t>
      </w:r>
    </w:p>
    <w:p w14:paraId="6D232F80" w14:textId="77777777" w:rsidR="003B2122" w:rsidRPr="00DC5050" w:rsidRDefault="003B2122" w:rsidP="001C2325">
      <w:pPr>
        <w:pStyle w:val="Normal1"/>
        <w:spacing w:before="0" w:beforeAutospacing="0" w:after="0" w:afterAutospacing="0"/>
        <w:rPr>
          <w:rFonts w:ascii="Calibri" w:hAnsi="Calibri" w:cs="Calibri"/>
          <w:noProof/>
        </w:rPr>
      </w:pPr>
    </w:p>
    <w:p w14:paraId="79E23CE7" w14:textId="77777777" w:rsidR="00633CCC" w:rsidRPr="00DC5050" w:rsidRDefault="00633CCC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12" w:name="clan_13"/>
      <w:bookmarkEnd w:id="12"/>
      <w:r w:rsidRPr="00DC5050">
        <w:rPr>
          <w:rFonts w:ascii="Calibri" w:hAnsi="Calibri" w:cs="Calibri"/>
          <w:sz w:val="22"/>
          <w:szCs w:val="22"/>
        </w:rPr>
        <w:t>11. szakasz</w:t>
      </w:r>
    </w:p>
    <w:p w14:paraId="77477069" w14:textId="77777777" w:rsidR="003B2122" w:rsidRPr="00DC5050" w:rsidRDefault="003B2122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0AB06E26" w14:textId="77777777" w:rsidR="005C527D" w:rsidRPr="00DC5050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felhasználó az odaítélt eszközöket rendeltetésszerűen és törvényesen köteles használni, a fel nem használt eszközöket pedig köteles a Vajdaság AT költségvetésébe visszajuttatni. </w:t>
      </w:r>
    </w:p>
    <w:p w14:paraId="2D7E60FA" w14:textId="77777777" w:rsidR="005C527D" w:rsidRPr="00DC5050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felhasználó köteles az eszközök felhasználásáról legkésőbb az eszközök odaítélési rendeltetése megvalósítására meghatározott határidőtől számított 15 (tizenöt) napos határidőn belül, a felelős személy által hitelesített kísérő dokumentációval együtt jelentést benyújtani. </w:t>
      </w:r>
    </w:p>
    <w:p w14:paraId="170DD019" w14:textId="70D22731" w:rsidR="005C527D" w:rsidRPr="00DC5050" w:rsidRDefault="005C527D" w:rsidP="00AF7FBB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felhasználó köteles az odaítélt eszközöket a Vajdaság AT költségvetésébe visszajuttatni, ha megállapítják, hogy az eszközöket nem az odaítélés rendeltetésének megvalósítására használták fel. </w:t>
      </w:r>
    </w:p>
    <w:p w14:paraId="07F5136C" w14:textId="77777777" w:rsidR="005C527D" w:rsidRPr="00DC5050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 </w:t>
      </w:r>
    </w:p>
    <w:p w14:paraId="5FF6BC85" w14:textId="77777777" w:rsidR="00A97399" w:rsidRPr="00DC5050" w:rsidRDefault="00A97399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</w:p>
    <w:p w14:paraId="17AB338E" w14:textId="77777777" w:rsidR="00A97399" w:rsidRPr="00DC5050" w:rsidRDefault="00A97399" w:rsidP="00A97399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12. szakasz</w:t>
      </w:r>
    </w:p>
    <w:p w14:paraId="1DE57E05" w14:textId="77777777" w:rsidR="00A97399" w:rsidRPr="00DC5050" w:rsidRDefault="00A97399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A jelen szabályzat hatályba lépésének napjával a Tartományi Oktatási, Jogalkotási, Közigazgatási és Nemzeti Kisebbségi – Nemzeti Közösségi Titkárság költségvetési eszközeinek a Vajdaság autonóm tartományi iskoláskor előtti intézmények infrastruktúrája korszerűsítésének </w:t>
      </w:r>
      <w:proofErr w:type="gramStart"/>
      <w:r w:rsidRPr="00DC5050">
        <w:rPr>
          <w:rFonts w:ascii="Calibri" w:hAnsi="Calibri" w:cs="Calibri"/>
        </w:rPr>
        <w:t>finanszírozására</w:t>
      </w:r>
      <w:proofErr w:type="gramEnd"/>
      <w:r w:rsidRPr="00DC5050">
        <w:rPr>
          <w:rFonts w:ascii="Calibri" w:hAnsi="Calibri" w:cs="Calibri"/>
        </w:rPr>
        <w:t xml:space="preserve"> és társfinanszírozására való odaítélésről szóló szabályzat (VAT Hivatalos Lapja, 14/2017. szám) hatályát veszti. </w:t>
      </w:r>
    </w:p>
    <w:p w14:paraId="08203879" w14:textId="77777777" w:rsidR="003B2122" w:rsidRPr="00DC5050" w:rsidRDefault="003B2122" w:rsidP="001C2325">
      <w:pPr>
        <w:pStyle w:val="Normal1"/>
        <w:spacing w:before="0" w:beforeAutospacing="0" w:after="0" w:afterAutospacing="0"/>
        <w:jc w:val="both"/>
        <w:rPr>
          <w:rFonts w:ascii="Calibri" w:hAnsi="Calibri" w:cs="Calibri"/>
          <w:noProof/>
        </w:rPr>
      </w:pPr>
    </w:p>
    <w:p w14:paraId="57232557" w14:textId="77777777" w:rsidR="003B2122" w:rsidRPr="00DC5050" w:rsidRDefault="005C527D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  <w:bookmarkStart w:id="13" w:name="clan_14"/>
      <w:bookmarkEnd w:id="13"/>
      <w:r w:rsidRPr="00DC5050">
        <w:rPr>
          <w:rFonts w:ascii="Calibri" w:hAnsi="Calibri" w:cs="Calibri"/>
          <w:sz w:val="22"/>
          <w:szCs w:val="22"/>
        </w:rPr>
        <w:t>13. szakasz</w:t>
      </w:r>
    </w:p>
    <w:p w14:paraId="7A5C5AF6" w14:textId="77777777" w:rsidR="00250A05" w:rsidRPr="00DC5050" w:rsidRDefault="00250A05" w:rsidP="001C2325">
      <w:pPr>
        <w:pStyle w:val="clan"/>
        <w:spacing w:before="0" w:after="0"/>
        <w:rPr>
          <w:rFonts w:ascii="Calibri" w:hAnsi="Calibri" w:cs="Calibri"/>
          <w:noProof/>
          <w:sz w:val="22"/>
          <w:szCs w:val="22"/>
        </w:rPr>
      </w:pPr>
    </w:p>
    <w:p w14:paraId="441A7FD6" w14:textId="77777777" w:rsidR="005C527D" w:rsidRPr="00DC5050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noProof/>
        </w:rPr>
      </w:pPr>
      <w:bookmarkStart w:id="14" w:name="clan_15"/>
      <w:bookmarkEnd w:id="14"/>
      <w:r w:rsidRPr="00DC5050">
        <w:rPr>
          <w:rFonts w:ascii="Calibri" w:hAnsi="Calibri" w:cs="Calibri"/>
        </w:rPr>
        <w:t xml:space="preserve">A jelen szabályzat a Vajdaság Autonóm Tartomány Hivatalos Lapjában való közzétételének napjával lép hatályba és a Tartományi Oktatási, Jogalkotási, Közigazgatási és Nemzeti Kisebbségi – Nemzeti Közösségi Titkárság hivatalos honlapján is közzétételre kerül. </w:t>
      </w:r>
    </w:p>
    <w:p w14:paraId="47A700F2" w14:textId="77777777" w:rsidR="00DF6BEB" w:rsidRPr="00DC5050" w:rsidRDefault="00DF6BEB" w:rsidP="001C2325">
      <w:pPr>
        <w:pStyle w:val="Normal1"/>
        <w:spacing w:before="0" w:beforeAutospacing="0" w:after="0" w:afterAutospacing="0"/>
        <w:jc w:val="both"/>
        <w:rPr>
          <w:rFonts w:ascii="Calibri" w:hAnsi="Calibri" w:cs="Calibri"/>
          <w:noProof/>
        </w:rPr>
      </w:pPr>
    </w:p>
    <w:p w14:paraId="6CDC1356" w14:textId="77777777" w:rsidR="00DF6BEB" w:rsidRPr="00DC5050" w:rsidRDefault="00DF6BEB" w:rsidP="00A97399">
      <w:pPr>
        <w:spacing w:after="0" w:line="240" w:lineRule="auto"/>
        <w:jc w:val="both"/>
        <w:rPr>
          <w:rFonts w:ascii="Calibri" w:hAnsi="Calibri" w:cs="Calibri"/>
        </w:rPr>
      </w:pPr>
      <w:r w:rsidRPr="00DC5050">
        <w:rPr>
          <w:rFonts w:ascii="Calibri" w:hAnsi="Calibri" w:cs="Calibri"/>
        </w:rPr>
        <w:t xml:space="preserve">  </w:t>
      </w:r>
      <w:r w:rsidRPr="00DC5050">
        <w:rPr>
          <w:rFonts w:ascii="Calibri" w:hAnsi="Calibri" w:cs="Calibri"/>
        </w:rPr>
        <w:tab/>
      </w:r>
      <w:r w:rsidRPr="00DC5050">
        <w:rPr>
          <w:rFonts w:ascii="Calibri" w:hAnsi="Calibri" w:cs="Calibri"/>
        </w:rPr>
        <w:tab/>
      </w:r>
      <w:r w:rsidRPr="00DC5050">
        <w:rPr>
          <w:rFonts w:ascii="Calibri" w:hAnsi="Calibri" w:cs="Calibri"/>
        </w:rPr>
        <w:tab/>
      </w:r>
      <w:r w:rsidRPr="00DC5050">
        <w:rPr>
          <w:rFonts w:ascii="Calibri" w:hAnsi="Calibri" w:cs="Calibri"/>
        </w:rPr>
        <w:tab/>
      </w:r>
      <w:r w:rsidRPr="00DC5050">
        <w:rPr>
          <w:rFonts w:ascii="Calibri" w:hAnsi="Calibri" w:cs="Calibri"/>
        </w:rPr>
        <w:tab/>
      </w:r>
      <w:r w:rsidRPr="00DC5050">
        <w:rPr>
          <w:rFonts w:ascii="Calibri" w:hAnsi="Calibri" w:cs="Calibri"/>
        </w:rPr>
        <w:tab/>
      </w:r>
      <w:r w:rsidRPr="00DC5050">
        <w:rPr>
          <w:rFonts w:ascii="Calibri" w:hAnsi="Calibri" w:cs="Calibri"/>
        </w:rPr>
        <w:tab/>
      </w:r>
      <w:r w:rsidRPr="00DC5050">
        <w:rPr>
          <w:rFonts w:ascii="Calibri" w:hAnsi="Calibri" w:cs="Calibri"/>
        </w:rPr>
        <w:tab/>
        <w:t xml:space="preserve">    </w:t>
      </w:r>
    </w:p>
    <w:p w14:paraId="51DEB8C3" w14:textId="77777777" w:rsidR="00DF6BEB" w:rsidRPr="00DC5050" w:rsidRDefault="00EF743E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lastRenderedPageBreak/>
        <w:t>Szám: 128-454-7/2023-04</w:t>
      </w:r>
    </w:p>
    <w:p w14:paraId="6862E7AE" w14:textId="02216FA4" w:rsidR="00A97399" w:rsidRPr="00DC5050" w:rsidRDefault="004154F1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C5050">
        <w:rPr>
          <w:rFonts w:ascii="Calibri" w:hAnsi="Calibri" w:cs="Calibri"/>
          <w:sz w:val="22"/>
          <w:szCs w:val="22"/>
        </w:rPr>
        <w:t>Újvidék, 2023. február 13.</w:t>
      </w:r>
    </w:p>
    <w:p w14:paraId="355EEC0F" w14:textId="77777777" w:rsidR="00DF6BEB" w:rsidRPr="00DC5050" w:rsidRDefault="00DF6BEB" w:rsidP="001C2325">
      <w:pPr>
        <w:spacing w:after="0" w:line="240" w:lineRule="auto"/>
        <w:jc w:val="both"/>
        <w:rPr>
          <w:rFonts w:ascii="Calibri" w:hAnsi="Calibri" w:cs="Calibri"/>
        </w:rPr>
      </w:pPr>
    </w:p>
    <w:p w14:paraId="74B281A6" w14:textId="10CE88A1" w:rsidR="00DC5050" w:rsidRDefault="00DC5050" w:rsidP="00A97399">
      <w:pPr>
        <w:spacing w:after="0" w:line="240" w:lineRule="auto"/>
        <w:ind w:left="4956" w:firstLine="708"/>
        <w:jc w:val="both"/>
        <w:rPr>
          <w:rFonts w:ascii="Calibri" w:hAnsi="Calibri" w:cs="Calibri"/>
        </w:rPr>
      </w:pPr>
      <w:r w:rsidRPr="00DC5050">
        <w:rPr>
          <w:rFonts w:ascii="Calibri" w:hAnsi="Calibri" w:cs="Calibri"/>
        </w:rPr>
        <w:t>Szakállas Zsolt</w:t>
      </w:r>
      <w:r>
        <w:rPr>
          <w:rFonts w:ascii="Calibri" w:hAnsi="Calibri" w:cs="Calibri"/>
        </w:rPr>
        <w:t>,</w:t>
      </w:r>
    </w:p>
    <w:p w14:paraId="1592B9DE" w14:textId="4AF35937" w:rsidR="00A97399" w:rsidRPr="00DC5050" w:rsidRDefault="00A97399" w:rsidP="00A97399">
      <w:pPr>
        <w:spacing w:after="0" w:line="240" w:lineRule="auto"/>
        <w:ind w:left="4956" w:firstLine="708"/>
        <w:jc w:val="both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>TARTOMÁNYI TITKÁR</w:t>
      </w:r>
    </w:p>
    <w:p w14:paraId="38F138E4" w14:textId="77777777" w:rsidR="00A97399" w:rsidRPr="00DC5050" w:rsidRDefault="00A97399" w:rsidP="00A97399">
      <w:pPr>
        <w:tabs>
          <w:tab w:val="center" w:pos="7200"/>
        </w:tabs>
        <w:spacing w:after="0" w:line="240" w:lineRule="auto"/>
        <w:rPr>
          <w:rFonts w:ascii="Calibri" w:hAnsi="Calibri" w:cs="Calibri"/>
        </w:rPr>
      </w:pPr>
    </w:p>
    <w:p w14:paraId="05908BD6" w14:textId="77777777" w:rsidR="00A97399" w:rsidRPr="00DC5050" w:rsidRDefault="00A97399" w:rsidP="00A97399">
      <w:pPr>
        <w:tabs>
          <w:tab w:val="center" w:pos="7200"/>
        </w:tabs>
        <w:spacing w:after="0" w:line="240" w:lineRule="auto"/>
        <w:rPr>
          <w:rFonts w:ascii="Calibri" w:hAnsi="Calibri" w:cs="Calibri"/>
        </w:rPr>
      </w:pPr>
    </w:p>
    <w:p w14:paraId="15514D10" w14:textId="6C2B0F35" w:rsidR="00D15BE6" w:rsidRPr="00DC5050" w:rsidRDefault="00A97399" w:rsidP="008964FB">
      <w:pPr>
        <w:tabs>
          <w:tab w:val="center" w:pos="7200"/>
        </w:tabs>
        <w:spacing w:after="0" w:line="240" w:lineRule="auto"/>
        <w:rPr>
          <w:rFonts w:ascii="Calibri" w:hAnsi="Calibri" w:cs="Calibri"/>
          <w:noProof/>
        </w:rPr>
      </w:pPr>
      <w:r w:rsidRPr="00DC5050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</w:t>
      </w:r>
    </w:p>
    <w:sectPr w:rsidR="00D15BE6" w:rsidRPr="00DC50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949"/>
    <w:multiLevelType w:val="hybridMultilevel"/>
    <w:tmpl w:val="CE227734"/>
    <w:lvl w:ilvl="0" w:tplc="F34A1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179B"/>
    <w:multiLevelType w:val="hybridMultilevel"/>
    <w:tmpl w:val="B43E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62CAB"/>
    <w:multiLevelType w:val="hybridMultilevel"/>
    <w:tmpl w:val="C01C9ED4"/>
    <w:lvl w:ilvl="0" w:tplc="3C6AFBD0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488F"/>
    <w:rsid w:val="00021C46"/>
    <w:rsid w:val="00075294"/>
    <w:rsid w:val="000B263B"/>
    <w:rsid w:val="00160358"/>
    <w:rsid w:val="001B0936"/>
    <w:rsid w:val="001B7792"/>
    <w:rsid w:val="001C2325"/>
    <w:rsid w:val="002060B7"/>
    <w:rsid w:val="00250A05"/>
    <w:rsid w:val="00265BD7"/>
    <w:rsid w:val="00295F71"/>
    <w:rsid w:val="002A3901"/>
    <w:rsid w:val="003072F7"/>
    <w:rsid w:val="003074BE"/>
    <w:rsid w:val="0034509F"/>
    <w:rsid w:val="00346E17"/>
    <w:rsid w:val="00364DA8"/>
    <w:rsid w:val="00367AE9"/>
    <w:rsid w:val="00384D03"/>
    <w:rsid w:val="003A0604"/>
    <w:rsid w:val="003A4B17"/>
    <w:rsid w:val="003B2122"/>
    <w:rsid w:val="003C58FD"/>
    <w:rsid w:val="004154F1"/>
    <w:rsid w:val="004726A0"/>
    <w:rsid w:val="00474800"/>
    <w:rsid w:val="00492615"/>
    <w:rsid w:val="004E413D"/>
    <w:rsid w:val="00512B2E"/>
    <w:rsid w:val="0057380E"/>
    <w:rsid w:val="00595AE5"/>
    <w:rsid w:val="005B763E"/>
    <w:rsid w:val="005C527D"/>
    <w:rsid w:val="005D30A1"/>
    <w:rsid w:val="00633CCC"/>
    <w:rsid w:val="0065298D"/>
    <w:rsid w:val="006E26B4"/>
    <w:rsid w:val="00752A1D"/>
    <w:rsid w:val="007834BE"/>
    <w:rsid w:val="008106D9"/>
    <w:rsid w:val="0087609E"/>
    <w:rsid w:val="0089179F"/>
    <w:rsid w:val="008918A4"/>
    <w:rsid w:val="008964FB"/>
    <w:rsid w:val="008A32C0"/>
    <w:rsid w:val="008F1120"/>
    <w:rsid w:val="008F60BD"/>
    <w:rsid w:val="00943EFC"/>
    <w:rsid w:val="009B0107"/>
    <w:rsid w:val="009E2761"/>
    <w:rsid w:val="00A126F1"/>
    <w:rsid w:val="00A54C22"/>
    <w:rsid w:val="00A5792D"/>
    <w:rsid w:val="00A97399"/>
    <w:rsid w:val="00AF7FBB"/>
    <w:rsid w:val="00B82E45"/>
    <w:rsid w:val="00BA45C4"/>
    <w:rsid w:val="00BA4D3D"/>
    <w:rsid w:val="00BB0499"/>
    <w:rsid w:val="00BC12CC"/>
    <w:rsid w:val="00BD1C05"/>
    <w:rsid w:val="00BF77D2"/>
    <w:rsid w:val="00C02023"/>
    <w:rsid w:val="00C73E01"/>
    <w:rsid w:val="00C82C9D"/>
    <w:rsid w:val="00C859A3"/>
    <w:rsid w:val="00C955FB"/>
    <w:rsid w:val="00D15BE6"/>
    <w:rsid w:val="00D16372"/>
    <w:rsid w:val="00D254FF"/>
    <w:rsid w:val="00D36120"/>
    <w:rsid w:val="00D41C10"/>
    <w:rsid w:val="00DC5050"/>
    <w:rsid w:val="00DD5F50"/>
    <w:rsid w:val="00DF6BEB"/>
    <w:rsid w:val="00E57D3C"/>
    <w:rsid w:val="00EE0F21"/>
    <w:rsid w:val="00EE566C"/>
    <w:rsid w:val="00EF743E"/>
    <w:rsid w:val="00F60FB1"/>
    <w:rsid w:val="00FC45C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FEDE"/>
  <w15:docId w15:val="{EDD4DAD0-EB58-47A1-8FEB-11C8C137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45AE-2ADF-4348-A5C5-8897F365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1030</Words>
  <Characters>7670</Characters>
  <Application>Microsoft Office Word</Application>
  <DocSecurity>0</DocSecurity>
  <Lines>166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Sabina Terteli</cp:lastModifiedBy>
  <cp:revision>5</cp:revision>
  <cp:lastPrinted>2023-02-14T09:35:00Z</cp:lastPrinted>
  <dcterms:created xsi:type="dcterms:W3CDTF">2023-02-22T08:42:00Z</dcterms:created>
  <dcterms:modified xsi:type="dcterms:W3CDTF">2023-02-22T10:33:00Z</dcterms:modified>
</cp:coreProperties>
</file>