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</w:t>
            </w:r>
            <w:r>
              <w:rPr>
                <w:rFonts w:ascii="Calibri" w:hAnsi="Calibri"/>
                <w:sz w:val="22"/>
                <w:szCs w:val="22"/>
              </w:rPr>
              <w:br/>
              <w:t>21 000 Nový Sad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E43122" w:rsidRDefault="00870660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6F4322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128-454-8/2023-04/3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pridelení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2"/>
          <w:szCs w:val="22"/>
        </w:rPr>
        <w:t>spolufinacovanie</w:t>
      </w:r>
      <w:proofErr w:type="spellEnd"/>
      <w:r>
        <w:rPr>
          <w:rFonts w:ascii="Calibri" w:hAnsi="Calibri"/>
          <w:sz w:val="22"/>
          <w:szCs w:val="22"/>
        </w:rPr>
        <w:t xml:space="preserve"> modernizácie infraštruktúry ustanovizní základnej a strednej výchovy a vzdelávania a žiackeho štandardu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číslo 7/23) a podľa uskutočneného Súbehu na financovanie a spoločné financovanie rekonštrukcie, adaptácie, sanácie a investičnej a bežnej údržby objektov ustanovizní základnej, strednej výchovy a  vzdelávania, žiackeho štandardu a predškolských ustanovizní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128-454-8/2023-04 zo 22. 2. 2023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</w:t>
      </w:r>
    </w:p>
    <w:p w:rsidR="00425CE4" w:rsidRPr="00C12676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- NÁRODNOSTNÝCH SPOLOČENSTIEV NA FINANCOVANIE A SPOLUFINANCOVANIE REKONŠTRUKCIE, ÚPRAVY, SANÁCIE, INVESTÍČNÚ A BEŽNÚ ÚDRŽBU OBJEKTOV STREDNÉHO VZDELÁVANIA A VÝCHOVY NA ÚZEMÍ AUTONÓMNEJ POKRAJINY VOJVODINY NA ROK 2023</w:t>
      </w: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25CE4" w:rsidRPr="00BE2BCE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ustanovizniam strednej výchovy a vzdelania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spoločné financovanie rekonštrukcie, úpravy, sanácie, investícií a bežnej údržby objektov ustanovizní základnej a strednej výchovy a vzdelania, žiackeho štandardu a predškolských ustanovizní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2023, číslo 128-454-8/2023-04 z 22. 2. 2023</w:t>
      </w:r>
      <w:r>
        <w:rPr>
          <w:rFonts w:ascii="Calibri" w:hAnsi="Calibri"/>
          <w:sz w:val="22"/>
          <w:szCs w:val="22"/>
        </w:rPr>
        <w:t xml:space="preserve"> (Úradný vestník APV č.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08/2023) v časti stredného vzdelávania</w:t>
      </w:r>
      <w:r>
        <w:rPr>
          <w:rFonts w:ascii="Calibri" w:hAnsi="Calibri"/>
          <w:i/>
          <w:sz w:val="22"/>
          <w:szCs w:val="22"/>
        </w:rPr>
        <w:t xml:space="preserve">.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425CE4" w:rsidRPr="00BE2BCE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Súbehom sa určilo spolu </w:t>
      </w:r>
      <w:r>
        <w:rPr>
          <w:rFonts w:ascii="Calibri" w:hAnsi="Calibri"/>
          <w:b/>
          <w:bCs/>
          <w:sz w:val="22"/>
          <w:szCs w:val="22"/>
        </w:rPr>
        <w:t>180 000 000,00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všetky stupne vzdelávania a v rámci toho </w:t>
      </w:r>
      <w:r>
        <w:rPr>
          <w:rFonts w:ascii="Calibri" w:hAnsi="Calibri"/>
          <w:b/>
          <w:bCs/>
          <w:sz w:val="22"/>
          <w:szCs w:val="22"/>
        </w:rPr>
        <w:t>40 000 000,00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dinárov</w:t>
      </w:r>
      <w:r>
        <w:rPr>
          <w:rFonts w:ascii="Calibri" w:hAnsi="Calibri"/>
          <w:sz w:val="22"/>
          <w:szCs w:val="22"/>
        </w:rPr>
        <w:t xml:space="preserve"> pre stupeň stredoškolskej výchovy a vzdelávania. Týmto rozhodnutím sa rozdeľujú prostriedky pre stredoškolskú výchovu a vzdelávanie vcelku.</w:t>
      </w:r>
    </w:p>
    <w:p w:rsidR="001F650F" w:rsidRPr="00A630E8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ustanovizniam stredoškolskej výchovy a vzdelania (ďalej len: užívatelia) v súlade s predloženou tabuľkou 3. ROZVRHNUTIE PROSTRIEDKOV NA FINANCOVANIE A SPOLUFINANCOVANIE REKONŠTRUKCIE, ÚPRAVY, SANÁCIE, </w:t>
      </w:r>
      <w:r>
        <w:rPr>
          <w:rFonts w:ascii="Calibri" w:hAnsi="Calibri"/>
          <w:bCs/>
          <w:color w:val="000000"/>
          <w:sz w:val="22"/>
          <w:szCs w:val="22"/>
        </w:rPr>
        <w:t xml:space="preserve">BEŽNEJ ÚDRŽBY OBJEKTOV USTANOVIZNÍ </w:t>
      </w:r>
      <w:r>
        <w:rPr>
          <w:rFonts w:ascii="Calibri" w:hAnsi="Calibri"/>
          <w:sz w:val="22"/>
          <w:szCs w:val="22"/>
        </w:rPr>
        <w:t xml:space="preserve"> STREDNEJ VÝCHOVY A</w:t>
      </w:r>
      <w:r>
        <w:rPr>
          <w:rFonts w:ascii="Calibri" w:hAnsi="Calibri"/>
          <w:bCs/>
          <w:color w:val="000000"/>
          <w:sz w:val="22"/>
          <w:szCs w:val="22"/>
        </w:rPr>
        <w:t xml:space="preserve">VZDELÁVANIA </w:t>
      </w:r>
      <w:r>
        <w:rPr>
          <w:rFonts w:ascii="Calibri" w:hAnsi="Calibri"/>
          <w:sz w:val="22"/>
          <w:szCs w:val="22"/>
        </w:rPr>
        <w:t>NA ÚZEMÍ AUTONÓMNEJ POKRAJINY VOJVODINY NA ROK 2023 ktorá je súčasťou tohto rozhodnutia.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10 165 000,00 dinárov na Program 2004 – Stredoškolské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vvzdelanie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>, Programová aktivita 1005 - Modernizácia infraštruktúry stredných škôl, funkčná klasifikácia 920, ekonomická klasifikácia 4631 - Bežné transfery ostatným úrovniam verejnej správy, zdroj financovania 01 00 - Všeobecné príjmy a rozpočtové príjmy a 29 835 000,00 dinárov za Program 2004 - Stredné školstvo, Programová aktivita 1005 - Modernizácia infraštruktúry stredných škôl, funkčná klasifikácia 920, ekonomická klasifikácia 4632 - Kapitálové transfery iným úrovniam verejnej správy, zdroj financovania 01 00 - Všeobecné príjmy a rozpočtové príjmy a prevedené užívateľom v súlade s prílevom financií do rozpočtu AP Vojvodiny teda s likvidnými možnosťami rozpočtu.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Pr="008931E3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425CE4" w:rsidRDefault="00425CE4" w:rsidP="00425CE4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6F5DA7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913DCE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6F5DA7" w:rsidRPr="00B37BD4" w:rsidRDefault="006F5DA7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660" w:rsidRDefault="00870660">
      <w:r>
        <w:separator/>
      </w:r>
    </w:p>
  </w:endnote>
  <w:endnote w:type="continuationSeparator" w:id="0">
    <w:p w:rsidR="00870660" w:rsidRDefault="0087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660" w:rsidRDefault="00870660">
      <w:r>
        <w:separator/>
      </w:r>
    </w:p>
  </w:footnote>
  <w:footnote w:type="continuationSeparator" w:id="0">
    <w:p w:rsidR="00870660" w:rsidRDefault="00870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8706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8706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B22AA"/>
    <w:rsid w:val="001F650F"/>
    <w:rsid w:val="00284613"/>
    <w:rsid w:val="00307EBA"/>
    <w:rsid w:val="003109F9"/>
    <w:rsid w:val="0036696A"/>
    <w:rsid w:val="003B4EE5"/>
    <w:rsid w:val="003F1027"/>
    <w:rsid w:val="003F4431"/>
    <w:rsid w:val="0041747C"/>
    <w:rsid w:val="00425CE4"/>
    <w:rsid w:val="006F4322"/>
    <w:rsid w:val="006F5DA7"/>
    <w:rsid w:val="00823C85"/>
    <w:rsid w:val="00870660"/>
    <w:rsid w:val="009071F4"/>
    <w:rsid w:val="00983F4F"/>
    <w:rsid w:val="00A12CA9"/>
    <w:rsid w:val="00A55280"/>
    <w:rsid w:val="00A8309C"/>
    <w:rsid w:val="00AD4B3A"/>
    <w:rsid w:val="00AE262D"/>
    <w:rsid w:val="00B46659"/>
    <w:rsid w:val="00BE2BCE"/>
    <w:rsid w:val="00CC7DCE"/>
    <w:rsid w:val="00E91A1A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138AC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4</cp:revision>
  <cp:lastPrinted>2021-04-15T11:26:00Z</cp:lastPrinted>
  <dcterms:created xsi:type="dcterms:W3CDTF">2023-05-16T06:44:00Z</dcterms:created>
  <dcterms:modified xsi:type="dcterms:W3CDTF">2023-05-16T09:57:00Z</dcterms:modified>
</cp:coreProperties>
</file>