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E43122" w:rsidTr="00357439">
        <w:trPr>
          <w:trHeight w:val="1975"/>
        </w:trPr>
        <w:tc>
          <w:tcPr>
            <w:tcW w:w="2410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Srbská republika</w:t>
            </w:r>
          </w:p>
          <w:p w:rsidR="00425CE4" w:rsidRPr="002E7DEC" w:rsidRDefault="00425CE4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Autonómna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pokrajina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Vojvodina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Pokrajinský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sekretariát vzdelávania, predpisov,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Bulvár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Mihajla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16, 21 000 Nový Sad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42 68, 487 40 36, 487 43 36</w:t>
            </w:r>
          </w:p>
          <w:p w:rsidR="00425CE4" w:rsidRPr="00E43122" w:rsidRDefault="0030734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2A092F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425CE4" w:rsidRPr="00E43122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425CE4" w:rsidRPr="00156793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BC7B0D" w:rsidTr="00357439">
        <w:trPr>
          <w:trHeight w:val="426"/>
        </w:trPr>
        <w:tc>
          <w:tcPr>
            <w:tcW w:w="3402" w:type="dxa"/>
          </w:tcPr>
          <w:p w:rsidR="00425CE4" w:rsidRPr="0088194B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ČÍSLO: 128/-454 -531/2023 -04/2</w:t>
            </w:r>
          </w:p>
          <w:p w:rsidR="00425CE4" w:rsidRPr="0088194B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88194B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15. 8. 2023</w:t>
            </w:r>
          </w:p>
          <w:p w:rsidR="00425CE4" w:rsidRPr="0088194B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425CE4" w:rsidRPr="0041747C" w:rsidRDefault="00425CE4" w:rsidP="00425CE4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Podľa článku 15</w:t>
      </w:r>
      <w:r w:rsidR="00B32D14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16 odsek 1 a 5 a 24 odsek 2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</w:t>
      </w:r>
      <w:proofErr w:type="spellStart"/>
      <w:r>
        <w:rPr>
          <w:rFonts w:ascii="Calibri" w:hAnsi="Calibri"/>
          <w:sz w:val="22"/>
          <w:szCs w:val="22"/>
        </w:rPr>
        <w:t>pokrajinskej</w:t>
      </w:r>
      <w:proofErr w:type="spellEnd"/>
      <w:r>
        <w:rPr>
          <w:rFonts w:ascii="Calibri" w:hAnsi="Calibri"/>
          <w:sz w:val="22"/>
          <w:szCs w:val="22"/>
        </w:rPr>
        <w:t xml:space="preserve"> správe (Úradný vestník APV č. 37/14, 54/14 ‒ iný predpis, 37/16, 29/17, 24/19, 66/20 a 38/21), článku 23 odsek 1 a 4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rozpočte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(Úradný vestník APV č. 54/22 a 27/2023 </w:t>
      </w:r>
      <w:r w:rsidR="00B32D14">
        <w:rPr>
          <w:rFonts w:ascii="Calibri" w:hAnsi="Calibri"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opätovná bilancia) a článku 9 Pravidiel o pridelení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na financovanie a </w:t>
      </w:r>
      <w:proofErr w:type="spellStart"/>
      <w:r>
        <w:rPr>
          <w:rFonts w:ascii="Calibri" w:hAnsi="Calibri"/>
          <w:sz w:val="22"/>
          <w:szCs w:val="22"/>
        </w:rPr>
        <w:t>spolufinacovanie</w:t>
      </w:r>
      <w:proofErr w:type="spellEnd"/>
      <w:r>
        <w:rPr>
          <w:rFonts w:ascii="Calibri" w:hAnsi="Calibri"/>
          <w:sz w:val="22"/>
          <w:szCs w:val="22"/>
        </w:rPr>
        <w:t xml:space="preserve"> modernizácie infraštruktúry ustanovizní základnej a strednej výchovy a vzdelávania a žiackeho štandardu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(Úradný vestník APV číslo 7/23) a podľa uskutočneného Súbehu na financovanie a spolufinancovanie rekonštrukcie, adaptácie, obnovy, investícií a priebežnej údržby </w:t>
      </w:r>
      <w:r w:rsidR="00B32D14">
        <w:rPr>
          <w:rFonts w:ascii="Calibri" w:hAnsi="Calibri"/>
          <w:sz w:val="22"/>
          <w:szCs w:val="22"/>
        </w:rPr>
        <w:t xml:space="preserve">objektov </w:t>
      </w:r>
      <w:r>
        <w:rPr>
          <w:rFonts w:ascii="Calibri" w:hAnsi="Calibri"/>
          <w:sz w:val="22"/>
          <w:szCs w:val="22"/>
        </w:rPr>
        <w:t xml:space="preserve">základných a stredných škôl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Vojvodina na rok 2023, číslo 128-454-531/2023- 04 zo dňa 12.07.2023 (Úradný vestník APV, č. 30/2023), s</w:t>
      </w:r>
      <w:r w:rsidR="00B32D14">
        <w:rPr>
          <w:rFonts w:ascii="Calibri" w:hAnsi="Calibri"/>
          <w:sz w:val="22"/>
          <w:szCs w:val="22"/>
        </w:rPr>
        <w:t>polu s</w:t>
      </w:r>
      <w:r>
        <w:rPr>
          <w:rFonts w:ascii="Calibri" w:hAnsi="Calibri"/>
          <w:sz w:val="22"/>
          <w:szCs w:val="22"/>
        </w:rPr>
        <w:t xml:space="preserve"> Rozhodnutím o doplnení súbehu na financovanie a spolufinancovanie rekonštrukcie, adaptácie, sanácie, investícií a priebežnej údržby zariadení základných a stredných škôl </w:t>
      </w:r>
      <w:r w:rsidR="00B32D14">
        <w:rPr>
          <w:rFonts w:ascii="Calibri" w:hAnsi="Calibri"/>
          <w:sz w:val="22"/>
          <w:szCs w:val="22"/>
        </w:rPr>
        <w:t>na</w:t>
      </w:r>
      <w:r>
        <w:rPr>
          <w:rFonts w:ascii="Calibri" w:hAnsi="Calibri"/>
          <w:sz w:val="22"/>
          <w:szCs w:val="22"/>
        </w:rPr>
        <w:t xml:space="preserve">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Vojvodina na rok 2023 číslo 128-454-531/2023-04, ktoré bolo zverejnené 12.</w:t>
      </w:r>
      <w:r w:rsidR="00B32D1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7.</w:t>
      </w:r>
      <w:r w:rsidR="00B32D1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2023, číslo 128-454-531/2023-04 zo dňa 25.07.2023 (Úradný vestník APV, č. 32/2023) </w:t>
      </w:r>
      <w:proofErr w:type="spellStart"/>
      <w:r>
        <w:rPr>
          <w:rFonts w:ascii="Calibri" w:hAnsi="Calibri"/>
          <w:sz w:val="22"/>
          <w:szCs w:val="22"/>
        </w:rPr>
        <w:t>pokrajinský</w:t>
      </w:r>
      <w:proofErr w:type="spellEnd"/>
      <w:r>
        <w:rPr>
          <w:rFonts w:ascii="Calibri" w:hAnsi="Calibri"/>
          <w:sz w:val="22"/>
          <w:szCs w:val="22"/>
        </w:rPr>
        <w:t xml:space="preserve"> tajomník vynáša:</w:t>
      </w:r>
    </w:p>
    <w:p w:rsidR="00425CE4" w:rsidRPr="00C12676" w:rsidRDefault="00425CE4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425CE4" w:rsidRDefault="00425CE4" w:rsidP="003717FD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ROZHODNUTIE</w:t>
      </w:r>
    </w:p>
    <w:p w:rsidR="00425CE4" w:rsidRPr="00A35AA4" w:rsidRDefault="00425CE4" w:rsidP="003717FD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 </w:t>
      </w:r>
      <w:r w:rsidR="005C0A8A">
        <w:rPr>
          <w:rFonts w:ascii="Calibri" w:hAnsi="Calibri"/>
          <w:b/>
          <w:sz w:val="22"/>
          <w:szCs w:val="22"/>
        </w:rPr>
        <w:t>ROZDELENÍ</w:t>
      </w:r>
      <w:r>
        <w:rPr>
          <w:rFonts w:ascii="Calibri" w:hAnsi="Calibri"/>
          <w:b/>
          <w:sz w:val="22"/>
          <w:szCs w:val="22"/>
        </w:rPr>
        <w:t xml:space="preserve"> ROZPOČTOVÝCH PROSTRIEDKOV POKRAJINSKÉHO SEKRETARIÁTU VZDELÁVANIA, PREDPISOV, SPRÁVY A NÁRODNOSTNÝCH MENŠÍN </w:t>
      </w:r>
      <w:r w:rsidR="005C0A8A">
        <w:rPr>
          <w:rFonts w:ascii="Calibri" w:hAnsi="Calibri"/>
          <w:b/>
          <w:sz w:val="22"/>
          <w:szCs w:val="22"/>
        </w:rPr>
        <w:t>–</w:t>
      </w:r>
      <w:r>
        <w:rPr>
          <w:rFonts w:ascii="Calibri" w:hAnsi="Calibri"/>
          <w:b/>
          <w:sz w:val="22"/>
          <w:szCs w:val="22"/>
        </w:rPr>
        <w:t xml:space="preserve"> NÁRODNOSTNÝCH SPOLOČENSTIEV NA FINANCOVANIE A SPOLUFINANCOVANIE REKONŠTRUKCIE, ÚPRAVY, SANÁCIE, INVESTÍČNÚ A BEŽNÚ ÚDRŽBU OBJEKTOV STREDNÉHO VZDELÁVANIA A VÝCHOVY NA ÚZEMÍ AUTONÓMNEJ POKRAJINY VOJVODINY NA ROK 2023</w:t>
      </w:r>
      <w:r w:rsidR="005C0A8A">
        <w:rPr>
          <w:rFonts w:ascii="Calibri" w:hAnsi="Calibri"/>
          <w:b/>
          <w:sz w:val="22"/>
          <w:szCs w:val="22"/>
        </w:rPr>
        <w:t>,</w:t>
      </w:r>
      <w:r>
        <w:rPr>
          <w:rFonts w:ascii="Calibri" w:hAnsi="Calibri"/>
          <w:b/>
          <w:sz w:val="22"/>
          <w:szCs w:val="22"/>
        </w:rPr>
        <w:t xml:space="preserve"> KTOR</w:t>
      </w:r>
      <w:r w:rsidR="005C0A8A">
        <w:rPr>
          <w:rFonts w:ascii="Calibri" w:hAnsi="Calibri"/>
          <w:b/>
          <w:sz w:val="22"/>
          <w:szCs w:val="22"/>
        </w:rPr>
        <w:t>É</w:t>
      </w:r>
      <w:r>
        <w:rPr>
          <w:rFonts w:ascii="Calibri" w:hAnsi="Calibri"/>
          <w:b/>
          <w:sz w:val="22"/>
          <w:szCs w:val="22"/>
        </w:rPr>
        <w:t xml:space="preserve"> UTRPELI ŠKOD</w:t>
      </w:r>
      <w:r w:rsidR="005C0A8A">
        <w:rPr>
          <w:rFonts w:ascii="Calibri" w:hAnsi="Calibri"/>
          <w:b/>
          <w:sz w:val="22"/>
          <w:szCs w:val="22"/>
        </w:rPr>
        <w:t>U</w:t>
      </w:r>
      <w:r>
        <w:rPr>
          <w:rFonts w:ascii="Calibri" w:hAnsi="Calibri"/>
          <w:b/>
          <w:sz w:val="22"/>
          <w:szCs w:val="22"/>
        </w:rPr>
        <w:t xml:space="preserve"> NÁSLEDKOM POVETERNOSTNÝCH KATASTROF</w:t>
      </w:r>
    </w:p>
    <w:p w:rsidR="00425CE4" w:rsidRPr="001D2378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A35AA4" w:rsidRPr="00BE2BCE" w:rsidRDefault="00A35AA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BE2BCE" w:rsidRDefault="00425CE4" w:rsidP="00425CE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Týmto rozhodnutím sa určuje rozdelenie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</w:t>
      </w:r>
      <w:r w:rsidR="005C0A8A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>, predpis</w:t>
      </w:r>
      <w:r w:rsidR="005C0A8A">
        <w:rPr>
          <w:rFonts w:ascii="Calibri" w:hAnsi="Calibri"/>
          <w:sz w:val="22"/>
          <w:szCs w:val="22"/>
        </w:rPr>
        <w:t>ov</w:t>
      </w:r>
      <w:r>
        <w:rPr>
          <w:rFonts w:ascii="Calibri" w:hAnsi="Calibri"/>
          <w:sz w:val="22"/>
          <w:szCs w:val="22"/>
        </w:rPr>
        <w:t>, správ</w:t>
      </w:r>
      <w:r w:rsidR="005C0A8A">
        <w:rPr>
          <w:rFonts w:ascii="Calibri" w:hAnsi="Calibri"/>
          <w:sz w:val="22"/>
          <w:szCs w:val="22"/>
        </w:rPr>
        <w:t>y</w:t>
      </w:r>
      <w:r>
        <w:rPr>
          <w:rFonts w:ascii="Calibri" w:hAnsi="Calibri"/>
          <w:sz w:val="22"/>
          <w:szCs w:val="22"/>
        </w:rPr>
        <w:t xml:space="preserve"> a národnostn</w:t>
      </w:r>
      <w:r w:rsidR="005C0A8A">
        <w:rPr>
          <w:rFonts w:ascii="Calibri" w:hAnsi="Calibri"/>
          <w:sz w:val="22"/>
          <w:szCs w:val="22"/>
        </w:rPr>
        <w:t>ých</w:t>
      </w:r>
      <w:r>
        <w:rPr>
          <w:rFonts w:ascii="Calibri" w:hAnsi="Calibri"/>
          <w:sz w:val="22"/>
          <w:szCs w:val="22"/>
        </w:rPr>
        <w:t xml:space="preserve"> menš</w:t>
      </w:r>
      <w:r w:rsidR="005C0A8A">
        <w:rPr>
          <w:rFonts w:ascii="Calibri" w:hAnsi="Calibri"/>
          <w:sz w:val="22"/>
          <w:szCs w:val="22"/>
        </w:rPr>
        <w:t>í</w:t>
      </w:r>
      <w:r>
        <w:rPr>
          <w:rFonts w:ascii="Calibri" w:hAnsi="Calibri"/>
          <w:sz w:val="22"/>
          <w:szCs w:val="22"/>
        </w:rPr>
        <w:t>n – národnostn</w:t>
      </w:r>
      <w:r w:rsidR="005C0A8A">
        <w:rPr>
          <w:rFonts w:ascii="Calibri" w:hAnsi="Calibri"/>
          <w:sz w:val="22"/>
          <w:szCs w:val="22"/>
        </w:rPr>
        <w:t>ých</w:t>
      </w:r>
      <w:r>
        <w:rPr>
          <w:rFonts w:ascii="Calibri" w:hAnsi="Calibri"/>
          <w:sz w:val="22"/>
          <w:szCs w:val="22"/>
        </w:rPr>
        <w:t xml:space="preserve"> spoločenst</w:t>
      </w:r>
      <w:r w:rsidR="005C0A8A">
        <w:rPr>
          <w:rFonts w:ascii="Calibri" w:hAnsi="Calibri"/>
          <w:sz w:val="22"/>
          <w:szCs w:val="22"/>
        </w:rPr>
        <w:t>ie</w:t>
      </w:r>
      <w:r>
        <w:rPr>
          <w:rFonts w:ascii="Calibri" w:hAnsi="Calibri"/>
          <w:sz w:val="22"/>
          <w:szCs w:val="22"/>
        </w:rPr>
        <w:t>v ustanovizniam  stredného vzdelávania a výchovy podľa Súbehu na financovanie a spolufinancovanie rekonštrukcií, adaptácií, sanácií, investícií a bežnej údržby budov základného a stredného vzdeláv</w:t>
      </w:r>
      <w:r w:rsidR="005C0A8A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nia a výchovy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Vojvodina na rok 2023, číslo 128-454-531/2023-04 zo dňa 12.7.2023 s Rozhodnutím o doplnení súbehu na financovanie a spolufinancovanie rekonštrukcie, adaptácie, sanácie, investícií a priebežnej údržby budov základných a stredných škôl,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2023, číslo 128- 454-531/2023-04, ktor</w:t>
      </w:r>
      <w:r w:rsidR="005C0A8A">
        <w:rPr>
          <w:rFonts w:ascii="Calibri" w:hAnsi="Calibri"/>
          <w:sz w:val="22"/>
          <w:szCs w:val="22"/>
        </w:rPr>
        <w:t>ý</w:t>
      </w:r>
      <w:r>
        <w:rPr>
          <w:rFonts w:ascii="Calibri" w:hAnsi="Calibri"/>
          <w:sz w:val="22"/>
          <w:szCs w:val="22"/>
        </w:rPr>
        <w:t xml:space="preserve"> bol zverejnen</w:t>
      </w:r>
      <w:r w:rsidR="005C0A8A">
        <w:rPr>
          <w:rFonts w:ascii="Calibri" w:hAnsi="Calibri"/>
          <w:sz w:val="22"/>
          <w:szCs w:val="22"/>
        </w:rPr>
        <w:t>ý</w:t>
      </w:r>
      <w:r>
        <w:rPr>
          <w:rFonts w:ascii="Calibri" w:hAnsi="Calibri"/>
          <w:sz w:val="22"/>
          <w:szCs w:val="22"/>
        </w:rPr>
        <w:t xml:space="preserve"> dňa 12.07.2023, číslo 128-454-531/2023-04 zo dňa 25.07.2023 (ďalej:</w:t>
      </w:r>
      <w:r>
        <w:rPr>
          <w:rFonts w:ascii="Calibri" w:hAnsi="Calibri"/>
          <w:i/>
          <w:sz w:val="22"/>
          <w:szCs w:val="22"/>
        </w:rPr>
        <w:t xml:space="preserve"> </w:t>
      </w:r>
      <w:r w:rsidRPr="00B32D14">
        <w:rPr>
          <w:rFonts w:ascii="Calibri" w:hAnsi="Calibri"/>
          <w:sz w:val="22"/>
          <w:szCs w:val="22"/>
        </w:rPr>
        <w:t>súbeh</w:t>
      </w:r>
      <w:r>
        <w:rPr>
          <w:rFonts w:ascii="Calibri" w:hAnsi="Calibri"/>
          <w:i/>
          <w:sz w:val="22"/>
          <w:szCs w:val="22"/>
        </w:rPr>
        <w:t xml:space="preserve">) </w:t>
      </w:r>
      <w:r w:rsidRPr="00B32D14">
        <w:rPr>
          <w:rFonts w:ascii="Calibri" w:hAnsi="Calibri"/>
          <w:sz w:val="22"/>
          <w:szCs w:val="22"/>
        </w:rPr>
        <w:t>PRE OBJEKTY STREDNEJ VÝCHOVY A VZDELANIA NA ÚZEMÍ AUTONÓMNEJ POKRAJINY VOJVODINY, KTORÉ UTRPELI ŠKODU AKO NÁSLEDOK POVETERNOSTNÝCH KATASTROF</w:t>
      </w:r>
      <w:r>
        <w:rPr>
          <w:rFonts w:ascii="Calibri" w:hAnsi="Calibri"/>
          <w:i/>
          <w:sz w:val="22"/>
          <w:szCs w:val="22"/>
        </w:rPr>
        <w:t xml:space="preserve">. </w:t>
      </w:r>
    </w:p>
    <w:p w:rsidR="00425CE4" w:rsidRPr="00BE2BCE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Pr="00BE2BCE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lastRenderedPageBreak/>
        <w:t>II.</w:t>
      </w:r>
    </w:p>
    <w:p w:rsidR="003717FD" w:rsidRDefault="00425CE4" w:rsidP="00425CE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Súbehom sa určilo spolu </w:t>
      </w:r>
      <w:r>
        <w:rPr>
          <w:rFonts w:ascii="Calibri" w:hAnsi="Calibri"/>
          <w:b/>
          <w:bCs/>
          <w:sz w:val="22"/>
          <w:szCs w:val="22"/>
        </w:rPr>
        <w:t>400 000 000,00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pre všetky stupne vzdelávania a v rámci toho </w:t>
      </w:r>
      <w:r>
        <w:rPr>
          <w:rFonts w:ascii="Calibri" w:hAnsi="Calibri"/>
          <w:b/>
          <w:bCs/>
          <w:sz w:val="22"/>
          <w:szCs w:val="22"/>
        </w:rPr>
        <w:t>80 000 000,00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pre stupeň stredoškolskej výchovy a vzdelávania. </w:t>
      </w:r>
    </w:p>
    <w:p w:rsidR="00966810" w:rsidRPr="001A218A" w:rsidRDefault="00425CE4" w:rsidP="00425CE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Týmto rozhodnutím sa rozdeľujú finančné prostriedky pre objekty stredných škôl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Vojvodiny, ktoré utrpeli škody v dôsledku počasia v celkovej výške 68 764 532,00 dinárov. </w:t>
      </w:r>
    </w:p>
    <w:p w:rsidR="00425CE4" w:rsidRPr="00BE2BCE" w:rsidRDefault="0048233C" w:rsidP="00425CE4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Osobitne sa rozhodne o pridelení zvyšku finančných prostriedkov pre stupeň stredného vzdelávania a výchovy v rámci toho istého súbehu </w:t>
      </w:r>
      <w:bookmarkStart w:id="0" w:name="_GoBack"/>
      <w:bookmarkEnd w:id="0"/>
      <w:r>
        <w:rPr>
          <w:rFonts w:ascii="Calibri" w:hAnsi="Calibri"/>
          <w:sz w:val="22"/>
          <w:szCs w:val="22"/>
        </w:rPr>
        <w:t>pre objekty, ktorých rekonštrukcia, adaptácia, obnova, investícia a bežná údržba nie je dôsledkom škôd spôsobených v dôsledku poveternostných katastrof.</w:t>
      </w:r>
    </w:p>
    <w:p w:rsidR="001F650F" w:rsidRPr="00A630E8" w:rsidRDefault="00425CE4" w:rsidP="00A8309C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Prostriedky sa schvaľujú ustanovizniam stredoškolskej výchovy a vzdelania (ďalej len: užívatelia) v súlade s predloženou tabuľkou 2. ROZVRHNUTIE PROSTRIEDKOV NA FINANCOVANIE A SPOLUFINANCOVANIE REKONŠTRUKCIE, ÚPRAVY, SANÁCIE, </w:t>
      </w:r>
      <w:r>
        <w:rPr>
          <w:rFonts w:ascii="Calibri" w:hAnsi="Calibri"/>
          <w:bCs/>
          <w:color w:val="000000"/>
          <w:sz w:val="22"/>
          <w:szCs w:val="22"/>
        </w:rPr>
        <w:t xml:space="preserve">BEŽNEJ ÚDRŽBY OBJEKTOV USTANOVIZNÍ </w:t>
      </w:r>
      <w:r>
        <w:rPr>
          <w:rFonts w:ascii="Calibri" w:hAnsi="Calibri"/>
          <w:sz w:val="22"/>
          <w:szCs w:val="22"/>
        </w:rPr>
        <w:t xml:space="preserve"> STREDNEJ VÝCHOVY A</w:t>
      </w:r>
      <w:r>
        <w:rPr>
          <w:rFonts w:ascii="Calibri" w:hAnsi="Calibri"/>
          <w:bCs/>
          <w:color w:val="000000"/>
          <w:sz w:val="22"/>
          <w:szCs w:val="22"/>
        </w:rPr>
        <w:t xml:space="preserve">VZDELÁVANIA </w:t>
      </w:r>
      <w:r>
        <w:rPr>
          <w:rFonts w:ascii="Calibri" w:hAnsi="Calibri"/>
          <w:sz w:val="22"/>
          <w:szCs w:val="22"/>
        </w:rPr>
        <w:t>NA ÚZEMÍ AUTONÓMNEJ POKRAJINY VOJVODINY NA ROK 2023</w:t>
      </w:r>
      <w:r w:rsidR="005C0A8A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KTORÉ UTRPELI ŠKODU AKO NÁSLED</w:t>
      </w:r>
      <w:r w:rsidR="005C0A8A">
        <w:rPr>
          <w:rFonts w:ascii="Calibri" w:hAnsi="Calibri"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>K POVETERNOSTÝCH KATSTROF, ktor</w:t>
      </w:r>
      <w:r w:rsidR="005C0A8A">
        <w:rPr>
          <w:rFonts w:ascii="Calibri" w:hAnsi="Calibri"/>
          <w:sz w:val="22"/>
          <w:szCs w:val="22"/>
        </w:rPr>
        <w:t>é</w:t>
      </w:r>
      <w:r>
        <w:rPr>
          <w:rFonts w:ascii="Calibri" w:hAnsi="Calibri"/>
          <w:sz w:val="22"/>
          <w:szCs w:val="22"/>
        </w:rPr>
        <w:t xml:space="preserve"> je neoddeliteľnou súčasťou tohto riešenia.</w:t>
      </w:r>
    </w:p>
    <w:p w:rsidR="00425CE4" w:rsidRPr="00314506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425CE4" w:rsidRPr="007210D6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425CE4" w:rsidRPr="00844819" w:rsidRDefault="00425CE4" w:rsidP="00425CE4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Prostriedky z bodu II. tohto rozhodnutia sú určené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Pokrajinským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parlamentným uznesením o rozpočte Autonómnej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pokrajiny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Vojvodiny na rok 2023, v osobitnom oddiele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Pokrajinského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sekretariátu vzdelávania, predpisov, správy a národnostných menšín – národnostných spoločenstiev (ďalej len: sekretariát), a to: 51 585 771,00 dinárov na Program 2004 – Stredoškolské vzdelanie, Programová aktivita 1005 - Modernizácia infraštruktúry stredných škôl, funkčná klasifikácia 920, ekonomická klasifikácia 4631 - Bežné transfery ostatným úrovniam verejnej správy, zdroj financovania 01 00 - Všeobecné príjmy a rozpočtové príjmy a 17 178 761,00 dinárov za Program 2004 - Stredné školstvo, Programová aktivita 1005 - Modernizácia infraštruktúry stredných škôl, funkčná klasifikácia 920, ekonomická klasifikácia 4632 - Kapitálové transfery iným úrovniam verejnej správy, zdroj financovania 01 00 - Všeobecné príjmy a rozpočtové príjmy a prevedené užívateľom v súlade s prílevom financií do rozpočtu AP Vojvodiny teda s likvidnými možnosťami rozpočtu.</w:t>
      </w:r>
    </w:p>
    <w:p w:rsidR="00425CE4" w:rsidRPr="0038321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B22C37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425CE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425CE4" w:rsidRPr="001F3FC2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informuje príjemcov o rozvrhnutí finančných prostriedkov, ktoré sú určené týmto rozhodnutím.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8931E3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Toto rozhodnutie je konečné a proti nemu nemožno podať sťažnosť.</w:t>
      </w:r>
    </w:p>
    <w:p w:rsidR="0008745A" w:rsidRPr="008931E3" w:rsidRDefault="0008745A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Za výkon tohto rozhodnutia je zodpovedný Sektor </w:t>
      </w:r>
      <w:r w:rsidR="0009382D">
        <w:rPr>
          <w:rFonts w:ascii="Calibri" w:hAnsi="Calibri"/>
          <w:bCs/>
          <w:color w:val="000000"/>
          <w:sz w:val="22"/>
          <w:szCs w:val="22"/>
        </w:rPr>
        <w:t>hmotných</w:t>
      </w:r>
      <w:r>
        <w:rPr>
          <w:rFonts w:ascii="Calibri" w:hAnsi="Calibri"/>
          <w:bCs/>
          <w:color w:val="000000"/>
          <w:sz w:val="22"/>
          <w:szCs w:val="22"/>
        </w:rPr>
        <w:t xml:space="preserve"> a finančných úkonov sekretariátu.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lastRenderedPageBreak/>
        <w:t>Rozhodnutie doručiť:</w:t>
      </w:r>
    </w:p>
    <w:p w:rsidR="00425CE4" w:rsidRDefault="00425CE4" w:rsidP="00425CE4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 hmotných</w:t>
      </w:r>
    </w:p>
    <w:p w:rsidR="00425CE4" w:rsidRDefault="00425CE4" w:rsidP="00425CE4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finančných úkonov sekretariátu</w:t>
      </w:r>
    </w:p>
    <w:p w:rsidR="00425CE4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Archívu</w:t>
      </w:r>
    </w:p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6F5DA7" w:rsidRPr="00913DCE" w:rsidTr="007251B4">
        <w:tc>
          <w:tcPr>
            <w:tcW w:w="2598" w:type="dxa"/>
            <w:tcBorders>
              <w:bottom w:val="nil"/>
            </w:tcBorders>
          </w:tcPr>
          <w:p w:rsidR="006F5DA7" w:rsidRPr="00913DCE" w:rsidRDefault="006F5DA7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POKRAJINSKÝ TAJOMNÍK</w:t>
            </w:r>
          </w:p>
        </w:tc>
      </w:tr>
      <w:tr w:rsidR="006F5DA7" w:rsidRPr="00913DCE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6F5DA7" w:rsidRPr="00913DCE" w:rsidRDefault="006F5DA7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6F5DA7" w:rsidRPr="00B37BD4" w:rsidTr="005C0A8A">
        <w:trPr>
          <w:trHeight w:val="350"/>
        </w:trPr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6F5DA7" w:rsidRPr="00913DCE" w:rsidRDefault="006F5DA7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Zsolt </w:t>
            </w: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</w:p>
          <w:p w:rsidR="006F5DA7" w:rsidRPr="00B37BD4" w:rsidRDefault="006F5DA7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345" w:rsidRDefault="00307345">
      <w:r>
        <w:separator/>
      </w:r>
    </w:p>
  </w:endnote>
  <w:endnote w:type="continuationSeparator" w:id="0">
    <w:p w:rsidR="00307345" w:rsidRDefault="00307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345" w:rsidRDefault="00307345">
      <w:r>
        <w:separator/>
      </w:r>
    </w:p>
  </w:footnote>
  <w:footnote w:type="continuationSeparator" w:id="0">
    <w:p w:rsidR="00307345" w:rsidRDefault="00307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3073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3073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08745A"/>
    <w:rsid w:val="0009382D"/>
    <w:rsid w:val="0019342C"/>
    <w:rsid w:val="001A218A"/>
    <w:rsid w:val="001F650F"/>
    <w:rsid w:val="00284613"/>
    <w:rsid w:val="002A092F"/>
    <w:rsid w:val="00307345"/>
    <w:rsid w:val="00307EBA"/>
    <w:rsid w:val="00322C47"/>
    <w:rsid w:val="0036696A"/>
    <w:rsid w:val="003717FD"/>
    <w:rsid w:val="003C50A5"/>
    <w:rsid w:val="003F1027"/>
    <w:rsid w:val="003F4431"/>
    <w:rsid w:val="0041747C"/>
    <w:rsid w:val="00425CE4"/>
    <w:rsid w:val="00455E57"/>
    <w:rsid w:val="0048233C"/>
    <w:rsid w:val="00503DDF"/>
    <w:rsid w:val="005807BC"/>
    <w:rsid w:val="00596A4B"/>
    <w:rsid w:val="005C0A8A"/>
    <w:rsid w:val="006D66B3"/>
    <w:rsid w:val="006F5DA7"/>
    <w:rsid w:val="00794049"/>
    <w:rsid w:val="00823C85"/>
    <w:rsid w:val="0088194B"/>
    <w:rsid w:val="00894547"/>
    <w:rsid w:val="009071F4"/>
    <w:rsid w:val="00966810"/>
    <w:rsid w:val="00983F4F"/>
    <w:rsid w:val="009B09F6"/>
    <w:rsid w:val="00A35AA4"/>
    <w:rsid w:val="00A42D3C"/>
    <w:rsid w:val="00A55280"/>
    <w:rsid w:val="00A8309C"/>
    <w:rsid w:val="00AD4B3A"/>
    <w:rsid w:val="00AE262D"/>
    <w:rsid w:val="00AF4B0F"/>
    <w:rsid w:val="00AF5855"/>
    <w:rsid w:val="00B32D14"/>
    <w:rsid w:val="00B46659"/>
    <w:rsid w:val="00BA6A7D"/>
    <w:rsid w:val="00BD614F"/>
    <w:rsid w:val="00BE2BCE"/>
    <w:rsid w:val="00C2193F"/>
    <w:rsid w:val="00CC7DCE"/>
    <w:rsid w:val="00DD5600"/>
    <w:rsid w:val="00E13B47"/>
    <w:rsid w:val="00E91A1A"/>
    <w:rsid w:val="00F22FC3"/>
    <w:rsid w:val="00F24CFD"/>
    <w:rsid w:val="00F2679C"/>
    <w:rsid w:val="00F4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A677F"/>
  <w15:docId w15:val="{62CB7653-AC25-4EA4-B672-1CADA26E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Zdenka Valent</cp:lastModifiedBy>
  <cp:revision>5</cp:revision>
  <cp:lastPrinted>2023-08-15T14:37:00Z</cp:lastPrinted>
  <dcterms:created xsi:type="dcterms:W3CDTF">2023-08-16T11:53:00Z</dcterms:created>
  <dcterms:modified xsi:type="dcterms:W3CDTF">2023-08-17T06:09:00Z</dcterms:modified>
</cp:coreProperties>
</file>