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sz w:val="22"/>
          <w:szCs w:val="22"/>
          <w:u w:val="single"/>
          <w:rFonts w:ascii="Calibri" w:hAnsi="Calibri"/>
        </w:rPr>
      </w:pPr>
      <w:r>
        <w:rPr>
          <w:sz w:val="22"/>
          <w:szCs w:val="22"/>
          <w:u w:val="single"/>
          <w:rFonts w:ascii="Calibri" w:hAnsi="Calibri"/>
        </w:rPr>
        <w:t xml:space="preserve">Instrucţii cu privire la completarea Cererii la Concursul pentru compensarea cheltuielilor de transport ale elevilor de şcoală medie din teritoriul P.A. Voivodina pentru anul 2023 şi tabelele aferente</w:t>
      </w:r>
      <w:r>
        <w:rPr>
          <w:sz w:val="22"/>
          <w:szCs w:val="22"/>
          <w:u w:val="single"/>
          <w:rFonts w:ascii="Calibri" w:hAnsi="Calibri"/>
        </w:rPr>
        <w:t xml:space="preserve">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sz w:val="22"/>
          <w:szCs w:val="22"/>
          <w:rFonts w:ascii="Calibri" w:hAnsi="Calibri"/>
        </w:rPr>
      </w:pPr>
      <w:r>
        <w:rPr>
          <w:sz w:val="22"/>
          <w:szCs w:val="22"/>
          <w:rFonts w:ascii="Calibri" w:hAnsi="Calibri"/>
        </w:rPr>
        <w:t xml:space="preserve">Anexa numărul 1 şi Anexa numărul 1a se referă la cheltuielile de transport totale ale elevilor de şcoală medie – navetişti la nivel anual conform preţurilor valabile pe relaţiile călătoriei. </w:t>
      </w:r>
      <w:r>
        <w:rPr>
          <w:sz w:val="22"/>
          <w:szCs w:val="22"/>
          <w:rFonts w:ascii="Calibri" w:hAnsi="Calibri"/>
        </w:rPr>
        <w:t xml:space="preserve"> </w:t>
      </w:r>
      <w:r>
        <w:rPr>
          <w:sz w:val="22"/>
          <w:szCs w:val="22"/>
          <w:rFonts w:ascii="Calibri" w:hAnsi="Calibri"/>
        </w:rPr>
        <w:t xml:space="preserve">Calculul se face în baza preţului abonamentului lunar al elevului.</w:t>
      </w:r>
      <w:r>
        <w:rPr>
          <w:sz w:val="22"/>
          <w:szCs w:val="22"/>
          <w:rFonts w:ascii="Calibri" w:hAnsi="Calibri"/>
        </w:rPr>
        <w:t xml:space="preserve"> </w:t>
      </w:r>
      <w:r>
        <w:rPr>
          <w:sz w:val="22"/>
          <w:szCs w:val="22"/>
          <w:rFonts w:ascii="Calibri" w:hAnsi="Calibri"/>
        </w:rPr>
        <w:t xml:space="preserve">Dacă pentru unele relaţii nu există transport organizat, organele comunale/orăşeneşti competente dau calculul cheltuielilor de transport pentru anumite relaţii şi în felul acesta se stabilesc cheltuielile totale de transport.</w:t>
      </w:r>
      <w:r>
        <w:rPr>
          <w:sz w:val="22"/>
          <w:szCs w:val="22"/>
          <w:rFonts w:ascii="Calibri" w:hAnsi="Calibri"/>
        </w:rPr>
        <w:t xml:space="preserve"> </w:t>
      </w:r>
      <w:r>
        <w:rPr>
          <w:sz w:val="22"/>
          <w:szCs w:val="22"/>
          <w:rFonts w:ascii="Calibri" w:hAnsi="Calibri"/>
        </w:rPr>
        <w:t xml:space="preserve">Numărul de elevi prezentat cumulativ în tabelele 1 şi 1a trebuie să corespundă cu numărul de elevi prezentaţi în Lista elevilor – Anexa numărul 3 şi în Cerere la punctul numărul 7.</w:t>
      </w:r>
    </w:p>
    <w:p w:rsidR="00DB23E5" w:rsidRPr="00D341E9" w:rsidRDefault="00DB23E5" w:rsidP="00001CA5">
      <w:pPr>
        <w:numPr>
          <w:ilvl w:val="0"/>
          <w:numId w:val="1"/>
        </w:numPr>
        <w:jc w:val="both"/>
        <w:rPr>
          <w:sz w:val="22"/>
          <w:szCs w:val="22"/>
          <w:rFonts w:ascii="Calibri" w:hAnsi="Calibri"/>
        </w:rPr>
      </w:pPr>
      <w:r>
        <w:rPr>
          <w:sz w:val="22"/>
          <w:szCs w:val="22"/>
          <w:rFonts w:ascii="Calibri" w:hAnsi="Calibri"/>
        </w:rPr>
        <w:t xml:space="preserve">În Cerere la punctul 5 se introduce data care se solicită Secretariatului pentru Educaţie, Reglementări, Administraţie şi Minorităţile Naţionale - Comunităţile Naţionale pentru </w:t>
      </w:r>
      <w:r>
        <w:rPr>
          <w:sz w:val="22"/>
          <w:szCs w:val="22"/>
          <w:b/>
          <w:u w:val="single"/>
          <w:rFonts w:ascii="Calibri" w:hAnsi="Calibri"/>
        </w:rPr>
        <w:t xml:space="preserve">compensare</w:t>
      </w:r>
      <w:r>
        <w:rPr>
          <w:sz w:val="22"/>
          <w:szCs w:val="22"/>
          <w:rFonts w:ascii="Calibri" w:hAnsi="Calibri"/>
        </w:rPr>
        <w:t xml:space="preserve">, iar la punctul 6 se prezintă cuantumul de mijloace care se planifică a se separa pentru </w:t>
      </w:r>
      <w:r>
        <w:rPr>
          <w:sz w:val="22"/>
          <w:szCs w:val="22"/>
          <w:b/>
          <w:u w:val="single"/>
          <w:rFonts w:ascii="Calibri" w:hAnsi="Calibri"/>
        </w:rPr>
        <w:t xml:space="preserve">compensare</w:t>
      </w:r>
      <w:r>
        <w:rPr>
          <w:sz w:val="22"/>
          <w:szCs w:val="22"/>
          <w:rFonts w:ascii="Calibri" w:hAnsi="Calibri"/>
        </w:rPr>
        <w:t xml:space="preserve"> din </w:t>
      </w:r>
      <w:r>
        <w:rPr>
          <w:sz w:val="22"/>
          <w:szCs w:val="22"/>
          <w:u w:val="single"/>
          <w:b/>
          <w:rFonts w:ascii="Calibri" w:hAnsi="Calibri"/>
        </w:rPr>
        <w:t xml:space="preserve">mijloacele proprii</w:t>
      </w:r>
      <w:r>
        <w:rPr>
          <w:sz w:val="22"/>
          <w:szCs w:val="22"/>
          <w:rFonts w:ascii="Calibri" w:hAnsi="Calibri"/>
        </w:rPr>
        <w:t xml:space="preserve"> ale unităţii autoguvernării locale (fără a se calcula mijloacele Secretariatului). </w:t>
      </w:r>
      <w:r>
        <w:rPr>
          <w:sz w:val="22"/>
          <w:szCs w:val="22"/>
          <w:rFonts w:ascii="Calibri" w:hAnsi="Calibri"/>
        </w:rPr>
        <w:t xml:space="preserve"> </w:t>
      </w:r>
      <w:r>
        <w:rPr>
          <w:sz w:val="22"/>
          <w:szCs w:val="22"/>
          <w:rFonts w:ascii="Calibri" w:hAnsi="Calibri"/>
        </w:rPr>
        <w:t xml:space="preserve">Suma datelor prevăzute la punctele 5 şi 6 nu poate fi mai mare decât suma mijloacelor necesare pentru cheltuielile de transport ale elevilor de şcoală medie navetişti prezentate în Anexa numărul 1 şi 1a.</w:t>
      </w:r>
    </w:p>
    <w:p w:rsidR="00DB23E5" w:rsidRPr="00D341E9" w:rsidRDefault="00DB23E5" w:rsidP="00001CA5">
      <w:pPr>
        <w:numPr>
          <w:ilvl w:val="0"/>
          <w:numId w:val="1"/>
        </w:numPr>
        <w:jc w:val="both"/>
        <w:rPr>
          <w:sz w:val="22"/>
          <w:szCs w:val="22"/>
          <w:rFonts w:ascii="Calibri" w:hAnsi="Calibri"/>
        </w:rPr>
      </w:pPr>
      <w:r>
        <w:rPr>
          <w:sz w:val="22"/>
          <w:szCs w:val="22"/>
          <w:rFonts w:ascii="Calibri" w:hAnsi="Calibri"/>
        </w:rPr>
        <w:t xml:space="preserve">În Anexa numărul 3, precum şi în calcule, în conformitate cu Regulamentul privind condiţiile de compensare a cheltuielilor de transport ale elevilor de şcoală medie din Provincia Autonomă Voivodina („Buletinul oficial al P.A.V.”, numărul 7/23) trebuie prezentaţi doar </w:t>
      </w:r>
      <w:r>
        <w:rPr>
          <w:sz w:val="22"/>
          <w:szCs w:val="22"/>
          <w:b/>
          <w:u w:val="single"/>
          <w:rFonts w:ascii="Calibri" w:hAnsi="Calibri"/>
        </w:rPr>
        <w:t xml:space="preserve">elevii care fac naveta în fiecare zi de la domiciliu la şcoală şi înapoi.</w:t>
      </w:r>
      <w:r>
        <w:rPr>
          <w:sz w:val="22"/>
          <w:szCs w:val="22"/>
          <w:rFonts w:ascii="Calibri" w:hAnsi="Calibri"/>
        </w:rPr>
        <w:t xml:space="preserve"> </w:t>
      </w:r>
      <w:r>
        <w:rPr>
          <w:sz w:val="22"/>
          <w:szCs w:val="22"/>
          <w:rFonts w:ascii="Calibri" w:hAnsi="Calibri"/>
        </w:rPr>
        <w:t xml:space="preserve"> </w:t>
      </w:r>
      <w:r>
        <w:rPr>
          <w:sz w:val="22"/>
          <w:szCs w:val="22"/>
          <w:rFonts w:ascii="Calibri" w:hAnsi="Calibri"/>
        </w:rPr>
        <w:t xml:space="preserve">Unităţile autoguvernării locale care procură listele elevilor de la şcolile medii din teritoriul autoguvernării locale, trebuie să le actualizeze, în sensul că trebuie prezentaţi doar elevii cu domiciliul în teritoriul autoguvernării locale (cu scopul evitării dublării unui anumit număr de elevi).</w:t>
      </w:r>
      <w:r>
        <w:rPr>
          <w:sz w:val="22"/>
          <w:szCs w:val="22"/>
          <w:rFonts w:ascii="Calibri" w:hAnsi="Calibri"/>
        </w:rPr>
        <w:t xml:space="preserve"> </w:t>
      </w:r>
      <w:r>
        <w:rPr>
          <w:sz w:val="22"/>
          <w:szCs w:val="22"/>
          <w:rFonts w:ascii="Calibri" w:hAnsi="Calibri"/>
        </w:rPr>
        <w:t xml:space="preserve">Lista elevilor-navetişti se pregăteşte pentru anul şcolar 2022/2023 ca tabel unic cu </w:t>
      </w:r>
      <w:r>
        <w:rPr>
          <w:sz w:val="22"/>
          <w:szCs w:val="22"/>
          <w:b/>
          <w:u w:val="single"/>
          <w:rFonts w:ascii="Calibri" w:hAnsi="Calibri"/>
        </w:rPr>
        <w:t xml:space="preserve">numerotarea unică a numărului curent</w:t>
      </w:r>
      <w:r>
        <w:rPr>
          <w:sz w:val="22"/>
          <w:szCs w:val="22"/>
          <w:rFonts w:ascii="Calibri" w:hAnsi="Calibri"/>
        </w:rPr>
        <w:t xml:space="preserve"> cu semnătura obligatorie şi sigiliul organului competent al unităţii autoguvernării locale.</w:t>
      </w:r>
      <w:r>
        <w:rPr>
          <w:sz w:val="22"/>
          <w:szCs w:val="22"/>
          <w:rFonts w:ascii="Calibri" w:hAnsi="Calibri"/>
        </w:rPr>
        <w:t xml:space="preserve">  </w:t>
      </w:r>
      <w:r>
        <w:rPr>
          <w:sz w:val="22"/>
          <w:szCs w:val="22"/>
          <w:rFonts w:ascii="Calibri" w:hAnsi="Calibri"/>
        </w:rPr>
        <w:t xml:space="preserve">Cu scopul unei examinări mai rapide şi mai eficace a cererilor la concurs, vă rugăm ca datele în Anexa numărul 3 să fie complete pentru toţi elevii.</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spacing w:val="-2"/>
          <w:sz w:val="22"/>
          <w:szCs w:val="22"/>
          <w:rFonts w:ascii="Calibri" w:hAnsi="Calibri" w:cs="Arial"/>
        </w:rPr>
      </w:pPr>
      <w:r>
        <w:rPr>
          <w:sz w:val="22"/>
          <w:szCs w:val="22"/>
          <w:b/>
          <w:u w:val="single"/>
          <w:rFonts w:ascii="Calibri" w:hAnsi="Calibri"/>
        </w:rPr>
        <w:t xml:space="preserve">Anexa numărul 1 şi Anexa numărul 1a</w:t>
      </w:r>
      <w:r>
        <w:rPr>
          <w:sz w:val="22"/>
          <w:szCs w:val="22"/>
          <w:rFonts w:ascii="Calibri" w:hAnsi="Calibri"/>
        </w:rPr>
        <w:t xml:space="preserve"> trebuie trimise obligatoriu în formă electronică pe adresa e-mail:</w:t>
      </w:r>
      <w:r>
        <w:rPr>
          <w:sz w:val="22"/>
          <w:szCs w:val="22"/>
          <w:rFonts w:ascii="Calibri" w:hAnsi="Calibri"/>
        </w:rPr>
        <w:t xml:space="preserve"> </w:t>
      </w:r>
    </w:p>
    <w:p w:rsidR="00DB23E5" w:rsidRDefault="00DB23E5" w:rsidP="00001CA5">
      <w:pPr>
        <w:tabs>
          <w:tab w:val="left" w:pos="720"/>
        </w:tabs>
        <w:jc w:val="both"/>
        <w:rPr>
          <w:spacing w:val="-2"/>
          <w:sz w:val="22"/>
          <w:szCs w:val="22"/>
          <w:rFonts w:ascii="Calibri" w:hAnsi="Calibri" w:cs="Arial"/>
        </w:rPr>
      </w:pPr>
      <w:r>
        <w:rPr>
          <w:sz w:val="22"/>
          <w:szCs w:val="22"/>
          <w:rFonts w:ascii="Calibri" w:hAnsi="Calibri"/>
        </w:rPr>
        <w:t xml:space="preserve">                                           </w:t>
      </w:r>
      <w:hyperlink r:id="rId5" w:history="1">
        <w:r>
          <w:rPr>
            <w:rStyle w:val="Hyperlink"/>
            <w:sz w:val="22"/>
            <w:szCs w:val="22"/>
            <w:rFonts w:ascii="Calibri" w:hAnsi="Calibri"/>
          </w:rPr>
          <w:t xml:space="preserve">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A3F41"/>
    <w:rsid w:val="00127B3C"/>
    <w:rsid w:val="00165224"/>
    <w:rsid w:val="00324D7B"/>
    <w:rsid w:val="003A5A09"/>
    <w:rsid w:val="003F7CC2"/>
    <w:rsid w:val="00420D8E"/>
    <w:rsid w:val="00460A2B"/>
    <w:rsid w:val="00484393"/>
    <w:rsid w:val="004A5532"/>
    <w:rsid w:val="0051099D"/>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Florina Vinka</cp:lastModifiedBy>
  <cp:revision>3</cp:revision>
  <dcterms:created xsi:type="dcterms:W3CDTF">2023-03-01T07:19:00Z</dcterms:created>
  <dcterms:modified xsi:type="dcterms:W3CDTF">2023-03-01T07:19:00Z</dcterms:modified>
</cp:coreProperties>
</file>