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E5" w:rsidRPr="00D341E9" w:rsidRDefault="00DB23E5" w:rsidP="00001CA5">
      <w:pPr>
        <w:rPr>
          <w:sz w:val="22"/>
          <w:szCs w:val="22"/>
          <w:u w:val="single"/>
          <w:rFonts w:ascii="Calibri" w:hAnsi="Calibri"/>
        </w:rPr>
      </w:pPr>
      <w:r>
        <w:rPr>
          <w:sz w:val="22"/>
          <w:szCs w:val="22"/>
          <w:u w:val="single"/>
          <w:rFonts w:ascii="Calibri" w:hAnsi="Calibri"/>
        </w:rPr>
        <w:t xml:space="preserve">Pokyny na vyplnenie prihlášky na Súbeh o subvencovanie prepravy žiakov stredných škôl na území AP Vojvodiny na rok 2023 a sprievodných tabuliek</w:t>
      </w:r>
      <w:r>
        <w:rPr>
          <w:sz w:val="22"/>
          <w:szCs w:val="22"/>
          <w:u w:val="single"/>
          <w:rFonts w:ascii="Calibri" w:hAnsi="Calibri"/>
        </w:rPr>
        <w:t xml:space="preserve">  </w:t>
      </w:r>
    </w:p>
    <w:p w:rsidR="00DB23E5" w:rsidRPr="00D341E9" w:rsidRDefault="00DB23E5" w:rsidP="00001CA5">
      <w:pPr>
        <w:rPr>
          <w:rFonts w:ascii="Calibri" w:hAnsi="Calibri"/>
          <w:sz w:val="22"/>
          <w:szCs w:val="22"/>
          <w:u w:val="single"/>
          <w:lang w:val="ru-RU"/>
        </w:rPr>
      </w:pPr>
    </w:p>
    <w:p w:rsidR="00DB23E5" w:rsidRPr="00D341E9" w:rsidRDefault="00DB23E5" w:rsidP="00001CA5">
      <w:pPr>
        <w:numPr>
          <w:ilvl w:val="0"/>
          <w:numId w:val="1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Príloha 1 a príloha 1a sa týkajú celkových </w:t>
      </w:r>
      <w:r>
        <w:rPr>
          <w:sz w:val="22"/>
          <w:szCs w:val="22"/>
          <w:b/>
          <w:u w:val="single"/>
          <w:rFonts w:ascii="Calibri" w:hAnsi="Calibri"/>
        </w:rPr>
        <w:t xml:space="preserve">nákladov na prepravu</w:t>
      </w:r>
      <w:r>
        <w:rPr>
          <w:sz w:val="22"/>
          <w:szCs w:val="22"/>
          <w:rFonts w:ascii="Calibri" w:hAnsi="Calibri"/>
        </w:rPr>
        <w:t xml:space="preserve"> žiakov cestovateľov stredných škôl na ročnej úrovni pri súčasných cenách podľa cestovnej vzdialenosti.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Výpočet je založený na cenách mesačného žiackeho lístka.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Ak na niektorých trasách neexistuje organizovaná preprava, výpočet prepravných nákladov na jednotlivé trasy zabezpečuje príslušný obecný/mestský úrad, čím sa určia celkové dopravné náklady.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Počet žiakov zhrnutý v tabuľkách 1 a 1a by mal byť v súlade s počtom žiakov a zoznamom žiakov – prílohou č. 3 a v správe v položke č. 7.</w:t>
      </w:r>
    </w:p>
    <w:p w:rsidR="00DB23E5" w:rsidRPr="00D341E9" w:rsidRDefault="00DB23E5" w:rsidP="00001CA5">
      <w:pPr>
        <w:numPr>
          <w:ilvl w:val="0"/>
          <w:numId w:val="1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V prihláške pod položkou 5 sa uvádza údaj, ktorý sa vzťahuje na </w:t>
      </w:r>
      <w:r>
        <w:rPr>
          <w:sz w:val="22"/>
          <w:szCs w:val="22"/>
          <w:b/>
          <w:u w:val="single"/>
          <w:rFonts w:ascii="Calibri" w:hAnsi="Calibri"/>
        </w:rPr>
        <w:t xml:space="preserve">subvenciu</w:t>
      </w:r>
      <w:r>
        <w:rPr>
          <w:sz w:val="22"/>
          <w:szCs w:val="22"/>
          <w:rFonts w:ascii="Calibri" w:hAnsi="Calibri"/>
        </w:rPr>
        <w:t xml:space="preserve">, ktorá sa požaduje od Pokrajinského sekretariátu vzdelávania, predpisov, správy a národnostných menšín – národnostných spoločenstiev, a v položke 6 je uvedené množstvo finančných prostriedkov, ktoré sa plánuje vyčleniť na </w:t>
      </w:r>
      <w:r>
        <w:rPr>
          <w:sz w:val="22"/>
          <w:szCs w:val="22"/>
          <w:b/>
          <w:u w:val="single"/>
          <w:rFonts w:ascii="Calibri" w:hAnsi="Calibri"/>
        </w:rPr>
        <w:t xml:space="preserve">subvenciu</w:t>
      </w:r>
      <w:r>
        <w:rPr>
          <w:sz w:val="22"/>
          <w:szCs w:val="22"/>
          <w:rFonts w:ascii="Calibri" w:hAnsi="Calibri"/>
        </w:rPr>
        <w:t xml:space="preserve"> z </w:t>
      </w:r>
      <w:r>
        <w:rPr>
          <w:sz w:val="22"/>
          <w:szCs w:val="22"/>
          <w:b/>
          <w:u w:val="single"/>
          <w:rFonts w:ascii="Calibri" w:hAnsi="Calibri"/>
        </w:rPr>
        <w:t xml:space="preserve">vlastných zdrojov</w:t>
      </w:r>
      <w:r>
        <w:rPr>
          <w:sz w:val="22"/>
          <w:szCs w:val="22"/>
          <w:b/>
          <w:u w:val="single"/>
          <w:u w:val="single"/>
          <w:rFonts w:ascii="Calibri" w:hAnsi="Calibri"/>
        </w:rPr>
        <w:t xml:space="preserve"> </w:t>
      </w:r>
      <w:r>
        <w:rPr>
          <w:sz w:val="22"/>
          <w:szCs w:val="22"/>
          <w:b/>
          <w:u w:val="single"/>
          <w:b/>
          <w:u w:val="single"/>
          <w:rFonts w:ascii="Calibri" w:hAnsi="Calibri"/>
        </w:rPr>
        <w:t xml:space="preserve">j</w:t>
      </w:r>
      <w:r>
        <w:rPr>
          <w:sz w:val="22"/>
          <w:szCs w:val="22"/>
          <w:rFonts w:ascii="Calibri" w:hAnsi="Calibri"/>
        </w:rPr>
        <w:t xml:space="preserve">ednotky miestnej samosprávy (nepočítajúc prostriedky od pokrajinského sekretariátu).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Súčet údajov v bodoch 5 a 6 nesmie prekročiť sumu súčtu nevyhnutných finančných prostriedkov </w:t>
      </w:r>
      <w:r>
        <w:rPr>
          <w:sz w:val="22"/>
          <w:szCs w:val="22"/>
          <w:b/>
          <w:u w:val="single"/>
          <w:rFonts w:ascii="Calibri" w:hAnsi="Calibri"/>
        </w:rPr>
        <w:t xml:space="preserve">na náklady na dopravu</w:t>
      </w:r>
      <w:r>
        <w:rPr>
          <w:sz w:val="22"/>
          <w:szCs w:val="22"/>
          <w:rFonts w:ascii="Calibri" w:hAnsi="Calibri"/>
        </w:rPr>
        <w:t xml:space="preserve"> žiakov cestovateľov stredných škôl uvedených v prílohách 1 a 1a.</w:t>
      </w:r>
    </w:p>
    <w:p w:rsidR="00DB23E5" w:rsidRPr="00D341E9" w:rsidRDefault="00DB23E5" w:rsidP="00001CA5">
      <w:pPr>
        <w:numPr>
          <w:ilvl w:val="0"/>
          <w:numId w:val="1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V prílohe 3, ako aj vo výpočtoch by sa mali, v súlade s Pravidlami pre postup subvencovania prepravy žiakov stredných škôl v Autonómnej pokrajine Vojvodine (Úradný vestník APV č. 7/23) uvádzať len </w:t>
      </w:r>
      <w:r>
        <w:rPr>
          <w:sz w:val="22"/>
          <w:szCs w:val="22"/>
          <w:b/>
          <w:u w:val="single"/>
          <w:rFonts w:ascii="Calibri" w:hAnsi="Calibri"/>
        </w:rPr>
        <w:t xml:space="preserve">žiaci, ktorí denne cestujú z miesta bývania do školy a späť.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Jednotky miestnej samosprávy, ktoré získavajú zoznamy žiakov od stredných škôl na území miestnej samosprávy, by ich mali aktualizovať tak, aby sa zobrazovali iba žiaci s bydliskom v území miestnej samosprávy (aby sa predišlo duplikácii určitého počtu žiakov).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Zoznam žiakov cestovateľov sa pripravuje na školský rok 2022/2023 ako samostatná tabuľka</w:t>
      </w:r>
      <w:r>
        <w:rPr>
          <w:sz w:val="22"/>
          <w:szCs w:val="22"/>
          <w:b/>
          <w:u w:val="single"/>
          <w:rFonts w:ascii="Calibri" w:hAnsi="Calibri"/>
        </w:rPr>
        <w:t xml:space="preserve"> s jednotnou numeráciou poradového čísla</w:t>
      </w:r>
      <w:r>
        <w:rPr>
          <w:sz w:val="22"/>
          <w:szCs w:val="22"/>
          <w:rFonts w:ascii="Calibri" w:hAnsi="Calibri"/>
        </w:rPr>
        <w:t xml:space="preserve"> s povinným podpisom a pečiatkou príslušného orgánu jednotky miestnej samosprávy.</w:t>
      </w:r>
      <w:r>
        <w:rPr>
          <w:sz w:val="22"/>
          <w:szCs w:val="22"/>
          <w:rFonts w:ascii="Calibri" w:hAnsi="Calibri"/>
        </w:rPr>
        <w:t xml:space="preserve">  </w:t>
      </w:r>
      <w:r>
        <w:rPr>
          <w:sz w:val="22"/>
          <w:szCs w:val="22"/>
          <w:rFonts w:ascii="Calibri" w:hAnsi="Calibri"/>
        </w:rPr>
        <w:t xml:space="preserve">Aby sa mohla spracovať prihláška rýchlejšie a efektívnejšie, vyplňte kompletne informácie pre všetkých žiakov v prílohe č. 3.</w:t>
      </w:r>
    </w:p>
    <w:p w:rsidR="00DB23E5" w:rsidRPr="00D341E9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ru-RU"/>
        </w:rPr>
      </w:pPr>
    </w:p>
    <w:p w:rsidR="00DB23E5" w:rsidRPr="00D341E9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ru-RU"/>
        </w:rPr>
      </w:pPr>
    </w:p>
    <w:p w:rsidR="00DB23E5" w:rsidRPr="00D341E9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ru-RU"/>
        </w:rPr>
      </w:pPr>
    </w:p>
    <w:p w:rsidR="00DB23E5" w:rsidRPr="00D341E9" w:rsidRDefault="00DB23E5" w:rsidP="00001CA5">
      <w:pPr>
        <w:tabs>
          <w:tab w:val="left" w:pos="720"/>
        </w:tabs>
        <w:jc w:val="both"/>
        <w:rPr>
          <w:spacing w:val="-2"/>
          <w:sz w:val="22"/>
          <w:szCs w:val="22"/>
          <w:rFonts w:ascii="Calibri" w:hAnsi="Calibri" w:cs="Arial"/>
        </w:rPr>
      </w:pPr>
      <w:r>
        <w:rPr>
          <w:sz w:val="22"/>
          <w:szCs w:val="22"/>
          <w:b/>
          <w:u w:val="single"/>
          <w:rFonts w:ascii="Calibri" w:hAnsi="Calibri"/>
        </w:rPr>
        <w:t xml:space="preserve">Príloha č. 1 a Príloha č. 1a </w:t>
      </w:r>
      <w:r>
        <w:rPr>
          <w:sz w:val="22"/>
          <w:szCs w:val="22"/>
          <w:b/>
          <w:u w:val="single"/>
          <w:b/>
          <w:rFonts w:ascii="Calibri" w:hAnsi="Calibri"/>
        </w:rPr>
        <w:t xml:space="preserve">sa</w:t>
      </w:r>
      <w:r>
        <w:rPr>
          <w:sz w:val="22"/>
          <w:szCs w:val="22"/>
          <w:rFonts w:ascii="Calibri" w:hAnsi="Calibri"/>
        </w:rPr>
        <w:t xml:space="preserve"> musia zasielať aj elektronicky na túto e-mailovú adresu:</w:t>
      </w:r>
      <w:r>
        <w:rPr>
          <w:sz w:val="22"/>
          <w:szCs w:val="22"/>
          <w:rFonts w:ascii="Calibri" w:hAnsi="Calibri"/>
        </w:rPr>
        <w:t xml:space="preserve"> </w:t>
      </w:r>
    </w:p>
    <w:p w:rsidR="00DB23E5" w:rsidRDefault="00DB23E5" w:rsidP="00001CA5">
      <w:pPr>
        <w:tabs>
          <w:tab w:val="left" w:pos="720"/>
        </w:tabs>
        <w:jc w:val="both"/>
        <w:rPr>
          <w:spacing w:val="-2"/>
          <w:sz w:val="22"/>
          <w:szCs w:val="22"/>
          <w:rFonts w:ascii="Calibri" w:hAnsi="Calibri" w:cs="Arial"/>
        </w:rPr>
      </w:pPr>
      <w:r>
        <w:rPr>
          <w:sz w:val="22"/>
          <w:szCs w:val="22"/>
          <w:rFonts w:ascii="Calibri" w:hAnsi="Calibri"/>
        </w:rPr>
        <w:t xml:space="preserve">                                           </w:t>
      </w:r>
      <w:hyperlink r:id="rId5" w:history="1">
        <w:r>
          <w:rPr>
            <w:rStyle w:val="Hyperlink"/>
            <w:sz w:val="22"/>
            <w:szCs w:val="22"/>
            <w:rFonts w:ascii="Calibri" w:hAnsi="Calibri"/>
          </w:rPr>
          <w:t xml:space="preserve">varga.endre@vojvodina.gov.rs</w:t>
        </w:r>
      </w:hyperlink>
    </w:p>
    <w:p w:rsidR="00DB23E5" w:rsidRPr="00484393" w:rsidRDefault="00DB23E5" w:rsidP="00001CA5">
      <w:pPr>
        <w:ind w:left="720"/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/>
    <w:sectPr w:rsidR="00DB23E5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A5"/>
    <w:rsid w:val="00001CA5"/>
    <w:rsid w:val="000A3F41"/>
    <w:rsid w:val="00127B3C"/>
    <w:rsid w:val="00165224"/>
    <w:rsid w:val="00324D7B"/>
    <w:rsid w:val="003A5A09"/>
    <w:rsid w:val="003F7CC2"/>
    <w:rsid w:val="00420D8E"/>
    <w:rsid w:val="00460A2B"/>
    <w:rsid w:val="00484393"/>
    <w:rsid w:val="004A5532"/>
    <w:rsid w:val="006565C2"/>
    <w:rsid w:val="006B1DA8"/>
    <w:rsid w:val="007D5825"/>
    <w:rsid w:val="00821B89"/>
    <w:rsid w:val="0088033C"/>
    <w:rsid w:val="0090086F"/>
    <w:rsid w:val="00963448"/>
    <w:rsid w:val="0096726D"/>
    <w:rsid w:val="00967D2F"/>
    <w:rsid w:val="009D7980"/>
    <w:rsid w:val="009E4694"/>
    <w:rsid w:val="00A0634E"/>
    <w:rsid w:val="00A13CDE"/>
    <w:rsid w:val="00A54AE6"/>
    <w:rsid w:val="00AD5579"/>
    <w:rsid w:val="00AD6A9B"/>
    <w:rsid w:val="00BA1088"/>
    <w:rsid w:val="00C2381B"/>
    <w:rsid w:val="00D341E9"/>
    <w:rsid w:val="00DB06F8"/>
    <w:rsid w:val="00DB23E5"/>
    <w:rsid w:val="00E307A8"/>
    <w:rsid w:val="00FE568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9B225"/>
  <w15:docId w15:val="{9C496310-612F-4810-8897-6291D6C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Valerija Glisic</cp:lastModifiedBy>
  <cp:revision>9</cp:revision>
  <dcterms:created xsi:type="dcterms:W3CDTF">2018-02-14T12:19:00Z</dcterms:created>
  <dcterms:modified xsi:type="dcterms:W3CDTF">2023-02-28T14:13:00Z</dcterms:modified>
</cp:coreProperties>
</file>