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853593" w:rsidRPr="00853593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853593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853593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27C8C5E1" w:rsidR="002A5941" w:rsidRPr="00853593" w:rsidRDefault="00853593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14:paraId="2D5862F4" w14:textId="510FAE55" w:rsidR="002A5941" w:rsidRPr="00853593" w:rsidRDefault="00853593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14:paraId="32D8ECCE" w14:textId="57B45211" w:rsidR="002A5941" w:rsidRPr="00853593" w:rsidRDefault="00853593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Pokrajinsko tajništvo za obrazovanje, propise,</w:t>
            </w:r>
          </w:p>
          <w:p w14:paraId="47015D39" w14:textId="1658D3AA" w:rsidR="002A5941" w:rsidRPr="00853593" w:rsidRDefault="00853593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upravu i nacionalne manjine – nacionalne zajednice</w:t>
            </w:r>
          </w:p>
          <w:p w14:paraId="1A622B00" w14:textId="35A1724A" w:rsidR="002A5941" w:rsidRPr="00853593" w:rsidRDefault="00853593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14:paraId="431869EE" w14:textId="402DA7F4" w:rsidR="002A5941" w:rsidRPr="00853593" w:rsidRDefault="00853593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 487  46 02, 487 45 58, 487 42 62</w:t>
            </w:r>
          </w:p>
          <w:p w14:paraId="1AA49B84" w14:textId="19122D2E" w:rsidR="002A5941" w:rsidRPr="0085359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853593" w:rsidRPr="00853593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853593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47460CCB" w14:textId="77777777" w:rsidR="002A5941" w:rsidRPr="0085359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</w:p>
          <w:p w14:paraId="6565B5AA" w14:textId="2BF70066" w:rsidR="002A5941" w:rsidRPr="00853593" w:rsidRDefault="001B7CB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KLASA: 128-451-477</w:t>
            </w:r>
            <w:bookmarkStart w:id="0" w:name="_GoBack"/>
            <w:bookmarkEnd w:id="0"/>
            <w:r w:rsidR="00853593">
              <w:rPr>
                <w:rFonts w:ascii="Calibri" w:hAnsi="Calibri"/>
                <w:sz w:val="20"/>
                <w:szCs w:val="20"/>
              </w:rPr>
              <w:t>/2023-01</w:t>
            </w:r>
          </w:p>
          <w:p w14:paraId="09F72682" w14:textId="77777777" w:rsidR="002A5941" w:rsidRPr="0085359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85359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</w:p>
          <w:p w14:paraId="61EC89DF" w14:textId="67ADAFAB" w:rsidR="002A5941" w:rsidRPr="00853593" w:rsidRDefault="00853593" w:rsidP="0064698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 1. ožujka 2023. godine</w:t>
            </w:r>
          </w:p>
        </w:tc>
      </w:tr>
    </w:tbl>
    <w:p w14:paraId="141EBFCD" w14:textId="1D39E1EB" w:rsidR="002A5941" w:rsidRPr="00853593" w:rsidRDefault="00853593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6. stavka 1. Pravilnika o uvjetima regresiranja prijevoza učenika srednjih škola u AP Vojvodini („Službeni list APV“, broj: 7/23), a u vezi s Pokrajinskom skupštinskom odlukom o proračunu Autonomne Pokrajine Vojvodine za 2023. godinu („Službeni list APV“, broj: 54/22), pokrajinski tajnik raspisuje </w:t>
      </w:r>
    </w:p>
    <w:p w14:paraId="7AB0D949" w14:textId="77777777" w:rsidR="002A5941" w:rsidRPr="00853593" w:rsidRDefault="002A594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D8CC01A" w14:textId="3E095B94" w:rsidR="002A5941" w:rsidRPr="00853593" w:rsidRDefault="00853593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NATJEČAJ  </w:t>
      </w:r>
    </w:p>
    <w:p w14:paraId="2CCC0252" w14:textId="77777777" w:rsidR="006921C1" w:rsidRDefault="00853593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REGRESIRANJE PRIJEVOZA UČENIKA SREDNJIH ŠKOL</w:t>
      </w:r>
      <w:r w:rsidR="006921C1">
        <w:rPr>
          <w:rFonts w:ascii="Calibri" w:hAnsi="Calibri"/>
          <w:b/>
          <w:sz w:val="22"/>
          <w:szCs w:val="22"/>
        </w:rPr>
        <w:t xml:space="preserve">A NA TERITORIJU AP VOJVODINE </w:t>
      </w:r>
    </w:p>
    <w:p w14:paraId="4BB28594" w14:textId="2981C5A7" w:rsidR="002A5941" w:rsidRPr="00853593" w:rsidRDefault="006921C1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</w:t>
      </w:r>
      <w:r w:rsidR="00853593">
        <w:rPr>
          <w:rFonts w:ascii="Calibri" w:hAnsi="Calibri"/>
          <w:b/>
          <w:sz w:val="22"/>
          <w:szCs w:val="22"/>
        </w:rPr>
        <w:t xml:space="preserve"> 2023. GODINU</w:t>
      </w:r>
    </w:p>
    <w:p w14:paraId="1ABB5A68" w14:textId="77777777" w:rsidR="002A5941" w:rsidRPr="00853593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</w:p>
    <w:p w14:paraId="208800E1" w14:textId="171BB002" w:rsidR="002A5941" w:rsidRPr="00853593" w:rsidRDefault="00853593" w:rsidP="00290A2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Natječaj se raspisuje na iznos sredstava osiguranih Pokrajinskom skupštinskom odlukom o proračunu Autonomne Pokrajine Vojvodine za 2023. godinu na posebnom razdjelu Pokrajinskog tajništva za obrazovanje, propise, upravu i nacionalne manjine </w:t>
      </w:r>
      <w:r w:rsidR="006921C1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(u daljnjem tekstu: Tajništvo)  za regresiranje prijevoza učenika srednjih škola u AP Vojvodini za 2023. godinu u iznosu od  </w:t>
      </w:r>
      <w:r>
        <w:rPr>
          <w:rFonts w:ascii="Calibri" w:hAnsi="Calibri"/>
          <w:b/>
          <w:sz w:val="22"/>
          <w:szCs w:val="22"/>
        </w:rPr>
        <w:t>151.000.000,00 dinara</w:t>
      </w:r>
      <w:r>
        <w:rPr>
          <w:rFonts w:ascii="Calibri" w:hAnsi="Calibri"/>
          <w:sz w:val="22"/>
          <w:szCs w:val="22"/>
        </w:rPr>
        <w:t>. Sredstva su namijenjena za financiranje i sufinanciranje regresiranja prijevoza učenika srednjih škola u međugradskom prometu koji svakodnevno putuju od mjesta stanovanja do škole i nazad.</w:t>
      </w:r>
    </w:p>
    <w:p w14:paraId="1C967AF4" w14:textId="77777777" w:rsidR="002A5941" w:rsidRPr="00853593" w:rsidRDefault="002A5941" w:rsidP="001F7819">
      <w:pPr>
        <w:rPr>
          <w:rFonts w:ascii="Calibri" w:hAnsi="Calibri"/>
          <w:sz w:val="22"/>
          <w:szCs w:val="22"/>
        </w:rPr>
      </w:pPr>
    </w:p>
    <w:p w14:paraId="53F7937E" w14:textId="03E28FA2" w:rsidR="002A5941" w:rsidRDefault="00853593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UVJETI NATJEČAJA</w:t>
      </w:r>
    </w:p>
    <w:p w14:paraId="1C3C06C2" w14:textId="77777777" w:rsidR="006921C1" w:rsidRPr="00853593" w:rsidRDefault="006921C1" w:rsidP="001F7819">
      <w:pPr>
        <w:rPr>
          <w:rFonts w:ascii="Calibri" w:hAnsi="Calibri"/>
          <w:b/>
          <w:sz w:val="22"/>
          <w:szCs w:val="22"/>
        </w:rPr>
      </w:pPr>
    </w:p>
    <w:p w14:paraId="5BE23318" w14:textId="62BD88D6" w:rsidR="002A5941" w:rsidRPr="00853593" w:rsidRDefault="002A5941" w:rsidP="006921C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Podnositelji prijave </w:t>
      </w:r>
    </w:p>
    <w:p w14:paraId="0FCF1642" w14:textId="16858F39" w:rsidR="002A594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Korisnici koji imaju pravo sudjelovanja u raspodjeli sredstava su općine i gradovi na teritoriju Autonomne Pokrajine Vojvodine.</w:t>
      </w:r>
    </w:p>
    <w:p w14:paraId="45DC05A3" w14:textId="77777777" w:rsidR="006921C1" w:rsidRPr="00853593" w:rsidRDefault="006921C1" w:rsidP="001F7819">
      <w:pPr>
        <w:jc w:val="both"/>
        <w:rPr>
          <w:rFonts w:ascii="Calibri" w:hAnsi="Calibri"/>
          <w:sz w:val="22"/>
          <w:szCs w:val="22"/>
        </w:rPr>
      </w:pPr>
    </w:p>
    <w:p w14:paraId="1695A318" w14:textId="0964E170" w:rsidR="002A5941" w:rsidRPr="00853593" w:rsidRDefault="002A5941" w:rsidP="006921C1">
      <w:pPr>
        <w:spacing w:after="1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2. Kriteriji raspodjele sredstava</w:t>
      </w:r>
    </w:p>
    <w:p w14:paraId="059E7D47" w14:textId="71D9A534" w:rsidR="002A5941" w:rsidRPr="00853593" w:rsidRDefault="00853593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raspodjele sredstava po Pravilniku o uvjetima regresiranja prijevoza učenika srednjih škola u AP Vojvodini su:    </w:t>
      </w:r>
    </w:p>
    <w:p w14:paraId="2C38D10E" w14:textId="77777777" w:rsidR="002A5941" w:rsidRPr="00853593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AB8CBC6" w14:textId="32F5AF44" w:rsidR="002A5941" w:rsidRPr="00853593" w:rsidRDefault="00853593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broj učenika srednjih škola s područja općine ili grada </w:t>
      </w:r>
      <w:bookmarkStart w:id="1" w:name="SADRZAJ_015"/>
      <w:r>
        <w:rPr>
          <w:rFonts w:ascii="Calibri" w:hAnsi="Calibri"/>
          <w:sz w:val="22"/>
          <w:szCs w:val="22"/>
        </w:rPr>
        <w:t xml:space="preserve">koji svakodnevno putuju od mjesta stanovanja do škole, </w:t>
      </w:r>
    </w:p>
    <w:p w14:paraId="3E6E1B8F" w14:textId="549E4A6A" w:rsidR="00953B65" w:rsidRPr="00853593" w:rsidRDefault="00853593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broj i duljina relacija putovanja,</w:t>
      </w:r>
    </w:p>
    <w:p w14:paraId="2124125F" w14:textId="3AEF5E62" w:rsidR="002A5941" w:rsidRPr="00853593" w:rsidRDefault="00853593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cijena prijevoza, </w:t>
      </w:r>
    </w:p>
    <w:p w14:paraId="7FE17CAE" w14:textId="5149EF5F" w:rsidR="002A5941" w:rsidRPr="00853593" w:rsidRDefault="00853593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stupanj razvijenosti općine ili grada u Autonomnoj </w:t>
      </w:r>
      <w:bookmarkEnd w:id="1"/>
      <w:r>
        <w:rPr>
          <w:rFonts w:ascii="Calibri" w:hAnsi="Calibri"/>
          <w:sz w:val="22"/>
          <w:szCs w:val="22"/>
        </w:rPr>
        <w:t>Pokrajini Vojvodini, utvrđen aktom Vlade Republike Srbije.</w:t>
      </w:r>
    </w:p>
    <w:p w14:paraId="08792BEE" w14:textId="77777777" w:rsidR="002A5941" w:rsidRDefault="002A5941" w:rsidP="001F7819">
      <w:pPr>
        <w:jc w:val="both"/>
        <w:rPr>
          <w:rFonts w:ascii="Calibri" w:hAnsi="Calibri"/>
          <w:sz w:val="22"/>
          <w:szCs w:val="22"/>
        </w:rPr>
      </w:pPr>
    </w:p>
    <w:p w14:paraId="24D10ACB" w14:textId="77777777" w:rsidR="006921C1" w:rsidRDefault="006921C1" w:rsidP="001F7819">
      <w:pPr>
        <w:jc w:val="both"/>
        <w:rPr>
          <w:rFonts w:ascii="Calibri" w:hAnsi="Calibri"/>
          <w:sz w:val="22"/>
          <w:szCs w:val="22"/>
        </w:rPr>
      </w:pPr>
    </w:p>
    <w:p w14:paraId="0297D9A7" w14:textId="77777777" w:rsidR="006921C1" w:rsidRPr="00853593" w:rsidRDefault="006921C1" w:rsidP="001F7819">
      <w:pPr>
        <w:jc w:val="both"/>
        <w:rPr>
          <w:rFonts w:ascii="Calibri" w:hAnsi="Calibri"/>
          <w:sz w:val="22"/>
          <w:szCs w:val="22"/>
        </w:rPr>
      </w:pPr>
    </w:p>
    <w:p w14:paraId="2B9701BC" w14:textId="1DAA2802" w:rsidR="002A5941" w:rsidRPr="00853593" w:rsidRDefault="00853593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NAČIN PODNOŠENJA PRIJAVE</w:t>
      </w:r>
    </w:p>
    <w:p w14:paraId="5B2A4C95" w14:textId="1341C2D2" w:rsidR="002A5941" w:rsidRDefault="006921C1" w:rsidP="001F7819">
      <w:pPr>
        <w:tabs>
          <w:tab w:val="left" w:pos="3960"/>
        </w:tabs>
        <w:jc w:val="both"/>
        <w:rPr>
          <w:rStyle w:val="Hyperlink"/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>Prijava</w:t>
      </w:r>
      <w:r w:rsidR="00853593">
        <w:rPr>
          <w:rFonts w:ascii="Calibri" w:hAnsi="Calibri"/>
          <w:sz w:val="22"/>
          <w:szCs w:val="22"/>
        </w:rPr>
        <w:t xml:space="preserve"> za dodjelu sredstava podnosi se na jedinstvenom obrascu Tajništva (s prilozima). Cjelokupna natječajna dokumentacija može se preuzeti od  </w:t>
      </w:r>
      <w:r w:rsidR="00853593">
        <w:rPr>
          <w:rFonts w:ascii="Calibri" w:hAnsi="Calibri"/>
          <w:b/>
          <w:sz w:val="22"/>
          <w:szCs w:val="22"/>
          <w:u w:val="single"/>
        </w:rPr>
        <w:t>1. ožujka 2023</w:t>
      </w:r>
      <w:r w:rsidR="00853593">
        <w:rPr>
          <w:rFonts w:ascii="Calibri" w:hAnsi="Calibri"/>
          <w:sz w:val="22"/>
          <w:szCs w:val="22"/>
        </w:rPr>
        <w:t xml:space="preserve">. godine na internetskoj adresi Tajništva: </w:t>
      </w:r>
      <w:hyperlink r:id="rId6" w:history="1">
        <w:r w:rsidR="00853593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</w:p>
    <w:p w14:paraId="5CDBB7D2" w14:textId="77777777" w:rsidR="006921C1" w:rsidRPr="00853593" w:rsidRDefault="006921C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14:paraId="00C8CE51" w14:textId="2A386119" w:rsidR="002A5941" w:rsidRPr="00853593" w:rsidRDefault="00853593" w:rsidP="001F7819">
      <w:pPr>
        <w:ind w:right="180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Podnositelj prijave, uz Prijavu, treba priložiti:</w:t>
      </w:r>
    </w:p>
    <w:p w14:paraId="329FB944" w14:textId="77777777" w:rsidR="002A5941" w:rsidRPr="00853593" w:rsidRDefault="002A5941" w:rsidP="001F7819">
      <w:pPr>
        <w:ind w:left="-180" w:right="180"/>
        <w:jc w:val="both"/>
        <w:rPr>
          <w:rFonts w:ascii="Calibri" w:hAnsi="Calibri" w:cs="Arial"/>
          <w:sz w:val="22"/>
          <w:szCs w:val="22"/>
        </w:rPr>
      </w:pPr>
    </w:p>
    <w:p w14:paraId="34933641" w14:textId="05703FC9" w:rsidR="002A5941" w:rsidRPr="00853593" w:rsidRDefault="006921C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</w:t>
      </w:r>
      <w:r w:rsidR="00853593">
        <w:rPr>
          <w:rFonts w:ascii="Calibri" w:hAnsi="Calibri"/>
          <w:sz w:val="22"/>
          <w:szCs w:val="22"/>
        </w:rPr>
        <w:t xml:space="preserve">br. 1  i 1a </w:t>
      </w:r>
      <w:r>
        <w:rPr>
          <w:rFonts w:ascii="Calibri" w:hAnsi="Calibri"/>
          <w:sz w:val="22"/>
          <w:szCs w:val="22"/>
        </w:rPr>
        <w:t>–</w:t>
      </w:r>
      <w:r w:rsidR="00853593">
        <w:rPr>
          <w:rFonts w:ascii="Calibri" w:hAnsi="Calibri"/>
          <w:sz w:val="22"/>
          <w:szCs w:val="22"/>
        </w:rPr>
        <w:t xml:space="preserve"> Tablice o kalkulacijama troškova prijevoza učenika srednjih škola,</w:t>
      </w:r>
    </w:p>
    <w:p w14:paraId="0E9524B6" w14:textId="03800D16" w:rsidR="002A5941" w:rsidRPr="00853593" w:rsidRDefault="006921C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Prilog br. 2 –</w:t>
      </w:r>
      <w:r w:rsidR="00853593">
        <w:rPr>
          <w:rFonts w:ascii="Calibri" w:hAnsi="Calibri"/>
          <w:sz w:val="22"/>
          <w:szCs w:val="22"/>
        </w:rPr>
        <w:t xml:space="preserve"> Tablica s osnovnim podacima u vezi regresiranja prijevoza učenika srednjih škola,  </w:t>
      </w:r>
    </w:p>
    <w:p w14:paraId="0AAE01B8" w14:textId="24368F75" w:rsidR="002A5941" w:rsidRPr="00853593" w:rsidRDefault="00853593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br. 3 </w:t>
      </w:r>
      <w:r w:rsidR="006921C1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Popis učenika-putnika srednjih škola u međugradskom prometu u školskoj 2022./2023. godini na području općine/grada, </w:t>
      </w:r>
    </w:p>
    <w:p w14:paraId="5084B663" w14:textId="57A0B9B6" w:rsidR="002A5941" w:rsidRPr="00853593" w:rsidRDefault="00853593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br. 4 </w:t>
      </w:r>
      <w:r w:rsidR="006921C1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Financijski plan regresiranja prijevoza učenika srednjih škola u općini/gradu s procjenom potrebnih sredstava za 2023. godinu. </w:t>
      </w:r>
    </w:p>
    <w:p w14:paraId="0E55E18D" w14:textId="77777777" w:rsidR="002A5941" w:rsidRPr="00853593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</w:rPr>
      </w:pPr>
    </w:p>
    <w:p w14:paraId="0FBA9779" w14:textId="69605ABB" w:rsidR="002A5941" w:rsidRPr="00853593" w:rsidRDefault="00853593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se dostavljaju putem pošte na adresu: Pokrajinsko tajništvo za obrazovanje, propise, upravu i nacionalne manjine </w:t>
      </w:r>
      <w:r w:rsidR="006921C1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s naznakom „Za natječaj </w:t>
      </w:r>
      <w:r w:rsidR="006921C1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regresiranje prijevoza učenika srednjih škola“, Bulevar Mihajla Pupina 16, 21000 Novi Sad ili se podnose osobno, predajom u pisarnici pokrajinskih tijela uprave u Novom Sadu (u prizemlju zgrade Pokrajinske vlade). </w:t>
      </w:r>
    </w:p>
    <w:p w14:paraId="0451A7BF" w14:textId="7B471E14" w:rsidR="002A5941" w:rsidRPr="00853593" w:rsidRDefault="00853593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Rok za podnošenje prijava na Natječaj je  24. ožujka 2023. godine. </w:t>
      </w:r>
    </w:p>
    <w:p w14:paraId="4B9CF2FF" w14:textId="7EF3056D" w:rsidR="002A5941" w:rsidRPr="00853593" w:rsidRDefault="00853593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odrediti ispunjenje potrebnih uvjeta za dodjelu sredstava.</w:t>
      </w:r>
    </w:p>
    <w:p w14:paraId="5F230BB5" w14:textId="46672BF2" w:rsidR="002A5941" w:rsidRPr="00853593" w:rsidRDefault="00853593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Nepravodobne ili nepotpune prijave neće biti razmatrane.</w:t>
      </w:r>
    </w:p>
    <w:p w14:paraId="5E850E3F" w14:textId="150447BE" w:rsidR="002A5941" w:rsidRPr="00853593" w:rsidRDefault="006921C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</w:t>
      </w:r>
      <w:r w:rsidR="00853593">
        <w:rPr>
          <w:rFonts w:ascii="Calibri" w:hAnsi="Calibri"/>
          <w:sz w:val="22"/>
          <w:szCs w:val="22"/>
        </w:rPr>
        <w:t xml:space="preserve">atječaja će se objaviti na mrežnoj stranici Tajništva.            </w:t>
      </w:r>
    </w:p>
    <w:p w14:paraId="31806B84" w14:textId="648647ED" w:rsidR="002A5941" w:rsidRPr="00853593" w:rsidRDefault="00853593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Dodatne informacije u vezi Natječaja mogu se dobiti u Tajništvu na telefon 021/487 46 02, 487 4558 i 487 4262.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853593" w:rsidRDefault="002A5941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14:paraId="4F6B612B" w14:textId="77777777" w:rsidR="002A5941" w:rsidRPr="00853593" w:rsidRDefault="002A5941" w:rsidP="001F7819">
      <w:pPr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</w:t>
      </w:r>
    </w:p>
    <w:p w14:paraId="657B8C6E" w14:textId="77777777" w:rsidR="002A5941" w:rsidRPr="00853593" w:rsidRDefault="002A5941" w:rsidP="001F7819">
      <w:pPr>
        <w:rPr>
          <w:rFonts w:ascii="Calibri" w:hAnsi="Calibri"/>
          <w:b/>
          <w:strike/>
          <w:sz w:val="22"/>
          <w:szCs w:val="22"/>
        </w:rPr>
      </w:pPr>
    </w:p>
    <w:p w14:paraId="4FC741AF" w14:textId="77777777" w:rsidR="002A5941" w:rsidRPr="00853593" w:rsidRDefault="002A5941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</w:t>
      </w:r>
    </w:p>
    <w:p w14:paraId="3A84C433" w14:textId="77777777" w:rsidR="00E51045" w:rsidRPr="00853593" w:rsidRDefault="002A5941" w:rsidP="00E51045">
      <w:pPr>
        <w:ind w:left="5760" w:firstLine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6824302A" w14:textId="7BFB418A" w:rsidR="00E51045" w:rsidRPr="00853593" w:rsidRDefault="00853593" w:rsidP="00E51045">
      <w:pPr>
        <w:ind w:left="5760" w:firstLine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POKRAJINSKI TAJNIK</w:t>
      </w:r>
    </w:p>
    <w:p w14:paraId="4F58B1B8" w14:textId="77777777" w:rsidR="00E51045" w:rsidRPr="00853593" w:rsidRDefault="00E51045" w:rsidP="00E51045">
      <w:pPr>
        <w:ind w:left="5040" w:firstLine="720"/>
        <w:jc w:val="center"/>
        <w:rPr>
          <w:rFonts w:ascii="Calibri" w:eastAsia="Calibri" w:hAnsi="Calibri"/>
          <w:sz w:val="22"/>
          <w:szCs w:val="22"/>
        </w:rPr>
      </w:pPr>
    </w:p>
    <w:p w14:paraId="18A6C05B" w14:textId="77777777" w:rsidR="00E51045" w:rsidRPr="00853593" w:rsidRDefault="00E51045" w:rsidP="00E51045">
      <w:pPr>
        <w:ind w:left="5040" w:firstLine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Zsolt Szakállas         </w:t>
      </w:r>
    </w:p>
    <w:p w14:paraId="12DE5A8C" w14:textId="77777777" w:rsidR="00E51045" w:rsidRPr="00853593" w:rsidRDefault="00E51045" w:rsidP="00E51045">
      <w:pPr>
        <w:tabs>
          <w:tab w:val="left" w:pos="5578"/>
        </w:tabs>
        <w:spacing w:after="200" w:line="276" w:lineRule="auto"/>
        <w:rPr>
          <w:rFonts w:ascii="Calibri" w:eastAsia="Calibri" w:hAnsi="Calibri"/>
          <w:sz w:val="20"/>
          <w:szCs w:val="20"/>
        </w:rPr>
      </w:pPr>
    </w:p>
    <w:p w14:paraId="6722C797" w14:textId="1CDDC57E" w:rsidR="00BA3885" w:rsidRPr="00853593" w:rsidRDefault="002A5941" w:rsidP="00E510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C4FCC4A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p w14:paraId="5C5D03F4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p w14:paraId="776D9602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p w14:paraId="4220B9EC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p w14:paraId="7C895B7D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p w14:paraId="3C87B290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p w14:paraId="3CDA045F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p w14:paraId="12E683FC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p w14:paraId="30621B5C" w14:textId="77777777" w:rsidR="002A5941" w:rsidRPr="00853593" w:rsidRDefault="002A5941" w:rsidP="00566AE5">
      <w:pPr>
        <w:rPr>
          <w:rFonts w:ascii="Calibri" w:hAnsi="Calibri"/>
          <w:sz w:val="22"/>
          <w:szCs w:val="22"/>
        </w:rPr>
      </w:pPr>
    </w:p>
    <w:sectPr w:rsidR="002A5941" w:rsidRPr="00853593" w:rsidSect="006921C1">
      <w:pgSz w:w="11906" w:h="16838"/>
      <w:pgMar w:top="1417" w:right="1417" w:bottom="1417" w:left="1417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66AD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36BFD"/>
    <w:rsid w:val="001666E2"/>
    <w:rsid w:val="00192994"/>
    <w:rsid w:val="001B7CB7"/>
    <w:rsid w:val="001C72F8"/>
    <w:rsid w:val="001E2C6A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E4E9B"/>
    <w:rsid w:val="003F5B9D"/>
    <w:rsid w:val="00416BA4"/>
    <w:rsid w:val="00425165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34597"/>
    <w:rsid w:val="00637C98"/>
    <w:rsid w:val="00641A62"/>
    <w:rsid w:val="00646984"/>
    <w:rsid w:val="00650A84"/>
    <w:rsid w:val="006608AF"/>
    <w:rsid w:val="00676F39"/>
    <w:rsid w:val="00682FD2"/>
    <w:rsid w:val="00683B73"/>
    <w:rsid w:val="006921C1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53593"/>
    <w:rsid w:val="00862A6C"/>
    <w:rsid w:val="0086525E"/>
    <w:rsid w:val="00867037"/>
    <w:rsid w:val="00897044"/>
    <w:rsid w:val="008A1B01"/>
    <w:rsid w:val="008A76F8"/>
    <w:rsid w:val="008C4828"/>
    <w:rsid w:val="008C6062"/>
    <w:rsid w:val="008C67C8"/>
    <w:rsid w:val="008E0606"/>
    <w:rsid w:val="008E4B2E"/>
    <w:rsid w:val="009102DE"/>
    <w:rsid w:val="00933149"/>
    <w:rsid w:val="00953B65"/>
    <w:rsid w:val="00985161"/>
    <w:rsid w:val="00992989"/>
    <w:rsid w:val="009A20E3"/>
    <w:rsid w:val="009A323D"/>
    <w:rsid w:val="009D7825"/>
    <w:rsid w:val="00A07184"/>
    <w:rsid w:val="00A20107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81B11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47C8F"/>
    <w:rsid w:val="00E51045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F0BADDDC-0833-4876-AED0-6402F392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hr-HR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hr-HR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Jelena Bjelobaba</cp:lastModifiedBy>
  <cp:revision>17</cp:revision>
  <dcterms:created xsi:type="dcterms:W3CDTF">2022-01-13T09:43:00Z</dcterms:created>
  <dcterms:modified xsi:type="dcterms:W3CDTF">2023-02-23T14:33:00Z</dcterms:modified>
</cp:coreProperties>
</file>