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5E" w:rsidRPr="00540176" w:rsidRDefault="00207D5E" w:rsidP="00566AE5">
      <w:pPr>
        <w:rPr>
          <w:rFonts w:ascii="Calibri" w:hAnsi="Calibr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35"/>
        <w:gridCol w:w="817"/>
        <w:gridCol w:w="2835"/>
        <w:gridCol w:w="4820"/>
        <w:gridCol w:w="628"/>
      </w:tblGrid>
      <w:tr w:rsidR="00207D5E" w:rsidRPr="00540176" w:rsidTr="009A20E3">
        <w:trPr>
          <w:gridAfter w:val="1"/>
          <w:wAfter w:w="628" w:type="dxa"/>
          <w:trHeight w:val="1975"/>
        </w:trPr>
        <w:tc>
          <w:tcPr>
            <w:tcW w:w="2552" w:type="dxa"/>
            <w:gridSpan w:val="2"/>
          </w:tcPr>
          <w:p w:rsidR="00207D5E" w:rsidRPr="00540176" w:rsidRDefault="008C482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  <w:rFonts w:ascii="Calibri" w:hAnsi="Calibri"/>
              </w:rPr>
            </w:pPr>
            <w:r>
              <w:rPr>
                <w:color w:val="000000"/>
                <w:rFonts w:ascii="Calibri" w:hAnsi="Calibri"/>
              </w:rPr>
              <w:drawing>
                <wp:inline distT="0" distB="0" distL="0" distR="0" wp14:anchorId="0CC8A352" wp14:editId="082E38FD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07D5E" w:rsidRPr="008A76F8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Srbská republika</w:t>
            </w:r>
          </w:p>
          <w:p w:rsidR="00207D5E" w:rsidRPr="008A76F8" w:rsidRDefault="00207D5E" w:rsidP="000C2CC7">
            <w:pPr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Autonómna pokrajina Vojvodina</w:t>
            </w:r>
          </w:p>
          <w:p w:rsidR="00207D5E" w:rsidRPr="008A76F8" w:rsidRDefault="00207D5E" w:rsidP="000C2CC7">
            <w:pPr>
              <w:rPr>
                <w:b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Pokrajinský sekretariát vzdelávania, predpisov,</w:t>
            </w:r>
          </w:p>
          <w:p w:rsidR="00207D5E" w:rsidRPr="008A76F8" w:rsidRDefault="00207D5E" w:rsidP="000C2CC7">
            <w:pPr>
              <w:rPr>
                <w:b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správy a národnostných menšín – národnostných spoločenstiev</w:t>
            </w:r>
          </w:p>
          <w:p w:rsidR="00207D5E" w:rsidRPr="008A76F8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Bulvár Mihajla Pupina 16, 21 000 Nový Sad</w:t>
            </w:r>
          </w:p>
          <w:p w:rsidR="00207D5E" w:rsidRPr="008A76F8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T:</w:t>
            </w:r>
            <w:r>
              <w:rPr>
                <w:sz w:val="22"/>
                <w:szCs w:val="22"/>
                <w:rFonts w:ascii="Calibri" w:hAnsi="Calibri"/>
              </w:rPr>
              <w:t xml:space="preserve"> </w:t>
            </w:r>
            <w:r>
              <w:rPr>
                <w:sz w:val="22"/>
                <w:szCs w:val="22"/>
                <w:rFonts w:ascii="Calibri" w:hAnsi="Calibri"/>
              </w:rPr>
              <w:t xml:space="preserve">+381 21    487  46 14, 487 40 36, 487 43 36</w:t>
            </w:r>
          </w:p>
          <w:p w:rsidR="00207D5E" w:rsidRPr="00540176" w:rsidRDefault="00207D5E" w:rsidP="000C2CC7">
            <w:pPr>
              <w:tabs>
                <w:tab w:val="center" w:pos="4703"/>
                <w:tab w:val="right" w:pos="9406"/>
              </w:tabs>
              <w:rPr>
                <w:color w:val="000000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ounz@vojvodina.gov.rs</w:t>
            </w:r>
          </w:p>
        </w:tc>
      </w:tr>
      <w:tr w:rsidR="00207D5E" w:rsidRPr="00FB42F0" w:rsidTr="002768C0">
        <w:trPr>
          <w:trHeight w:val="305"/>
        </w:trPr>
        <w:tc>
          <w:tcPr>
            <w:tcW w:w="1735" w:type="dxa"/>
          </w:tcPr>
          <w:p w:rsidR="00207D5E" w:rsidRPr="00540176" w:rsidRDefault="00207D5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3652" w:type="dxa"/>
            <w:gridSpan w:val="2"/>
          </w:tcPr>
          <w:p w:rsidR="00207D5E" w:rsidRPr="00540176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  <w:p w:rsidR="00207D5E" w:rsidRPr="00FB42F0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ČÍSLO:</w:t>
            </w:r>
            <w:r>
              <w:rPr>
                <w:sz w:val="22"/>
                <w:szCs w:val="22"/>
                <w:rFonts w:ascii="Calibri" w:hAnsi="Calibri"/>
              </w:rPr>
              <w:t xml:space="preserve"> </w:t>
            </w:r>
            <w:r>
              <w:rPr>
                <w:sz w:val="22"/>
                <w:szCs w:val="22"/>
                <w:rFonts w:ascii="Calibri" w:hAnsi="Calibri"/>
              </w:rPr>
              <w:t xml:space="preserve">128-454-9/2023-04</w:t>
            </w:r>
          </w:p>
          <w:p w:rsidR="00207D5E" w:rsidRPr="00FB42F0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  <w:tc>
          <w:tcPr>
            <w:tcW w:w="5448" w:type="dxa"/>
            <w:gridSpan w:val="2"/>
          </w:tcPr>
          <w:p w:rsidR="00207D5E" w:rsidRPr="00FB42F0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:rsidR="00207D5E" w:rsidRPr="00FB42F0" w:rsidRDefault="00207D5E" w:rsidP="00A720AC">
            <w:pPr>
              <w:tabs>
                <w:tab w:val="center" w:pos="4703"/>
                <w:tab w:val="right" w:pos="9406"/>
              </w:tabs>
              <w:rPr>
                <w:color w:val="000000"/>
                <w:rFonts w:ascii="Calibri" w:hAnsi="Calibri"/>
              </w:rPr>
            </w:pPr>
            <w:r>
              <w:rPr>
                <w:color w:val="000000"/>
                <w:sz w:val="22"/>
                <w:szCs w:val="22"/>
                <w:rFonts w:ascii="Calibri" w:hAnsi="Calibri"/>
              </w:rPr>
              <w:t xml:space="preserve">DÁTUM:</w:t>
            </w:r>
            <w:r>
              <w:rPr>
                <w:color w:val="000000"/>
                <w:sz w:val="22"/>
                <w:szCs w:val="22"/>
                <w:rFonts w:ascii="Calibri" w:hAnsi="Calibri"/>
              </w:rPr>
              <w:t xml:space="preserve"> </w:t>
            </w:r>
            <w:r>
              <w:rPr>
                <w:color w:val="000000"/>
                <w:sz w:val="22"/>
                <w:szCs w:val="22"/>
                <w:rFonts w:ascii="Calibri" w:hAnsi="Calibri"/>
              </w:rPr>
              <w:t xml:space="preserve">22. 2. 2023</w:t>
            </w:r>
          </w:p>
        </w:tc>
      </w:tr>
    </w:tbl>
    <w:p w:rsidR="00207D5E" w:rsidRPr="00D8197A" w:rsidRDefault="00207D5E" w:rsidP="00D8197A">
      <w:pPr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Podľa článku 3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Pravidiel o pridelení rozpočtových prostriedkov Pokrajinského sekretariátu vzdelávania, predpisov, správy a národnostných menšín – národnostných spoločenstiev na financovanie a spolufinacovanie modernizácie infraštruktúry ustanovizní základnej a strednej výchovy a vzdelávania a žiackeho štandardu na území Autonómnej pokrajiny Vojvodiny (Úradný vestník APV číslo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7/23) a v súvislosti s Pokrajinským parlamentným uznesením o rozpočte Autonómnej pokrajiny Vojvodiny  na rok 2023 (Úradný vestník APV č.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54/22), Pokrajinský sekretariát vzdelávania, predpisov, správy a národnostných menšín - národnostných spoločenstiev (ďalej len: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Sekretariát) vypísal</w:t>
      </w:r>
      <w:r>
        <w:rPr>
          <w:sz w:val="22"/>
          <w:szCs w:val="22"/>
          <w:rFonts w:ascii="Calibri" w:hAnsi="Calibri"/>
        </w:rPr>
        <w:t xml:space="preserve">   </w:t>
      </w:r>
    </w:p>
    <w:p w:rsidR="00207D5E" w:rsidRPr="00540176" w:rsidRDefault="00207D5E" w:rsidP="00D8197A">
      <w:pPr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 </w:t>
      </w:r>
    </w:p>
    <w:p w:rsidR="00207D5E" w:rsidRPr="00540176" w:rsidRDefault="00207D5E" w:rsidP="00566AE5">
      <w:pPr>
        <w:jc w:val="center"/>
        <w:rPr>
          <w:b/>
          <w:bCs/>
          <w:rFonts w:ascii="Calibri" w:hAnsi="Calibri"/>
        </w:rPr>
      </w:pPr>
      <w:r>
        <w:rPr>
          <w:b/>
          <w:bCs/>
          <w:rFonts w:ascii="Calibri" w:hAnsi="Calibri"/>
        </w:rPr>
        <w:t xml:space="preserve">SÚBEH</w:t>
      </w:r>
      <w:r>
        <w:rPr>
          <w:b/>
          <w:bCs/>
          <w:rFonts w:ascii="Calibri" w:hAnsi="Calibri"/>
        </w:rPr>
        <w:t xml:space="preserve">  </w:t>
      </w:r>
    </w:p>
    <w:p w:rsidR="00207D5E" w:rsidRPr="00540176" w:rsidRDefault="00207D5E" w:rsidP="00566AE5">
      <w:pPr>
        <w:jc w:val="center"/>
        <w:rPr>
          <w:b/>
          <w:caps/>
          <w:rFonts w:ascii="Calibri" w:hAnsi="Calibri"/>
        </w:rPr>
      </w:pPr>
      <w:r>
        <w:rPr>
          <w:b/>
          <w:rFonts w:ascii="Calibri" w:hAnsi="Calibri"/>
        </w:rPr>
        <w:t xml:space="preserve">NA FINANCOVANIE A SPOLUFINANCOVANIE PRÍPRAVY TECHNICKEJ DOKUMENTÁCIE PRE POTREBY ZÁKLADNÝCH A STREDNÝCH ŠKOLSKÝCH USTANOVIZNÍ NA ÚZEMÍ AUTONÓMNEJ POKRAJINY VOJVODINY NA ROK 2023</w:t>
      </w:r>
      <w:r>
        <w:rPr>
          <w:b/>
          <w:rFonts w:ascii="Calibri" w:hAnsi="Calibri"/>
        </w:rPr>
        <w:t xml:space="preserve"> </w:t>
      </w:r>
    </w:p>
    <w:p w:rsidR="00207D5E" w:rsidRPr="00540176" w:rsidRDefault="00207D5E" w:rsidP="00566AE5">
      <w:pPr>
        <w:jc w:val="center"/>
        <w:rPr>
          <w:rFonts w:ascii="Calibri" w:hAnsi="Calibri"/>
          <w:b/>
          <w:caps/>
          <w:sz w:val="22"/>
          <w:szCs w:val="22"/>
          <w:lang w:val="sr-Cyrl-CS"/>
        </w:rPr>
      </w:pPr>
    </w:p>
    <w:p w:rsidR="00207D5E" w:rsidRPr="00FB42F0" w:rsidRDefault="00207D5E" w:rsidP="00566AE5">
      <w:pPr>
        <w:tabs>
          <w:tab w:val="left" w:pos="2880"/>
        </w:tabs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Súbeh sa vypisuje na výnos prostriedkov zabezpečených Pokrajinským parlamentným uznesením o rozpočte Autonómnej pokrajiny Vojvodiny na rok 2023 (Úradný vestník APV č.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54/22) na financovanie prípravy technickej dokumentácie pre potreby základných a stredných škôl na území Autonómnej pokrajiny Vojvodiny v celkovej výške </w:t>
      </w:r>
      <w:r>
        <w:rPr>
          <w:sz w:val="22"/>
          <w:szCs w:val="22"/>
          <w:b/>
          <w:rFonts w:ascii="Calibri" w:hAnsi="Calibri"/>
        </w:rPr>
        <w:t xml:space="preserve">30 000 000,00 dinárov</w:t>
      </w:r>
      <w:r>
        <w:rPr>
          <w:sz w:val="22"/>
          <w:szCs w:val="22"/>
          <w:rFonts w:ascii="Calibri" w:hAnsi="Calibri"/>
        </w:rPr>
        <w:t xml:space="preserve"> (na úrovni základnej výchovy a vzdelávania </w:t>
      </w:r>
      <w:r>
        <w:rPr>
          <w:sz w:val="22"/>
          <w:szCs w:val="22"/>
          <w:b/>
          <w:rFonts w:ascii="Calibri" w:hAnsi="Calibri"/>
        </w:rPr>
        <w:t xml:space="preserve">20 000 000,00 dinárov</w:t>
      </w:r>
      <w:r>
        <w:rPr>
          <w:sz w:val="22"/>
          <w:szCs w:val="22"/>
          <w:rFonts w:ascii="Calibri" w:hAnsi="Calibri"/>
        </w:rPr>
        <w:t xml:space="preserve">, na úrovni strednej výchovy a vzdelávania</w:t>
      </w:r>
      <w:r>
        <w:rPr>
          <w:sz w:val="22"/>
          <w:szCs w:val="22"/>
          <w:b/>
          <w:rFonts w:ascii="Calibri" w:hAnsi="Calibri"/>
        </w:rPr>
        <w:t xml:space="preserve"> 10 000 000,00 dinárov</w:t>
      </w:r>
      <w:r>
        <w:rPr>
          <w:sz w:val="22"/>
          <w:szCs w:val="22"/>
          <w:rFonts w:ascii="Calibri" w:hAnsi="Calibri"/>
        </w:rPr>
        <w:t xml:space="preserve">).</w:t>
      </w:r>
      <w:r>
        <w:rPr>
          <w:sz w:val="22"/>
          <w:szCs w:val="22"/>
          <w:rFonts w:ascii="Calibri" w:hAnsi="Calibri"/>
        </w:rPr>
        <w:t xml:space="preserve"> </w:t>
      </w:r>
    </w:p>
    <w:p w:rsidR="00207D5E" w:rsidRPr="00540176" w:rsidRDefault="00207D5E" w:rsidP="0026497B">
      <w:pPr>
        <w:pStyle w:val="Normal1"/>
        <w:spacing w:before="0" w:beforeAutospacing="0" w:after="0" w:afterAutospacing="0"/>
        <w:jc w:val="both"/>
        <w:rPr>
          <w:noProof/>
          <w:rFonts w:ascii="Calibri" w:hAnsi="Calibri" w:cs="Times New Roman"/>
        </w:rPr>
      </w:pPr>
      <w:r>
        <w:rPr>
          <w:rFonts w:ascii="Calibri" w:hAnsi="Calibri"/>
        </w:rPr>
        <w:t xml:space="preserve">Pod vypracovaním technickej dokumentácie sa rozumie vypracovanie technickej dokumentácie, ktorá je v súlade s pozitívnymi právnymi predpismi upravujúcimi oblasť plánovania a výstavby potrebná na vydanie aktu príslušného orgánu, ktorým povoľuje výstavbu nových zariadení alebo vykonávanie stavebných prác na existujúcich zariadeniach využívaných ustanovizňami základnej a strednej výchovy a vzdelávania na území AP Vojvodiny, a to: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noProof/>
          <w:rFonts w:ascii="Calibri" w:hAnsi="Calibri" w:cs="Times New Roman"/>
        </w:rPr>
      </w:pPr>
      <w:r>
        <w:rPr>
          <w:rFonts w:ascii="Calibri" w:hAnsi="Calibri"/>
        </w:rPr>
        <w:t xml:space="preserve">Ideové riešenie;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noProof/>
          <w:rFonts w:ascii="Calibri" w:hAnsi="Calibri" w:cs="Times New Roman"/>
        </w:rPr>
      </w:pPr>
      <w:r>
        <w:rPr>
          <w:rFonts w:ascii="Calibri" w:hAnsi="Calibri"/>
        </w:rPr>
        <w:t xml:space="preserve">Ideové riešenie s pridruženými štúdiami (na účely vydania rozhodnutia o súhlase s vykonaním prác - rekonštrukcia, adaptácia, sanácia);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noProof/>
          <w:rFonts w:ascii="Calibri" w:hAnsi="Calibri" w:cs="Times New Roman"/>
        </w:rPr>
      </w:pPr>
      <w:r>
        <w:rPr>
          <w:rFonts w:ascii="Calibri" w:hAnsi="Calibri"/>
        </w:rPr>
        <w:t xml:space="preserve">Projekt pre stavebné povolenie so súvisiacimi štúdiami;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noProof/>
          <w:rFonts w:ascii="Calibri" w:hAnsi="Calibri" w:cs="Times New Roman"/>
        </w:rPr>
      </w:pPr>
      <w:r>
        <w:rPr>
          <w:rFonts w:ascii="Calibri" w:hAnsi="Calibri"/>
        </w:rPr>
        <w:t xml:space="preserve">Projekt na implementáciu so súvisiacimi štúdiami;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noProof/>
          <w:rFonts w:ascii="Calibri" w:hAnsi="Calibri" w:cs="Times New Roman"/>
        </w:rPr>
      </w:pPr>
      <w:r>
        <w:rPr>
          <w:rFonts w:ascii="Calibri" w:hAnsi="Calibri"/>
        </w:rPr>
        <w:t xml:space="preserve">Projekt hotového objektu s príslušnými štúdiami;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noProof/>
          <w:rFonts w:ascii="Calibri" w:hAnsi="Calibri" w:cs="Times New Roman"/>
        </w:rPr>
      </w:pPr>
      <w:r>
        <w:rPr>
          <w:rFonts w:ascii="Calibri" w:hAnsi="Calibri"/>
        </w:rPr>
        <w:t xml:space="preserve">Technický popis a zoznam prác pre investičné údržbárske práce;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noProof/>
          <w:rFonts w:ascii="Calibri" w:hAnsi="Calibri" w:cs="Times New Roman"/>
        </w:rPr>
      </w:pPr>
      <w:r>
        <w:rPr>
          <w:rFonts w:ascii="Calibri" w:hAnsi="Calibri"/>
        </w:rPr>
        <w:t xml:space="preserve">Iná technická dokumentácia, ktorá je v súlade s pozitívnymi právnymi predpismi upravujúcimi oblasť plánovania a výstavby potrebná na realizáciu plánovaného projektu.</w:t>
      </w:r>
    </w:p>
    <w:p w:rsidR="00207D5E" w:rsidRPr="00540176" w:rsidRDefault="00207D5E" w:rsidP="001666E2">
      <w:pPr>
        <w:pStyle w:val="Normal1"/>
        <w:spacing w:before="0" w:beforeAutospacing="0" w:after="0" w:afterAutospacing="0"/>
        <w:ind w:left="360"/>
        <w:jc w:val="both"/>
        <w:rPr>
          <w:rFonts w:ascii="Calibri" w:hAnsi="Calibri" w:cs="Times New Roman"/>
          <w:noProof/>
          <w:lang w:val="sr-Cyrl-CS"/>
        </w:rPr>
      </w:pPr>
    </w:p>
    <w:p w:rsidR="00207D5E" w:rsidRPr="00540176" w:rsidRDefault="00207D5E" w:rsidP="00566AE5">
      <w:pPr>
        <w:ind w:right="180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Realizácia finančných záväzkov sa uskutoční v súlade s likvidnými možnosťami rozpočtu Autonómnej pokrajiny Vojvodiny na rok 2023.</w:t>
      </w: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rPr>
          <w:b/>
          <w:sz w:val="22"/>
          <w:szCs w:val="22"/>
          <w:rFonts w:ascii="Calibri" w:hAnsi="Calibri"/>
        </w:rPr>
      </w:pPr>
      <w:r>
        <w:rPr>
          <w:b/>
          <w:sz w:val="22"/>
          <w:szCs w:val="22"/>
          <w:rFonts w:ascii="Calibri" w:hAnsi="Calibri"/>
        </w:rPr>
        <w:t xml:space="preserve">PODMIENKY SÚBEHU</w:t>
      </w:r>
    </w:p>
    <w:p w:rsidR="00207D5E" w:rsidRPr="00540176" w:rsidRDefault="00207D5E" w:rsidP="00566AE5">
      <w:pPr>
        <w:jc w:val="both"/>
        <w:rPr>
          <w:rFonts w:ascii="Calibri" w:hAnsi="Calibri"/>
          <w:i/>
          <w:sz w:val="22"/>
          <w:szCs w:val="22"/>
          <w:lang w:val="ru-RU"/>
        </w:rPr>
      </w:pPr>
    </w:p>
    <w:p w:rsidR="00207D5E" w:rsidRPr="00540176" w:rsidRDefault="00207D5E" w:rsidP="00566AE5">
      <w:pPr>
        <w:jc w:val="both"/>
        <w:rPr>
          <w:i/>
          <w:sz w:val="22"/>
          <w:szCs w:val="22"/>
          <w:rFonts w:ascii="Calibri" w:hAnsi="Calibri"/>
        </w:rPr>
      </w:pPr>
      <w:r>
        <w:rPr>
          <w:i/>
          <w:sz w:val="22"/>
          <w:szCs w:val="22"/>
          <w:rFonts w:ascii="Calibri" w:hAnsi="Calibri"/>
        </w:rPr>
        <w:t xml:space="preserve">1.</w:t>
      </w:r>
      <w:r>
        <w:rPr>
          <w:i/>
          <w:sz w:val="22"/>
          <w:szCs w:val="22"/>
          <w:rFonts w:ascii="Calibri" w:hAnsi="Calibri"/>
        </w:rPr>
        <w:t xml:space="preserve"> </w:t>
      </w:r>
      <w:r>
        <w:rPr>
          <w:i/>
          <w:sz w:val="22"/>
          <w:szCs w:val="22"/>
          <w:rFonts w:ascii="Calibri" w:hAnsi="Calibri"/>
        </w:rPr>
        <w:t xml:space="preserve">Podávatelia žiadosti</w:t>
      </w:r>
      <w:r>
        <w:rPr>
          <w:i/>
          <w:sz w:val="22"/>
          <w:szCs w:val="22"/>
          <w:rFonts w:ascii="Calibri" w:hAnsi="Calibri"/>
        </w:rPr>
        <w:t xml:space="preserve"> </w:t>
      </w:r>
    </w:p>
    <w:p w:rsidR="00207D5E" w:rsidRPr="00540176" w:rsidRDefault="00207D5E" w:rsidP="00566AE5">
      <w:pPr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          </w:t>
      </w:r>
    </w:p>
    <w:p w:rsidR="00207D5E" w:rsidRPr="00540176" w:rsidRDefault="00207D5E" w:rsidP="00566AE5">
      <w:pPr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Užívateľmi, ktorí majú právo podieľať sa na rozdeľovaní financií, sú školy pre základnú výchovu a vzdelávanie a školy pre strednú výchovu a vzdelávanie na území Autonómnej pokrajiny Vojvodiny, ktorej zakladateľom je Srbská republika, AP Vojvodina a jednotka lokálnej samosprávy.</w:t>
      </w: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jc w:val="both"/>
        <w:rPr>
          <w:i/>
          <w:sz w:val="22"/>
          <w:szCs w:val="22"/>
          <w:rFonts w:ascii="Calibri" w:hAnsi="Calibri"/>
        </w:rPr>
      </w:pPr>
      <w:r>
        <w:rPr>
          <w:i/>
          <w:sz w:val="22"/>
          <w:szCs w:val="22"/>
          <w:rFonts w:ascii="Calibri" w:hAnsi="Calibri"/>
        </w:rPr>
        <w:t xml:space="preserve">2.</w:t>
      </w:r>
      <w:r>
        <w:rPr>
          <w:i/>
          <w:sz w:val="22"/>
          <w:szCs w:val="22"/>
          <w:rFonts w:ascii="Calibri" w:hAnsi="Calibri"/>
        </w:rPr>
        <w:t xml:space="preserve"> </w:t>
      </w:r>
      <w:r>
        <w:rPr>
          <w:i/>
          <w:sz w:val="22"/>
          <w:szCs w:val="22"/>
          <w:rFonts w:ascii="Calibri" w:hAnsi="Calibri"/>
        </w:rPr>
        <w:t xml:space="preserve">Kritériá prideľovania finančných prostriedkov</w:t>
      </w:r>
    </w:p>
    <w:p w:rsidR="00207D5E" w:rsidRPr="00540176" w:rsidRDefault="00207D5E" w:rsidP="00566AE5">
      <w:pPr>
        <w:jc w:val="both"/>
        <w:rPr>
          <w:rFonts w:ascii="Calibri" w:hAnsi="Calibri"/>
          <w:i/>
          <w:sz w:val="22"/>
          <w:szCs w:val="22"/>
          <w:lang w:val="ru-RU"/>
        </w:rPr>
      </w:pPr>
    </w:p>
    <w:p w:rsidR="00207D5E" w:rsidRPr="00540176" w:rsidRDefault="00207D5E" w:rsidP="00566AE5">
      <w:pPr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Kritériá prideľovania finančných prostriedkov podľa Pravidiel о rozpočtových prostriedkov Pokrajinského sekretariátu vzdelávania, predpisov, správy a národnostných menšín – národnostných spoločenstiev na financovanie a spolufinacovanie modernizácie infraštruktúry ustanovizní základnej a strednej výchovy a vzdelávania na území  AP Vojvodiny sú:</w:t>
      </w:r>
      <w:r>
        <w:rPr>
          <w:sz w:val="22"/>
          <w:szCs w:val="22"/>
          <w:rFonts w:ascii="Calibri" w:hAnsi="Calibri"/>
        </w:rPr>
        <w:t xml:space="preserve"> </w:t>
      </w:r>
    </w:p>
    <w:p w:rsidR="00785B64" w:rsidRPr="00642F4E" w:rsidRDefault="00A63628" w:rsidP="00785B64">
      <w:pPr>
        <w:numPr>
          <w:ilvl w:val="0"/>
          <w:numId w:val="7"/>
        </w:numPr>
        <w:ind w:left="1350"/>
        <w:contextualSpacing/>
        <w:rPr>
          <w:sz w:val="22"/>
          <w:szCs w:val="22"/>
          <w:rFonts w:asciiTheme="minorHAnsi" w:eastAsia="Calibr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význam realizácie projektu, pokiaľ ide o bezpečnosť žiakov, učiteľov a zamestnancov, ktorí využívajú objekty,</w:t>
      </w:r>
    </w:p>
    <w:p w:rsidR="00785B64" w:rsidRPr="00642F4E" w:rsidRDefault="00A63628" w:rsidP="00785B64">
      <w:pPr>
        <w:numPr>
          <w:ilvl w:val="0"/>
          <w:numId w:val="7"/>
        </w:numPr>
        <w:ind w:left="1350"/>
        <w:contextualSpacing/>
        <w:rPr>
          <w:sz w:val="22"/>
          <w:szCs w:val="22"/>
          <w:rFonts w:asciiTheme="minorHAnsi" w:eastAsia="Calibr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dôležitosť realizácie projektu na poskytovanie kvalitných podmienok na vykonávanie výchovno – vzdelávacej práce,</w:t>
      </w:r>
    </w:p>
    <w:p w:rsidR="00785B64" w:rsidRPr="00642F4E" w:rsidRDefault="00A63628" w:rsidP="00785B64">
      <w:pPr>
        <w:numPr>
          <w:ilvl w:val="0"/>
          <w:numId w:val="7"/>
        </w:numPr>
        <w:ind w:left="1350"/>
        <w:contextualSpacing/>
        <w:rPr>
          <w:sz w:val="22"/>
          <w:szCs w:val="22"/>
          <w:rFonts w:asciiTheme="minorHAnsi" w:eastAsia="Calibr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finančná opodstatnenosť projektu,</w:t>
      </w:r>
    </w:p>
    <w:p w:rsidR="00785B64" w:rsidRPr="00642F4E" w:rsidRDefault="00A63628" w:rsidP="00785B64">
      <w:pPr>
        <w:numPr>
          <w:ilvl w:val="0"/>
          <w:numId w:val="7"/>
        </w:numPr>
        <w:ind w:left="1350"/>
        <w:contextualSpacing/>
        <w:rPr>
          <w:sz w:val="22"/>
          <w:szCs w:val="22"/>
          <w:rFonts w:asciiTheme="minorHAnsi" w:eastAsia="Calibr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udržateľnosť projektu,</w:t>
      </w:r>
    </w:p>
    <w:p w:rsidR="00785B64" w:rsidRPr="00642F4E" w:rsidRDefault="00A63628" w:rsidP="00785B64">
      <w:pPr>
        <w:numPr>
          <w:ilvl w:val="0"/>
          <w:numId w:val="7"/>
        </w:numPr>
        <w:ind w:left="1350"/>
        <w:contextualSpacing/>
        <w:rPr>
          <w:sz w:val="22"/>
          <w:szCs w:val="22"/>
          <w:rFonts w:asciiTheme="minorHAnsi" w:eastAsia="Calibr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miestny alebo regionálny význam projektu,</w:t>
      </w:r>
      <w:r>
        <w:rPr>
          <w:sz w:val="22"/>
          <w:szCs w:val="22"/>
          <w:rFonts w:asciiTheme="minorHAnsi" w:hAnsiTheme="minorHAnsi"/>
        </w:rPr>
        <w:t xml:space="preserve"> </w:t>
      </w:r>
    </w:p>
    <w:p w:rsidR="00785B64" w:rsidRPr="00642F4E" w:rsidRDefault="00A63628" w:rsidP="00785B64">
      <w:pPr>
        <w:numPr>
          <w:ilvl w:val="0"/>
          <w:numId w:val="7"/>
        </w:numPr>
        <w:ind w:left="1350"/>
        <w:contextualSpacing/>
        <w:rPr>
          <w:sz w:val="22"/>
          <w:szCs w:val="22"/>
          <w:rFonts w:asciiTheme="minorHAnsi" w:eastAsia="Calibr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aktivity, ktoré sú vykonávané na účely realizácie projektu,</w:t>
      </w:r>
      <w:r>
        <w:rPr>
          <w:sz w:val="22"/>
          <w:szCs w:val="22"/>
          <w:rFonts w:asciiTheme="minorHAnsi" w:hAnsiTheme="minorHAnsi"/>
        </w:rPr>
        <w:t xml:space="preserve"> </w:t>
      </w:r>
    </w:p>
    <w:p w:rsidR="00785B64" w:rsidRPr="00642F4E" w:rsidRDefault="00A63628" w:rsidP="00785B64">
      <w:pPr>
        <w:numPr>
          <w:ilvl w:val="0"/>
          <w:numId w:val="7"/>
        </w:numPr>
        <w:ind w:left="1350"/>
        <w:contextualSpacing/>
        <w:rPr>
          <w:sz w:val="22"/>
          <w:szCs w:val="22"/>
          <w:rFonts w:asciiTheme="minorHAnsi" w:eastAsia="Calibr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zabezpečené zdroje prostriedkov na realizáciu projektu,</w:t>
      </w:r>
      <w:r>
        <w:rPr>
          <w:sz w:val="22"/>
          <w:szCs w:val="22"/>
          <w:rFonts w:asciiTheme="minorHAnsi" w:hAnsiTheme="minorHAnsi"/>
        </w:rPr>
        <w:t xml:space="preserve"> </w:t>
      </w:r>
    </w:p>
    <w:p w:rsidR="00785B64" w:rsidRPr="00642F4E" w:rsidRDefault="00A63628" w:rsidP="00785B64">
      <w:pPr>
        <w:numPr>
          <w:ilvl w:val="0"/>
          <w:numId w:val="7"/>
        </w:numPr>
        <w:spacing w:line="276" w:lineRule="auto"/>
        <w:ind w:left="1350"/>
        <w:contextualSpacing/>
        <w:jc w:val="both"/>
        <w:rPr>
          <w:b/>
          <w:sz w:val="22"/>
          <w:szCs w:val="22"/>
          <w:rFonts w:asciiTheme="minorHAnsi" w:eastAsia="Calibr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výška finančných prostriedkov z prenájmu zariadenia alebo časti zariadenia, ktoré boli uhradené do rozpočtu Autonómnej pokrajiny Vojvodiny v predchádzajúcom kalendárnom roku v pomere k roku, v ktorom bol súbeh vyhlásený.</w:t>
      </w:r>
      <w:bookmarkStart w:id="0" w:name="clan_8"/>
      <w:bookmarkStart w:id="1" w:name="clan_9"/>
      <w:bookmarkEnd w:id="0"/>
      <w:bookmarkEnd w:id="1"/>
    </w:p>
    <w:p w:rsidR="00207D5E" w:rsidRPr="008A76F8" w:rsidRDefault="00207D5E" w:rsidP="00566AE5">
      <w:pPr>
        <w:jc w:val="both"/>
        <w:rPr>
          <w:rFonts w:ascii="Calibri" w:hAnsi="Calibri"/>
          <w:caps/>
          <w:sz w:val="22"/>
          <w:szCs w:val="22"/>
          <w:lang w:val="ru-RU"/>
        </w:rPr>
      </w:pPr>
    </w:p>
    <w:p w:rsidR="00207D5E" w:rsidRPr="00540176" w:rsidRDefault="00207D5E" w:rsidP="00566AE5">
      <w:pPr>
        <w:jc w:val="both"/>
        <w:rPr>
          <w:b/>
          <w:sz w:val="22"/>
          <w:szCs w:val="22"/>
          <w:rFonts w:ascii="Calibri" w:hAnsi="Calibri"/>
        </w:rPr>
      </w:pPr>
      <w:r>
        <w:rPr>
          <w:b/>
          <w:sz w:val="22"/>
          <w:szCs w:val="22"/>
          <w:rFonts w:ascii="Calibri" w:hAnsi="Calibri"/>
        </w:rPr>
        <w:t xml:space="preserve">SPÔSOB PODÁVANIA ŽIADOSTI</w:t>
      </w:r>
    </w:p>
    <w:p w:rsidR="00207D5E" w:rsidRPr="00540176" w:rsidRDefault="00207D5E" w:rsidP="00566AE5">
      <w:pPr>
        <w:jc w:val="both"/>
        <w:rPr>
          <w:rFonts w:ascii="Calibri" w:hAnsi="Calibri"/>
          <w:i/>
          <w:color w:val="0000FF"/>
          <w:sz w:val="22"/>
          <w:szCs w:val="22"/>
          <w:lang w:val="sr-Cyrl-CS"/>
        </w:rPr>
      </w:pPr>
    </w:p>
    <w:p w:rsidR="00207D5E" w:rsidRPr="008A76F8" w:rsidRDefault="00207D5E" w:rsidP="00566AE5">
      <w:pPr>
        <w:tabs>
          <w:tab w:val="left" w:pos="3960"/>
        </w:tabs>
        <w:jc w:val="both"/>
        <w:rPr>
          <w:b/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Žiadosti o pridelenie finančných prostriedkov sa predkladajú na jedinečnom súbehovom tlačive Sekretariátu.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Súbehová dokumentácia sa môže </w:t>
      </w:r>
      <w:r>
        <w:rPr>
          <w:sz w:val="22"/>
          <w:szCs w:val="22"/>
          <w:b/>
          <w:u w:val="single"/>
          <w:rFonts w:ascii="Calibri" w:hAnsi="Calibri"/>
        </w:rPr>
        <w:t xml:space="preserve">stiahnuť od 22. 2. 2023</w:t>
      </w:r>
      <w:r>
        <w:rPr>
          <w:sz w:val="22"/>
          <w:szCs w:val="22"/>
          <w:b/>
          <w:u w:val="single"/>
          <w:highlight w:val="yellow"/>
          <w:rFonts w:ascii="Calibri" w:hAnsi="Calibri"/>
        </w:rPr>
        <w:t xml:space="preserve"> </w:t>
      </w:r>
      <w:r>
        <w:t xml:space="preserve">z webovej stránky Sekretariátu</w:t>
      </w:r>
    </w:p>
    <w:p w:rsidR="00207D5E" w:rsidRPr="008A76F8" w:rsidRDefault="00207D5E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</w:p>
    <w:p w:rsidR="00207D5E" w:rsidRPr="00540176" w:rsidRDefault="00207D5E" w:rsidP="00566AE5">
      <w:pPr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Prihlášky sa doručujú poštou na adresu: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Pokrajinský sekretariát vzdelávania, predpisov, správy a národnostných menšín - národnostných spoločenstiev s označením Na súťaž - na financovanie prípravy technickej dokumentácie pre potreby základných a stredných škôl na území AP Vojvodiny na rok 2023, Bulvár Mihajla Pupina 16, 21000 Nový Sad, alebo osobne v spisovni pokrajinských správnych orgánov v Novom Sade (na prízemí budovy Pokrajinskej vlády).</w:t>
      </w:r>
      <w:r>
        <w:rPr>
          <w:sz w:val="22"/>
          <w:szCs w:val="22"/>
          <w:b/>
          <w:rFonts w:ascii="Calibri" w:hAnsi="Calibri"/>
        </w:rPr>
        <w:t xml:space="preserve"> </w:t>
      </w:r>
    </w:p>
    <w:p w:rsidR="00207D5E" w:rsidRPr="00540176" w:rsidRDefault="00207D5E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AE31AF" w:rsidRDefault="00AE31AF" w:rsidP="00AE31AF">
      <w:pPr>
        <w:spacing w:after="120"/>
        <w:jc w:val="both"/>
        <w:rPr>
          <w:b/>
          <w:sz w:val="22"/>
          <w:szCs w:val="22"/>
          <w:rFonts w:ascii="Calibri" w:hAnsi="Calibri"/>
        </w:rPr>
      </w:pPr>
      <w:r>
        <w:rPr>
          <w:b/>
          <w:sz w:val="22"/>
          <w:szCs w:val="22"/>
          <w:u w:val="single"/>
          <w:rFonts w:ascii="Calibri" w:hAnsi="Calibri"/>
        </w:rPr>
        <w:t xml:space="preserve">K prihláške na súbeh sa pripája:</w:t>
      </w:r>
    </w:p>
    <w:p w:rsidR="00AE31AF" w:rsidRPr="00AE31AF" w:rsidRDefault="00207D5E" w:rsidP="00AE31AF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projektová úloha</w:t>
      </w:r>
      <w:r>
        <w:rPr>
          <w:b/>
        </w:rPr>
        <w:t xml:space="preserve">  </w:t>
      </w:r>
    </w:p>
    <w:p w:rsidR="00AE31AF" w:rsidRPr="00AE31AF" w:rsidRDefault="00D01D18" w:rsidP="00AE31AF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rozhodnutie školskej rady o začatí aktivít súvisiacich s realizáciou projektu,</w:t>
      </w:r>
      <w:r>
        <w:rPr>
          <w:b/>
        </w:rPr>
        <w:t xml:space="preserve"> </w:t>
      </w:r>
    </w:p>
    <w:p w:rsidR="00AE31AF" w:rsidRPr="00AE31AF" w:rsidRDefault="00207D5E" w:rsidP="00AE31AF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ponuka-odhad na vypracovanie technickej dokumentácie (získaná firmou, inou právnickou osobou, teda podnikateľom zapísaným v registri obchodných subjektov),</w:t>
      </w:r>
      <w:r>
        <w:rPr>
          <w:b/>
        </w:rPr>
        <w:t xml:space="preserve"> </w:t>
      </w:r>
    </w:p>
    <w:p w:rsidR="00AE31AF" w:rsidRPr="00AE31AF" w:rsidRDefault="00207D5E" w:rsidP="00AE31AF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predchádzajúca dostupná dokumentácia na realizáciu plánovaného projektu (ak dokumentácia existuje) a</w:t>
      </w:r>
    </w:p>
    <w:p w:rsidR="00A63628" w:rsidRDefault="00AE31AF" w:rsidP="00AE31AF">
      <w:pPr>
        <w:pStyle w:val="ListParagraph"/>
        <w:numPr>
          <w:ilvl w:val="0"/>
          <w:numId w:val="6"/>
        </w:numPr>
        <w:rPr>
          <w:b/>
        </w:rPr>
      </w:pPr>
      <w:r>
        <w:rPr>
          <w:b/>
          <w:u w:val="single"/>
          <w:u w:val="single"/>
          <w:u w:val="single"/>
          <w:u w:val="single"/>
          <w:u w:val="single"/>
          <w:u w:val="single"/>
        </w:rPr>
        <w:t xml:space="preserve">v prípade spolufinancovania</w:t>
      </w:r>
      <w:r>
        <w:rPr>
          <w:b/>
        </w:rPr>
        <w:t xml:space="preserve"> poskytnúť dôkaz o zabezpečených finančných prostriedkoch na spolufinancovanie technickej dokumentácie (zmluva, rozhodnutie, výpis z rozpočtu jednotky miestnej samosprávy a pod.) spolu s riadne podpísaným a opečiatkovaným Vyhlásením o účasti na spolufinancovaní technickej dokumentácie (vyhlásenie doručiť vo voľnej podobe) a</w:t>
      </w:r>
    </w:p>
    <w:p w:rsidR="00AE31AF" w:rsidRPr="00B6712C" w:rsidRDefault="00A63628" w:rsidP="00B6712C">
      <w:pPr>
        <w:pStyle w:val="ListParagraph"/>
        <w:numPr>
          <w:ilvl w:val="0"/>
          <w:numId w:val="6"/>
        </w:numPr>
        <w:spacing w:after="120"/>
        <w:jc w:val="both"/>
        <w:rPr>
          <w:b/>
        </w:rPr>
      </w:pPr>
      <w:r>
        <w:rPr>
          <w:b/>
          <w:u w:val="single"/>
        </w:rPr>
        <w:t xml:space="preserve">v prípade, že žiadateľ uhradil do rozpočtu Autonómnej pokrajiny Vojvodiny prostriedky z prenájmu zariadenia alebo časti zariadenia</w:t>
      </w:r>
      <w:r>
        <w:rPr>
          <w:b/>
        </w:rPr>
        <w:t xml:space="preserve"> v predchádzajúcom kalendárnom roku, predloží kópiu nájomnej zmluvy a doklad o vykonanej platbe (výpis zo Správy trezoru).</w:t>
      </w:r>
    </w:p>
    <w:p w:rsidR="00207D5E" w:rsidRPr="00540176" w:rsidRDefault="00207D5E" w:rsidP="00566AE5">
      <w:pPr>
        <w:jc w:val="both"/>
        <w:rPr>
          <w:b/>
          <w:sz w:val="22"/>
          <w:szCs w:val="22"/>
          <w:u w:val="single"/>
          <w:rFonts w:ascii="Calibri" w:hAnsi="Calibri"/>
        </w:rPr>
      </w:pPr>
      <w:r>
        <w:rPr>
          <w:sz w:val="22"/>
          <w:szCs w:val="22"/>
          <w:i/>
          <w:color w:val="FF0000"/>
          <w:rFonts w:ascii="Calibri" w:hAnsi="Calibri"/>
        </w:rPr>
        <w:t xml:space="preserve"> </w:t>
      </w:r>
      <w:r>
        <w:rPr>
          <w:sz w:val="22"/>
          <w:szCs w:val="22"/>
          <w:b/>
          <w:u w:val="single"/>
          <w:rFonts w:ascii="Calibri" w:hAnsi="Calibri"/>
        </w:rPr>
        <w:t xml:space="preserve">Lehota podávania prihlášok na súbeh je 17. 3. 2023.</w:t>
      </w:r>
      <w:r>
        <w:rPr>
          <w:sz w:val="22"/>
          <w:szCs w:val="22"/>
          <w:b/>
          <w:u w:val="single"/>
          <w:rFonts w:ascii="Calibri" w:hAnsi="Calibri"/>
        </w:rPr>
        <w:t xml:space="preserve"> </w:t>
      </w:r>
    </w:p>
    <w:p w:rsidR="00207D5E" w:rsidRPr="00540176" w:rsidRDefault="00207D5E" w:rsidP="00566AE5">
      <w:pPr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</w:p>
    <w:p w:rsidR="00207D5E" w:rsidRPr="00540176" w:rsidRDefault="00207D5E" w:rsidP="00566AE5">
      <w:pPr>
        <w:autoSpaceDE w:val="0"/>
        <w:autoSpaceDN w:val="0"/>
        <w:adjustRightInd w:val="0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Sekretariát si vyhradzuje právo, podľa potreby, požadovať od žiadateľa dodatočnú dokumentáciu a informácie alebo na pridelenie finančných prostriedkov určiť splnenie dodatočných podmienok.</w:t>
      </w:r>
    </w:p>
    <w:p w:rsidR="00207D5E" w:rsidRPr="00540176" w:rsidRDefault="00207D5E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ru-RU"/>
        </w:rPr>
      </w:pP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noProof/>
          <w:rFonts w:ascii="Calibri" w:hAnsi="Calibri" w:cs="Times New Roman"/>
        </w:rPr>
      </w:pPr>
      <w:r>
        <w:rPr>
          <w:rFonts w:ascii="Calibri" w:hAnsi="Calibri"/>
        </w:rPr>
        <w:t xml:space="preserve">Komisia nebude rozoberať:</w:t>
      </w:r>
      <w:r>
        <w:rPr>
          <w:rFonts w:ascii="Calibri" w:hAnsi="Calibri"/>
        </w:rPr>
        <w:t xml:space="preserve"> </w:t>
      </w: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noProof/>
          <w:rFonts w:ascii="Calibri" w:hAnsi="Calibri" w:cs="Times New Roman"/>
        </w:rPr>
      </w:pPr>
      <w:r>
        <w:rPr>
          <w:rFonts w:ascii="Calibri" w:hAnsi="Calibri"/>
        </w:rPr>
        <w:t xml:space="preserve">- neúplné žiadosti;</w:t>
      </w:r>
      <w:r>
        <w:rPr>
          <w:rFonts w:ascii="Calibri" w:hAnsi="Calibri"/>
        </w:rPr>
        <w:t xml:space="preserve">  </w:t>
      </w: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noProof/>
          <w:rFonts w:ascii="Calibri" w:hAnsi="Calibri" w:cs="Times New Roman"/>
        </w:rPr>
      </w:pPr>
      <w:r>
        <w:rPr>
          <w:rFonts w:ascii="Calibri" w:hAnsi="Calibri"/>
        </w:rPr>
        <w:t xml:space="preserve">- oneskorené prihlášky (zaslané po termíne označenom ako posledný deň súbehu),</w:t>
      </w:r>
      <w:r>
        <w:rPr>
          <w:rFonts w:ascii="Calibri" w:hAnsi="Calibri"/>
        </w:rPr>
        <w:t xml:space="preserve"> </w:t>
      </w: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noProof/>
          <w:rFonts w:ascii="Calibri" w:hAnsi="Calibri" w:cs="Times New Roman"/>
        </w:rPr>
      </w:pPr>
      <w:r>
        <w:rPr>
          <w:rFonts w:ascii="Calibri" w:hAnsi="Calibri"/>
        </w:rPr>
        <w:t xml:space="preserve">- neprípustné prihlášky (predložené neoprávnenými osobami a subjektmi, ktoré nie sú uvedené v súbehu),</w:t>
      </w: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noProof/>
          <w:rFonts w:ascii="Calibri" w:hAnsi="Calibri" w:cs="Times New Roman"/>
        </w:rPr>
      </w:pPr>
      <w:r>
        <w:rPr>
          <w:rFonts w:ascii="Calibri" w:hAnsi="Calibri"/>
        </w:rPr>
        <w:t xml:space="preserve">- prihlášky, ktoré nesúvisia s účelmi stanovenými súbehom,</w:t>
      </w:r>
      <w:r>
        <w:rPr>
          <w:rFonts w:ascii="Calibri" w:hAnsi="Calibri"/>
        </w:rPr>
        <w:t xml:space="preserve"> </w:t>
      </w:r>
    </w:p>
    <w:p w:rsidR="00F473A1" w:rsidRDefault="00207D5E" w:rsidP="00F473A1">
      <w:pPr>
        <w:pStyle w:val="Normal1"/>
        <w:spacing w:before="0" w:beforeAutospacing="0" w:after="0" w:afterAutospacing="0"/>
        <w:rPr>
          <w:noProof/>
          <w:rFonts w:ascii="Calibri" w:hAnsi="Calibri" w:cs="Times New Roman"/>
        </w:rPr>
      </w:pPr>
      <w:r>
        <w:rPr>
          <w:rFonts w:ascii="Calibri" w:hAnsi="Calibri"/>
        </w:rPr>
        <w:t xml:space="preserve">- prihlášky používateľov, ktorí v predchádzajúcom období nesplnili ustanovenia zmluvy o pridelení prostriedkov z rozpočtu APV;</w:t>
      </w:r>
    </w:p>
    <w:p w:rsidR="00207D5E" w:rsidRPr="00540176" w:rsidRDefault="00F473A1" w:rsidP="00F473A1">
      <w:pPr>
        <w:pStyle w:val="Normal1"/>
        <w:spacing w:before="0" w:beforeAutospacing="0" w:after="0" w:afterAutospacing="0"/>
        <w:rPr>
          <w:noProof/>
          <w:rFonts w:ascii="Calibri" w:hAnsi="Calibri" w:cs="Times New Roman"/>
        </w:rPr>
      </w:pPr>
      <w:r>
        <w:rPr>
          <w:rFonts w:ascii="Calibri" w:hAnsi="Calibri"/>
        </w:rPr>
        <w:t xml:space="preserve">- prihlášky užívateľov, ktorí v predchádzajúcom období  neopodstatnili pridelené prostriedky z pokrajinského rozpočtu vo finančných a opisných správach.</w:t>
      </w:r>
    </w:p>
    <w:p w:rsidR="00207D5E" w:rsidRPr="00540176" w:rsidRDefault="00207D5E" w:rsidP="003E4E9B">
      <w:pPr>
        <w:spacing w:before="120" w:after="120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Výsledky Súbehu sa uverejnia na internetovej prezentácii Sekretariátu.</w:t>
      </w:r>
      <w:r>
        <w:rPr>
          <w:sz w:val="22"/>
          <w:szCs w:val="22"/>
          <w:rFonts w:ascii="Calibri" w:hAnsi="Calibri"/>
        </w:rPr>
        <w:t xml:space="preserve"> </w:t>
      </w:r>
    </w:p>
    <w:p w:rsidR="00207D5E" w:rsidRPr="009A20E3" w:rsidRDefault="00207D5E" w:rsidP="00566AE5">
      <w:pPr>
        <w:jc w:val="both"/>
        <w:rPr>
          <w:b/>
          <w:sz w:val="22"/>
          <w:szCs w:val="22"/>
          <w:rFonts w:ascii="Calibri" w:hAnsi="Calibri"/>
        </w:rPr>
      </w:pPr>
      <w:r>
        <w:rPr>
          <w:b/>
          <w:sz w:val="22"/>
          <w:szCs w:val="22"/>
          <w:rFonts w:ascii="Calibri" w:hAnsi="Calibri"/>
        </w:rPr>
        <w:t xml:space="preserve">Ďalšie informácie týkajúce sa realizácie súbehu je možné získať v Sekretariáte telefonicky: 021/ 487 487 14, 487 487 4876 a 487 36.</w:t>
      </w:r>
    </w:p>
    <w:p w:rsidR="00207D5E" w:rsidRPr="00540176" w:rsidRDefault="00207D5E" w:rsidP="00566AE5">
      <w:pPr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tabs>
          <w:tab w:val="center" w:pos="7200"/>
        </w:tabs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ab/>
      </w:r>
      <w:r>
        <w:rPr>
          <w:sz w:val="22"/>
          <w:szCs w:val="22"/>
          <w:rFonts w:ascii="Calibri" w:hAnsi="Calibri"/>
        </w:rPr>
        <w:t xml:space="preserve">Pokrajinský tajomník</w:t>
      </w:r>
    </w:p>
    <w:p w:rsidR="00207D5E" w:rsidRPr="00540176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  <w:lang w:val="hu-HU"/>
        </w:rPr>
      </w:pPr>
    </w:p>
    <w:p w:rsidR="00207D5E" w:rsidRPr="00540176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</w:p>
    <w:p w:rsidR="00207D5E" w:rsidRPr="00EC6E9B" w:rsidRDefault="00207D5E" w:rsidP="00566AE5">
      <w:pPr>
        <w:tabs>
          <w:tab w:val="center" w:pos="7200"/>
        </w:tabs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ab/>
      </w:r>
      <w:r>
        <w:rPr>
          <w:sz w:val="22"/>
          <w:szCs w:val="22"/>
          <w:rFonts w:ascii="Calibri" w:hAnsi="Calibri"/>
        </w:rPr>
        <w:t xml:space="preserve">Zsolt Szakállas</w:t>
      </w:r>
    </w:p>
    <w:p w:rsidR="00207D5E" w:rsidRPr="008A76F8" w:rsidRDefault="00207D5E" w:rsidP="00566AE5">
      <w:pPr>
        <w:tabs>
          <w:tab w:val="center" w:pos="7200"/>
        </w:tabs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ab/>
      </w:r>
      <w:r>
        <w:rPr>
          <w:sz w:val="22"/>
          <w:szCs w:val="22"/>
          <w:rFonts w:ascii="Calibri" w:hAnsi="Calibri"/>
        </w:rPr>
        <w:t xml:space="preserve"> </w:t>
      </w:r>
    </w:p>
    <w:p w:rsidR="00207D5E" w:rsidRPr="008A76F8" w:rsidRDefault="00207D5E" w:rsidP="00566AE5">
      <w:pPr>
        <w:tabs>
          <w:tab w:val="left" w:pos="1800"/>
        </w:tabs>
        <w:ind w:firstLine="900"/>
        <w:rPr>
          <w:rFonts w:ascii="Calibri" w:hAnsi="Calibri"/>
          <w:sz w:val="22"/>
          <w:szCs w:val="22"/>
          <w:lang w:val="sr-Cyrl-CS"/>
        </w:rPr>
      </w:pPr>
    </w:p>
    <w:p w:rsidR="00207D5E" w:rsidRPr="008A76F8" w:rsidRDefault="00207D5E">
      <w:pPr>
        <w:rPr>
          <w:rFonts w:ascii="Calibri" w:hAnsi="Calibri"/>
          <w:sz w:val="22"/>
          <w:szCs w:val="22"/>
          <w:lang w:val="sr-Cyrl-CS"/>
        </w:rPr>
      </w:pPr>
    </w:p>
    <w:sectPr w:rsidR="00207D5E" w:rsidRPr="008A76F8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4C79A3"/>
    <w:multiLevelType w:val="hybridMultilevel"/>
    <w:tmpl w:val="5462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A41CF"/>
    <w:multiLevelType w:val="hybridMultilevel"/>
    <w:tmpl w:val="C730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386A"/>
    <w:rsid w:val="00011782"/>
    <w:rsid w:val="00025C39"/>
    <w:rsid w:val="000505AD"/>
    <w:rsid w:val="00063589"/>
    <w:rsid w:val="00096095"/>
    <w:rsid w:val="000C2B67"/>
    <w:rsid w:val="000C2CC7"/>
    <w:rsid w:val="001043EA"/>
    <w:rsid w:val="0011363A"/>
    <w:rsid w:val="001218DF"/>
    <w:rsid w:val="001666E2"/>
    <w:rsid w:val="001E2C6A"/>
    <w:rsid w:val="00203FBB"/>
    <w:rsid w:val="00207D5E"/>
    <w:rsid w:val="00254B8A"/>
    <w:rsid w:val="0026497B"/>
    <w:rsid w:val="002768C0"/>
    <w:rsid w:val="002D2668"/>
    <w:rsid w:val="00370CDE"/>
    <w:rsid w:val="00390EE5"/>
    <w:rsid w:val="003E4E9B"/>
    <w:rsid w:val="0043120E"/>
    <w:rsid w:val="00437482"/>
    <w:rsid w:val="00440E57"/>
    <w:rsid w:val="004574D9"/>
    <w:rsid w:val="0049216C"/>
    <w:rsid w:val="004C4709"/>
    <w:rsid w:val="00501239"/>
    <w:rsid w:val="00502FB6"/>
    <w:rsid w:val="00540176"/>
    <w:rsid w:val="00566AE5"/>
    <w:rsid w:val="005A3854"/>
    <w:rsid w:val="005E077F"/>
    <w:rsid w:val="006226D7"/>
    <w:rsid w:val="006240FC"/>
    <w:rsid w:val="00634597"/>
    <w:rsid w:val="00641A62"/>
    <w:rsid w:val="00650A84"/>
    <w:rsid w:val="00676F39"/>
    <w:rsid w:val="00683B73"/>
    <w:rsid w:val="006E2C61"/>
    <w:rsid w:val="006F1F74"/>
    <w:rsid w:val="007362D4"/>
    <w:rsid w:val="00744786"/>
    <w:rsid w:val="00785B64"/>
    <w:rsid w:val="00794BAB"/>
    <w:rsid w:val="00815C6B"/>
    <w:rsid w:val="00862A6C"/>
    <w:rsid w:val="008A76F8"/>
    <w:rsid w:val="008C4828"/>
    <w:rsid w:val="008E0606"/>
    <w:rsid w:val="00992989"/>
    <w:rsid w:val="009A20E3"/>
    <w:rsid w:val="009A323D"/>
    <w:rsid w:val="00A41886"/>
    <w:rsid w:val="00A469C8"/>
    <w:rsid w:val="00A63628"/>
    <w:rsid w:val="00A720AC"/>
    <w:rsid w:val="00AB4574"/>
    <w:rsid w:val="00AE31AF"/>
    <w:rsid w:val="00B6092D"/>
    <w:rsid w:val="00B653EB"/>
    <w:rsid w:val="00B6712C"/>
    <w:rsid w:val="00B74930"/>
    <w:rsid w:val="00BA56DF"/>
    <w:rsid w:val="00C113A9"/>
    <w:rsid w:val="00C167EF"/>
    <w:rsid w:val="00C34413"/>
    <w:rsid w:val="00C55B48"/>
    <w:rsid w:val="00CC63A1"/>
    <w:rsid w:val="00CE547E"/>
    <w:rsid w:val="00CF3D42"/>
    <w:rsid w:val="00CF63E6"/>
    <w:rsid w:val="00D01D18"/>
    <w:rsid w:val="00D25482"/>
    <w:rsid w:val="00D35652"/>
    <w:rsid w:val="00D51A08"/>
    <w:rsid w:val="00D8197A"/>
    <w:rsid w:val="00D90929"/>
    <w:rsid w:val="00DB126A"/>
    <w:rsid w:val="00DC790E"/>
    <w:rsid w:val="00E60560"/>
    <w:rsid w:val="00E76615"/>
    <w:rsid w:val="00E95985"/>
    <w:rsid w:val="00EC529E"/>
    <w:rsid w:val="00EC6E9B"/>
    <w:rsid w:val="00EF49C7"/>
    <w:rsid w:val="00F473A1"/>
    <w:rsid w:val="00FB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37E47"/>
  <w15:docId w15:val="{D395FA4F-9D6F-4346-8266-70BCDD6F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sk-S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lang w:val="sk-SK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szCs w:val="24"/>
      <w:lang w:val="sk-SK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ahoma"/>
      <w:sz w:val="16"/>
      <w:szCs w:val="16"/>
      <w:lang w:val="sk-SK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bCs/>
      <w:sz w:val="20"/>
      <w:szCs w:val="20"/>
      <w:lang w:val="sk-SK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  <w:rPr>
      <w:rFonts w:cs="Times New Roman"/>
    </w:rPr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Knezevic</dc:creator>
  <cp:lastModifiedBy>Svetlana Knezevic</cp:lastModifiedBy>
  <cp:revision>5</cp:revision>
  <cp:lastPrinted>2023-02-21T11:04:00Z</cp:lastPrinted>
  <dcterms:created xsi:type="dcterms:W3CDTF">2023-02-02T09:57:00Z</dcterms:created>
  <dcterms:modified xsi:type="dcterms:W3CDTF">2023-02-21T11:07:00Z</dcterms:modified>
</cp:coreProperties>
</file>